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09" w:rsidRPr="00B40C09" w:rsidRDefault="00B40C09" w:rsidP="00B40C09">
      <w:pPr>
        <w:suppressAutoHyphens/>
        <w:spacing w:after="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 xml:space="preserve">Tiszavasvári Város Önkormányzata Képviselő-testületének </w:t>
      </w:r>
      <w:r w:rsidRPr="00B40C09">
        <w:rPr>
          <w:rFonts w:ascii="Times New Roman" w:eastAsia="Noto Sans CJK SC Regular" w:hAnsi="Times New Roman" w:cs="FreeSans"/>
          <w:b/>
          <w:bCs/>
          <w:kern w:val="2"/>
          <w:lang w:eastAsia="zh-CN" w:bidi="hi-IN"/>
        </w:rPr>
        <w:t>3</w:t>
      </w:r>
      <w:r w:rsidRPr="00B40C09">
        <w:rPr>
          <w:rFonts w:ascii="Times New Roman" w:eastAsia="Noto Sans CJK SC Regular" w:hAnsi="Times New Roman" w:cs="FreeSans"/>
          <w:b/>
          <w:bCs/>
          <w:kern w:val="2"/>
          <w:lang w:eastAsia="zh-CN" w:bidi="hi-IN"/>
        </w:rPr>
        <w:t>/2023. (II. 15.) önkormányzati rendelete</w:t>
      </w:r>
    </w:p>
    <w:p w:rsidR="00B40C09" w:rsidRDefault="00B40C09" w:rsidP="00B40C09">
      <w:pPr>
        <w:suppressAutoHyphens/>
        <w:spacing w:after="0" w:line="240" w:lineRule="auto"/>
        <w:jc w:val="center"/>
        <w:rPr>
          <w:rFonts w:ascii="Times New Roman" w:eastAsia="Noto Sans CJK SC Regular" w:hAnsi="Times New Roman" w:cs="FreeSans"/>
          <w:b/>
          <w:bCs/>
          <w:kern w:val="2"/>
          <w:lang w:eastAsia="zh-CN" w:bidi="hi-IN"/>
        </w:rPr>
      </w:pPr>
    </w:p>
    <w:p w:rsidR="00B40C09" w:rsidRPr="00B40C09" w:rsidRDefault="00B40C09" w:rsidP="00B40C09">
      <w:pPr>
        <w:suppressAutoHyphens/>
        <w:spacing w:after="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Az egyes helyi közszolgáltatások kötelező igénybevételéről szóló 7/2014. (III.28.) önkormányzati rendelet módosításáról</w:t>
      </w:r>
    </w:p>
    <w:p w:rsidR="00B40C09" w:rsidRPr="00B40C09" w:rsidRDefault="00B40C09" w:rsidP="00B40C09">
      <w:pPr>
        <w:suppressAutoHyphens/>
        <w:spacing w:before="220"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Tiszavasvári Város Önkormányzata Képviselő-testülete a vízgazdálkodásról szóló 1995. évi LVII tv. 44/C § (2) bekezdés b) pontjában kapott felhatalmazás alapján, az Alaptörvény 32. cikk (1) bekezdés a) pontjában, Magyarország helyi önkormányzatairól szóló 2011. évi CLXXXIX tv. 13. § (1) bekezdés 19. pontjában meghatározott feladatkörében eljárva - Tiszavasvári Város Önkormányzata Képviselő-testülete szervezeti és működési szabályzatáról szóló 6/2022.(II.25.) önkormányzati rendelet 4. melléklet 1.30. pontja által biztosított véleményezési jogkörében eljáró Pénzügyi és Ügyrendi Bizottság véleményének kikérésével – a következőket rendeli el:</w:t>
      </w:r>
    </w:p>
    <w:p w:rsidR="00B40C09" w:rsidRPr="00B40C09" w:rsidRDefault="00B40C09" w:rsidP="00B40C09">
      <w:pPr>
        <w:suppressAutoHyphens/>
        <w:spacing w:before="240" w:after="24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1. §</w:t>
      </w:r>
    </w:p>
    <w:p w:rsidR="00B40C09" w:rsidRPr="00B40C09" w:rsidRDefault="00B40C09" w:rsidP="00B40C09">
      <w:pPr>
        <w:suppressAutoHyphens/>
        <w:spacing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Az egyes helyi közszolgáltatások kötelező igénybevételéről szóló 7/2014. (III. 28.) önkormányzati rendelet bevezető része helyébe a következő rendelkezés lép:</w:t>
      </w:r>
    </w:p>
    <w:p w:rsidR="00B40C09" w:rsidRPr="00B40C09" w:rsidRDefault="00B40C09" w:rsidP="00B40C09">
      <w:pPr>
        <w:suppressAutoHyphens/>
        <w:spacing w:before="240" w:after="24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„Tiszavasvári Város Önkormányzata Képviselő-testülete a vízgazdálkodásról szóló 1995. évi LVII tv. 44/C § (2) bekezdés b) pontjában kapott felhatalmazás alapján, az Alaptörvény 32. cikk (1) bekezdés a) pontjában, Magyarország helyi önkormányzatairól szóló 2011. évi CLXXXIX tv. 13. § (1) bekezdés 19. pontjában meghatározott feladatkörében eljárva - Tiszavasvári Város Önkormányzata Képviselő-testülete szervezeti és működési szabályzatáról szóló 6/2022.(II.25.) önkormányzati rendelet 4. melléklet 1.30. pontja által biztosított véleményezési jogkörében eljáró Pénzügyi és Ügyrendi Bizottság véleményének kikérésével – a következőket rendeli el:”</w:t>
      </w:r>
    </w:p>
    <w:p w:rsidR="00B40C09" w:rsidRPr="00B40C09" w:rsidRDefault="00B40C09" w:rsidP="00B40C09">
      <w:pPr>
        <w:suppressAutoHyphens/>
        <w:spacing w:before="240" w:after="24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2. §</w:t>
      </w:r>
    </w:p>
    <w:p w:rsidR="00B40C09" w:rsidRPr="00B40C09" w:rsidRDefault="00B40C09" w:rsidP="00B40C09">
      <w:pPr>
        <w:suppressAutoHyphens/>
        <w:spacing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Az egyes helyi közszolgáltatások kötelező igénybevételéről szóló 7/2014. (III. 28.) önkormányzati rendelet 22. § (1) és (2) bekezdése helyébe a következő rendelkezések lépnek:</w:t>
      </w:r>
    </w:p>
    <w:p w:rsidR="00B40C09" w:rsidRPr="00B40C09" w:rsidRDefault="00B40C09" w:rsidP="00B40C09">
      <w:pPr>
        <w:suppressAutoHyphens/>
        <w:spacing w:before="240"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 xml:space="preserve">„(1) A nem közművel összegyűjtött háztartási szennyvízzel kapcsolatos feladatok ellátásra jogosult, illetőleg kötelezett közszolgáltató az </w:t>
      </w:r>
      <w:proofErr w:type="spellStart"/>
      <w:r w:rsidRPr="00B40C09">
        <w:rPr>
          <w:rFonts w:ascii="Times New Roman" w:eastAsia="Noto Sans CJK SC Regular" w:hAnsi="Times New Roman" w:cs="FreeSans"/>
          <w:kern w:val="2"/>
          <w:lang w:eastAsia="zh-CN" w:bidi="hi-IN"/>
        </w:rPr>
        <w:t>Északmagyarországi</w:t>
      </w:r>
      <w:proofErr w:type="spellEnd"/>
      <w:r w:rsidRPr="00B40C09">
        <w:rPr>
          <w:rFonts w:ascii="Times New Roman" w:eastAsia="Noto Sans CJK SC Regular" w:hAnsi="Times New Roman" w:cs="FreeSans"/>
          <w:kern w:val="2"/>
          <w:lang w:eastAsia="zh-CN" w:bidi="hi-IN"/>
        </w:rPr>
        <w:t xml:space="preserve"> Regionális Vízművek </w:t>
      </w:r>
      <w:proofErr w:type="spellStart"/>
      <w:r w:rsidRPr="00B40C09">
        <w:rPr>
          <w:rFonts w:ascii="Times New Roman" w:eastAsia="Noto Sans CJK SC Regular" w:hAnsi="Times New Roman" w:cs="FreeSans"/>
          <w:kern w:val="2"/>
          <w:lang w:eastAsia="zh-CN" w:bidi="hi-IN"/>
        </w:rPr>
        <w:t>Zrt</w:t>
      </w:r>
      <w:proofErr w:type="spellEnd"/>
      <w:r w:rsidRPr="00B40C09">
        <w:rPr>
          <w:rFonts w:ascii="Times New Roman" w:eastAsia="Noto Sans CJK SC Regular" w:hAnsi="Times New Roman" w:cs="FreeSans"/>
          <w:kern w:val="2"/>
          <w:lang w:eastAsia="zh-CN" w:bidi="hi-IN"/>
        </w:rPr>
        <w:t>. (továbbiakban: Közszolgáltató).</w:t>
      </w:r>
    </w:p>
    <w:p w:rsidR="00B40C09" w:rsidRPr="00B40C09" w:rsidRDefault="00B40C09" w:rsidP="00B40C09">
      <w:pPr>
        <w:suppressAutoHyphens/>
        <w:spacing w:before="240" w:after="24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(2) Tiszavasvári Város Önkormányzata a Közszolgáltatóval 2023. február 1. napjától 2023. december 31. napjáig tartó határozott időtartamú közszolgáltatási szerződést köt.”</w:t>
      </w:r>
    </w:p>
    <w:p w:rsidR="00B40C09" w:rsidRPr="00B40C09" w:rsidRDefault="00B40C09" w:rsidP="00B40C09">
      <w:pPr>
        <w:suppressAutoHyphens/>
        <w:spacing w:before="240" w:after="24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3. §</w:t>
      </w:r>
    </w:p>
    <w:p w:rsidR="00B40C09" w:rsidRPr="00B40C09" w:rsidRDefault="00B40C09" w:rsidP="00B40C09">
      <w:pPr>
        <w:suppressAutoHyphens/>
        <w:spacing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Hatályát veszti az egyes helyi közszolgáltatások kötelező igénybevételéről szóló 7/2014. (III. 28.) önkormányzati rendelet 22. § (3) bekezdése.</w:t>
      </w:r>
    </w:p>
    <w:p w:rsidR="00B40C09" w:rsidRPr="00B40C09" w:rsidRDefault="00B40C09" w:rsidP="00B40C09">
      <w:pPr>
        <w:suppressAutoHyphens/>
        <w:spacing w:before="240" w:after="240" w:line="240" w:lineRule="auto"/>
        <w:jc w:val="center"/>
        <w:rPr>
          <w:rFonts w:ascii="Times New Roman" w:eastAsia="Noto Sans CJK SC Regular" w:hAnsi="Times New Roman" w:cs="FreeSans"/>
          <w:b/>
          <w:bCs/>
          <w:kern w:val="2"/>
          <w:lang w:eastAsia="zh-CN" w:bidi="hi-IN"/>
        </w:rPr>
      </w:pPr>
      <w:r w:rsidRPr="00B40C09">
        <w:rPr>
          <w:rFonts w:ascii="Times New Roman" w:eastAsia="Noto Sans CJK SC Regular" w:hAnsi="Times New Roman" w:cs="FreeSans"/>
          <w:b/>
          <w:bCs/>
          <w:kern w:val="2"/>
          <w:lang w:eastAsia="zh-CN" w:bidi="hi-IN"/>
        </w:rPr>
        <w:t>4. §</w:t>
      </w:r>
    </w:p>
    <w:p w:rsidR="00B40C09" w:rsidRPr="00B40C09" w:rsidRDefault="00B40C09" w:rsidP="00B40C09">
      <w:pPr>
        <w:suppressAutoHyphens/>
        <w:spacing w:after="0" w:line="240" w:lineRule="auto"/>
        <w:jc w:val="both"/>
        <w:rPr>
          <w:rFonts w:ascii="Times New Roman" w:eastAsia="Noto Sans CJK SC Regular" w:hAnsi="Times New Roman" w:cs="FreeSans"/>
          <w:kern w:val="2"/>
          <w:lang w:eastAsia="zh-CN" w:bidi="hi-IN"/>
        </w:rPr>
      </w:pPr>
      <w:r w:rsidRPr="00B40C09">
        <w:rPr>
          <w:rFonts w:ascii="Times New Roman" w:eastAsia="Noto Sans CJK SC Regular" w:hAnsi="Times New Roman" w:cs="FreeSans"/>
          <w:kern w:val="2"/>
          <w:lang w:eastAsia="zh-CN" w:bidi="hi-IN"/>
        </w:rPr>
        <w:t>Ez a rendelet a kihirdetését követő harmadik napon lép hatályba.</w:t>
      </w:r>
    </w:p>
    <w:p w:rsidR="00B40C09" w:rsidRPr="00B40C09" w:rsidRDefault="00B40C09" w:rsidP="00B40C09">
      <w:pPr>
        <w:suppressAutoHyphens/>
        <w:spacing w:after="0" w:line="240" w:lineRule="auto"/>
        <w:jc w:val="both"/>
        <w:rPr>
          <w:rFonts w:ascii="Times New Roman" w:eastAsia="Noto Sans CJK SC Regular" w:hAnsi="Times New Roman" w:cs="FreeSans"/>
          <w:kern w:val="2"/>
          <w:lang w:eastAsia="zh-CN" w:bidi="hi-IN"/>
        </w:rPr>
      </w:pPr>
    </w:p>
    <w:p w:rsid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r w:rsidRPr="00B40C09">
        <w:rPr>
          <w:rFonts w:ascii="Times New Roman" w:eastAsia="Times New Roman" w:hAnsi="Times New Roman" w:cs="Times New Roman"/>
          <w:b/>
          <w:bCs/>
          <w:lang w:eastAsia="hu-HU"/>
        </w:rPr>
        <w:t xml:space="preserve">                          </w:t>
      </w:r>
    </w:p>
    <w:p w:rsid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p>
    <w:p w:rsid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p>
    <w:p w:rsidR="00B40C09" w:rsidRP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r>
        <w:rPr>
          <w:rFonts w:ascii="Times New Roman" w:eastAsia="Times New Roman" w:hAnsi="Times New Roman" w:cs="Times New Roman"/>
          <w:b/>
          <w:bCs/>
          <w:lang w:eastAsia="hu-HU"/>
        </w:rPr>
        <w:t xml:space="preserve">                          </w:t>
      </w:r>
      <w:r w:rsidRPr="00B40C09">
        <w:rPr>
          <w:rFonts w:ascii="Times New Roman" w:eastAsia="Times New Roman" w:hAnsi="Times New Roman" w:cs="Times New Roman"/>
          <w:b/>
          <w:bCs/>
          <w:lang w:eastAsia="hu-HU"/>
        </w:rPr>
        <w:t xml:space="preserve">Szőke </w:t>
      </w:r>
      <w:proofErr w:type="gramStart"/>
      <w:r w:rsidRPr="00B40C09">
        <w:rPr>
          <w:rFonts w:ascii="Times New Roman" w:eastAsia="Times New Roman" w:hAnsi="Times New Roman" w:cs="Times New Roman"/>
          <w:b/>
          <w:bCs/>
          <w:lang w:eastAsia="hu-HU"/>
        </w:rPr>
        <w:t>Zoltán                                        Dr.</w:t>
      </w:r>
      <w:proofErr w:type="gramEnd"/>
      <w:r w:rsidRPr="00B40C09">
        <w:rPr>
          <w:rFonts w:ascii="Times New Roman" w:eastAsia="Times New Roman" w:hAnsi="Times New Roman" w:cs="Times New Roman"/>
          <w:b/>
          <w:bCs/>
          <w:lang w:eastAsia="hu-HU"/>
        </w:rPr>
        <w:t xml:space="preserve"> </w:t>
      </w:r>
      <w:proofErr w:type="spellStart"/>
      <w:r w:rsidRPr="00B40C09">
        <w:rPr>
          <w:rFonts w:ascii="Times New Roman" w:eastAsia="Times New Roman" w:hAnsi="Times New Roman" w:cs="Times New Roman"/>
          <w:b/>
          <w:bCs/>
          <w:lang w:eastAsia="hu-HU"/>
        </w:rPr>
        <w:t>Kórik</w:t>
      </w:r>
      <w:proofErr w:type="spellEnd"/>
      <w:r w:rsidRPr="00B40C09">
        <w:rPr>
          <w:rFonts w:ascii="Times New Roman" w:eastAsia="Times New Roman" w:hAnsi="Times New Roman" w:cs="Times New Roman"/>
          <w:b/>
          <w:bCs/>
          <w:lang w:eastAsia="hu-HU"/>
        </w:rPr>
        <w:t xml:space="preserve"> Zsuzsanna</w:t>
      </w:r>
    </w:p>
    <w:p w:rsidR="00B40C09" w:rsidRP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r w:rsidRPr="00B40C09">
        <w:rPr>
          <w:rFonts w:ascii="Times New Roman" w:eastAsia="Times New Roman" w:hAnsi="Times New Roman" w:cs="Times New Roman"/>
          <w:b/>
          <w:bCs/>
          <w:lang w:eastAsia="hu-HU"/>
        </w:rPr>
        <w:t xml:space="preserve">                          </w:t>
      </w:r>
      <w:proofErr w:type="gramStart"/>
      <w:r w:rsidRPr="00B40C09">
        <w:rPr>
          <w:rFonts w:ascii="Times New Roman" w:eastAsia="Times New Roman" w:hAnsi="Times New Roman" w:cs="Times New Roman"/>
          <w:b/>
          <w:bCs/>
          <w:lang w:eastAsia="hu-HU"/>
        </w:rPr>
        <w:t>polgármester</w:t>
      </w:r>
      <w:proofErr w:type="gramEnd"/>
      <w:r w:rsidRPr="00B40C09">
        <w:rPr>
          <w:rFonts w:ascii="Times New Roman" w:eastAsia="Times New Roman" w:hAnsi="Times New Roman" w:cs="Times New Roman"/>
          <w:b/>
          <w:bCs/>
          <w:lang w:eastAsia="hu-HU"/>
        </w:rPr>
        <w:t xml:space="preserve">                                                      jegyző</w:t>
      </w:r>
    </w:p>
    <w:p w:rsid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p>
    <w:p w:rsid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p>
    <w:p w:rsidR="00B40C09" w:rsidRPr="00B40C09" w:rsidRDefault="00B40C09" w:rsidP="00B40C09">
      <w:pPr>
        <w:tabs>
          <w:tab w:val="left" w:pos="567"/>
          <w:tab w:val="left" w:pos="5954"/>
          <w:tab w:val="left" w:pos="6663"/>
        </w:tabs>
        <w:spacing w:after="0" w:line="240" w:lineRule="auto"/>
        <w:rPr>
          <w:rFonts w:ascii="Times New Roman" w:eastAsia="Times New Roman" w:hAnsi="Times New Roman" w:cs="Times New Roman"/>
          <w:b/>
          <w:bCs/>
          <w:lang w:eastAsia="hu-HU"/>
        </w:rPr>
      </w:pPr>
      <w:bookmarkStart w:id="0" w:name="_GoBack"/>
      <w:bookmarkEnd w:id="0"/>
      <w:r w:rsidRPr="00B40C09">
        <w:rPr>
          <w:rFonts w:ascii="Times New Roman" w:eastAsia="Times New Roman" w:hAnsi="Times New Roman" w:cs="Times New Roman"/>
          <w:b/>
          <w:bCs/>
          <w:lang w:eastAsia="hu-HU"/>
        </w:rPr>
        <w:t>A rendelet kihirdetve: 2023. február 15.</w:t>
      </w:r>
    </w:p>
    <w:p w:rsidR="00B40C09" w:rsidRPr="00B40C09" w:rsidRDefault="00B40C09" w:rsidP="00B40C09">
      <w:pPr>
        <w:tabs>
          <w:tab w:val="center" w:pos="4536"/>
        </w:tabs>
        <w:spacing w:after="0" w:line="240" w:lineRule="auto"/>
        <w:rPr>
          <w:rFonts w:ascii="Times New Roman" w:eastAsia="Times New Roman" w:hAnsi="Times New Roman" w:cs="Times New Roman"/>
          <w:b/>
          <w:bCs/>
          <w:lang w:eastAsia="hu-HU"/>
        </w:rPr>
      </w:pPr>
      <w:r w:rsidRPr="00B40C09">
        <w:rPr>
          <w:rFonts w:ascii="Times New Roman" w:eastAsia="Times New Roman" w:hAnsi="Times New Roman" w:cs="Times New Roman"/>
          <w:b/>
          <w:bCs/>
          <w:lang w:eastAsia="hu-HU"/>
        </w:rPr>
        <w:t xml:space="preserve">                                                                                         Dr. </w:t>
      </w:r>
      <w:proofErr w:type="spellStart"/>
      <w:r w:rsidRPr="00B40C09">
        <w:rPr>
          <w:rFonts w:ascii="Times New Roman" w:eastAsia="Times New Roman" w:hAnsi="Times New Roman" w:cs="Times New Roman"/>
          <w:b/>
          <w:bCs/>
          <w:lang w:eastAsia="hu-HU"/>
        </w:rPr>
        <w:t>Kórik</w:t>
      </w:r>
      <w:proofErr w:type="spellEnd"/>
      <w:r w:rsidRPr="00B40C09">
        <w:rPr>
          <w:rFonts w:ascii="Times New Roman" w:eastAsia="Times New Roman" w:hAnsi="Times New Roman" w:cs="Times New Roman"/>
          <w:b/>
          <w:bCs/>
          <w:lang w:eastAsia="hu-HU"/>
        </w:rPr>
        <w:t xml:space="preserve"> Zsuzsanna</w:t>
      </w:r>
    </w:p>
    <w:p w:rsidR="00B40C09" w:rsidRPr="00B40C09" w:rsidRDefault="00B40C09" w:rsidP="00B40C09">
      <w:pPr>
        <w:tabs>
          <w:tab w:val="center" w:pos="4536"/>
        </w:tabs>
        <w:spacing w:after="0" w:line="240" w:lineRule="auto"/>
        <w:rPr>
          <w:rFonts w:ascii="Times New Roman" w:eastAsia="Times New Roman" w:hAnsi="Times New Roman" w:cs="Times New Roman"/>
          <w:b/>
          <w:bCs/>
          <w:lang w:eastAsia="hu-HU"/>
        </w:rPr>
      </w:pPr>
      <w:r w:rsidRPr="00B40C09">
        <w:rPr>
          <w:rFonts w:ascii="Times New Roman" w:eastAsia="Times New Roman" w:hAnsi="Times New Roman" w:cs="Times New Roman"/>
          <w:b/>
          <w:lang w:eastAsia="hu-HU"/>
        </w:rPr>
        <w:t xml:space="preserve">                                                                                                       </w:t>
      </w:r>
      <w:proofErr w:type="gramStart"/>
      <w:r w:rsidRPr="00B40C09">
        <w:rPr>
          <w:rFonts w:ascii="Times New Roman" w:eastAsia="Times New Roman" w:hAnsi="Times New Roman" w:cs="Times New Roman"/>
          <w:b/>
          <w:lang w:eastAsia="hu-HU"/>
        </w:rPr>
        <w:t>jegyző</w:t>
      </w:r>
      <w:proofErr w:type="gramEnd"/>
    </w:p>
    <w:p w:rsidR="00B40C09" w:rsidRPr="00DC19B3" w:rsidRDefault="00B40C09" w:rsidP="00B40C09">
      <w:pPr>
        <w:suppressAutoHyphens/>
        <w:spacing w:after="0" w:line="240" w:lineRule="auto"/>
        <w:jc w:val="both"/>
        <w:rPr>
          <w:rFonts w:ascii="Times New Roman" w:eastAsia="Noto Sans CJK SC Regular" w:hAnsi="Times New Roman" w:cs="FreeSans"/>
          <w:kern w:val="2"/>
          <w:sz w:val="24"/>
          <w:szCs w:val="24"/>
          <w:lang w:eastAsia="zh-CN" w:bidi="hi-IN"/>
        </w:rPr>
        <w:sectPr w:rsidR="00B40C09" w:rsidRPr="00DC19B3">
          <w:footerReference w:type="default" r:id="rId5"/>
          <w:pgSz w:w="11906" w:h="16838"/>
          <w:pgMar w:top="1134" w:right="1134" w:bottom="1693" w:left="1134" w:header="0" w:footer="1134" w:gutter="0"/>
          <w:cols w:space="708"/>
          <w:formProt w:val="0"/>
          <w:docGrid w:linePitch="600" w:charSpace="32768"/>
        </w:sectPr>
      </w:pPr>
    </w:p>
    <w:p w:rsidR="00B40C09" w:rsidRPr="00DC19B3" w:rsidRDefault="00B40C09" w:rsidP="00B40C09">
      <w:pPr>
        <w:suppressAutoHyphens/>
        <w:spacing w:after="159" w:line="240" w:lineRule="auto"/>
        <w:ind w:right="159"/>
        <w:jc w:val="center"/>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lastRenderedPageBreak/>
        <w:t>Általános indokolás</w:t>
      </w:r>
    </w:p>
    <w:p w:rsidR="00B40C09" w:rsidRPr="00DC19B3" w:rsidRDefault="00B40C09" w:rsidP="00B40C09">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Tiszavasvári Város Önkormányzata Képviselő-testülete a vízgazdálkodásról szóló 1995. évi LVII tv. 44/C § (2) bekezdés b) pontjában kapott felhatalmazás alapján, az Alaptörvény 32. cikk (1) bekezdés a) pontjában, Magyarország helyi önkormányzatairól szóló 2011. évi CLXXXIX tv. 13.§ (1) bekezdés 19. pontjában meghatározott feladatkörében eljárva megalkotta az egyes helyi közszolgáltatások kötelező igénybevételéről szóló rendeletét.</w:t>
      </w:r>
    </w:p>
    <w:p w:rsidR="00B40C09" w:rsidRPr="00DC19B3" w:rsidRDefault="00B40C09" w:rsidP="00B40C09">
      <w:pPr>
        <w:suppressAutoHyphens/>
        <w:spacing w:before="476" w:after="159" w:line="240" w:lineRule="auto"/>
        <w:ind w:left="159" w:right="159"/>
        <w:jc w:val="center"/>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Részletes indokolás</w:t>
      </w:r>
    </w:p>
    <w:p w:rsidR="00B40C09" w:rsidRPr="00DC19B3" w:rsidRDefault="00B40C09" w:rsidP="00B40C09">
      <w:pPr>
        <w:suppressAutoHyphens/>
        <w:spacing w:before="159" w:after="79" w:line="240" w:lineRule="auto"/>
        <w:ind w:left="159" w:right="159"/>
        <w:jc w:val="center"/>
        <w:rPr>
          <w:rFonts w:ascii="Times New Roman" w:eastAsia="Noto Sans CJK SC Regular" w:hAnsi="Times New Roman" w:cs="FreeSans"/>
          <w:b/>
          <w:bCs/>
          <w:kern w:val="2"/>
          <w:sz w:val="24"/>
          <w:szCs w:val="24"/>
          <w:lang w:eastAsia="zh-CN" w:bidi="hi-IN"/>
        </w:rPr>
      </w:pPr>
      <w:r w:rsidRPr="00DC19B3">
        <w:rPr>
          <w:rFonts w:ascii="Times New Roman" w:eastAsia="Noto Sans CJK SC Regular" w:hAnsi="Times New Roman" w:cs="FreeSans"/>
          <w:b/>
          <w:bCs/>
          <w:kern w:val="2"/>
          <w:sz w:val="24"/>
          <w:szCs w:val="24"/>
          <w:lang w:eastAsia="zh-CN" w:bidi="hi-IN"/>
        </w:rPr>
        <w:t>Az 1–4. §</w:t>
      </w:r>
      <w:proofErr w:type="spellStart"/>
      <w:r w:rsidRPr="00DC19B3">
        <w:rPr>
          <w:rFonts w:ascii="Times New Roman" w:eastAsia="Noto Sans CJK SC Regular" w:hAnsi="Times New Roman" w:cs="FreeSans"/>
          <w:b/>
          <w:bCs/>
          <w:kern w:val="2"/>
          <w:sz w:val="24"/>
          <w:szCs w:val="24"/>
          <w:lang w:eastAsia="zh-CN" w:bidi="hi-IN"/>
        </w:rPr>
        <w:t>-hoz</w:t>
      </w:r>
      <w:proofErr w:type="spellEnd"/>
      <w:r w:rsidRPr="00DC19B3">
        <w:rPr>
          <w:rFonts w:ascii="Times New Roman" w:eastAsia="Noto Sans CJK SC Regular" w:hAnsi="Times New Roman" w:cs="FreeSans"/>
          <w:b/>
          <w:bCs/>
          <w:kern w:val="2"/>
          <w:sz w:val="24"/>
          <w:szCs w:val="24"/>
          <w:lang w:eastAsia="zh-CN" w:bidi="hi-IN"/>
        </w:rPr>
        <w:t xml:space="preserve"> </w:t>
      </w:r>
    </w:p>
    <w:p w:rsidR="00B40C09" w:rsidRPr="00DC19B3" w:rsidRDefault="00B40C09" w:rsidP="00B40C09">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 xml:space="preserve">A Szabolcs-Szatmár-Bereg Vármegyei Kormányhivatal törvényességi felhívás keretében megállapította, hogy Tiszavasvári Város Önkormányzata Képviselő-testületének az egyes helyi közszolgáltatások kötelező igénybevételéről szóló 7/2014. (III.28.) önkormányzati rendeletének (továbbiakban: Rendelet) 22.§ (1)-(2) bekezdésében közszolgáltatóként a Hajdúkerületi és Bihari </w:t>
      </w:r>
      <w:proofErr w:type="spellStart"/>
      <w:r w:rsidRPr="00DC19B3">
        <w:rPr>
          <w:rFonts w:ascii="Times New Roman" w:eastAsia="Noto Sans CJK SC Regular" w:hAnsi="Times New Roman" w:cs="FreeSans"/>
          <w:kern w:val="2"/>
          <w:sz w:val="24"/>
          <w:szCs w:val="24"/>
          <w:lang w:eastAsia="zh-CN" w:bidi="hi-IN"/>
        </w:rPr>
        <w:t>Víziközmű</w:t>
      </w:r>
      <w:proofErr w:type="spellEnd"/>
      <w:r w:rsidRPr="00DC19B3">
        <w:rPr>
          <w:rFonts w:ascii="Times New Roman" w:eastAsia="Noto Sans CJK SC Regular" w:hAnsi="Times New Roman" w:cs="FreeSans"/>
          <w:kern w:val="2"/>
          <w:sz w:val="24"/>
          <w:szCs w:val="24"/>
          <w:lang w:eastAsia="zh-CN" w:bidi="hi-IN"/>
        </w:rPr>
        <w:t xml:space="preserve"> Szolgáltató </w:t>
      </w:r>
      <w:proofErr w:type="spellStart"/>
      <w:r w:rsidRPr="00DC19B3">
        <w:rPr>
          <w:rFonts w:ascii="Times New Roman" w:eastAsia="Noto Sans CJK SC Regular" w:hAnsi="Times New Roman" w:cs="FreeSans"/>
          <w:kern w:val="2"/>
          <w:sz w:val="24"/>
          <w:szCs w:val="24"/>
          <w:lang w:eastAsia="zh-CN" w:bidi="hi-IN"/>
        </w:rPr>
        <w:t>Zrt</w:t>
      </w:r>
      <w:proofErr w:type="spellEnd"/>
      <w:r w:rsidRPr="00DC19B3">
        <w:rPr>
          <w:rFonts w:ascii="Times New Roman" w:eastAsia="Noto Sans CJK SC Regular" w:hAnsi="Times New Roman" w:cs="FreeSans"/>
          <w:kern w:val="2"/>
          <w:sz w:val="24"/>
          <w:szCs w:val="24"/>
          <w:lang w:eastAsia="zh-CN" w:bidi="hi-IN"/>
        </w:rPr>
        <w:t>. szerepel. Ennek módosítása vált szükségessé.</w:t>
      </w:r>
    </w:p>
    <w:p w:rsidR="00B40C09" w:rsidRPr="00DC19B3" w:rsidRDefault="00B40C09" w:rsidP="00B40C09">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 xml:space="preserve">Tekintettel arra, hogy a nem közművel összegyűjtött háztartási szennyvíz begyűjtése közszolgáltatás ellátására az </w:t>
      </w:r>
      <w:proofErr w:type="spellStart"/>
      <w:r w:rsidRPr="00DC19B3">
        <w:rPr>
          <w:rFonts w:ascii="Times New Roman" w:eastAsia="Noto Sans CJK SC Regular" w:hAnsi="Times New Roman" w:cs="FreeSans"/>
          <w:kern w:val="2"/>
          <w:sz w:val="24"/>
          <w:szCs w:val="24"/>
          <w:lang w:eastAsia="zh-CN" w:bidi="hi-IN"/>
        </w:rPr>
        <w:t>Északmagyarországi</w:t>
      </w:r>
      <w:proofErr w:type="spellEnd"/>
      <w:r w:rsidRPr="00DC19B3">
        <w:rPr>
          <w:rFonts w:ascii="Times New Roman" w:eastAsia="Noto Sans CJK SC Regular" w:hAnsi="Times New Roman" w:cs="FreeSans"/>
          <w:kern w:val="2"/>
          <w:sz w:val="24"/>
          <w:szCs w:val="24"/>
          <w:lang w:eastAsia="zh-CN" w:bidi="hi-IN"/>
        </w:rPr>
        <w:t xml:space="preserve"> Regionális Vízművek </w:t>
      </w:r>
      <w:proofErr w:type="spellStart"/>
      <w:r w:rsidRPr="00DC19B3">
        <w:rPr>
          <w:rFonts w:ascii="Times New Roman" w:eastAsia="Noto Sans CJK SC Regular" w:hAnsi="Times New Roman" w:cs="FreeSans"/>
          <w:kern w:val="2"/>
          <w:sz w:val="24"/>
          <w:szCs w:val="24"/>
          <w:lang w:eastAsia="zh-CN" w:bidi="hi-IN"/>
        </w:rPr>
        <w:t>Zrt.-vel</w:t>
      </w:r>
      <w:proofErr w:type="spellEnd"/>
      <w:r w:rsidRPr="00DC19B3">
        <w:rPr>
          <w:rFonts w:ascii="Times New Roman" w:eastAsia="Noto Sans CJK SC Regular" w:hAnsi="Times New Roman" w:cs="FreeSans"/>
          <w:kern w:val="2"/>
          <w:sz w:val="24"/>
          <w:szCs w:val="24"/>
          <w:lang w:eastAsia="zh-CN" w:bidi="hi-IN"/>
        </w:rPr>
        <w:t xml:space="preserve"> került megkötésre a szerződés a </w:t>
      </w:r>
      <w:proofErr w:type="spellStart"/>
      <w:r w:rsidRPr="00DC19B3">
        <w:rPr>
          <w:rFonts w:ascii="Times New Roman" w:eastAsia="Noto Sans CJK SC Regular" w:hAnsi="Times New Roman" w:cs="FreeSans"/>
          <w:kern w:val="2"/>
          <w:sz w:val="24"/>
          <w:szCs w:val="24"/>
          <w:lang w:eastAsia="zh-CN" w:bidi="hi-IN"/>
        </w:rPr>
        <w:t>Zrt.-t</w:t>
      </w:r>
      <w:proofErr w:type="spellEnd"/>
      <w:r w:rsidRPr="00DC19B3">
        <w:rPr>
          <w:rFonts w:ascii="Times New Roman" w:eastAsia="Noto Sans CJK SC Regular" w:hAnsi="Times New Roman" w:cs="FreeSans"/>
          <w:kern w:val="2"/>
          <w:sz w:val="24"/>
          <w:szCs w:val="24"/>
          <w:lang w:eastAsia="zh-CN" w:bidi="hi-IN"/>
        </w:rPr>
        <w:t xml:space="preserve"> kell közszolgáltatóként megjelölni a rendeletben. A </w:t>
      </w:r>
      <w:proofErr w:type="spellStart"/>
      <w:r w:rsidRPr="00DC19B3">
        <w:rPr>
          <w:rFonts w:ascii="Times New Roman" w:eastAsia="Noto Sans CJK SC Regular" w:hAnsi="Times New Roman" w:cs="FreeSans"/>
          <w:kern w:val="2"/>
          <w:sz w:val="24"/>
          <w:szCs w:val="24"/>
          <w:lang w:eastAsia="zh-CN" w:bidi="hi-IN"/>
        </w:rPr>
        <w:t>Zrt-vel</w:t>
      </w:r>
      <w:proofErr w:type="spellEnd"/>
      <w:r w:rsidRPr="00DC19B3">
        <w:rPr>
          <w:rFonts w:ascii="Times New Roman" w:eastAsia="Noto Sans CJK SC Regular" w:hAnsi="Times New Roman" w:cs="FreeSans"/>
          <w:kern w:val="2"/>
          <w:sz w:val="24"/>
          <w:szCs w:val="24"/>
          <w:lang w:eastAsia="zh-CN" w:bidi="hi-IN"/>
        </w:rPr>
        <w:t xml:space="preserve"> 2023. február 1. napjától 2023. december 31. napjáig tartó határozott időtartamú közszolgáltatási szerződés került megkötésre. A Hajdúkerületi és Bihari </w:t>
      </w:r>
      <w:proofErr w:type="spellStart"/>
      <w:r w:rsidRPr="00DC19B3">
        <w:rPr>
          <w:rFonts w:ascii="Times New Roman" w:eastAsia="Noto Sans CJK SC Regular" w:hAnsi="Times New Roman" w:cs="FreeSans"/>
          <w:kern w:val="2"/>
          <w:sz w:val="24"/>
          <w:szCs w:val="24"/>
          <w:lang w:eastAsia="zh-CN" w:bidi="hi-IN"/>
        </w:rPr>
        <w:t>Víziközmű</w:t>
      </w:r>
      <w:proofErr w:type="spellEnd"/>
      <w:r w:rsidRPr="00DC19B3">
        <w:rPr>
          <w:rFonts w:ascii="Times New Roman" w:eastAsia="Noto Sans CJK SC Regular" w:hAnsi="Times New Roman" w:cs="FreeSans"/>
          <w:kern w:val="2"/>
          <w:sz w:val="24"/>
          <w:szCs w:val="24"/>
          <w:lang w:eastAsia="zh-CN" w:bidi="hi-IN"/>
        </w:rPr>
        <w:t xml:space="preserve"> Szolgáltató </w:t>
      </w:r>
      <w:proofErr w:type="spellStart"/>
      <w:r w:rsidRPr="00DC19B3">
        <w:rPr>
          <w:rFonts w:ascii="Times New Roman" w:eastAsia="Noto Sans CJK SC Regular" w:hAnsi="Times New Roman" w:cs="FreeSans"/>
          <w:kern w:val="2"/>
          <w:sz w:val="24"/>
          <w:szCs w:val="24"/>
          <w:lang w:eastAsia="zh-CN" w:bidi="hi-IN"/>
        </w:rPr>
        <w:t>Zrt</w:t>
      </w:r>
      <w:proofErr w:type="spellEnd"/>
      <w:r w:rsidRPr="00DC19B3">
        <w:rPr>
          <w:rFonts w:ascii="Times New Roman" w:eastAsia="Noto Sans CJK SC Regular" w:hAnsi="Times New Roman" w:cs="FreeSans"/>
          <w:kern w:val="2"/>
          <w:sz w:val="24"/>
          <w:szCs w:val="24"/>
          <w:lang w:eastAsia="zh-CN" w:bidi="hi-IN"/>
        </w:rPr>
        <w:t>. korábbi ügyfélszolgálati helye megszűnt, az törlésre került.</w:t>
      </w:r>
    </w:p>
    <w:p w:rsidR="00B40C09" w:rsidRPr="00DC19B3" w:rsidRDefault="00B40C09" w:rsidP="00B40C09">
      <w:pPr>
        <w:suppressAutoHyphens/>
        <w:spacing w:line="240" w:lineRule="auto"/>
        <w:jc w:val="both"/>
        <w:rPr>
          <w:rFonts w:ascii="Times New Roman" w:eastAsia="Noto Sans CJK SC Regular" w:hAnsi="Times New Roman" w:cs="FreeSans"/>
          <w:kern w:val="2"/>
          <w:sz w:val="24"/>
          <w:szCs w:val="24"/>
          <w:lang w:eastAsia="zh-CN" w:bidi="hi-IN"/>
        </w:rPr>
      </w:pPr>
      <w:proofErr w:type="spellStart"/>
      <w:r w:rsidRPr="00DC19B3">
        <w:rPr>
          <w:rFonts w:ascii="Times New Roman" w:eastAsia="Noto Sans CJK SC Regular" w:hAnsi="Times New Roman" w:cs="FreeSans"/>
          <w:kern w:val="2"/>
          <w:sz w:val="24"/>
          <w:szCs w:val="24"/>
          <w:lang w:eastAsia="zh-CN" w:bidi="hi-IN"/>
        </w:rPr>
        <w:t>Hatálybaléptető</w:t>
      </w:r>
      <w:proofErr w:type="spellEnd"/>
      <w:r w:rsidRPr="00DC19B3">
        <w:rPr>
          <w:rFonts w:ascii="Times New Roman" w:eastAsia="Noto Sans CJK SC Regular" w:hAnsi="Times New Roman" w:cs="FreeSans"/>
          <w:kern w:val="2"/>
          <w:sz w:val="24"/>
          <w:szCs w:val="24"/>
          <w:lang w:eastAsia="zh-CN" w:bidi="hi-IN"/>
        </w:rPr>
        <w:t xml:space="preserve"> rendelkezéseket tartalmaz.</w:t>
      </w:r>
    </w:p>
    <w:p w:rsidR="00B40C09" w:rsidRPr="00DC19B3" w:rsidRDefault="00B40C09" w:rsidP="00B40C09">
      <w:pPr>
        <w:suppressAutoHyphens/>
        <w:spacing w:line="240" w:lineRule="auto"/>
        <w:jc w:val="both"/>
        <w:rPr>
          <w:rFonts w:ascii="Times New Roman" w:eastAsia="Noto Sans CJK SC Regular" w:hAnsi="Times New Roman" w:cs="FreeSans"/>
          <w:kern w:val="2"/>
          <w:sz w:val="24"/>
          <w:szCs w:val="24"/>
          <w:lang w:eastAsia="zh-CN" w:bidi="hi-IN"/>
        </w:rPr>
      </w:pPr>
      <w:r w:rsidRPr="00DC19B3">
        <w:rPr>
          <w:rFonts w:ascii="Times New Roman" w:eastAsia="Noto Sans CJK SC Regular" w:hAnsi="Times New Roman" w:cs="FreeSans"/>
          <w:kern w:val="2"/>
          <w:sz w:val="24"/>
          <w:szCs w:val="24"/>
          <w:lang w:eastAsia="zh-CN" w:bidi="hi-IN"/>
        </w:rPr>
        <w:t> </w:t>
      </w:r>
    </w:p>
    <w:p w:rsidR="00B40C09" w:rsidRDefault="00B40C09" w:rsidP="00B40C09">
      <w:pPr>
        <w:tabs>
          <w:tab w:val="center" w:pos="6804"/>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hu-HU"/>
        </w:rPr>
      </w:pPr>
    </w:p>
    <w:p w:rsidR="001F670F" w:rsidRDefault="001F670F"/>
    <w:sectPr w:rsidR="001F6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48" w:rsidRDefault="00B40C09">
    <w:pPr>
      <w:pStyle w:val="llb"/>
      <w:jc w:val="center"/>
    </w:pPr>
    <w:r>
      <w:fldChar w:fldCharType="begin"/>
    </w:r>
    <w:r>
      <w:instrText>PAGE</w:instrText>
    </w:r>
    <w:r>
      <w:fldChar w:fldCharType="separate"/>
    </w:r>
    <w:r>
      <w:rPr>
        <w:noProof/>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09"/>
    <w:rsid w:val="001F670F"/>
    <w:rsid w:val="00B40C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0C0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B40C0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40C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0C0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B40C09"/>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B4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3870</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2023-02-14T10:15:00Z</dcterms:created>
  <dcterms:modified xsi:type="dcterms:W3CDTF">2023-02-14T10:16:00Z</dcterms:modified>
</cp:coreProperties>
</file>