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8F" w:rsidRPr="0084167B" w:rsidRDefault="00A4328F" w:rsidP="00A4328F">
      <w:pPr>
        <w:widowControl w:val="0"/>
        <w:suppressAutoHyphens/>
        <w:autoSpaceDE w:val="0"/>
        <w:spacing w:after="0" w:line="240" w:lineRule="auto"/>
        <w:ind w:left="1418" w:firstLine="709"/>
        <w:rPr>
          <w:rFonts w:ascii="Times New Roman" w:eastAsia="Times New Roman" w:hAnsi="Times New Roman" w:cs="Times New Roman"/>
          <w:b/>
          <w:caps/>
          <w:kern w:val="1"/>
          <w:sz w:val="20"/>
          <w:szCs w:val="20"/>
          <w:lang w:eastAsia="zh-CN"/>
        </w:rPr>
      </w:pPr>
      <w:r w:rsidRPr="0084167B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zh-CN"/>
        </w:rPr>
        <w:t>TISZAVASVÁRI VÁROS ÖNKORMÁNYZATA</w:t>
      </w:r>
    </w:p>
    <w:p w:rsidR="00A4328F" w:rsidRPr="0084167B" w:rsidRDefault="00A4328F" w:rsidP="00A432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416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A4328F" w:rsidRPr="0084167B" w:rsidRDefault="00A4328F" w:rsidP="00A432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22</w:t>
      </w:r>
      <w:r w:rsidRPr="008416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22</w:t>
      </w:r>
      <w:r w:rsidRPr="008416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XI.4</w:t>
      </w:r>
      <w:r w:rsidRPr="008416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önkormányzati rendelete</w:t>
      </w:r>
    </w:p>
    <w:p w:rsidR="00A4328F" w:rsidRPr="0084167B" w:rsidRDefault="00A4328F" w:rsidP="00A4328F">
      <w:pPr>
        <w:overflowPunct w:val="0"/>
        <w:autoSpaceDE w:val="0"/>
        <w:autoSpaceDN w:val="0"/>
        <w:adjustRightInd w:val="0"/>
        <w:spacing w:after="0" w:line="240" w:lineRule="auto"/>
        <w:ind w:left="425" w:right="-141" w:hanging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8416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8416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temetőkről és a temetkezési tevékenységekről szóló 4/2011. (II.15.) önkormányzati rendelet módosításáról </w:t>
      </w:r>
    </w:p>
    <w:p w:rsidR="00A4328F" w:rsidRPr="0084167B" w:rsidRDefault="00A4328F" w:rsidP="00A4328F">
      <w:pPr>
        <w:overflowPunct w:val="0"/>
        <w:autoSpaceDE w:val="0"/>
        <w:autoSpaceDN w:val="0"/>
        <w:adjustRightInd w:val="0"/>
        <w:spacing w:after="0" w:line="240" w:lineRule="auto"/>
        <w:ind w:right="-17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4328F" w:rsidRDefault="00A4328F" w:rsidP="00EC1FF4">
      <w:pPr>
        <w:overflowPunct w:val="0"/>
        <w:autoSpaceDE w:val="0"/>
        <w:autoSpaceDN w:val="0"/>
        <w:adjustRightInd w:val="0"/>
        <w:spacing w:after="0" w:line="240" w:lineRule="auto"/>
        <w:ind w:right="-17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416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CLXXXIX tv. 13.§ (1) bekezdés 2. pontjában kapott felhatalmazás alapján az Alaptörvény 32. cikk (1) bekezdés a) pontjában, és a temetőkről és a temetkezésekről szóló 1999. évi XLIII. tv.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40.§ és 41.§ </w:t>
      </w:r>
      <w:r w:rsidRPr="0084167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8416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bekezdésében meghatározott feladatkörében eljárva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FC01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szervezeti és működési szabályzatáról szóló 6/2022.(II.25.) önkormányzati rendelet 4. melléklet 1.30. pontja által biztosított véleményezési jogkörében eljáró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Pénzügyi és Ügyrendi Bizottság, valamint </w:t>
      </w:r>
      <w:r w:rsidRPr="0084167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91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167B">
        <w:rPr>
          <w:rFonts w:ascii="Times New Roman" w:eastAsia="Times New Roman" w:hAnsi="Times New Roman" w:cs="Times New Roman"/>
          <w:sz w:val="24"/>
          <w:szCs w:val="24"/>
          <w:lang w:eastAsia="hu-HU"/>
        </w:rPr>
        <w:t>temetőkről és a temetkezésekről szóló 1999. évi XLIII. tv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40.§ (5) bekezdésében biztosított véleményezési jogkörében illetékes Országos Fogyasztóvédelmi Egyesület Szabolcs-Szatmár-Bereg Megyei Szervezete, valamint a Szabolcs-Szatmár-Bereg Megyei Kereskedelmi és Iparkamara véleményének kikérésével – a </w:t>
      </w:r>
      <w:r w:rsidRPr="008416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következőket rendeli el: </w:t>
      </w:r>
    </w:p>
    <w:p w:rsidR="00EC1FF4" w:rsidRPr="00EC1FF4" w:rsidRDefault="00EC1FF4" w:rsidP="00EC1FF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1F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EC1FF4" w:rsidRPr="00EC1FF4" w:rsidRDefault="00EC1FF4" w:rsidP="00EC1FF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1F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temetőkről és a temetkezési tevékenységekről szóló 4/2011. (II.15.) önkormányzati rendelet bevezető része helyébe a következő rendelkezés lép:</w:t>
      </w:r>
    </w:p>
    <w:p w:rsidR="00EC1FF4" w:rsidRPr="00EC1FF4" w:rsidRDefault="00EC1FF4" w:rsidP="00EC1FF4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1F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„Magyarország helyi önkormányzatairól szóló 2011. évi CLXXXIX tv. 13. § (1) bekezdés 2. pontjában kapott felhatalmazás alapján az Alaptörvény 32. cikk (1) bekezdés a) pontjában, és a temetőkről és a temetkezésekről szóló 1999. évi XLIII. tv. 40. § és 41. § (3) bekezdésében meghatározott feladatkörében eljárva - Tiszavasvári Város Önkormányzata Képviselő-testülete szervezeti és működési szabályzatáról szóló 6/2022.(II.25.) önkormányzati rendelet 4. melléklet 1.30. pontja által biztosított véleményezési jogkörében eljáró Pénzügyi és Ügyrendi Bizottság, valamint a temetőkről és a temetkezésekről szóló 1999. évi XLIII. tv. 40. § (5) bekezdésében biztosított véleményezési jogkörében illetékes Országos Fogyasztóvédelmi Egyesület Szabolcs-Szatmár-Bereg Megyei Szervezete, valamint a Szabolcs-Szatmár-Bereg Megyei Kereskedelmi és Iparkamara véleményének kikérésével – a következőket rendeli el”</w:t>
      </w:r>
    </w:p>
    <w:p w:rsidR="00EC1FF4" w:rsidRPr="00EC1FF4" w:rsidRDefault="00EC1FF4" w:rsidP="00EC1FF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1F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EC1FF4" w:rsidRPr="00EC1FF4" w:rsidRDefault="00EC1FF4" w:rsidP="00EC1FF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1F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temetőkről és a temetkezési tevékenységekről szóló 4/2011. (II.15.) önkormányzati rendelet 1. melléklete helyébe az 1. melléklet lép.</w:t>
      </w:r>
    </w:p>
    <w:p w:rsidR="00EC1FF4" w:rsidRPr="00EC1FF4" w:rsidRDefault="00EC1FF4" w:rsidP="00EC1FF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1F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EC1FF4" w:rsidRDefault="00EC1FF4" w:rsidP="00EC1FF4">
      <w:pPr>
        <w:overflowPunct w:val="0"/>
        <w:autoSpaceDE w:val="0"/>
        <w:autoSpaceDN w:val="0"/>
        <w:adjustRightInd w:val="0"/>
        <w:spacing w:after="0" w:line="240" w:lineRule="auto"/>
        <w:ind w:left="425" w:right="-141" w:hanging="425"/>
        <w:textAlignment w:val="baseline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1F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2023. január 1-jén lép hatályba.</w:t>
      </w:r>
    </w:p>
    <w:p w:rsidR="00EC1FF4" w:rsidRDefault="00EC1FF4" w:rsidP="00EC1FF4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</w:t>
      </w:r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EC1FF4" w:rsidRPr="00FC017A" w:rsidRDefault="00EC1FF4" w:rsidP="00EC1FF4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</w:t>
      </w:r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Szőke </w:t>
      </w:r>
      <w:proofErr w:type="gramStart"/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Dr.</w:t>
      </w:r>
      <w:proofErr w:type="gramEnd"/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EC1FF4" w:rsidRPr="00FC017A" w:rsidRDefault="00EC1FF4" w:rsidP="00EC1FF4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proofErr w:type="gramStart"/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EC1FF4" w:rsidRPr="00FC017A" w:rsidRDefault="00EC1FF4" w:rsidP="00EC1FF4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C1FF4" w:rsidRPr="00FC017A" w:rsidRDefault="00EC1FF4" w:rsidP="00EC1FF4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rendelet kihirdetve: 2022</w:t>
      </w:r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november 4</w:t>
      </w:r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EC1FF4" w:rsidRDefault="00EC1FF4" w:rsidP="00EC1FF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EC1FF4" w:rsidRDefault="00EC1FF4" w:rsidP="00EC1FF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C1FF4" w:rsidRPr="00FC017A" w:rsidRDefault="00EC1FF4" w:rsidP="00EC1FF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</w:t>
      </w:r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</w:t>
      </w:r>
      <w:proofErr w:type="spellStart"/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FC01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EC1FF4" w:rsidRDefault="00EC1FF4" w:rsidP="00EC1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0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A4328F" w:rsidRPr="00EC1FF4" w:rsidRDefault="00A4328F" w:rsidP="00EC1FF4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1FF4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lastRenderedPageBreak/>
        <w:t>melléklet</w:t>
      </w:r>
    </w:p>
    <w:p w:rsidR="00A4328F" w:rsidRPr="00CA48F6" w:rsidRDefault="00A4328F" w:rsidP="00A4328F">
      <w:pPr>
        <w:pStyle w:val="Listaszerbekezds"/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</w:pPr>
    </w:p>
    <w:p w:rsidR="00A4328F" w:rsidRPr="00CA48F6" w:rsidRDefault="00A4328F" w:rsidP="00A4328F">
      <w:pPr>
        <w:suppressAutoHyphens/>
        <w:spacing w:after="0" w:line="240" w:lineRule="auto"/>
        <w:ind w:left="3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A48F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melléklet </w:t>
      </w:r>
    </w:p>
    <w:p w:rsidR="00A4328F" w:rsidRDefault="00A4328F" w:rsidP="00A4328F">
      <w:pPr>
        <w:pStyle w:val="Listaszerbekezds"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4328F" w:rsidRDefault="00A4328F" w:rsidP="00A4328F">
      <w:pPr>
        <w:jc w:val="center"/>
      </w:pPr>
      <w:r>
        <w:t>A temetkezési tevékenységhez kapcsolódó díjtételekről</w:t>
      </w:r>
    </w:p>
    <w:p w:rsidR="00A4328F" w:rsidRDefault="00A4328F" w:rsidP="00A4328F">
      <w:pPr>
        <w:pStyle w:val="Listaszerbekezds"/>
        <w:numPr>
          <w:ilvl w:val="0"/>
          <w:numId w:val="2"/>
        </w:numPr>
      </w:pPr>
      <w:r>
        <w:t>Temetési hely, illetve újraváltás díja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41"/>
        <w:gridCol w:w="3024"/>
        <w:gridCol w:w="1700"/>
        <w:gridCol w:w="1702"/>
        <w:gridCol w:w="1701"/>
      </w:tblGrid>
      <w:tr w:rsidR="00A4328F" w:rsidRPr="00212633" w:rsidTr="00BA484A">
        <w:tc>
          <w:tcPr>
            <w:tcW w:w="441" w:type="dxa"/>
          </w:tcPr>
          <w:p w:rsidR="00A4328F" w:rsidRPr="00212633" w:rsidRDefault="00A4328F" w:rsidP="00BA484A">
            <w:pPr>
              <w:pStyle w:val="Listaszerbekezds"/>
              <w:ind w:left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  <w:jc w:val="center"/>
              <w:rPr>
                <w:b/>
              </w:rPr>
            </w:pPr>
            <w:r w:rsidRPr="00212633">
              <w:rPr>
                <w:b/>
              </w:rPr>
              <w:t>A</w:t>
            </w:r>
          </w:p>
          <w:p w:rsidR="00A4328F" w:rsidRPr="00212633" w:rsidRDefault="00A4328F" w:rsidP="00BA484A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A városi köztemetőben a sírhelyek megváltási díjai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A4328F" w:rsidRPr="00212633" w:rsidRDefault="00A4328F" w:rsidP="00BA484A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nettó összeg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  <w:jc w:val="center"/>
              <w:rPr>
                <w:b/>
              </w:rPr>
            </w:pPr>
            <w:r w:rsidRPr="00212633">
              <w:rPr>
                <w:b/>
              </w:rPr>
              <w:t>C</w:t>
            </w:r>
          </w:p>
          <w:p w:rsidR="00A4328F" w:rsidRPr="00212633" w:rsidRDefault="00A4328F" w:rsidP="00BA484A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Áfa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  <w:jc w:val="center"/>
              <w:rPr>
                <w:b/>
              </w:rPr>
            </w:pPr>
            <w:r w:rsidRPr="00212633">
              <w:rPr>
                <w:b/>
              </w:rPr>
              <w:t>D</w:t>
            </w:r>
          </w:p>
          <w:p w:rsidR="00A4328F" w:rsidRPr="00212633" w:rsidRDefault="00A4328F" w:rsidP="00BA484A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bruttó díj</w:t>
            </w:r>
          </w:p>
        </w:tc>
      </w:tr>
      <w:tr w:rsidR="00A4328F" w:rsidTr="00BA484A">
        <w:tc>
          <w:tcPr>
            <w:tcW w:w="441" w:type="dxa"/>
          </w:tcPr>
          <w:p w:rsidR="00A4328F" w:rsidRPr="00212633" w:rsidRDefault="00A4328F" w:rsidP="00BA484A">
            <w:pPr>
              <w:pStyle w:val="Listaszerbekezds"/>
              <w:ind w:left="0"/>
              <w:rPr>
                <w:b/>
              </w:rPr>
            </w:pPr>
            <w:r w:rsidRPr="00212633">
              <w:rPr>
                <w:b/>
              </w:rPr>
              <w:t>1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rPr>
                <w:rFonts w:eastAsia="Symbol" w:cs="Symbol"/>
                <w:color w:val="000000"/>
                <w:szCs w:val="24"/>
              </w:rPr>
              <w:t xml:space="preserve">I. osztályú sírhely (sírbolt) (60 évre)                           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75.504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20.386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95.890</w:t>
            </w:r>
          </w:p>
        </w:tc>
      </w:tr>
      <w:tr w:rsidR="00A4328F" w:rsidTr="00BA484A">
        <w:tc>
          <w:tcPr>
            <w:tcW w:w="441" w:type="dxa"/>
          </w:tcPr>
          <w:p w:rsidR="00A4328F" w:rsidRPr="00212633" w:rsidRDefault="00A4328F" w:rsidP="00BA484A">
            <w:pPr>
              <w:pStyle w:val="Listaszerbekezds"/>
              <w:ind w:left="0"/>
              <w:rPr>
                <w:b/>
              </w:rPr>
            </w:pPr>
            <w:r w:rsidRPr="00212633">
              <w:rPr>
                <w:b/>
              </w:rPr>
              <w:t>2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II. osztályú sírhely (25 évre)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32.146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8.679,4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40.825</w:t>
            </w:r>
          </w:p>
        </w:tc>
      </w:tr>
      <w:tr w:rsidR="00A4328F" w:rsidTr="00BA484A">
        <w:tc>
          <w:tcPr>
            <w:tcW w:w="441" w:type="dxa"/>
          </w:tcPr>
          <w:p w:rsidR="00A4328F" w:rsidRPr="00212633" w:rsidRDefault="00A4328F" w:rsidP="00BA484A">
            <w:pPr>
              <w:pStyle w:val="Listaszerbekezds"/>
              <w:ind w:left="0"/>
              <w:rPr>
                <w:b/>
              </w:rPr>
            </w:pPr>
            <w:r w:rsidRPr="00212633">
              <w:rPr>
                <w:b/>
              </w:rPr>
              <w:t>3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III. osztályú sírhely (25 évre)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23.819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6431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30.250</w:t>
            </w:r>
          </w:p>
        </w:tc>
      </w:tr>
      <w:tr w:rsidR="00A4328F" w:rsidTr="00BA484A">
        <w:tc>
          <w:tcPr>
            <w:tcW w:w="441" w:type="dxa"/>
          </w:tcPr>
          <w:p w:rsidR="00A4328F" w:rsidRPr="00212633" w:rsidRDefault="00A4328F" w:rsidP="00BA484A">
            <w:pPr>
              <w:pStyle w:val="Listaszerbekezds"/>
              <w:ind w:left="0"/>
              <w:rPr>
                <w:b/>
              </w:rPr>
            </w:pPr>
            <w:r w:rsidRPr="00212633">
              <w:rPr>
                <w:b/>
              </w:rPr>
              <w:t>4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IV. osztályú sírhely (25 évre)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18.921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5.108,7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24.030</w:t>
            </w:r>
          </w:p>
        </w:tc>
      </w:tr>
      <w:tr w:rsidR="00A4328F" w:rsidTr="00BA484A">
        <w:tc>
          <w:tcPr>
            <w:tcW w:w="441" w:type="dxa"/>
          </w:tcPr>
          <w:p w:rsidR="00A4328F" w:rsidRPr="00212633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rPr>
                <w:rFonts w:eastAsia="Symbol" w:cs="Symbol"/>
                <w:color w:val="000000"/>
                <w:szCs w:val="24"/>
              </w:rPr>
              <w:t xml:space="preserve">I. osztályú urnafülke, </w:t>
            </w:r>
            <w:proofErr w:type="spellStart"/>
            <w:r>
              <w:rPr>
                <w:rFonts w:eastAsia="Symbol" w:cs="Symbol"/>
                <w:color w:val="000000"/>
                <w:szCs w:val="24"/>
              </w:rPr>
              <w:t>-sírhely</w:t>
            </w:r>
            <w:proofErr w:type="spellEnd"/>
            <w:r>
              <w:rPr>
                <w:rFonts w:eastAsia="Symbol" w:cs="Symbol"/>
                <w:color w:val="000000"/>
                <w:szCs w:val="24"/>
              </w:rPr>
              <w:t xml:space="preserve"> (10 évre):                     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31.850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8.599,5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40.450</w:t>
            </w:r>
          </w:p>
        </w:tc>
      </w:tr>
      <w:tr w:rsidR="00A4328F" w:rsidTr="00BA484A">
        <w:tc>
          <w:tcPr>
            <w:tcW w:w="441" w:type="dxa"/>
          </w:tcPr>
          <w:p w:rsidR="00A4328F" w:rsidRPr="00212633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24" w:type="dxa"/>
          </w:tcPr>
          <w:p w:rsidR="00A4328F" w:rsidRDefault="00A4328F" w:rsidP="00BA484A">
            <w:r w:rsidRPr="00212633">
              <w:rPr>
                <w:rFonts w:eastAsia="Symbol" w:cs="Symbol"/>
                <w:color w:val="000000"/>
                <w:szCs w:val="24"/>
              </w:rPr>
              <w:t>I. oszt</w:t>
            </w:r>
            <w:r>
              <w:rPr>
                <w:rFonts w:eastAsia="Symbol" w:cs="Symbol"/>
                <w:color w:val="000000"/>
                <w:szCs w:val="24"/>
              </w:rPr>
              <w:t>ályú urnasírbolt (20 évre)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31.850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8.599,5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40.450</w:t>
            </w:r>
          </w:p>
        </w:tc>
      </w:tr>
      <w:tr w:rsidR="00A4328F" w:rsidTr="00BA484A">
        <w:tc>
          <w:tcPr>
            <w:tcW w:w="441" w:type="dxa"/>
          </w:tcPr>
          <w:p w:rsidR="00A4328F" w:rsidRPr="00212633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II. osztályú urnafülke, urnasírhely (10 év)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 xml:space="preserve">  4.760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1.285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6.045</w:t>
            </w:r>
          </w:p>
        </w:tc>
      </w:tr>
      <w:tr w:rsidR="00A4328F" w:rsidTr="00BA484A">
        <w:tc>
          <w:tcPr>
            <w:tcW w:w="441" w:type="dxa"/>
          </w:tcPr>
          <w:p w:rsidR="00A4328F" w:rsidRPr="00212633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II. osztályú urnasírbolt (20 év)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 xml:space="preserve">  4.760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1.285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6.045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 xml:space="preserve">Koporsós rátemetés esetén a pótdíj mértéke </w:t>
            </w:r>
            <w:proofErr w:type="gramStart"/>
            <w:r>
              <w:t>( 7</w:t>
            </w:r>
            <w:proofErr w:type="gramEnd"/>
            <w:r>
              <w:t>.§(5))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24" w:type="dxa"/>
          </w:tcPr>
          <w:p w:rsidR="00A4328F" w:rsidRDefault="00A4328F" w:rsidP="00BA484A">
            <w:proofErr w:type="spellStart"/>
            <w:r>
              <w:t>I.osztályú</w:t>
            </w:r>
            <w:proofErr w:type="spellEnd"/>
            <w:r>
              <w:t xml:space="preserve"> sírhely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23.862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6.442,7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30.305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24" w:type="dxa"/>
          </w:tcPr>
          <w:p w:rsidR="00A4328F" w:rsidRDefault="00A4328F" w:rsidP="00BA484A">
            <w:proofErr w:type="spellStart"/>
            <w:r>
              <w:t>II.osztályú</w:t>
            </w:r>
            <w:proofErr w:type="spellEnd"/>
            <w:r>
              <w:t xml:space="preserve"> sírhely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 xml:space="preserve">  8.142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2.198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10.340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24" w:type="dxa"/>
          </w:tcPr>
          <w:p w:rsidR="00A4328F" w:rsidRDefault="00A4328F" w:rsidP="00BA484A">
            <w:proofErr w:type="spellStart"/>
            <w:r>
              <w:t>III.osztályú</w:t>
            </w:r>
            <w:proofErr w:type="spellEnd"/>
            <w:r>
              <w:t xml:space="preserve"> sírhely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 xml:space="preserve">  4.063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1.097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5.160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24" w:type="dxa"/>
          </w:tcPr>
          <w:p w:rsidR="00A4328F" w:rsidRDefault="00A4328F" w:rsidP="00BA484A">
            <w:proofErr w:type="spellStart"/>
            <w:r>
              <w:t>IV.osztályú</w:t>
            </w:r>
            <w:proofErr w:type="spellEnd"/>
            <w:r>
              <w:t xml:space="preserve"> sírhely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 xml:space="preserve">  1.673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 xml:space="preserve">   451,7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2.125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Urnás rátemetés esetén a pótdíj mértéke (7.§ (5))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II. osztályú sírhely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4.063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1.097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5.160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III. osztályú sírhely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2.169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585,6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2.755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24" w:type="dxa"/>
          </w:tcPr>
          <w:p w:rsidR="00A4328F" w:rsidRDefault="00A4328F" w:rsidP="00BA484A">
            <w:proofErr w:type="spellStart"/>
            <w:r>
              <w:t>IV.osztályú</w:t>
            </w:r>
            <w:proofErr w:type="spellEnd"/>
            <w:r>
              <w:t xml:space="preserve"> sírhely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 xml:space="preserve">   831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224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1.055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A használati idő meghosszabbítása esetén az újraváltási díjak mértéke (8.§(2))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24" w:type="dxa"/>
          </w:tcPr>
          <w:p w:rsidR="00A4328F" w:rsidRDefault="00A4328F" w:rsidP="00BA484A">
            <w:proofErr w:type="spellStart"/>
            <w:r>
              <w:t>I.osztályú</w:t>
            </w:r>
            <w:proofErr w:type="spellEnd"/>
            <w:r>
              <w:t xml:space="preserve"> sírhely (60 évre)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20.000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5.400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25.400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II. osztályú koporsós temetetési hely esetén (25 évre)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20.000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5.400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25.400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III. osztályú koporsós temetetési hely esetén (25 évre)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18.000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4.860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22.860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IV. osztályú koporsós temetetési hely esetén (25 évre)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15.000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4.050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19.050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proofErr w:type="spellStart"/>
            <w:r>
              <w:t>I.osztályú</w:t>
            </w:r>
            <w:proofErr w:type="spellEnd"/>
            <w:r>
              <w:t xml:space="preserve"> urnasírbolt (20 évre)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10.000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 xml:space="preserve">2.700 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12.700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 xml:space="preserve">II. osztályú urnasírbolt (20 évre) 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 xml:space="preserve"> 8.000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2.160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10.160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proofErr w:type="spellStart"/>
            <w:r>
              <w:t>I.osztályú</w:t>
            </w:r>
            <w:proofErr w:type="spellEnd"/>
            <w:r>
              <w:t xml:space="preserve"> urnasírhely, </w:t>
            </w:r>
            <w:r>
              <w:lastRenderedPageBreak/>
              <w:t>urnafülke (10 évre)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lastRenderedPageBreak/>
              <w:t>10.000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2.700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12.700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proofErr w:type="spellStart"/>
            <w:r>
              <w:t>II.osztályú</w:t>
            </w:r>
            <w:proofErr w:type="spellEnd"/>
            <w:r>
              <w:t xml:space="preserve"> urnasírhely, urnafülke (10 évre)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8.000 Ft</w:t>
            </w: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2.160</w:t>
            </w: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10.160</w:t>
            </w: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Az 1) a-d) pontban meghatározott díjakat kell alkalmazni a sírboltokra is azzal, hogy a megváltás és az újraváltás időtartama 60 év, urnasírbolt esetén 20 év, urnasírhely, urnafülke esetén 10 év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</w:tr>
      <w:tr w:rsidR="00A4328F" w:rsidTr="00BA484A">
        <w:tc>
          <w:tcPr>
            <w:tcW w:w="441" w:type="dxa"/>
          </w:tcPr>
          <w:p w:rsidR="00A4328F" w:rsidRDefault="00A4328F" w:rsidP="00BA484A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24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Kettes sírhelyek esetén az alapdíjat kétszeres szorzóval kell megállapítani, illetve többes sírboltok esetén az alapdíjakat a sírhelyben elhelyezhető koporsók számával kell szorozni</w:t>
            </w:r>
          </w:p>
        </w:tc>
        <w:tc>
          <w:tcPr>
            <w:tcW w:w="1700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  <w:tc>
          <w:tcPr>
            <w:tcW w:w="1702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A4328F" w:rsidRDefault="00A4328F" w:rsidP="00BA484A">
            <w:pPr>
              <w:pStyle w:val="Listaszerbekezds"/>
              <w:ind w:left="0"/>
            </w:pPr>
          </w:p>
        </w:tc>
      </w:tr>
    </w:tbl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  <w:numPr>
          <w:ilvl w:val="0"/>
          <w:numId w:val="2"/>
        </w:numPr>
      </w:pPr>
      <w:r>
        <w:t xml:space="preserve">Temetőfenntartás hozzájárulási díja 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375"/>
        <w:gridCol w:w="3067"/>
        <w:gridCol w:w="1718"/>
        <w:gridCol w:w="1717"/>
        <w:gridCol w:w="1691"/>
      </w:tblGrid>
      <w:tr w:rsidR="00A4328F" w:rsidRPr="00781F10" w:rsidTr="00BA484A">
        <w:tc>
          <w:tcPr>
            <w:tcW w:w="375" w:type="dxa"/>
          </w:tcPr>
          <w:p w:rsidR="00A4328F" w:rsidRPr="00781F10" w:rsidRDefault="00A4328F" w:rsidP="00BA484A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 w:rsidR="00A4328F" w:rsidRPr="00781F10" w:rsidRDefault="00A4328F" w:rsidP="00BA484A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1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18" w:type="dxa"/>
          </w:tcPr>
          <w:p w:rsidR="00A4328F" w:rsidRDefault="00A4328F" w:rsidP="00BA484A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1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A4328F" w:rsidRPr="00781F10" w:rsidRDefault="00A4328F" w:rsidP="00BA484A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nettó összeg</w:t>
            </w:r>
          </w:p>
        </w:tc>
        <w:tc>
          <w:tcPr>
            <w:tcW w:w="1717" w:type="dxa"/>
          </w:tcPr>
          <w:p w:rsidR="00A4328F" w:rsidRDefault="00A4328F" w:rsidP="00BA484A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1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A4328F" w:rsidRPr="00781F10" w:rsidRDefault="00A4328F" w:rsidP="00BA484A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</w:p>
        </w:tc>
        <w:tc>
          <w:tcPr>
            <w:tcW w:w="1691" w:type="dxa"/>
          </w:tcPr>
          <w:p w:rsidR="00A4328F" w:rsidRDefault="00A4328F" w:rsidP="00BA484A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1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A4328F" w:rsidRPr="00781F10" w:rsidRDefault="00A4328F" w:rsidP="00BA484A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 díj</w:t>
            </w:r>
          </w:p>
        </w:tc>
      </w:tr>
      <w:tr w:rsidR="00A4328F" w:rsidTr="00BA484A">
        <w:tc>
          <w:tcPr>
            <w:tcW w:w="375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1</w:t>
            </w:r>
          </w:p>
        </w:tc>
        <w:tc>
          <w:tcPr>
            <w:tcW w:w="3067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temetőfenntartás hozzájárulás díja</w:t>
            </w:r>
          </w:p>
        </w:tc>
        <w:tc>
          <w:tcPr>
            <w:tcW w:w="1718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2.449 Ft/nap</w:t>
            </w:r>
          </w:p>
        </w:tc>
        <w:tc>
          <w:tcPr>
            <w:tcW w:w="1717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661</w:t>
            </w:r>
          </w:p>
        </w:tc>
        <w:tc>
          <w:tcPr>
            <w:tcW w:w="1691" w:type="dxa"/>
          </w:tcPr>
          <w:p w:rsidR="00A4328F" w:rsidRDefault="00A4328F" w:rsidP="00BA484A">
            <w:pPr>
              <w:pStyle w:val="Listaszerbekezds"/>
              <w:ind w:left="0"/>
            </w:pPr>
            <w:r>
              <w:t>3.110</w:t>
            </w:r>
          </w:p>
        </w:tc>
      </w:tr>
    </w:tbl>
    <w:p w:rsidR="00A4328F" w:rsidRDefault="00A4328F" w:rsidP="00A4328F"/>
    <w:p w:rsidR="00A4328F" w:rsidRDefault="00A4328F" w:rsidP="00A4328F">
      <w:pPr>
        <w:pStyle w:val="Listaszerbekezds"/>
        <w:numPr>
          <w:ilvl w:val="0"/>
          <w:numId w:val="2"/>
        </w:numPr>
      </w:pPr>
      <w:r>
        <w:t>Temetői létesítmények, illetve az üzemeltető által biztosított szolgáltatások igénybevételéért fizetendő díj</w:t>
      </w: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2830"/>
        <w:gridCol w:w="1989"/>
        <w:gridCol w:w="1582"/>
        <w:gridCol w:w="1786"/>
      </w:tblGrid>
      <w:tr w:rsidR="00A4328F" w:rsidRPr="00094D15" w:rsidTr="00BA484A">
        <w:tc>
          <w:tcPr>
            <w:tcW w:w="426" w:type="dxa"/>
          </w:tcPr>
          <w:p w:rsidR="00A4328F" w:rsidRPr="00094D15" w:rsidRDefault="00A4328F" w:rsidP="00BA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A4328F" w:rsidRPr="00094D15" w:rsidRDefault="00A4328F" w:rsidP="00BA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1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989" w:type="dxa"/>
          </w:tcPr>
          <w:p w:rsidR="00A4328F" w:rsidRDefault="00A4328F" w:rsidP="00BA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1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A4328F" w:rsidRPr="00094D15" w:rsidRDefault="00A4328F" w:rsidP="00BA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nettó összeg</w:t>
            </w:r>
          </w:p>
        </w:tc>
        <w:tc>
          <w:tcPr>
            <w:tcW w:w="1582" w:type="dxa"/>
          </w:tcPr>
          <w:p w:rsidR="00A4328F" w:rsidRDefault="00A4328F" w:rsidP="00BA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1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A4328F" w:rsidRPr="00094D15" w:rsidRDefault="00A4328F" w:rsidP="00BA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</w:p>
        </w:tc>
        <w:tc>
          <w:tcPr>
            <w:tcW w:w="1786" w:type="dxa"/>
          </w:tcPr>
          <w:p w:rsidR="00A4328F" w:rsidRDefault="00A4328F" w:rsidP="00BA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1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A4328F" w:rsidRPr="00094D15" w:rsidRDefault="00A4328F" w:rsidP="00BA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 díj</w:t>
            </w:r>
          </w:p>
        </w:tc>
      </w:tr>
      <w:tr w:rsidR="00A4328F" w:rsidTr="00BA484A">
        <w:tc>
          <w:tcPr>
            <w:tcW w:w="426" w:type="dxa"/>
          </w:tcPr>
          <w:p w:rsidR="00A4328F" w:rsidRDefault="00A4328F" w:rsidP="00BA484A">
            <w:r>
              <w:t>1</w:t>
            </w:r>
          </w:p>
        </w:tc>
        <w:tc>
          <w:tcPr>
            <w:tcW w:w="2830" w:type="dxa"/>
          </w:tcPr>
          <w:p w:rsidR="00A4328F" w:rsidRDefault="00A4328F" w:rsidP="00BA484A">
            <w:r>
              <w:t>ravatalozó használati díj</w:t>
            </w:r>
          </w:p>
        </w:tc>
        <w:tc>
          <w:tcPr>
            <w:tcW w:w="1989" w:type="dxa"/>
          </w:tcPr>
          <w:p w:rsidR="00A4328F" w:rsidRDefault="00A4328F" w:rsidP="00BA484A">
            <w:r>
              <w:t>35.539 Ft/temetés</w:t>
            </w:r>
          </w:p>
        </w:tc>
        <w:tc>
          <w:tcPr>
            <w:tcW w:w="1582" w:type="dxa"/>
          </w:tcPr>
          <w:p w:rsidR="00A4328F" w:rsidRDefault="00A4328F" w:rsidP="00BA484A">
            <w:r>
              <w:t>9.595,5</w:t>
            </w:r>
          </w:p>
        </w:tc>
        <w:tc>
          <w:tcPr>
            <w:tcW w:w="1786" w:type="dxa"/>
          </w:tcPr>
          <w:p w:rsidR="00A4328F" w:rsidRDefault="00A4328F" w:rsidP="00BA484A">
            <w:r>
              <w:t>45.135</w:t>
            </w:r>
          </w:p>
        </w:tc>
      </w:tr>
      <w:tr w:rsidR="00A4328F" w:rsidTr="00BA484A">
        <w:tc>
          <w:tcPr>
            <w:tcW w:w="426" w:type="dxa"/>
          </w:tcPr>
          <w:p w:rsidR="00A4328F" w:rsidRDefault="00A4328F" w:rsidP="00BA484A">
            <w:r>
              <w:t>2</w:t>
            </w:r>
          </w:p>
        </w:tc>
        <w:tc>
          <w:tcPr>
            <w:tcW w:w="2830" w:type="dxa"/>
          </w:tcPr>
          <w:p w:rsidR="00A4328F" w:rsidRDefault="00A4328F" w:rsidP="00BA484A">
            <w:r>
              <w:t>halott hűtő használati díj</w:t>
            </w:r>
          </w:p>
        </w:tc>
        <w:tc>
          <w:tcPr>
            <w:tcW w:w="1989" w:type="dxa"/>
          </w:tcPr>
          <w:p w:rsidR="00A4328F" w:rsidRDefault="00A4328F" w:rsidP="00BA484A">
            <w:r>
              <w:t>5.000 Ft/nap</w:t>
            </w:r>
          </w:p>
        </w:tc>
        <w:tc>
          <w:tcPr>
            <w:tcW w:w="1582" w:type="dxa"/>
          </w:tcPr>
          <w:p w:rsidR="00A4328F" w:rsidRDefault="00A4328F" w:rsidP="00BA484A">
            <w:r>
              <w:t xml:space="preserve"> 1.350</w:t>
            </w:r>
          </w:p>
        </w:tc>
        <w:tc>
          <w:tcPr>
            <w:tcW w:w="1786" w:type="dxa"/>
          </w:tcPr>
          <w:p w:rsidR="00A4328F" w:rsidRDefault="00A4328F" w:rsidP="00BA484A">
            <w:r>
              <w:t xml:space="preserve"> 6.350</w:t>
            </w:r>
          </w:p>
        </w:tc>
      </w:tr>
    </w:tbl>
    <w:p w:rsidR="00A4328F" w:rsidRDefault="00A4328F" w:rsidP="00A4328F">
      <w:pPr>
        <w:ind w:left="360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Default="00A4328F" w:rsidP="00A4328F">
      <w:pPr>
        <w:pStyle w:val="Listaszerbekezds"/>
      </w:pPr>
    </w:p>
    <w:p w:rsidR="00A4328F" w:rsidRPr="00CA48F6" w:rsidRDefault="00A4328F" w:rsidP="00A4328F">
      <w:pPr>
        <w:pStyle w:val="Listaszerbekezds"/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4328F" w:rsidRPr="00FC017A" w:rsidRDefault="00A4328F" w:rsidP="00A4328F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C01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Általános indokolás</w:t>
      </w:r>
    </w:p>
    <w:p w:rsidR="00A4328F" w:rsidRPr="00FC017A" w:rsidRDefault="00A4328F" w:rsidP="00A4328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C01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Tiszavasvári Város Önkormányzata Képviselő-testülete 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az </w:t>
      </w:r>
      <w:r w:rsidRPr="008416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Alaptörvény 32. cikk (1) bekezdés a) pontjában, és a temetőkről és a temetkezésekről szóló 1999. évi XLIII. tv.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40.§ és 41.§ </w:t>
      </w:r>
      <w:r w:rsidRPr="0084167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8416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bekezdésében meghatározott feladatkörében </w:t>
      </w:r>
      <w:r w:rsidRPr="00FC01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eljárva 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</w:t>
      </w:r>
      <w:r w:rsidRPr="00FC01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/20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11. (II.1</w:t>
      </w:r>
      <w:r w:rsidRPr="00FC01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5) önkormányzati rendeletével megalkotta 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temetőkről és a temetkezési tevékenységről szóló rendeletét, </w:t>
      </w:r>
      <w:r w:rsidRPr="00FC01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melynek módosítása vált szükségessé.</w:t>
      </w:r>
    </w:p>
    <w:p w:rsidR="00A4328F" w:rsidRPr="00FC017A" w:rsidRDefault="00A4328F" w:rsidP="00A4328F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C01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A4328F" w:rsidRPr="00FC017A" w:rsidRDefault="00A4328F" w:rsidP="00A4328F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C01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Az 1.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</w:t>
      </w:r>
      <w:r w:rsidR="0003352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</w:t>
      </w:r>
      <w:bookmarkStart w:id="0" w:name="_GoBack"/>
      <w:bookmarkEnd w:id="0"/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.§</w:t>
      </w:r>
      <w:proofErr w:type="spellStart"/>
      <w:r w:rsidRPr="00FC01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FC01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A4328F" w:rsidRDefault="00A4328F" w:rsidP="00A432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28F" w:rsidRPr="007F26B6" w:rsidRDefault="00A4328F" w:rsidP="00A4328F">
      <w:pPr>
        <w:jc w:val="both"/>
        <w:rPr>
          <w:rFonts w:ascii="Times New Roman" w:hAnsi="Times New Roman" w:cs="Times New Roman"/>
          <w:sz w:val="24"/>
          <w:szCs w:val="24"/>
        </w:rPr>
      </w:pPr>
      <w:r w:rsidRPr="007F26B6">
        <w:rPr>
          <w:rFonts w:ascii="Times New Roman" w:hAnsi="Times New Roman" w:cs="Times New Roman"/>
          <w:sz w:val="24"/>
          <w:szCs w:val="24"/>
        </w:rPr>
        <w:t>A rendelet 1. mellékletében a temetői létesítmények, illetve az üzemeltető által biztosított szolgáltatások igénybevételéért fizetendő díjaknál a halott hűtő használati díjat nettó 5.000,</w:t>
      </w:r>
      <w:proofErr w:type="spellStart"/>
      <w:r w:rsidRPr="007F26B6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F26B6">
        <w:rPr>
          <w:rFonts w:ascii="Times New Roman" w:hAnsi="Times New Roman" w:cs="Times New Roman"/>
          <w:sz w:val="24"/>
          <w:szCs w:val="24"/>
        </w:rPr>
        <w:t>/nap összegre módosul.</w:t>
      </w:r>
    </w:p>
    <w:p w:rsidR="00A4328F" w:rsidRPr="00FC017A" w:rsidRDefault="00A4328F" w:rsidP="00A4328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4328F" w:rsidRPr="00FC017A" w:rsidRDefault="00A4328F" w:rsidP="00A4328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FC01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Hatálybaléptető</w:t>
      </w:r>
      <w:proofErr w:type="spellEnd"/>
      <w:r w:rsidRPr="00FC01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rendelkezéseket tartalmaz.</w:t>
      </w:r>
    </w:p>
    <w:p w:rsidR="00A4328F" w:rsidRPr="00FC017A" w:rsidRDefault="00A4328F" w:rsidP="00A4328F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4328F" w:rsidRPr="00FC017A" w:rsidRDefault="00A4328F" w:rsidP="00A4328F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4328F" w:rsidRPr="00FC017A" w:rsidRDefault="00A4328F" w:rsidP="00A4328F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4328F" w:rsidRPr="00FC017A" w:rsidRDefault="00A4328F" w:rsidP="00A4328F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4328F" w:rsidRPr="00FC017A" w:rsidRDefault="00A4328F" w:rsidP="00A4328F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4328F" w:rsidRPr="00FC017A" w:rsidRDefault="00A4328F" w:rsidP="00A4328F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4328F" w:rsidRPr="009A29E9" w:rsidRDefault="00A4328F" w:rsidP="00A432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A4328F" w:rsidRDefault="00A4328F" w:rsidP="00A43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28F" w:rsidRPr="00893233" w:rsidRDefault="00A4328F" w:rsidP="00A4328F">
      <w:pPr>
        <w:rPr>
          <w:rFonts w:ascii="Times New Roman" w:hAnsi="Times New Roman" w:cs="Times New Roman"/>
          <w:sz w:val="24"/>
          <w:szCs w:val="24"/>
        </w:rPr>
      </w:pPr>
    </w:p>
    <w:p w:rsidR="0086607A" w:rsidRDefault="0086607A"/>
    <w:sectPr w:rsidR="00866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3521">
      <w:pPr>
        <w:spacing w:after="0" w:line="240" w:lineRule="auto"/>
      </w:pPr>
      <w:r>
        <w:separator/>
      </w:r>
    </w:p>
  </w:endnote>
  <w:endnote w:type="continuationSeparator" w:id="0">
    <w:p w:rsidR="00000000" w:rsidRDefault="0003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7A" w:rsidRDefault="0003352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64563"/>
      <w:docPartObj>
        <w:docPartGallery w:val="Page Numbers (Bottom of Page)"/>
        <w:docPartUnique/>
      </w:docPartObj>
    </w:sdtPr>
    <w:sdtEndPr/>
    <w:sdtContent>
      <w:p w:rsidR="00712C7A" w:rsidRDefault="001626E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21">
          <w:rPr>
            <w:noProof/>
          </w:rPr>
          <w:t>4</w:t>
        </w:r>
        <w:r>
          <w:fldChar w:fldCharType="end"/>
        </w:r>
      </w:p>
    </w:sdtContent>
  </w:sdt>
  <w:p w:rsidR="00712C7A" w:rsidRDefault="0003352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7A" w:rsidRDefault="0003352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3521">
      <w:pPr>
        <w:spacing w:after="0" w:line="240" w:lineRule="auto"/>
      </w:pPr>
      <w:r>
        <w:separator/>
      </w:r>
    </w:p>
  </w:footnote>
  <w:footnote w:type="continuationSeparator" w:id="0">
    <w:p w:rsidR="00000000" w:rsidRDefault="0003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7A" w:rsidRDefault="0003352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7A" w:rsidRDefault="0003352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7A" w:rsidRDefault="0003352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519"/>
    <w:multiLevelType w:val="hybridMultilevel"/>
    <w:tmpl w:val="20442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1B80"/>
    <w:multiLevelType w:val="hybridMultilevel"/>
    <w:tmpl w:val="E9B0A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2322E"/>
    <w:multiLevelType w:val="hybridMultilevel"/>
    <w:tmpl w:val="E65880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8F"/>
    <w:rsid w:val="00033521"/>
    <w:rsid w:val="001626ED"/>
    <w:rsid w:val="0086607A"/>
    <w:rsid w:val="00A4328F"/>
    <w:rsid w:val="00E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2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328F"/>
    <w:pPr>
      <w:ind w:left="720"/>
      <w:contextualSpacing/>
    </w:pPr>
  </w:style>
  <w:style w:type="table" w:styleId="Rcsostblzat">
    <w:name w:val="Table Grid"/>
    <w:basedOn w:val="Normltblzat"/>
    <w:uiPriority w:val="59"/>
    <w:rsid w:val="00A4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4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328F"/>
  </w:style>
  <w:style w:type="paragraph" w:styleId="llb">
    <w:name w:val="footer"/>
    <w:basedOn w:val="Norml"/>
    <w:link w:val="llbChar"/>
    <w:uiPriority w:val="99"/>
    <w:unhideWhenUsed/>
    <w:rsid w:val="00A4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3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2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328F"/>
    <w:pPr>
      <w:ind w:left="720"/>
      <w:contextualSpacing/>
    </w:pPr>
  </w:style>
  <w:style w:type="table" w:styleId="Rcsostblzat">
    <w:name w:val="Table Grid"/>
    <w:basedOn w:val="Normltblzat"/>
    <w:uiPriority w:val="59"/>
    <w:rsid w:val="00A4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4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328F"/>
  </w:style>
  <w:style w:type="paragraph" w:styleId="llb">
    <w:name w:val="footer"/>
    <w:basedOn w:val="Norml"/>
    <w:link w:val="llbChar"/>
    <w:uiPriority w:val="99"/>
    <w:unhideWhenUsed/>
    <w:rsid w:val="00A4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dcterms:created xsi:type="dcterms:W3CDTF">2022-11-07T08:46:00Z</dcterms:created>
  <dcterms:modified xsi:type="dcterms:W3CDTF">2022-11-08T07:53:00Z</dcterms:modified>
</cp:coreProperties>
</file>