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0B" w:rsidRDefault="00E9057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7C25D5">
        <w:rPr>
          <w:b/>
          <w:bCs/>
        </w:rPr>
        <w:t>7</w:t>
      </w:r>
      <w:r>
        <w:rPr>
          <w:b/>
          <w:bCs/>
        </w:rPr>
        <w:t>/2022. (</w:t>
      </w:r>
      <w:r w:rsidR="007C25D5">
        <w:rPr>
          <w:b/>
          <w:bCs/>
        </w:rPr>
        <w:t>III.21.</w:t>
      </w:r>
      <w:r>
        <w:rPr>
          <w:b/>
          <w:bCs/>
        </w:rPr>
        <w:t>) önkormányzati rendelete</w:t>
      </w:r>
    </w:p>
    <w:p w:rsidR="0022400B" w:rsidRDefault="00E9057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22400B" w:rsidRDefault="00E9057E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2400B" w:rsidRDefault="00E9057E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22400B" w:rsidRDefault="00E905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22400B" w:rsidRDefault="00E9057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 w:rsidRPr="00E964D3">
        <w:rPr>
          <w:bCs/>
        </w:rPr>
        <w:t>4.9</w:t>
      </w:r>
      <w:r w:rsidRPr="00E964D3">
        <w:t>57</w:t>
      </w:r>
      <w:r>
        <w:rPr>
          <w:b/>
          <w:bCs/>
        </w:rPr>
        <w:t>.</w:t>
      </w:r>
      <w:r>
        <w:t>119</w:t>
      </w:r>
      <w:r>
        <w:rPr>
          <w:b/>
          <w:bCs/>
        </w:rPr>
        <w:t>.</w:t>
      </w:r>
      <w:r>
        <w:t>537 Ft költségvetési bevétellel</w:t>
      </w:r>
    </w:p>
    <w:p w:rsidR="0022400B" w:rsidRDefault="00E9057E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 w:rsidRPr="00E964D3">
        <w:rPr>
          <w:bCs/>
        </w:rPr>
        <w:t>5.</w:t>
      </w:r>
      <w:r w:rsidRPr="00E964D3">
        <w:t>974</w:t>
      </w:r>
      <w:r>
        <w:rPr>
          <w:b/>
          <w:bCs/>
        </w:rPr>
        <w:t>.</w:t>
      </w:r>
      <w:r>
        <w:t>170</w:t>
      </w:r>
      <w:r>
        <w:rPr>
          <w:b/>
          <w:bCs/>
        </w:rPr>
        <w:t>.</w:t>
      </w:r>
      <w:r>
        <w:t>958</w:t>
      </w:r>
      <w:r>
        <w:rPr>
          <w:b/>
          <w:bCs/>
        </w:rPr>
        <w:t xml:space="preserve"> </w:t>
      </w:r>
      <w:r>
        <w:t>Ft költségvetési kiadással”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2. § (1) bekezdés d) és e) pontja helyébe a következő rendelkezések lépnek:</w:t>
      </w:r>
    </w:p>
    <w:p w:rsidR="0022400B" w:rsidRDefault="00E905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22400B" w:rsidRDefault="00E9057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2</w:t>
      </w:r>
      <w:r>
        <w:rPr>
          <w:b/>
          <w:bCs/>
        </w:rPr>
        <w:t>.</w:t>
      </w:r>
      <w:r>
        <w:t>094</w:t>
      </w:r>
      <w:r>
        <w:rPr>
          <w:b/>
          <w:bCs/>
        </w:rPr>
        <w:t>.</w:t>
      </w:r>
      <w:r>
        <w:t>509</w:t>
      </w:r>
      <w:r>
        <w:rPr>
          <w:b/>
          <w:bCs/>
        </w:rPr>
        <w:t>.</w:t>
      </w:r>
      <w:r>
        <w:t>705 Ft finanszírozási bevétellel</w:t>
      </w:r>
    </w:p>
    <w:p w:rsidR="0022400B" w:rsidRDefault="00E9057E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1.077</w:t>
      </w:r>
      <w:r>
        <w:rPr>
          <w:b/>
          <w:bCs/>
        </w:rPr>
        <w:t>.</w:t>
      </w:r>
      <w:r>
        <w:t>458</w:t>
      </w:r>
      <w:r>
        <w:rPr>
          <w:b/>
          <w:bCs/>
        </w:rPr>
        <w:t>.</w:t>
      </w:r>
      <w:r>
        <w:t>284 Ft finanszírozási kiadással”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2400B" w:rsidRDefault="00E9057E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1.1. melléklete helyébe az 1.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2.1. melléklete helyébe a 3.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9.1. melléklete helyébe a 4.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9.1.1. melléklete helyébe az 5.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9.2. melléklete helyébe a 6.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önkormányzati rendelet 9.2.1. melléklete helyébe a 7.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lastRenderedPageBreak/>
        <w:t>(8) Az önkormányzat 2021. évi költségvetéséről szóló 2/2021. (II.15.) önkormányzati rendelet 9.4. melléklete helyébe a 8.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9.4.1. melléklete helyébe a 9.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9.6. melléklete helyébe a 10.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10. melléklete helyébe a 11.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1. számú tájékoztató táblája helyébe a 12.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4. számú tájékoztató táblája helyébe a 13.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5. számú tájékoztató táblája helyébe a 14.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7. számú tájékoztató táblája helyébe a 15. melléklet lép.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964D3" w:rsidRDefault="00E9057E">
      <w:pPr>
        <w:pStyle w:val="Szvegtrzs"/>
        <w:spacing w:after="0" w:line="240" w:lineRule="auto"/>
        <w:jc w:val="both"/>
      </w:pPr>
      <w:r>
        <w:t xml:space="preserve">Ez a rendelet 2022. március 21-én </w:t>
      </w:r>
      <w:r w:rsidR="007C25D5">
        <w:t>12.00</w:t>
      </w:r>
      <w:bookmarkStart w:id="0" w:name="_GoBack"/>
      <w:bookmarkEnd w:id="0"/>
      <w:r>
        <w:t xml:space="preserve"> órakor lép hatályba.</w:t>
      </w:r>
    </w:p>
    <w:p w:rsidR="00E964D3" w:rsidRDefault="00E964D3">
      <w:pPr>
        <w:pStyle w:val="Szvegtrzs"/>
        <w:spacing w:after="0" w:line="240" w:lineRule="auto"/>
        <w:jc w:val="both"/>
      </w:pPr>
    </w:p>
    <w:p w:rsidR="00E964D3" w:rsidRDefault="00E964D3" w:rsidP="00E964D3"/>
    <w:p w:rsidR="00E964D3" w:rsidRPr="00EF5F2F" w:rsidRDefault="00E964D3" w:rsidP="00E964D3">
      <w:r w:rsidRPr="00EF5F2F">
        <w:t>Tiszavasvári, 202</w:t>
      </w:r>
      <w:r>
        <w:t>2</w:t>
      </w:r>
      <w:r w:rsidRPr="00EF5F2F">
        <w:t xml:space="preserve">. </w:t>
      </w:r>
      <w:r>
        <w:t>március 21.</w:t>
      </w:r>
    </w:p>
    <w:p w:rsidR="00E964D3" w:rsidRPr="00EF5F2F" w:rsidRDefault="00E964D3" w:rsidP="00E964D3"/>
    <w:p w:rsidR="00E964D3" w:rsidRPr="00EF5F2F" w:rsidRDefault="00E964D3" w:rsidP="00E964D3"/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  <w:bCs/>
        </w:rPr>
        <w:t>polgármester</w:t>
      </w:r>
      <w:proofErr w:type="gramEnd"/>
      <w:r w:rsidRPr="00EF5F2F">
        <w:rPr>
          <w:b/>
        </w:rPr>
        <w:tab/>
        <w:t>jegyző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</w:t>
      </w:r>
      <w:r>
        <w:t>2</w:t>
      </w:r>
      <w:r w:rsidRPr="00EF5F2F">
        <w:t>.</w:t>
      </w:r>
      <w:r w:rsidRPr="00E964D3">
        <w:t xml:space="preserve"> </w:t>
      </w:r>
      <w:r>
        <w:t>március 21.</w:t>
      </w:r>
      <w:r w:rsidR="007C25D5">
        <w:t xml:space="preserve"> 11.00</w:t>
      </w:r>
      <w:r>
        <w:t xml:space="preserve"> órakor</w:t>
      </w: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</w:rPr>
        <w:t>jegyző</w:t>
      </w:r>
      <w:proofErr w:type="gramEnd"/>
    </w:p>
    <w:p w:rsidR="00D24D5B" w:rsidRDefault="00D24D5B">
      <w:r>
        <w:br w:type="page"/>
      </w:r>
    </w:p>
    <w:p w:rsidR="00D24D5B" w:rsidRPr="00C96792" w:rsidRDefault="00D24D5B" w:rsidP="00D24D5B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lastRenderedPageBreak/>
        <w:t>Általános indok</w:t>
      </w:r>
      <w:r>
        <w:rPr>
          <w:b/>
        </w:rPr>
        <w:t>o</w:t>
      </w:r>
      <w:r w:rsidRPr="00C96792">
        <w:rPr>
          <w:b/>
        </w:rPr>
        <w:t>lás</w:t>
      </w:r>
    </w:p>
    <w:p w:rsidR="00D24D5B" w:rsidRPr="00A3326E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A3326E">
        <w:t xml:space="preserve">Az államháztartásról szóló 2011. évi CXCV. törvény 34. § (1)-(5) bekezdésében foglaltak szerint, a helyi önkormányzat költségvetési rendeletét módosíthatja. </w:t>
      </w:r>
    </w:p>
    <w:p w:rsidR="00D24D5B" w:rsidRPr="00C96792" w:rsidRDefault="00D24D5B" w:rsidP="00D24D5B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t>Részletes indok</w:t>
      </w:r>
      <w:r>
        <w:rPr>
          <w:b/>
        </w:rPr>
        <w:t>o</w:t>
      </w:r>
      <w:r w:rsidRPr="00C96792">
        <w:rPr>
          <w:b/>
        </w:rPr>
        <w:t>lás</w:t>
      </w:r>
    </w:p>
    <w:p w:rsidR="00D24D5B" w:rsidRPr="00C96792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C96792">
        <w:t>A költségvetési rendelet módosításával a költségvetési</w:t>
      </w:r>
      <w:r>
        <w:t xml:space="preserve"> és finanszírozási</w:t>
      </w:r>
      <w:r w:rsidRPr="00C96792">
        <w:t xml:space="preserve"> bevételi, kiadási főösszegek</w:t>
      </w:r>
      <w:r>
        <w:t xml:space="preserve"> és </w:t>
      </w:r>
      <w:r w:rsidRPr="00C96792">
        <w:t xml:space="preserve">a hiány összegei e rendelet szerinti módosult összegeit mutatja be. </w:t>
      </w:r>
    </w:p>
    <w:p w:rsidR="00D24D5B" w:rsidRPr="00D24D5B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</w:pPr>
      <w:r w:rsidRPr="00EE79EF">
        <w:t>A költségvetési rendeleten belül a módosuló mellékletek</w:t>
      </w:r>
      <w:r>
        <w:t>et mutatja be.</w:t>
      </w:r>
    </w:p>
    <w:p w:rsidR="00D24D5B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EE79EF">
        <w:t>A rendelet hatálybalépéséről rendelkezik.</w:t>
      </w:r>
    </w:p>
    <w:p w:rsidR="0022400B" w:rsidRDefault="0022400B">
      <w:pPr>
        <w:pStyle w:val="Szvegtrzs"/>
        <w:spacing w:after="0" w:line="240" w:lineRule="auto"/>
        <w:jc w:val="both"/>
      </w:pPr>
    </w:p>
    <w:sectPr w:rsidR="0022400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56" w:rsidRDefault="00423256">
      <w:r>
        <w:separator/>
      </w:r>
    </w:p>
  </w:endnote>
  <w:endnote w:type="continuationSeparator" w:id="0">
    <w:p w:rsidR="00423256" w:rsidRDefault="0042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00B" w:rsidRDefault="00E9057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C25D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56" w:rsidRDefault="00423256">
      <w:r>
        <w:separator/>
      </w:r>
    </w:p>
  </w:footnote>
  <w:footnote w:type="continuationSeparator" w:id="0">
    <w:p w:rsidR="00423256" w:rsidRDefault="00423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6FCA"/>
    <w:multiLevelType w:val="multilevel"/>
    <w:tmpl w:val="D2BE3C2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400B"/>
    <w:rsid w:val="0020436B"/>
    <w:rsid w:val="0022400B"/>
    <w:rsid w:val="00423256"/>
    <w:rsid w:val="007C25D5"/>
    <w:rsid w:val="00D24D5B"/>
    <w:rsid w:val="00E9057E"/>
    <w:rsid w:val="00E9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3</cp:revision>
  <dcterms:created xsi:type="dcterms:W3CDTF">2022-03-21T10:06:00Z</dcterms:created>
  <dcterms:modified xsi:type="dcterms:W3CDTF">2022-03-21T10:07:00Z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