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A43" w:rsidRDefault="00BB7A87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5/2021. (IV. 29.) önkormányzati rendelete</w:t>
      </w:r>
    </w:p>
    <w:p w:rsidR="00993A43" w:rsidRDefault="00BB7A87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2021. évi költségvetéséről szóló 2/2021.(II.15.) önkormányzati rendeletének módosításáról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A katasztrófavédelemről és a hozzá</w:t>
      </w:r>
      <w:r>
        <w:t xml:space="preserve"> kapcsolódó egyes törvények módosításáról szóló 2011. évi CXXVIII. törvény 46. § (4) bekezdésében, a helyi önkormányzatok és szerveik, a köztársasági megbízottak, valamint egyes centrális alárendeltségű szervek feladat-és hatásköreiről szóló 1991. évi XX. </w:t>
      </w:r>
      <w:r>
        <w:t>törvény 138. § (1) bekezdés b) pontjában kapott felhatalmazás alapján, az Alaptörvény 32. cikk (2) bekezdésében meghatározott feladatkörében a következőket rendelem el:</w:t>
      </w:r>
    </w:p>
    <w:p w:rsidR="00993A43" w:rsidRDefault="00BB7A87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Az önkormányzat 2021. évi költségvetéséről szóló 2/2021. (II.15.) önkormányzati re</w:t>
      </w:r>
      <w:r>
        <w:t>ndelet 2. § (1) bekezdés a) és b) pontja helyébe a következő rendelkezések lépnek:</w:t>
      </w:r>
    </w:p>
    <w:p w:rsidR="00993A43" w:rsidRDefault="00BB7A87">
      <w:pPr>
        <w:pStyle w:val="Szvegtrzs"/>
        <w:spacing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költségvetését:)</w:t>
      </w:r>
    </w:p>
    <w:p w:rsidR="00993A43" w:rsidRDefault="00BB7A87">
      <w:pPr>
        <w:pStyle w:val="Szvegtrzs"/>
        <w:spacing w:after="0" w:line="240" w:lineRule="auto"/>
        <w:ind w:left="220"/>
        <w:jc w:val="both"/>
      </w:pPr>
      <w:r>
        <w:t xml:space="preserve">„a) </w:t>
      </w:r>
      <w:r>
        <w:rPr>
          <w:b/>
          <w:bCs/>
        </w:rPr>
        <w:t>3.001.331.75</w:t>
      </w:r>
      <w:r>
        <w:t>2 Ft költségvetési bevétellel</w:t>
      </w:r>
    </w:p>
    <w:p w:rsidR="00993A43" w:rsidRDefault="00BB7A87">
      <w:pPr>
        <w:pStyle w:val="Szvegtrzs"/>
        <w:spacing w:after="0" w:line="240" w:lineRule="auto"/>
        <w:ind w:left="220"/>
        <w:jc w:val="both"/>
      </w:pPr>
      <w:r>
        <w:t xml:space="preserve">b) </w:t>
      </w:r>
      <w:r>
        <w:rPr>
          <w:b/>
          <w:bCs/>
        </w:rPr>
        <w:t>3.851.383.173</w:t>
      </w:r>
      <w:r>
        <w:t xml:space="preserve"> Ft költségvetési kiadással”</w:t>
      </w:r>
    </w:p>
    <w:p w:rsidR="00993A43" w:rsidRDefault="00BB7A87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(1) Az önkormányzat 2021. évi költségvetéséről szóló 2/2021. (II.15.) önkormányzati rendelet 1.1. melléklete helyébe a 1.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 xml:space="preserve">(2) Az önkormányzat 2021. évi költségvetéséről szóló 2/2021. (II.15.) önkormányzati rendelet 1.2. melléklete helyébe a </w:t>
      </w:r>
      <w:r>
        <w:t>2.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(3) Az önkormányzat 2021. évi költségvetéséről szóló 2/2021. (II.15.) önkormányzati rendelet 1.3. melléklete helyébe a 3.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(4) Az önkormányzat 2021. évi költségvetéséről szóló 2/2021. (II.15.) önkormányzati rendelet 2.1. mel</w:t>
      </w:r>
      <w:r>
        <w:t>léklete helyébe a 4.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(5) Az önkormányzat 2021. évi költségvetéséről szóló 2/2021. (II.15.) önkormányzati rendelet 2.2. melléklete helyébe az 5.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(6) Az önkormányzat 2021. évi költségvetéséről szóló 2/2021. (II.15.) önkormányzat</w:t>
      </w:r>
      <w:r>
        <w:t>i rendelet 6. melléklete helyébe a 6.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(7) Az önkormányzat 2021. évi költségvetéséről szóló 2/2021. (II.15.) önkormányzati rendelet 9.1. melléklete helyébe a 7.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(8) Az önkormányzat 2021. évi költségvetéséről szóló 2/2021. (II.1</w:t>
      </w:r>
      <w:r>
        <w:t>5.) önkormányzati rendelet 9.1.1. melléklete helyébe a 8.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(9) Az önkormányzat 2021. évi költségvetéséről szóló 2/2021. (II.15.) önkormányzati rendelet 9.1.2. melléklete helyébe a 9.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(10) Az önkormányzat 2021. évi költségvetésé</w:t>
      </w:r>
      <w:r>
        <w:t>ről szóló 2/2021. (II.15.) önkormányzati rendelet 9.4. melléklete helyébe a 10.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(11) Az önkormányzat 2021. évi költségvetéséről szóló 2/2021. (II.15.) önkormányzati rendelet 9.4.1. melléklete helyébe a 11.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lastRenderedPageBreak/>
        <w:t>(12) Az önkormányzat</w:t>
      </w:r>
      <w:r>
        <w:t xml:space="preserve"> 2021. évi költségvetéséről szóló 2/2021. (II.15.) önkormányzati rendelet 9.5. melléklete helyébe a 12.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(13) Az önkormányzat 2021. évi költségvetéséről szóló 2/2021. (II.15.) önkormányzati rendelet 9.5.1. melléklete helyébe a 13. melléklet l</w:t>
      </w:r>
      <w:r>
        <w:t>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(14) Az önkormányzat 2021. évi költségvetéséről szóló 2/2021. (II.15.) önkormányzati rendelet 9.6. melléklete helyébe a 14.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 xml:space="preserve">(15) Az önkormányzat 2021. évi költségvetéséről szóló 2/2021. (II.15.) önkormányzati rendelet 9.6.2. melléklete </w:t>
      </w:r>
      <w:r>
        <w:t>helyébe a 15.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(16) Az önkormányzat 2021. évi költségvetéséről szóló 2/2021. (II.15.) önkormányzati rendelet 9.7. melléklete helyébe a 16.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(17) Az önkormányzat 2021. évi költségvetéséről szóló 2/2021. (II.15.) önkormányzati ren</w:t>
      </w:r>
      <w:r>
        <w:t>delet 9.7.1. melléklete helyébe a 17.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(18) Az önkormányzat 2021. évi költségvetéséről szóló 2/2021. (II.15.) önkormányzati rendelet 10. melléklete helyébe a 18.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(19) Az önkormányzat 2021. évi költségvetéséről szóló 2/2021. (II</w:t>
      </w:r>
      <w:r>
        <w:t>.15.) önkormányzati rendelet 11. melléklete helyébe a 19.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(20) Az önkormányzat 2021. évi költségvetéséről szóló 2/2021. (II.15.) önkormányzati rendelet 1. számú tájékoztató táblája helyébe a 20.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 xml:space="preserve">(21) Az önkormányzat 2021. évi </w:t>
      </w:r>
      <w:r>
        <w:t>költségvetéséről szóló 2/2021. (II.15.) önkormányzati rendelet 4. számú tájékoztató táblája helyébe a 21. melléklet lép.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(22) Az önkormányzat 2021. évi költségvetéséről szóló 2/2021. (II.15.) önkormányzati rendelet 7. számú tájékoztató táblája helyébe a 22</w:t>
      </w:r>
      <w:r>
        <w:t>. melléklet lép.</w:t>
      </w:r>
    </w:p>
    <w:p w:rsidR="00993A43" w:rsidRDefault="00BB7A87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993A43" w:rsidRDefault="00BB7A87">
      <w:pPr>
        <w:pStyle w:val="Szvegtrzs"/>
        <w:spacing w:before="220" w:after="0" w:line="240" w:lineRule="auto"/>
        <w:jc w:val="both"/>
      </w:pPr>
      <w:r>
        <w:t>Ez a rendelet 2021. április 30-án lép hatályba.</w:t>
      </w:r>
      <w:bookmarkStart w:id="0" w:name="_GoBack"/>
      <w:bookmarkEnd w:id="0"/>
    </w:p>
    <w:sectPr w:rsidR="00993A43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A87" w:rsidRDefault="00BB7A87">
      <w:r>
        <w:separator/>
      </w:r>
    </w:p>
  </w:endnote>
  <w:endnote w:type="continuationSeparator" w:id="0">
    <w:p w:rsidR="00BB7A87" w:rsidRDefault="00BB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A43" w:rsidRDefault="00BB7A8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CF0B4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A87" w:rsidRDefault="00BB7A87">
      <w:r>
        <w:separator/>
      </w:r>
    </w:p>
  </w:footnote>
  <w:footnote w:type="continuationSeparator" w:id="0">
    <w:p w:rsidR="00BB7A87" w:rsidRDefault="00BB7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3069F"/>
    <w:multiLevelType w:val="multilevel"/>
    <w:tmpl w:val="7C066540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3A43"/>
    <w:rsid w:val="00993A43"/>
    <w:rsid w:val="00BB7A87"/>
    <w:rsid w:val="00CF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527</Words>
  <Characters>3637</Characters>
  <Application>Microsoft Office Word</Application>
  <DocSecurity>0</DocSecurity>
  <Lines>30</Lines>
  <Paragraphs>8</Paragraphs>
  <ScaleCrop>false</ScaleCrop>
  <Company/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Girus András</cp:lastModifiedBy>
  <cp:revision>4</cp:revision>
  <dcterms:created xsi:type="dcterms:W3CDTF">2017-08-15T13:24:00Z</dcterms:created>
  <dcterms:modified xsi:type="dcterms:W3CDTF">2021-05-10T13:11:00Z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i4>1</vt:i4>
  </property>
</Properties>
</file>