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CF" w:rsidRDefault="00E325CF" w:rsidP="00E325CF">
      <w:pPr>
        <w:jc w:val="center"/>
        <w:rPr>
          <w:sz w:val="28"/>
        </w:rPr>
      </w:pPr>
    </w:p>
    <w:p w:rsidR="00DA2DB2" w:rsidRDefault="00DA2DB2" w:rsidP="00DA2DB2">
      <w:pPr>
        <w:jc w:val="center"/>
        <w:rPr>
          <w:b/>
        </w:rPr>
      </w:pPr>
      <w:r>
        <w:rPr>
          <w:b/>
        </w:rPr>
        <w:t>TISZAVASVÁRI VÁROS POLGÁRMESTERÉNEK</w:t>
      </w:r>
    </w:p>
    <w:p w:rsidR="00DA2DB2" w:rsidRPr="00E92AC9" w:rsidRDefault="00BC3A89" w:rsidP="00DA2DB2">
      <w:pPr>
        <w:jc w:val="center"/>
        <w:rPr>
          <w:b/>
        </w:rPr>
      </w:pPr>
      <w:r>
        <w:rPr>
          <w:b/>
        </w:rPr>
        <w:t>29</w:t>
      </w:r>
      <w:r w:rsidR="00DA2DB2" w:rsidRPr="00E92AC9">
        <w:rPr>
          <w:b/>
        </w:rPr>
        <w:t>/</w:t>
      </w:r>
      <w:r>
        <w:rPr>
          <w:b/>
        </w:rPr>
        <w:t>2020</w:t>
      </w:r>
      <w:r w:rsidR="00DA2DB2" w:rsidRPr="00E92AC9">
        <w:rPr>
          <w:b/>
        </w:rPr>
        <w:t>.(</w:t>
      </w:r>
      <w:r>
        <w:rPr>
          <w:b/>
        </w:rPr>
        <w:t>XII</w:t>
      </w:r>
      <w:bookmarkStart w:id="0" w:name="_GoBack"/>
      <w:bookmarkEnd w:id="0"/>
      <w:r>
        <w:rPr>
          <w:b/>
        </w:rPr>
        <w:t>.17.</w:t>
      </w:r>
      <w:r w:rsidR="00DA2DB2" w:rsidRPr="00E92AC9">
        <w:rPr>
          <w:b/>
        </w:rPr>
        <w:t>) önkormányzati</w:t>
      </w:r>
    </w:p>
    <w:p w:rsidR="00DA2DB2" w:rsidRPr="00E92AC9" w:rsidRDefault="00DA2DB2" w:rsidP="00DA2DB2">
      <w:pPr>
        <w:jc w:val="center"/>
        <w:rPr>
          <w:b/>
        </w:rPr>
      </w:pPr>
      <w:proofErr w:type="gramStart"/>
      <w:r w:rsidRPr="00E92AC9">
        <w:rPr>
          <w:b/>
        </w:rPr>
        <w:t>rendelete</w:t>
      </w:r>
      <w:proofErr w:type="gramEnd"/>
    </w:p>
    <w:p w:rsidR="00E325CF" w:rsidRDefault="00E325CF" w:rsidP="00E325CF">
      <w:pPr>
        <w:jc w:val="center"/>
        <w:rPr>
          <w:b/>
        </w:rPr>
      </w:pPr>
    </w:p>
    <w:p w:rsidR="00E325CF" w:rsidRDefault="00E325CF" w:rsidP="00E325CF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építményadóról szóló 17/2014. (V.30.) önkormányzati rendelet módosításáról </w:t>
      </w:r>
    </w:p>
    <w:p w:rsidR="00E325CF" w:rsidRDefault="00E325CF" w:rsidP="00E325CF">
      <w:pPr>
        <w:jc w:val="center"/>
        <w:rPr>
          <w:sz w:val="28"/>
        </w:rPr>
      </w:pPr>
    </w:p>
    <w:p w:rsidR="00E325CF" w:rsidRDefault="00E325CF" w:rsidP="00E325CF">
      <w:pPr>
        <w:jc w:val="center"/>
      </w:pPr>
    </w:p>
    <w:p w:rsidR="00DA2DB2" w:rsidRDefault="00DA2DB2" w:rsidP="00DA2DB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és a </w:t>
      </w:r>
      <w:r w:rsidRPr="00326742">
        <w:rPr>
          <w:rFonts w:ascii="Times New Roman" w:hAnsi="Times New Roman"/>
          <w:sz w:val="24"/>
          <w:szCs w:val="24"/>
        </w:rPr>
        <w:t>helyi adókról szóló többször módosított 1990. évi C. törvény 1.§ (1) bekezdésében és a 6.§</w:t>
      </w:r>
      <w:proofErr w:type="spellStart"/>
      <w:r w:rsidRPr="00326742">
        <w:rPr>
          <w:rFonts w:ascii="Times New Roman" w:hAnsi="Times New Roman"/>
          <w:sz w:val="24"/>
          <w:szCs w:val="24"/>
        </w:rPr>
        <w:t>-ban</w:t>
      </w:r>
      <w:proofErr w:type="spellEnd"/>
      <w:r w:rsidRPr="00326742">
        <w:rPr>
          <w:rFonts w:ascii="Times New Roman" w:hAnsi="Times New Roman"/>
          <w:sz w:val="24"/>
          <w:szCs w:val="24"/>
        </w:rPr>
        <w:t xml:space="preserve"> kapott</w:t>
      </w:r>
      <w:r w:rsidRPr="00FF44A4">
        <w:rPr>
          <w:rFonts w:ascii="Times New Roman" w:hAnsi="Times New Roman"/>
          <w:sz w:val="24"/>
          <w:szCs w:val="24"/>
        </w:rPr>
        <w:t xml:space="preserve"> felhatalmazás alapján,</w:t>
      </w:r>
      <w:r>
        <w:rPr>
          <w:rFonts w:ascii="Times New Roman" w:hAnsi="Times New Roman"/>
          <w:sz w:val="24"/>
          <w:szCs w:val="24"/>
        </w:rPr>
        <w:t xml:space="preserve"> az Alaptörvény 32. cikk (2) bekezdésében meghatározott feladatkörében eljárva a következőket rendelem el:</w:t>
      </w:r>
    </w:p>
    <w:p w:rsidR="00DA2DB2" w:rsidRDefault="00DA2DB2" w:rsidP="00DA2DB2">
      <w:pPr>
        <w:jc w:val="both"/>
      </w:pPr>
    </w:p>
    <w:p w:rsidR="00E325CF" w:rsidRDefault="00E325CF" w:rsidP="00E325CF">
      <w:pPr>
        <w:tabs>
          <w:tab w:val="left" w:pos="525"/>
        </w:tabs>
        <w:rPr>
          <w:b/>
          <w:bCs/>
        </w:rPr>
      </w:pPr>
    </w:p>
    <w:p w:rsidR="00E325CF" w:rsidRDefault="00E325CF" w:rsidP="00E325CF">
      <w:pPr>
        <w:tabs>
          <w:tab w:val="left" w:pos="525"/>
        </w:tabs>
      </w:pPr>
      <w:r>
        <w:rPr>
          <w:b/>
          <w:bCs/>
        </w:rPr>
        <w:t xml:space="preserve">1.§ </w:t>
      </w:r>
      <w:r w:rsidRPr="00E92AC9">
        <w:t xml:space="preserve">Tiszavasvári Város Önkormányzata </w:t>
      </w:r>
      <w:r>
        <w:t xml:space="preserve">Képviselő-testületének 17/2014.(V.30.) önkormányzati rendelet </w:t>
      </w:r>
      <w:r w:rsidRPr="00D15FBE">
        <w:rPr>
          <w:bCs/>
        </w:rPr>
        <w:t>3.§</w:t>
      </w:r>
      <w:proofErr w:type="spellStart"/>
      <w:r>
        <w:rPr>
          <w:bCs/>
        </w:rPr>
        <w:t>-a</w:t>
      </w:r>
      <w:proofErr w:type="spellEnd"/>
      <w:r>
        <w:t xml:space="preserve"> helyébe a</w:t>
      </w:r>
      <w:r w:rsidR="00DA2DB2">
        <w:t xml:space="preserve"> következő rendelkezés </w:t>
      </w:r>
      <w:r>
        <w:t xml:space="preserve">lép: </w:t>
      </w:r>
    </w:p>
    <w:p w:rsidR="00E325CF" w:rsidRDefault="00E325CF" w:rsidP="00E325CF">
      <w:pPr>
        <w:tabs>
          <w:tab w:val="left" w:pos="525"/>
        </w:tabs>
      </w:pPr>
    </w:p>
    <w:p w:rsidR="00E325CF" w:rsidRDefault="00DA2DB2" w:rsidP="00E325CF">
      <w:pPr>
        <w:tabs>
          <w:tab w:val="left" w:pos="525"/>
        </w:tabs>
      </w:pPr>
      <w:r>
        <w:t xml:space="preserve">„ </w:t>
      </w:r>
      <w:r w:rsidR="00E325CF">
        <w:t>3.§ Az építményadó mértéke a 2.§ szerinti terület alapján a következő:</w:t>
      </w:r>
    </w:p>
    <w:p w:rsidR="00E325CF" w:rsidRDefault="00E325CF" w:rsidP="00E325CF">
      <w:pPr>
        <w:tabs>
          <w:tab w:val="left" w:pos="525"/>
        </w:tabs>
      </w:pPr>
      <w:r>
        <w:t xml:space="preserve"> </w:t>
      </w:r>
    </w:p>
    <w:p w:rsidR="00E325CF" w:rsidRDefault="00E325CF" w:rsidP="00E325CF">
      <w:pPr>
        <w:tabs>
          <w:tab w:val="left" w:pos="525"/>
        </w:tabs>
        <w:rPr>
          <w:vertAlign w:val="superscript"/>
        </w:rPr>
      </w:pPr>
      <w:r>
        <w:t>0 – 1000 m</w:t>
      </w:r>
      <w:r>
        <w:rPr>
          <w:vertAlign w:val="superscript"/>
        </w:rPr>
        <w:t>2</w:t>
      </w:r>
      <w:r>
        <w:t xml:space="preserve">-ig </w:t>
      </w:r>
      <w:r>
        <w:tab/>
        <w:t>500,-</w:t>
      </w:r>
      <w:r w:rsidRPr="00A71442">
        <w:t xml:space="preserve"> </w:t>
      </w:r>
      <w:r>
        <w:t>Ft/</w:t>
      </w:r>
      <w:r w:rsidRPr="00341DD7">
        <w:t xml:space="preserve"> </w:t>
      </w:r>
      <w:r>
        <w:t>m</w:t>
      </w:r>
      <w:r>
        <w:rPr>
          <w:vertAlign w:val="superscript"/>
        </w:rPr>
        <w:t>2</w:t>
      </w:r>
    </w:p>
    <w:p w:rsidR="00E325CF" w:rsidRDefault="00E325CF" w:rsidP="00DA2DB2">
      <w:pPr>
        <w:tabs>
          <w:tab w:val="left" w:pos="525"/>
        </w:tabs>
      </w:pPr>
      <w:r>
        <w:t>1000</w:t>
      </w:r>
      <w:r w:rsidRPr="00341DD7">
        <w:t xml:space="preserve"> </w:t>
      </w:r>
      <w:proofErr w:type="gramStart"/>
      <w:r>
        <w:t>m</w:t>
      </w:r>
      <w:r>
        <w:rPr>
          <w:vertAlign w:val="superscript"/>
        </w:rPr>
        <w:t>2</w:t>
      </w:r>
      <w:r>
        <w:t xml:space="preserve">  fölötti</w:t>
      </w:r>
      <w:proofErr w:type="gramEnd"/>
      <w:r>
        <w:t xml:space="preserve"> rész</w:t>
      </w:r>
      <w:r>
        <w:tab/>
        <w:t>400,-</w:t>
      </w:r>
      <w:r w:rsidRPr="00A71442">
        <w:t xml:space="preserve"> </w:t>
      </w:r>
      <w:r>
        <w:t>Ft/</w:t>
      </w:r>
      <w:r w:rsidRPr="00341DD7">
        <w:t xml:space="preserve"> </w:t>
      </w:r>
      <w:r>
        <w:t>m</w:t>
      </w:r>
      <w:r>
        <w:rPr>
          <w:vertAlign w:val="superscript"/>
        </w:rPr>
        <w:t>2</w:t>
      </w:r>
      <w:r>
        <w:t xml:space="preserve"> .</w:t>
      </w:r>
      <w:r w:rsidR="00550695">
        <w:t>”</w:t>
      </w:r>
    </w:p>
    <w:p w:rsidR="00DA2DB2" w:rsidRDefault="00DA2DB2" w:rsidP="00DA2DB2">
      <w:pPr>
        <w:tabs>
          <w:tab w:val="left" w:pos="525"/>
        </w:tabs>
      </w:pPr>
    </w:p>
    <w:p w:rsidR="00DA2DB2" w:rsidRDefault="00DA2DB2" w:rsidP="00DA2DB2">
      <w:pPr>
        <w:tabs>
          <w:tab w:val="left" w:pos="525"/>
        </w:tabs>
      </w:pPr>
    </w:p>
    <w:p w:rsidR="00E325CF" w:rsidRDefault="00E325CF" w:rsidP="00E325CF">
      <w:pPr>
        <w:tabs>
          <w:tab w:val="left" w:pos="375"/>
        </w:tabs>
        <w:jc w:val="both"/>
      </w:pPr>
      <w:r>
        <w:rPr>
          <w:b/>
          <w:bCs/>
        </w:rPr>
        <w:t xml:space="preserve">2.§ </w:t>
      </w:r>
      <w:r>
        <w:t>(1)</w:t>
      </w:r>
      <w:r>
        <w:rPr>
          <w:b/>
          <w:bCs/>
        </w:rPr>
        <w:t xml:space="preserve"> </w:t>
      </w:r>
      <w:r>
        <w:t>Ez a rendelet 2021. január 01. napján lép hatályba.</w:t>
      </w:r>
    </w:p>
    <w:p w:rsidR="00E325CF" w:rsidRDefault="00E325CF" w:rsidP="00E325CF">
      <w:pPr>
        <w:tabs>
          <w:tab w:val="left" w:pos="375"/>
        </w:tabs>
        <w:jc w:val="both"/>
      </w:pPr>
    </w:p>
    <w:p w:rsidR="00E325CF" w:rsidRDefault="00E325CF" w:rsidP="00E325CF">
      <w:pPr>
        <w:tabs>
          <w:tab w:val="left" w:pos="375"/>
        </w:tabs>
        <w:jc w:val="both"/>
      </w:pPr>
    </w:p>
    <w:p w:rsidR="00E325CF" w:rsidRDefault="00E325CF" w:rsidP="00E325CF">
      <w:pPr>
        <w:jc w:val="both"/>
      </w:pPr>
      <w:r>
        <w:t>Tiszavasvári, 2020. december 17.</w:t>
      </w: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tabs>
          <w:tab w:val="center" w:pos="2835"/>
          <w:tab w:val="center" w:pos="7371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E325CF" w:rsidRDefault="00E325CF" w:rsidP="00E325CF">
      <w:pPr>
        <w:tabs>
          <w:tab w:val="center" w:pos="2835"/>
          <w:tab w:val="center" w:pos="7371"/>
        </w:tabs>
        <w:ind w:left="70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jegyző</w:t>
      </w:r>
    </w:p>
    <w:p w:rsidR="00E325CF" w:rsidRDefault="00E325CF" w:rsidP="00E325CF">
      <w:pPr>
        <w:ind w:left="708"/>
        <w:jc w:val="both"/>
        <w:rPr>
          <w:b/>
        </w:rPr>
      </w:pPr>
    </w:p>
    <w:p w:rsidR="00E325CF" w:rsidRDefault="00E325CF" w:rsidP="00E325CF">
      <w:pPr>
        <w:ind w:left="708"/>
        <w:rPr>
          <w:b/>
        </w:rPr>
      </w:pPr>
    </w:p>
    <w:p w:rsidR="00E325CF" w:rsidRDefault="00E325CF" w:rsidP="00E325CF">
      <w:r>
        <w:t xml:space="preserve">A rendelet kihirdetve: 2020. december </w:t>
      </w:r>
      <w:r w:rsidR="00DA2DB2">
        <w:t>17.</w:t>
      </w:r>
    </w:p>
    <w:p w:rsidR="00E325CF" w:rsidRDefault="00E325CF" w:rsidP="00E325CF"/>
    <w:p w:rsidR="00E325CF" w:rsidRDefault="00E325CF" w:rsidP="00E325CF"/>
    <w:p w:rsidR="00E325CF" w:rsidRDefault="00E325CF" w:rsidP="00E325CF"/>
    <w:p w:rsidR="00E325CF" w:rsidRDefault="00E325CF" w:rsidP="00E325CF">
      <w:pPr>
        <w:tabs>
          <w:tab w:val="center" w:pos="2835"/>
        </w:tabs>
        <w:rPr>
          <w:b/>
        </w:rPr>
      </w:pP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E325CF" w:rsidRDefault="00E325CF" w:rsidP="00E325CF">
      <w:pPr>
        <w:tabs>
          <w:tab w:val="center" w:pos="2835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C26FC3" w:rsidRDefault="00C26FC3" w:rsidP="00E325CF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550695" w:rsidRDefault="00550695" w:rsidP="00E325CF">
      <w:pPr>
        <w:jc w:val="both"/>
      </w:pPr>
    </w:p>
    <w:p w:rsidR="00DA2DB2" w:rsidRDefault="00DA2DB2" w:rsidP="00E325CF">
      <w:pPr>
        <w:jc w:val="both"/>
      </w:pPr>
    </w:p>
    <w:p w:rsidR="00DA2DB2" w:rsidRDefault="00DA2DB2" w:rsidP="00E325CF">
      <w:pPr>
        <w:jc w:val="both"/>
      </w:pPr>
    </w:p>
    <w:p w:rsidR="00DA2DB2" w:rsidRDefault="00DA2DB2" w:rsidP="00E325CF">
      <w:pPr>
        <w:jc w:val="both"/>
      </w:pPr>
    </w:p>
    <w:p w:rsidR="00DA2DB2" w:rsidRDefault="00DA2DB2" w:rsidP="00E325CF">
      <w:pPr>
        <w:jc w:val="both"/>
      </w:pPr>
    </w:p>
    <w:p w:rsidR="00E325CF" w:rsidRDefault="00E325CF" w:rsidP="00E325CF">
      <w:pPr>
        <w:jc w:val="both"/>
      </w:pPr>
    </w:p>
    <w:p w:rsidR="00DA2DB2" w:rsidRPr="00AE2B46" w:rsidRDefault="00DA2DB2" w:rsidP="00DA2DB2">
      <w:pPr>
        <w:jc w:val="center"/>
        <w:rPr>
          <w:b/>
          <w:bCs/>
          <w:sz w:val="28"/>
          <w:szCs w:val="28"/>
        </w:rPr>
      </w:pPr>
      <w:r w:rsidRPr="00AE2B46">
        <w:rPr>
          <w:b/>
          <w:bCs/>
          <w:sz w:val="28"/>
          <w:szCs w:val="28"/>
        </w:rPr>
        <w:lastRenderedPageBreak/>
        <w:t>Indokolás</w:t>
      </w:r>
    </w:p>
    <w:p w:rsidR="00DA2DB2" w:rsidRDefault="00DA2DB2" w:rsidP="00DA2DB2">
      <w:pPr>
        <w:jc w:val="center"/>
        <w:rPr>
          <w:b/>
          <w:bCs/>
        </w:rPr>
      </w:pPr>
    </w:p>
    <w:p w:rsidR="00DA2DB2" w:rsidRDefault="00DA2DB2" w:rsidP="00DA2DB2">
      <w:pPr>
        <w:jc w:val="center"/>
        <w:rPr>
          <w:b/>
        </w:rPr>
      </w:pPr>
      <w:r w:rsidRPr="00AC6674">
        <w:rPr>
          <w:b/>
        </w:rPr>
        <w:t>TISZAVASVÁRI VÁROS POLGÁRMESTERÉNEK</w:t>
      </w:r>
    </w:p>
    <w:p w:rsidR="00DA2DB2" w:rsidRDefault="00DA2DB2" w:rsidP="00DA2DB2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építményadóról szóló 17/2014. (V.30.) önkormányzati rendeletet módosító </w:t>
      </w:r>
      <w:r w:rsidR="00BC3A89">
        <w:rPr>
          <w:b/>
        </w:rPr>
        <w:t>29</w:t>
      </w:r>
      <w:r>
        <w:rPr>
          <w:b/>
        </w:rPr>
        <w:t>/2020.(XII.17.</w:t>
      </w:r>
      <w:proofErr w:type="gramStart"/>
      <w:r>
        <w:rPr>
          <w:b/>
        </w:rPr>
        <w:t>)  önkormányzati</w:t>
      </w:r>
      <w:proofErr w:type="gramEnd"/>
      <w:r>
        <w:rPr>
          <w:b/>
        </w:rPr>
        <w:t xml:space="preserve"> rendelethez</w:t>
      </w:r>
    </w:p>
    <w:p w:rsidR="00DA2DB2" w:rsidRDefault="00DA2DB2" w:rsidP="00DA2DB2">
      <w:pPr>
        <w:jc w:val="center"/>
        <w:rPr>
          <w:b/>
          <w:bCs/>
        </w:rPr>
      </w:pPr>
    </w:p>
    <w:p w:rsidR="00DA2DB2" w:rsidRDefault="00DA2DB2" w:rsidP="00DA2DB2">
      <w:pPr>
        <w:jc w:val="center"/>
        <w:rPr>
          <w:b/>
          <w:bCs/>
        </w:rPr>
      </w:pPr>
    </w:p>
    <w:p w:rsidR="00DA2DB2" w:rsidRDefault="00DA2DB2" w:rsidP="00DA2DB2">
      <w:pPr>
        <w:jc w:val="center"/>
        <w:rPr>
          <w:b/>
          <w:bCs/>
        </w:rPr>
      </w:pPr>
      <w:r>
        <w:rPr>
          <w:b/>
          <w:bCs/>
        </w:rPr>
        <w:t>Általános indokolás</w:t>
      </w:r>
    </w:p>
    <w:p w:rsidR="00DA2DB2" w:rsidRDefault="00DA2DB2" w:rsidP="00DA2DB2">
      <w:pPr>
        <w:jc w:val="both"/>
      </w:pPr>
    </w:p>
    <w:p w:rsidR="00DA2DB2" w:rsidRDefault="00DA2DB2" w:rsidP="00DA2DB2">
      <w:pPr>
        <w:jc w:val="both"/>
      </w:pPr>
      <w:r>
        <w:t xml:space="preserve">A helyi adókról szóló 1990. évi C. törvény (továbbiakban </w:t>
      </w:r>
      <w:proofErr w:type="spellStart"/>
      <w:r>
        <w:t>Htv</w:t>
      </w:r>
      <w:proofErr w:type="spellEnd"/>
      <w:r>
        <w:t>.) (1) bekezdése alapján települési önkormányzat képviselő-testülete rendelettel az illetékességi területén helyi adókat vezethet be, a 6.§</w:t>
      </w:r>
      <w:proofErr w:type="spellStart"/>
      <w:r>
        <w:t>-ban</w:t>
      </w:r>
      <w:proofErr w:type="spellEnd"/>
      <w:r>
        <w:t xml:space="preserve"> kapott felhatalmazás alapján a már bevezetett adót módosíthatja. </w:t>
      </w:r>
    </w:p>
    <w:p w:rsidR="00DA2DB2" w:rsidRDefault="00DA2DB2" w:rsidP="00DA2DB2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jc w:val="center"/>
        <w:rPr>
          <w:b/>
          <w:bCs/>
        </w:rPr>
      </w:pPr>
      <w:r>
        <w:rPr>
          <w:b/>
          <w:bCs/>
        </w:rPr>
        <w:t>Részletes indokolás</w:t>
      </w:r>
    </w:p>
    <w:p w:rsidR="00DA2DB2" w:rsidRDefault="00DA2DB2" w:rsidP="00E325CF">
      <w:pPr>
        <w:jc w:val="center"/>
        <w:rPr>
          <w:b/>
          <w:bCs/>
        </w:rPr>
      </w:pPr>
    </w:p>
    <w:p w:rsidR="00DA2DB2" w:rsidRPr="00DA2DB2" w:rsidRDefault="00DA2DB2" w:rsidP="00DA2DB2">
      <w:pPr>
        <w:pStyle w:val="Listaszerbekezds"/>
        <w:numPr>
          <w:ilvl w:val="0"/>
          <w:numId w:val="1"/>
        </w:numPr>
        <w:jc w:val="center"/>
        <w:rPr>
          <w:b/>
          <w:bCs/>
        </w:rPr>
      </w:pPr>
      <w:r w:rsidRPr="00DA2DB2">
        <w:rPr>
          <w:b/>
          <w:bCs/>
        </w:rPr>
        <w:t>§</w:t>
      </w:r>
      <w:proofErr w:type="spellStart"/>
      <w:r w:rsidRPr="00DA2DB2">
        <w:rPr>
          <w:b/>
          <w:bCs/>
        </w:rPr>
        <w:t>-hoz</w:t>
      </w:r>
      <w:proofErr w:type="spellEnd"/>
    </w:p>
    <w:p w:rsidR="00E325CF" w:rsidRDefault="00E325CF" w:rsidP="00E325CF">
      <w:pPr>
        <w:jc w:val="both"/>
      </w:pPr>
    </w:p>
    <w:p w:rsidR="00E325CF" w:rsidRDefault="0059021B" w:rsidP="0059021B">
      <w:pPr>
        <w:pStyle w:val="NormlWeb"/>
        <w:spacing w:before="0" w:beforeAutospacing="0" w:after="0" w:afterAutospacing="0"/>
        <w:jc w:val="both"/>
        <w:rPr>
          <w:bCs/>
        </w:rPr>
      </w:pPr>
      <w:r w:rsidRPr="0059021B">
        <w:rPr>
          <w:bCs/>
        </w:rPr>
        <w:t>Magyarország 2021. évi központi költségvetésének megalapozásáról</w:t>
      </w:r>
      <w:r>
        <w:rPr>
          <w:bCs/>
          <w:vertAlign w:val="superscript"/>
        </w:rPr>
        <w:t xml:space="preserve"> </w:t>
      </w:r>
      <w:r w:rsidRPr="0059021B">
        <w:rPr>
          <w:bCs/>
        </w:rPr>
        <w:t>2020. évi LXXVI. törvény</w:t>
      </w:r>
      <w:r>
        <w:rPr>
          <w:bCs/>
        </w:rPr>
        <w:t xml:space="preserve"> 4. §</w:t>
      </w:r>
      <w:proofErr w:type="spellStart"/>
      <w:r>
        <w:rPr>
          <w:bCs/>
        </w:rPr>
        <w:t>-a</w:t>
      </w:r>
      <w:proofErr w:type="spellEnd"/>
      <w:r>
        <w:rPr>
          <w:bCs/>
        </w:rPr>
        <w:t xml:space="preserve"> hatályon kívül helyezte a reklámhordozó utáni építményadó</w:t>
      </w:r>
      <w:r w:rsidR="009A1AFE">
        <w:rPr>
          <w:bCs/>
        </w:rPr>
        <w:t>t</w:t>
      </w:r>
      <w:r>
        <w:rPr>
          <w:bCs/>
        </w:rPr>
        <w:t xml:space="preserve">. </w:t>
      </w:r>
    </w:p>
    <w:p w:rsidR="00E325CF" w:rsidRDefault="00E325CF" w:rsidP="00E325CF">
      <w:pPr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módosítása miatt az építményadó rendeletünket szükséges módosítani. </w:t>
      </w:r>
    </w:p>
    <w:p w:rsidR="009A1AFE" w:rsidRDefault="009A1AFE" w:rsidP="009A1AFE">
      <w:pPr>
        <w:jc w:val="both"/>
      </w:pPr>
      <w:r>
        <w:t>Jelenlegi rendeletünk ellentmond a hatályos magasabb jogszabályi rendelkezésnek.</w:t>
      </w:r>
    </w:p>
    <w:p w:rsidR="009A1AFE" w:rsidRDefault="009A1AFE" w:rsidP="009A1AFE">
      <w:pPr>
        <w:jc w:val="both"/>
      </w:pPr>
    </w:p>
    <w:p w:rsidR="009A1AFE" w:rsidRDefault="009A1AFE" w:rsidP="009A1AFE">
      <w:pPr>
        <w:jc w:val="both"/>
      </w:pPr>
    </w:p>
    <w:p w:rsidR="009A1AFE" w:rsidRPr="00640233" w:rsidRDefault="009A1AFE" w:rsidP="009A1AFE">
      <w:pPr>
        <w:pStyle w:val="NormlWeb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640233">
        <w:rPr>
          <w:b/>
        </w:rPr>
        <w:t>§</w:t>
      </w:r>
      <w:proofErr w:type="spellStart"/>
      <w:r w:rsidRPr="00640233">
        <w:rPr>
          <w:b/>
        </w:rPr>
        <w:t>-hoz</w:t>
      </w:r>
      <w:proofErr w:type="spellEnd"/>
    </w:p>
    <w:p w:rsidR="009A1AFE" w:rsidRDefault="009A1AFE" w:rsidP="009A1AFE">
      <w:pPr>
        <w:pStyle w:val="NormlWeb"/>
        <w:spacing w:before="0" w:beforeAutospacing="0" w:after="0" w:afterAutospacing="0"/>
        <w:ind w:left="720"/>
      </w:pPr>
    </w:p>
    <w:p w:rsidR="009A1AFE" w:rsidRDefault="009A1AFE" w:rsidP="009A1AFE">
      <w:pPr>
        <w:tabs>
          <w:tab w:val="center" w:pos="1701"/>
          <w:tab w:val="center" w:pos="6804"/>
        </w:tabs>
        <w:spacing w:after="360"/>
        <w:jc w:val="both"/>
      </w:pPr>
      <w:r w:rsidRPr="00EE79EF">
        <w:t>A rendelet hatálybalépéséről rendelkezik.</w:t>
      </w:r>
    </w:p>
    <w:p w:rsidR="009A1AFE" w:rsidRDefault="009A1AFE" w:rsidP="009A1AFE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E325CF" w:rsidRDefault="00E325CF" w:rsidP="00E325CF">
      <w:pPr>
        <w:jc w:val="both"/>
      </w:pPr>
    </w:p>
    <w:p w:rsidR="009D76F2" w:rsidRDefault="009D76F2"/>
    <w:sectPr w:rsidR="009D76F2">
      <w:footerReference w:type="default" r:id="rId9"/>
      <w:footnotePr>
        <w:pos w:val="beneathText"/>
      </w:footnotePr>
      <w:pgSz w:w="11905" w:h="16837"/>
      <w:pgMar w:top="102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21" w:rsidRDefault="004B3021">
      <w:r>
        <w:separator/>
      </w:r>
    </w:p>
  </w:endnote>
  <w:endnote w:type="continuationSeparator" w:id="0">
    <w:p w:rsidR="004B3021" w:rsidRDefault="004B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B" w:rsidRDefault="00E325CF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6985" b="635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3B" w:rsidRDefault="00FA195E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BC3A89"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" stroked="f">
              <v:fill opacity="0"/>
              <v:textbox inset="0,0,0,0">
                <w:txbxContent>
                  <w:p w:rsidR="0064193B" w:rsidRDefault="00FA195E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BC3A89"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21" w:rsidRDefault="004B3021">
      <w:r>
        <w:separator/>
      </w:r>
    </w:p>
  </w:footnote>
  <w:footnote w:type="continuationSeparator" w:id="0">
    <w:p w:rsidR="004B3021" w:rsidRDefault="004B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48A5"/>
    <w:multiLevelType w:val="hybridMultilevel"/>
    <w:tmpl w:val="72348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B240B"/>
    <w:multiLevelType w:val="hybridMultilevel"/>
    <w:tmpl w:val="D25CA9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CF"/>
    <w:rsid w:val="00070413"/>
    <w:rsid w:val="004B3021"/>
    <w:rsid w:val="00550695"/>
    <w:rsid w:val="0059021B"/>
    <w:rsid w:val="00755A11"/>
    <w:rsid w:val="00916180"/>
    <w:rsid w:val="009A1AFE"/>
    <w:rsid w:val="009D76F2"/>
    <w:rsid w:val="00BC3A89"/>
    <w:rsid w:val="00C26FC3"/>
    <w:rsid w:val="00DA2DB2"/>
    <w:rsid w:val="00E325C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rsid w:val="00E325CF"/>
  </w:style>
  <w:style w:type="paragraph" w:styleId="llb">
    <w:name w:val="footer"/>
    <w:basedOn w:val="Norml"/>
    <w:link w:val="llbChar"/>
    <w:semiHidden/>
    <w:rsid w:val="00E325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E325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9021B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9021B"/>
    <w:rPr>
      <w:color w:val="0000FF"/>
      <w:u w:val="single"/>
    </w:rPr>
  </w:style>
  <w:style w:type="paragraph" w:styleId="Nincstrkz">
    <w:name w:val="No Spacing"/>
    <w:uiPriority w:val="1"/>
    <w:qFormat/>
    <w:rsid w:val="00DA2DB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2D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1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1A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rsid w:val="00E325CF"/>
  </w:style>
  <w:style w:type="paragraph" w:styleId="llb">
    <w:name w:val="footer"/>
    <w:basedOn w:val="Norml"/>
    <w:link w:val="llbChar"/>
    <w:semiHidden/>
    <w:rsid w:val="00E325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E325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9021B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9021B"/>
    <w:rPr>
      <w:color w:val="0000FF"/>
      <w:u w:val="single"/>
    </w:rPr>
  </w:style>
  <w:style w:type="paragraph" w:styleId="Nincstrkz">
    <w:name w:val="No Spacing"/>
    <w:uiPriority w:val="1"/>
    <w:qFormat/>
    <w:rsid w:val="00DA2DB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2D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1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1A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0466-A66F-4A62-9461-39AA038C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 Gabriella</dc:creator>
  <cp:lastModifiedBy>Gulyás Gabriella</cp:lastModifiedBy>
  <cp:revision>4</cp:revision>
  <cp:lastPrinted>2020-12-15T14:56:00Z</cp:lastPrinted>
  <dcterms:created xsi:type="dcterms:W3CDTF">2020-12-10T06:36:00Z</dcterms:created>
  <dcterms:modified xsi:type="dcterms:W3CDTF">2020-12-15T14:56:00Z</dcterms:modified>
</cp:coreProperties>
</file>