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82D" w:rsidRDefault="00F2182D" w:rsidP="00F2182D">
      <w:pPr>
        <w:jc w:val="both"/>
        <w:rPr>
          <w:b/>
        </w:rPr>
      </w:pPr>
    </w:p>
    <w:p w:rsidR="00F2182D" w:rsidRDefault="00F2182D" w:rsidP="00F2182D">
      <w:pPr>
        <w:jc w:val="center"/>
        <w:rPr>
          <w:b/>
          <w:color w:val="000000"/>
        </w:rPr>
      </w:pPr>
      <w:r>
        <w:rPr>
          <w:b/>
          <w:color w:val="000000"/>
        </w:rPr>
        <w:t>Tiszavasvári Város Önkormányzata Képviselő-testületének</w:t>
      </w:r>
    </w:p>
    <w:p w:rsidR="00F2182D" w:rsidRDefault="00F2182D" w:rsidP="00F2182D">
      <w:pPr>
        <w:jc w:val="center"/>
        <w:rPr>
          <w:b/>
          <w:color w:val="000000"/>
        </w:rPr>
      </w:pPr>
      <w:r>
        <w:rPr>
          <w:b/>
          <w:color w:val="000000"/>
        </w:rPr>
        <w:t>23</w:t>
      </w:r>
      <w:r>
        <w:rPr>
          <w:b/>
          <w:color w:val="000000"/>
        </w:rPr>
        <w:t>/2017. (</w:t>
      </w:r>
      <w:r>
        <w:rPr>
          <w:b/>
          <w:color w:val="000000"/>
        </w:rPr>
        <w:t>VII.28.</w:t>
      </w:r>
      <w:r>
        <w:rPr>
          <w:b/>
          <w:color w:val="000000"/>
        </w:rPr>
        <w:t>) önkormányzati rendelete</w:t>
      </w:r>
    </w:p>
    <w:p w:rsidR="00F2182D" w:rsidRDefault="00F2182D" w:rsidP="00F2182D">
      <w:pPr>
        <w:rPr>
          <w:b/>
          <w:color w:val="000000"/>
        </w:rPr>
      </w:pPr>
    </w:p>
    <w:p w:rsidR="00F2182D" w:rsidRDefault="00F2182D" w:rsidP="00F2182D">
      <w:pPr>
        <w:jc w:val="center"/>
        <w:rPr>
          <w:color w:val="000000"/>
        </w:rPr>
      </w:pPr>
      <w:r>
        <w:rPr>
          <w:b/>
        </w:rPr>
        <w:t xml:space="preserve">A gyermekjóléti, gyermekvédelmi ellátásokról, a </w:t>
      </w:r>
      <w:r>
        <w:rPr>
          <w:b/>
          <w:color w:val="000000"/>
        </w:rPr>
        <w:t xml:space="preserve">személyes gondoskodást nyújtó ellátások igénybevételéről, a fizetendő térítési díjakról </w:t>
      </w:r>
    </w:p>
    <w:p w:rsidR="00F2182D" w:rsidRDefault="00F2182D" w:rsidP="00F2182D">
      <w:pPr>
        <w:rPr>
          <w:color w:val="000000"/>
        </w:rPr>
      </w:pPr>
    </w:p>
    <w:p w:rsidR="00F2182D" w:rsidRDefault="00F2182D" w:rsidP="00F2182D">
      <w:pPr>
        <w:jc w:val="both"/>
      </w:pPr>
      <w:r>
        <w:rPr>
          <w:lang w:eastAsia="hu-HU"/>
        </w:rPr>
        <w:t xml:space="preserve">A gyermekek védelméről és a gyámügyi igazgatásról szóló 1997. évi XXXI. törvény 29. § (1)-(2) bekezdésében, 131. § (1) bekezdésében kapott felhatalmazás alapján az Alaptörvény 32. cikk (1) bekezdés a) pontjában meghatározott feladatkörében eljárva </w:t>
      </w:r>
      <w:r>
        <w:t xml:space="preserve">- a Szervezeti és Működési Szabályzatról szóló 35/2014. (XI.28.) önkormányzati rendelet 4. melléklet 1. 22. pontja, valamint 1. 24. pontja által biztosított véleményezési jogkörében illetékes Pénzügyi és Ügyrendi Bizottság, és az 5. melléklet 1.11. pontja által biztosított véleményezési jogkörében illetékes Szociális és Humán Bizottság véleményének kikérésével </w:t>
      </w:r>
      <w:r>
        <w:sym w:font="Symbol" w:char="F02D"/>
      </w:r>
      <w:r>
        <w:t xml:space="preserve"> a következőket rendeli el:</w:t>
      </w:r>
    </w:p>
    <w:p w:rsidR="00F2182D" w:rsidRDefault="00F2182D" w:rsidP="00F2182D">
      <w:pPr>
        <w:suppressAutoHyphens w:val="0"/>
        <w:jc w:val="both"/>
        <w:rPr>
          <w:b/>
          <w:bCs/>
          <w:lang w:eastAsia="hu-HU"/>
        </w:rPr>
      </w:pPr>
    </w:p>
    <w:p w:rsidR="00F2182D" w:rsidRPr="00F2182D" w:rsidRDefault="00F2182D" w:rsidP="00F2182D">
      <w:pPr>
        <w:suppressAutoHyphens w:val="0"/>
        <w:jc w:val="both"/>
        <w:rPr>
          <w:lang w:eastAsia="hu-HU"/>
        </w:rPr>
      </w:pPr>
      <w:r>
        <w:rPr>
          <w:lang w:eastAsia="hu-HU"/>
        </w:rPr>
        <w:t>1. § (1) Tiszavasvári Város Önkormányzat gyermekjóléti ellátást biztosító intézményei:</w:t>
      </w:r>
      <w:r>
        <w:rPr>
          <w:lang w:eastAsia="hu-HU"/>
        </w:rPr>
        <w:br/>
        <w:t xml:space="preserve">a) </w:t>
      </w:r>
      <w:proofErr w:type="spellStart"/>
      <w:r>
        <w:rPr>
          <w:lang w:eastAsia="hu-HU"/>
        </w:rPr>
        <w:t>Kornisné</w:t>
      </w:r>
      <w:proofErr w:type="spellEnd"/>
      <w:r>
        <w:rPr>
          <w:lang w:eastAsia="hu-HU"/>
        </w:rPr>
        <w:t xml:space="preserve"> </w:t>
      </w:r>
      <w:proofErr w:type="spellStart"/>
      <w:r>
        <w:rPr>
          <w:lang w:eastAsia="hu-HU"/>
        </w:rPr>
        <w:t>Liptay</w:t>
      </w:r>
      <w:proofErr w:type="spellEnd"/>
      <w:r>
        <w:rPr>
          <w:lang w:eastAsia="hu-HU"/>
        </w:rPr>
        <w:t xml:space="preserve"> Elza Szociális és Gyermekjóléti Központ (székhelye: 4440 Tiszavasvári, Vasvári Pál u. 87.)</w:t>
      </w:r>
      <w:r>
        <w:rPr>
          <w:lang w:eastAsia="hu-HU"/>
        </w:rPr>
        <w:br/>
        <w:t xml:space="preserve">b) Tiszavasvári Bölcsőde (székhelye: 4440 Tiszavasvári, Gombás András utca 8. </w:t>
      </w:r>
      <w:proofErr w:type="gramStart"/>
      <w:r>
        <w:rPr>
          <w:lang w:eastAsia="hu-HU"/>
        </w:rPr>
        <w:t>A</w:t>
      </w:r>
      <w:proofErr w:type="gramEnd"/>
      <w:r>
        <w:rPr>
          <w:lang w:eastAsia="hu-HU"/>
        </w:rPr>
        <w:t xml:space="preserve"> ép.)</w:t>
      </w:r>
      <w:r>
        <w:rPr>
          <w:lang w:eastAsia="hu-HU"/>
        </w:rPr>
        <w:br/>
        <w:t>(2) Tiszavasvári Város Önkormányzata az alábbi gyermekjóléti alapellátásokat biztosítja:</w:t>
      </w:r>
      <w:r>
        <w:rPr>
          <w:lang w:eastAsia="hu-HU"/>
        </w:rPr>
        <w:br/>
        <w:t xml:space="preserve">a)    család-és gyermekjóléti szolgáltatás keretében a </w:t>
      </w:r>
      <w:r w:rsidRPr="00F2182D">
        <w:t>család és gyermekjóléti szolgálat, valamint a család és gyermekjóléti központ</w:t>
      </w:r>
      <w:r>
        <w:t>,</w:t>
      </w:r>
    </w:p>
    <w:p w:rsidR="00F2182D" w:rsidRDefault="00F2182D" w:rsidP="00F2182D">
      <w:pPr>
        <w:suppressAutoHyphens w:val="0"/>
        <w:jc w:val="both"/>
        <w:rPr>
          <w:lang w:eastAsia="hu-HU"/>
        </w:rPr>
      </w:pPr>
      <w:r w:rsidRPr="00F2182D">
        <w:rPr>
          <w:lang w:eastAsia="hu-HU"/>
        </w:rPr>
        <w:t>b)    a gyermekek napközbeni ellátása keretében a bölcsőde</w:t>
      </w:r>
      <w:r>
        <w:rPr>
          <w:lang w:eastAsia="hu-HU"/>
        </w:rPr>
        <w:t>.</w:t>
      </w:r>
      <w:r w:rsidRPr="00F2182D">
        <w:rPr>
          <w:lang w:eastAsia="hu-HU"/>
        </w:rPr>
        <w:br/>
        <w:t xml:space="preserve">(3)    Tiszavasvári Város Önkormányzata a </w:t>
      </w:r>
      <w:proofErr w:type="spellStart"/>
      <w:r w:rsidRPr="00F2182D">
        <w:rPr>
          <w:lang w:eastAsia="hu-HU"/>
        </w:rPr>
        <w:t>Kornisné</w:t>
      </w:r>
      <w:proofErr w:type="spellEnd"/>
      <w:r w:rsidRPr="00F2182D">
        <w:rPr>
          <w:lang w:eastAsia="hu-HU"/>
        </w:rPr>
        <w:t xml:space="preserve"> </w:t>
      </w:r>
      <w:proofErr w:type="spellStart"/>
      <w:r w:rsidRPr="00F2182D">
        <w:rPr>
          <w:lang w:eastAsia="hu-HU"/>
        </w:rPr>
        <w:t>Liptay</w:t>
      </w:r>
      <w:proofErr w:type="spellEnd"/>
      <w:r w:rsidRPr="00F2182D">
        <w:rPr>
          <w:lang w:eastAsia="hu-HU"/>
        </w:rPr>
        <w:t xml:space="preserve"> Elza Szociális és Gyermekjóléti Központon keresztül biztosítja a család- és gyermekjóléti szolgáltatást, a Tiszavasvári Bölcsődén keresztül a bölcsődei ellátást.</w:t>
      </w:r>
      <w:r w:rsidRPr="00F2182D">
        <w:rPr>
          <w:lang w:eastAsia="hu-HU"/>
        </w:rPr>
        <w:br/>
        <w:t>(4)    A család- és gyermekjóléti szolgálat ellátási területe Tiszavasvári település közigazgatási területe, a család- és gyermekjóléti központ ellátási területe Tiszavasvári járáshoz tartozó település közigazgatási területe, míg a bölcsőde ellátási területe Tiszavasvári és Rakamaz városok, Tiszadob nagyközség, valamint Tiszaeszlár, Tiszada</w:t>
      </w:r>
      <w:r>
        <w:rPr>
          <w:lang w:eastAsia="hu-HU"/>
        </w:rPr>
        <w:t>da, Tímár, Tiszanagyfalu, Szabolcs, Szorgalmatos községek közigazgatási területe.</w:t>
      </w:r>
    </w:p>
    <w:p w:rsidR="00F2182D" w:rsidRDefault="00F2182D" w:rsidP="00F2182D">
      <w:pPr>
        <w:suppressAutoHyphens w:val="0"/>
        <w:jc w:val="both"/>
        <w:rPr>
          <w:lang w:eastAsia="hu-HU"/>
        </w:rPr>
      </w:pPr>
      <w:r>
        <w:rPr>
          <w:lang w:eastAsia="hu-HU"/>
        </w:rPr>
        <w:t>2. § (1) A Tiszavasvári Bölcsőde alapellátáson túl külön szolgáltatásként időszakos gyermekfelügyeletet működtet.</w:t>
      </w:r>
    </w:p>
    <w:p w:rsidR="00F2182D" w:rsidRDefault="00F2182D" w:rsidP="00F2182D">
      <w:pPr>
        <w:suppressAutoHyphens w:val="0"/>
        <w:jc w:val="both"/>
        <w:rPr>
          <w:lang w:eastAsia="hu-HU"/>
        </w:rPr>
      </w:pPr>
      <w:r>
        <w:rPr>
          <w:lang w:eastAsia="hu-HU"/>
        </w:rPr>
        <w:t>(2) Az időszakos gyermekfelügyelet igénybevételének rendjét a Tiszavasvári Bölcsőde vezetője szabályzatban rögzíti.</w:t>
      </w:r>
    </w:p>
    <w:p w:rsidR="00F2182D" w:rsidRDefault="00F2182D" w:rsidP="00F2182D">
      <w:pPr>
        <w:suppressAutoHyphens w:val="0"/>
        <w:jc w:val="both"/>
        <w:rPr>
          <w:lang w:eastAsia="hu-HU"/>
        </w:rPr>
      </w:pPr>
      <w:r>
        <w:rPr>
          <w:lang w:eastAsia="hu-HU"/>
        </w:rPr>
        <w:t>3. § (1) A gyermekjóléti, gyermekvédelmi személyes gondoskodást nyújtó ellátásokat, valamint azok intézményi térítési díját a Tiszavasvári Bölcsődében e rendelet 1. melléklete, az egyéb intézményekben fizetendő gyermekétkeztetési intézményi térítési díját e rendelet 2. melléklete tartalmazza.</w:t>
      </w:r>
      <w:r>
        <w:rPr>
          <w:lang w:eastAsia="hu-HU"/>
        </w:rPr>
        <w:br/>
        <w:t>(2) A személyi térítési díj összege kérelemre</w:t>
      </w:r>
      <w:r>
        <w:rPr>
          <w:lang w:eastAsia="hu-HU"/>
        </w:rPr>
        <w:br/>
        <w:t>a)    annak 10-40%-ig terjedő mértékével csökkenthető, ha a családban az egy főre jutó jövedelem az öregségi nyugdíj mindenkori legkisebb összegét nem haladja meg,</w:t>
      </w:r>
      <w:r>
        <w:rPr>
          <w:lang w:eastAsia="hu-HU"/>
        </w:rPr>
        <w:br/>
        <w:t>b)    illetve elengedhető maximum 3 hónapra, amennyiben a közüzemi, illetve a gyógyszerköltségek kifizetése után az egy főre jutó jövedelem az öregségi nyugdíj mindenkori legkisebb öss</w:t>
      </w:r>
      <w:r>
        <w:rPr>
          <w:lang w:eastAsia="hu-HU"/>
        </w:rPr>
        <w:t>zegének 50%-át nem haladja meg.</w:t>
      </w:r>
    </w:p>
    <w:p w:rsidR="00F2182D" w:rsidRDefault="00F2182D" w:rsidP="00F2182D">
      <w:pPr>
        <w:suppressAutoHyphens w:val="0"/>
        <w:jc w:val="both"/>
        <w:rPr>
          <w:lang w:eastAsia="hu-HU"/>
        </w:rPr>
      </w:pPr>
      <w:r>
        <w:rPr>
          <w:lang w:eastAsia="hu-HU"/>
        </w:rPr>
        <w:t xml:space="preserve">(3) Közüzemi és gyógyszerköltség alatt a térítési díj elengedése iránti kérelem beadását megelőző 3 hónap gáz-, villany-, és vízfogyasztásának, lakáscélú hiteltartozás </w:t>
      </w:r>
      <w:proofErr w:type="spellStart"/>
      <w:r>
        <w:rPr>
          <w:lang w:eastAsia="hu-HU"/>
        </w:rPr>
        <w:t>törlesztőrészletének</w:t>
      </w:r>
      <w:proofErr w:type="spellEnd"/>
      <w:r>
        <w:rPr>
          <w:lang w:eastAsia="hu-HU"/>
        </w:rPr>
        <w:t>, és a rendszeresen fogyasztott - háziorvos által igazolt - gyógyszerek közgyógyellátáson kívüli térítési díjának kiadásait kell figyelembe venni.</w:t>
      </w:r>
    </w:p>
    <w:p w:rsidR="00F2182D" w:rsidRDefault="00F2182D" w:rsidP="00F2182D">
      <w:pPr>
        <w:suppressAutoHyphens w:val="0"/>
        <w:jc w:val="both"/>
        <w:rPr>
          <w:lang w:eastAsia="hu-HU"/>
        </w:rPr>
      </w:pPr>
      <w:r>
        <w:rPr>
          <w:lang w:eastAsia="hu-HU"/>
        </w:rPr>
        <w:lastRenderedPageBreak/>
        <w:t>4.§ (1) E rendelet 2017. szeptember 1. napján lép hatályba.</w:t>
      </w:r>
      <w:r>
        <w:rPr>
          <w:lang w:eastAsia="hu-HU"/>
        </w:rPr>
        <w:br/>
        <w:t>(2) Hatályát veszti a gyermekjóléti, gyermekvédelmi ellátásokról, a személyes gondoskodást nyújtó ellátások igénybevételéről, a fizetendő térítési díjakról szóló 38/2013. (XII.16.) önkormányzati rendelet.</w:t>
      </w:r>
    </w:p>
    <w:p w:rsidR="00F2182D" w:rsidRDefault="00F2182D" w:rsidP="00F2182D">
      <w:pPr>
        <w:suppressAutoHyphens w:val="0"/>
        <w:spacing w:before="100" w:beforeAutospacing="1" w:after="100" w:afterAutospacing="1"/>
        <w:rPr>
          <w:lang w:eastAsia="hu-HU"/>
        </w:rPr>
      </w:pPr>
      <w:r>
        <w:rPr>
          <w:lang w:eastAsia="hu-HU"/>
        </w:rPr>
        <w:t>Tiszavasvári, 2017. július 27.</w:t>
      </w:r>
    </w:p>
    <w:p w:rsidR="00F2182D" w:rsidRDefault="00F2182D" w:rsidP="00F2182D">
      <w:pPr>
        <w:suppressAutoHyphens w:val="0"/>
        <w:spacing w:before="100" w:beforeAutospacing="1" w:after="100" w:afterAutospacing="1"/>
        <w:rPr>
          <w:lang w:eastAsia="hu-HU"/>
        </w:rPr>
      </w:pPr>
      <w:r>
        <w:rPr>
          <w:lang w:eastAsia="hu-HU"/>
        </w:rPr>
        <w:t>    </w:t>
      </w:r>
    </w:p>
    <w:p w:rsidR="00F2182D" w:rsidRDefault="00F2182D" w:rsidP="00F2182D">
      <w:pPr>
        <w:suppressAutoHyphens w:val="0"/>
        <w:spacing w:before="100" w:beforeAutospacing="1" w:after="100" w:afterAutospacing="1"/>
        <w:rPr>
          <w:b/>
          <w:lang w:eastAsia="hu-HU"/>
        </w:rPr>
      </w:pPr>
      <w:r>
        <w:rPr>
          <w:b/>
          <w:lang w:eastAsia="hu-HU"/>
        </w:rPr>
        <w:t xml:space="preserve">                       </w:t>
      </w:r>
      <w:proofErr w:type="gramStart"/>
      <w:r>
        <w:rPr>
          <w:b/>
          <w:lang w:eastAsia="hu-HU"/>
        </w:rPr>
        <w:t>Dr. Fülöp Erik                                                       Badics Ildikó</w:t>
      </w:r>
      <w:r>
        <w:rPr>
          <w:b/>
          <w:lang w:eastAsia="hu-HU"/>
        </w:rPr>
        <w:br/>
        <w:t>                     </w:t>
      </w:r>
      <w:r>
        <w:rPr>
          <w:b/>
          <w:lang w:eastAsia="hu-HU"/>
        </w:rPr>
        <w:t xml:space="preserve"> </w:t>
      </w:r>
      <w:r>
        <w:rPr>
          <w:b/>
          <w:lang w:eastAsia="hu-HU"/>
        </w:rPr>
        <w:t>  polgármester                                                               jegyző</w:t>
      </w:r>
      <w:proofErr w:type="gramEnd"/>
    </w:p>
    <w:p w:rsidR="00F2182D" w:rsidRDefault="00F2182D" w:rsidP="00F2182D">
      <w:pPr>
        <w:suppressAutoHyphens w:val="0"/>
        <w:spacing w:before="100" w:beforeAutospacing="1" w:after="100" w:afterAutospacing="1"/>
        <w:rPr>
          <w:b/>
          <w:lang w:eastAsia="hu-HU"/>
        </w:rPr>
      </w:pPr>
    </w:p>
    <w:p w:rsidR="00F2182D" w:rsidRDefault="00F2182D" w:rsidP="00F2182D">
      <w:pPr>
        <w:suppressAutoHyphens w:val="0"/>
        <w:spacing w:before="100" w:beforeAutospacing="1" w:after="100" w:afterAutospacing="1"/>
        <w:rPr>
          <w:lang w:eastAsia="hu-HU"/>
        </w:rPr>
      </w:pPr>
      <w:r>
        <w:rPr>
          <w:lang w:eastAsia="hu-HU"/>
        </w:rPr>
        <w:t xml:space="preserve">A rendelet kihirdetve: 2017. </w:t>
      </w:r>
      <w:r>
        <w:rPr>
          <w:lang w:eastAsia="hu-HU"/>
        </w:rPr>
        <w:t>július 28.</w:t>
      </w:r>
    </w:p>
    <w:p w:rsidR="00F2182D" w:rsidRDefault="00F2182D" w:rsidP="00F2182D">
      <w:pPr>
        <w:suppressAutoHyphens w:val="0"/>
        <w:spacing w:before="100" w:beforeAutospacing="1" w:after="100" w:afterAutospacing="1"/>
        <w:rPr>
          <w:b/>
          <w:lang w:eastAsia="hu-HU"/>
        </w:rPr>
      </w:pPr>
    </w:p>
    <w:p w:rsidR="00F2182D" w:rsidRDefault="00F2182D" w:rsidP="00F2182D">
      <w:pPr>
        <w:suppressAutoHyphens w:val="0"/>
        <w:spacing w:before="100" w:beforeAutospacing="1" w:after="100" w:afterAutospacing="1"/>
        <w:rPr>
          <w:b/>
          <w:lang w:eastAsia="hu-HU"/>
        </w:rPr>
      </w:pPr>
      <w:r>
        <w:rPr>
          <w:b/>
          <w:lang w:eastAsia="hu-HU"/>
        </w:rPr>
        <w:t>         Badics Ildikó</w:t>
      </w:r>
      <w:r>
        <w:rPr>
          <w:b/>
          <w:lang w:eastAsia="hu-HU"/>
        </w:rPr>
        <w:br/>
        <w:t>               jegyző</w:t>
      </w: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tabs>
          <w:tab w:val="center" w:pos="1701"/>
        </w:tabs>
        <w:jc w:val="center"/>
        <w:rPr>
          <w:b/>
        </w:rPr>
      </w:pPr>
      <w:r>
        <w:rPr>
          <w:b/>
        </w:rPr>
        <w:t>1. melléklet</w:t>
      </w:r>
    </w:p>
    <w:p w:rsidR="00F2182D" w:rsidRDefault="00F2182D" w:rsidP="00F2182D">
      <w:pPr>
        <w:tabs>
          <w:tab w:val="center" w:pos="1701"/>
        </w:tabs>
        <w:jc w:val="center"/>
        <w:rPr>
          <w:b/>
        </w:rPr>
      </w:pPr>
      <w:proofErr w:type="gramStart"/>
      <w:r>
        <w:rPr>
          <w:b/>
        </w:rPr>
        <w:t>a</w:t>
      </w:r>
      <w:proofErr w:type="gramEnd"/>
      <w:r>
        <w:rPr>
          <w:b/>
        </w:rPr>
        <w:t xml:space="preserve"> </w:t>
      </w:r>
      <w:r>
        <w:rPr>
          <w:b/>
        </w:rPr>
        <w:t>23</w:t>
      </w:r>
      <w:r>
        <w:rPr>
          <w:b/>
        </w:rPr>
        <w:t>/2017 (</w:t>
      </w:r>
      <w:r>
        <w:rPr>
          <w:b/>
        </w:rPr>
        <w:t>VII.28.</w:t>
      </w:r>
      <w:r>
        <w:rPr>
          <w:b/>
        </w:rPr>
        <w:t>) számú önkormányzati rendelethez</w:t>
      </w:r>
    </w:p>
    <w:p w:rsidR="00F2182D" w:rsidRDefault="00F2182D" w:rsidP="00F2182D">
      <w:pPr>
        <w:jc w:val="right"/>
        <w:rPr>
          <w:color w:val="000000"/>
        </w:rPr>
      </w:pPr>
    </w:p>
    <w:p w:rsidR="00F2182D" w:rsidRDefault="00F2182D" w:rsidP="00F2182D">
      <w:pPr>
        <w:jc w:val="center"/>
        <w:rPr>
          <w:b/>
        </w:rPr>
      </w:pPr>
      <w:r>
        <w:rPr>
          <w:b/>
        </w:rPr>
        <w:t>A Tiszavasvári Bölcsődében alkalmazandó térítési díjak</w:t>
      </w:r>
    </w:p>
    <w:p w:rsidR="00F2182D" w:rsidRDefault="00F2182D" w:rsidP="00F2182D">
      <w:pPr>
        <w:rPr>
          <w:b/>
          <w:i/>
        </w:rPr>
      </w:pPr>
    </w:p>
    <w:p w:rsidR="00F2182D" w:rsidRDefault="00F2182D" w:rsidP="00F2182D">
      <w:r>
        <w:t xml:space="preserve"> </w:t>
      </w:r>
    </w:p>
    <w:p w:rsidR="00F2182D" w:rsidRDefault="00F2182D" w:rsidP="00F2182D">
      <w:pPr>
        <w:ind w:left="540" w:hanging="540"/>
        <w:rPr>
          <w:color w:val="000000"/>
        </w:rPr>
      </w:pPr>
    </w:p>
    <w:p w:rsidR="00F2182D" w:rsidRDefault="00F2182D" w:rsidP="00F2182D">
      <w:r>
        <w:t>1.</w:t>
      </w:r>
      <w:r>
        <w:rPr>
          <w:b/>
        </w:rPr>
        <w:t>Tiszavasvári Bölcsőde</w:t>
      </w:r>
    </w:p>
    <w:p w:rsidR="00F2182D" w:rsidRDefault="00F2182D" w:rsidP="00F2182D">
      <w:pPr>
        <w:rPr>
          <w:bCs/>
          <w:color w:val="000000"/>
        </w:rPr>
      </w:pPr>
      <w:r>
        <w:rPr>
          <w:bCs/>
          <w:color w:val="000000"/>
        </w:rPr>
        <w:t>1.1. A gondozásért fizetendő intézményi térítési díj összege</w:t>
      </w:r>
      <w:proofErr w:type="gramStart"/>
      <w:r>
        <w:rPr>
          <w:bCs/>
          <w:color w:val="000000"/>
        </w:rPr>
        <w:t>:     0.</w:t>
      </w:r>
      <w:proofErr w:type="gramEnd"/>
      <w:r>
        <w:rPr>
          <w:bCs/>
          <w:color w:val="000000"/>
        </w:rPr>
        <w:t xml:space="preserve"> - Ft/ellátási nap</w:t>
      </w:r>
    </w:p>
    <w:p w:rsidR="00F2182D" w:rsidRDefault="00F2182D" w:rsidP="00F2182D">
      <w:pPr>
        <w:pStyle w:val="ListParagraph"/>
        <w:autoSpaceDE w:val="0"/>
        <w:autoSpaceDN w:val="0"/>
        <w:adjustRightInd w:val="0"/>
        <w:ind w:left="3"/>
        <w:jc w:val="both"/>
      </w:pPr>
      <w:r>
        <w:t xml:space="preserve">1.2 A gyermekétkeztetésért fizetendő intézményi térítési díj összege: </w:t>
      </w:r>
      <w:r>
        <w:tab/>
      </w:r>
      <w:r>
        <w:tab/>
      </w:r>
      <w:r>
        <w:tab/>
      </w:r>
      <w:r>
        <w:tab/>
      </w:r>
      <w:r>
        <w:tab/>
      </w:r>
    </w:p>
    <w:p w:rsidR="00F2182D" w:rsidRDefault="00F2182D" w:rsidP="00F2182D">
      <w:pPr>
        <w:pStyle w:val="ListParagraph"/>
        <w:autoSpaceDE w:val="0"/>
        <w:autoSpaceDN w:val="0"/>
        <w:adjustRightInd w:val="0"/>
        <w:ind w:left="0"/>
        <w:jc w:val="both"/>
      </w:pPr>
      <w:r>
        <w:t>1.2.1</w:t>
      </w:r>
      <w:proofErr w:type="gramStart"/>
      <w:r>
        <w:t>.reggeli</w:t>
      </w:r>
      <w:proofErr w:type="gramEnd"/>
      <w:r>
        <w:t xml:space="preserve"> étkezés a napi energia szükséglet 1</w:t>
      </w:r>
      <w:r w:rsidR="00771080">
        <w:t xml:space="preserve">4%-a              </w:t>
      </w:r>
      <w:r w:rsidR="00F556E2">
        <w:t xml:space="preserve"> </w:t>
      </w:r>
      <w:r w:rsidR="00771080">
        <w:t>42.- Ft +  ÁFA</w:t>
      </w:r>
      <w:r>
        <w:t>/ ellátási nap</w:t>
      </w:r>
    </w:p>
    <w:p w:rsidR="00F2182D" w:rsidRDefault="00F2182D" w:rsidP="00F2182D">
      <w:pPr>
        <w:pStyle w:val="ListParagraph"/>
        <w:autoSpaceDE w:val="0"/>
        <w:autoSpaceDN w:val="0"/>
        <w:adjustRightInd w:val="0"/>
        <w:ind w:left="0"/>
        <w:jc w:val="both"/>
      </w:pPr>
      <w:r>
        <w:t>1.2.2</w:t>
      </w:r>
      <w:proofErr w:type="gramStart"/>
      <w:r>
        <w:t>.tízórai</w:t>
      </w:r>
      <w:proofErr w:type="gramEnd"/>
      <w:r>
        <w:t xml:space="preserve"> a napi energia szükséglet 9%-a             </w:t>
      </w:r>
      <w:r w:rsidR="00771080">
        <w:t xml:space="preserve">                  27.- Ft +  ÁFA</w:t>
      </w:r>
      <w:r>
        <w:t>/ellátási nap</w:t>
      </w:r>
    </w:p>
    <w:p w:rsidR="00F2182D" w:rsidRDefault="00F2182D" w:rsidP="00F2182D">
      <w:pPr>
        <w:pStyle w:val="ListParagraph"/>
        <w:autoSpaceDE w:val="0"/>
        <w:autoSpaceDN w:val="0"/>
        <w:adjustRightInd w:val="0"/>
        <w:ind w:left="0"/>
        <w:jc w:val="both"/>
      </w:pPr>
      <w:r>
        <w:t>1.2.3</w:t>
      </w:r>
      <w:proofErr w:type="gramStart"/>
      <w:r>
        <w:t>.ebéd</w:t>
      </w:r>
      <w:proofErr w:type="gramEnd"/>
      <w:r>
        <w:t xml:space="preserve"> a napi energia szükséglet 42%-a                              </w:t>
      </w:r>
      <w:r w:rsidR="00F556E2">
        <w:t xml:space="preserve"> </w:t>
      </w:r>
      <w:bookmarkStart w:id="0" w:name="_GoBack"/>
      <w:bookmarkEnd w:id="0"/>
      <w:r>
        <w:t>125.- Ft + Á</w:t>
      </w:r>
      <w:r w:rsidR="00771080">
        <w:t>FA</w:t>
      </w:r>
      <w:r>
        <w:t>/ ellátási nap</w:t>
      </w:r>
    </w:p>
    <w:p w:rsidR="00F2182D" w:rsidRDefault="00F2182D" w:rsidP="00F2182D">
      <w:pPr>
        <w:pStyle w:val="ListParagraph"/>
        <w:autoSpaceDE w:val="0"/>
        <w:autoSpaceDN w:val="0"/>
        <w:adjustRightInd w:val="0"/>
        <w:spacing w:after="240"/>
        <w:ind w:left="0"/>
        <w:jc w:val="both"/>
      </w:pPr>
      <w:r>
        <w:t>1.2.4</w:t>
      </w:r>
      <w:proofErr w:type="gramStart"/>
      <w:r>
        <w:t>.uzsonna</w:t>
      </w:r>
      <w:proofErr w:type="gramEnd"/>
      <w:r>
        <w:t xml:space="preserve"> a napi energia szükséglet 10%-a        </w:t>
      </w:r>
      <w:r w:rsidR="00771080">
        <w:t xml:space="preserve">                  30.- Ft +  ÁFA</w:t>
      </w:r>
      <w:r>
        <w:t>/ellátási nap</w:t>
      </w:r>
    </w:p>
    <w:p w:rsidR="00F2182D" w:rsidRDefault="00F2182D" w:rsidP="00F2182D">
      <w:pPr>
        <w:autoSpaceDE w:val="0"/>
        <w:autoSpaceDN w:val="0"/>
        <w:adjustRightInd w:val="0"/>
        <w:spacing w:after="240"/>
        <w:jc w:val="both"/>
      </w:pPr>
      <w:r>
        <w:t>1.2.5.Összesen</w:t>
      </w:r>
      <w:proofErr w:type="gramStart"/>
      <w:r>
        <w:t>:</w:t>
      </w:r>
      <w:r>
        <w:tab/>
      </w:r>
      <w:r>
        <w:tab/>
      </w:r>
      <w:r>
        <w:tab/>
        <w:t xml:space="preserve">                         </w:t>
      </w:r>
      <w:r w:rsidR="00771080">
        <w:t xml:space="preserve">                  224.</w:t>
      </w:r>
      <w:proofErr w:type="gramEnd"/>
      <w:r w:rsidR="00771080">
        <w:t>- Ft + ÁFA</w:t>
      </w:r>
      <w:r>
        <w:t>/ellátási nap</w:t>
      </w:r>
    </w:p>
    <w:p w:rsidR="00F2182D" w:rsidRDefault="00F2182D" w:rsidP="00F2182D">
      <w:pPr>
        <w:suppressAutoHyphens w:val="0"/>
        <w:jc w:val="both"/>
        <w:rPr>
          <w:color w:val="000000"/>
        </w:rPr>
      </w:pPr>
      <w:r>
        <w:rPr>
          <w:bCs/>
          <w:color w:val="000000"/>
        </w:rPr>
        <w:t>1.3 Az időszakos gyermekfelügyelet térítési díja összesen</w:t>
      </w:r>
      <w:r>
        <w:rPr>
          <w:color w:val="000000"/>
        </w:rPr>
        <w:t xml:space="preserve">: </w:t>
      </w:r>
    </w:p>
    <w:p w:rsidR="00F2182D" w:rsidRDefault="00F2182D" w:rsidP="00F2182D">
      <w:pPr>
        <w:suppressAutoHyphens w:val="0"/>
        <w:jc w:val="both"/>
        <w:rPr>
          <w:color w:val="000000"/>
        </w:rPr>
      </w:pPr>
      <w:r>
        <w:rPr>
          <w:color w:val="000000"/>
        </w:rPr>
        <w:t xml:space="preserve">1.3.1. a felügyelet díja 100.- </w:t>
      </w:r>
      <w:r w:rsidR="00771080">
        <w:rPr>
          <w:color w:val="000000"/>
        </w:rPr>
        <w:t>Ft.+ÁFA</w:t>
      </w:r>
      <w:r>
        <w:rPr>
          <w:color w:val="000000"/>
        </w:rPr>
        <w:t xml:space="preserve">/gondozási óra, és </w:t>
      </w:r>
    </w:p>
    <w:p w:rsidR="00F2182D" w:rsidRDefault="00F2182D" w:rsidP="00F2182D">
      <w:pPr>
        <w:suppressAutoHyphens w:val="0"/>
        <w:jc w:val="both"/>
        <w:rPr>
          <w:color w:val="000000"/>
        </w:rPr>
      </w:pPr>
      <w:r>
        <w:rPr>
          <w:color w:val="000000"/>
        </w:rPr>
        <w:t xml:space="preserve">1.3.2. a gyermekek által igénybevett </w:t>
      </w:r>
      <w:proofErr w:type="gramStart"/>
      <w:r>
        <w:rPr>
          <w:color w:val="000000"/>
        </w:rPr>
        <w:t>étkezés(</w:t>
      </w:r>
      <w:proofErr w:type="spellStart"/>
      <w:proofErr w:type="gramEnd"/>
      <w:r>
        <w:rPr>
          <w:color w:val="000000"/>
        </w:rPr>
        <w:t>ek</w:t>
      </w:r>
      <w:proofErr w:type="spellEnd"/>
      <w:r>
        <w:rPr>
          <w:color w:val="000000"/>
        </w:rPr>
        <w:t>) mindenkori, jelen rendelet szerinti bölcsődei étkezési  térítési díj.</w:t>
      </w: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Pr>
        <w:jc w:val="right"/>
        <w:rPr>
          <w:color w:val="000000"/>
        </w:rPr>
      </w:pPr>
    </w:p>
    <w:p w:rsidR="00F2182D" w:rsidRDefault="00F2182D" w:rsidP="00F2182D"/>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tabs>
          <w:tab w:val="center" w:pos="1701"/>
        </w:tabs>
        <w:jc w:val="center"/>
        <w:rPr>
          <w:b/>
        </w:rPr>
      </w:pPr>
      <w:r>
        <w:rPr>
          <w:b/>
        </w:rPr>
        <w:t>2. melléklet</w:t>
      </w:r>
    </w:p>
    <w:p w:rsidR="00F2182D" w:rsidRDefault="00F2182D" w:rsidP="00F2182D">
      <w:pPr>
        <w:tabs>
          <w:tab w:val="center" w:pos="1701"/>
        </w:tabs>
        <w:jc w:val="center"/>
        <w:rPr>
          <w:b/>
        </w:rPr>
      </w:pPr>
      <w:proofErr w:type="gramStart"/>
      <w:r>
        <w:rPr>
          <w:b/>
        </w:rPr>
        <w:t>a</w:t>
      </w:r>
      <w:proofErr w:type="gramEnd"/>
      <w:r>
        <w:rPr>
          <w:b/>
        </w:rPr>
        <w:t xml:space="preserve"> </w:t>
      </w:r>
      <w:r>
        <w:rPr>
          <w:b/>
        </w:rPr>
        <w:t>23</w:t>
      </w:r>
      <w:r>
        <w:rPr>
          <w:b/>
        </w:rPr>
        <w:t>/2017 (</w:t>
      </w:r>
      <w:r>
        <w:rPr>
          <w:b/>
        </w:rPr>
        <w:t>VII.28.</w:t>
      </w:r>
      <w:r>
        <w:rPr>
          <w:b/>
        </w:rPr>
        <w:t>) számú önkormányzati rendelethez</w:t>
      </w:r>
    </w:p>
    <w:p w:rsidR="00F2182D" w:rsidRDefault="00F2182D" w:rsidP="00F2182D">
      <w:pPr>
        <w:rPr>
          <w:color w:val="000000"/>
        </w:rPr>
      </w:pPr>
    </w:p>
    <w:p w:rsidR="00F2182D" w:rsidRDefault="00F2182D" w:rsidP="00F2182D">
      <w:pPr>
        <w:rPr>
          <w:b/>
        </w:rPr>
      </w:pPr>
    </w:p>
    <w:p w:rsidR="00F2182D" w:rsidRDefault="00F2182D" w:rsidP="00F2182D">
      <w:pPr>
        <w:jc w:val="center"/>
        <w:rPr>
          <w:b/>
        </w:rPr>
      </w:pPr>
      <w:r>
        <w:rPr>
          <w:b/>
        </w:rPr>
        <w:t>A gyermekétkeztetésért fizetendő intézményi térítési díjak</w:t>
      </w:r>
    </w:p>
    <w:p w:rsidR="00F2182D" w:rsidRDefault="00F2182D" w:rsidP="00F2182D">
      <w:pPr>
        <w:tabs>
          <w:tab w:val="center" w:pos="1701"/>
        </w:tabs>
      </w:pPr>
    </w:p>
    <w:p w:rsidR="00F2182D" w:rsidRDefault="00F2182D" w:rsidP="00F2182D">
      <w:pPr>
        <w:tabs>
          <w:tab w:val="center" w:pos="1701"/>
        </w:tabs>
      </w:pPr>
    </w:p>
    <w:p w:rsidR="00F2182D" w:rsidRDefault="00771080" w:rsidP="00F2182D">
      <w:pPr>
        <w:tabs>
          <w:tab w:val="center" w:pos="1701"/>
        </w:tabs>
      </w:pPr>
      <w:r>
        <w:t>1. óvodában</w:t>
      </w:r>
      <w:r>
        <w:tab/>
      </w:r>
      <w:r>
        <w:tab/>
      </w:r>
      <w:r>
        <w:tab/>
      </w:r>
      <w:r>
        <w:tab/>
      </w:r>
      <w:r>
        <w:tab/>
      </w:r>
      <w:r>
        <w:tab/>
        <w:t>242.-Ft</w:t>
      </w:r>
      <w:proofErr w:type="gramStart"/>
      <w:r>
        <w:t>+  ÁFA</w:t>
      </w:r>
      <w:proofErr w:type="gramEnd"/>
      <w:r w:rsidR="00B05F7A">
        <w:t>/ellátási nap</w:t>
      </w:r>
    </w:p>
    <w:p w:rsidR="00F2182D" w:rsidRDefault="00F2182D" w:rsidP="00F2182D">
      <w:pPr>
        <w:tabs>
          <w:tab w:val="center" w:pos="1701"/>
        </w:tabs>
      </w:pPr>
      <w:r>
        <w:t>2. általános iskolában napközi, napi háromszori étkezés</w:t>
      </w:r>
      <w:r>
        <w:tab/>
      </w:r>
      <w:r>
        <w:tab/>
      </w:r>
      <w:r>
        <w:tab/>
      </w:r>
    </w:p>
    <w:p w:rsidR="00F2182D" w:rsidRDefault="00771080" w:rsidP="00F2182D">
      <w:pPr>
        <w:tabs>
          <w:tab w:val="center" w:pos="1701"/>
        </w:tabs>
      </w:pPr>
      <w:r>
        <w:tab/>
      </w:r>
      <w:r>
        <w:tab/>
      </w:r>
      <w:r>
        <w:tab/>
      </w:r>
      <w:r>
        <w:tab/>
      </w:r>
      <w:r>
        <w:tab/>
      </w:r>
      <w:r>
        <w:tab/>
        <w:t>302-Ft</w:t>
      </w:r>
      <w:proofErr w:type="gramStart"/>
      <w:r>
        <w:t>+  ÁFA</w:t>
      </w:r>
      <w:proofErr w:type="gramEnd"/>
      <w:r w:rsidR="00B05F7A">
        <w:t>/ellátási nap</w:t>
      </w:r>
    </w:p>
    <w:p w:rsidR="00F2182D" w:rsidRDefault="00F2182D" w:rsidP="00F2182D">
      <w:pPr>
        <w:tabs>
          <w:tab w:val="center" w:pos="1701"/>
        </w:tabs>
      </w:pPr>
      <w:r>
        <w:t xml:space="preserve">3. általános iskolában napi kétszeri étkezés: </w:t>
      </w:r>
    </w:p>
    <w:p w:rsidR="00F2182D" w:rsidRDefault="00771080" w:rsidP="00F2182D">
      <w:pPr>
        <w:tabs>
          <w:tab w:val="center" w:pos="1701"/>
        </w:tabs>
      </w:pPr>
      <w:r>
        <w:tab/>
      </w:r>
      <w:r>
        <w:tab/>
      </w:r>
      <w:r>
        <w:tab/>
      </w:r>
      <w:r>
        <w:tab/>
      </w:r>
      <w:r>
        <w:tab/>
      </w:r>
      <w:r>
        <w:tab/>
        <w:t>253.-Ft</w:t>
      </w:r>
      <w:proofErr w:type="gramStart"/>
      <w:r>
        <w:t>+  ÁFA</w:t>
      </w:r>
      <w:proofErr w:type="gramEnd"/>
      <w:r w:rsidR="00B05F7A">
        <w:t>/ellátási nap</w:t>
      </w:r>
    </w:p>
    <w:p w:rsidR="00F2182D" w:rsidRDefault="00F2182D" w:rsidP="00F2182D">
      <w:pPr>
        <w:tabs>
          <w:tab w:val="center" w:pos="1701"/>
        </w:tabs>
      </w:pPr>
      <w:r>
        <w:t>4. általános iskolá</w:t>
      </w:r>
      <w:r w:rsidR="00771080">
        <w:t>ban menza</w:t>
      </w:r>
      <w:r w:rsidR="00771080">
        <w:tab/>
      </w:r>
      <w:r w:rsidR="00771080">
        <w:tab/>
      </w:r>
      <w:r w:rsidR="00771080">
        <w:tab/>
      </w:r>
      <w:r w:rsidR="00771080">
        <w:tab/>
        <w:t>190.-Ft</w:t>
      </w:r>
      <w:proofErr w:type="gramStart"/>
      <w:r w:rsidR="00771080">
        <w:t>+  ÁFA</w:t>
      </w:r>
      <w:proofErr w:type="gramEnd"/>
      <w:r w:rsidR="00B05F7A">
        <w:t>/ellátási nap</w:t>
      </w:r>
    </w:p>
    <w:p w:rsidR="00F2182D" w:rsidRDefault="00F2182D" w:rsidP="00F2182D">
      <w:pPr>
        <w:tabs>
          <w:tab w:val="center" w:pos="1701"/>
        </w:tabs>
      </w:pPr>
      <w:r>
        <w:t>5. köz</w:t>
      </w:r>
      <w:r w:rsidR="00771080">
        <w:t>épiskolai menza</w:t>
      </w:r>
      <w:r w:rsidR="00771080">
        <w:tab/>
      </w:r>
      <w:r w:rsidR="00771080">
        <w:tab/>
      </w:r>
      <w:r w:rsidR="00771080">
        <w:tab/>
      </w:r>
      <w:r w:rsidR="00771080">
        <w:tab/>
        <w:t>242.-Ft</w:t>
      </w:r>
      <w:proofErr w:type="gramStart"/>
      <w:r w:rsidR="00771080">
        <w:t>+  ÁFA</w:t>
      </w:r>
      <w:proofErr w:type="gramEnd"/>
      <w:r w:rsidR="00B05F7A">
        <w:t>/ellátási nap</w:t>
      </w:r>
    </w:p>
    <w:p w:rsidR="00F2182D" w:rsidRDefault="00F2182D" w:rsidP="00F2182D">
      <w:pPr>
        <w:tabs>
          <w:tab w:val="center" w:pos="1701"/>
        </w:tabs>
      </w:pPr>
      <w:r>
        <w:t>6. középfokú iskolai ko</w:t>
      </w:r>
      <w:r w:rsidR="00771080">
        <w:t>llégiumi ellátás</w:t>
      </w:r>
      <w:r w:rsidR="00771080">
        <w:tab/>
      </w:r>
      <w:r w:rsidR="00771080">
        <w:tab/>
        <w:t xml:space="preserve">605.-Ft </w:t>
      </w:r>
      <w:proofErr w:type="gramStart"/>
      <w:r w:rsidR="00771080">
        <w:t>+  ÁFA</w:t>
      </w:r>
      <w:proofErr w:type="gramEnd"/>
      <w:r w:rsidR="00B05F7A">
        <w:t>/ellátási nap</w:t>
      </w:r>
    </w:p>
    <w:p w:rsidR="00F2182D" w:rsidRDefault="00F2182D" w:rsidP="00F2182D"/>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rPr>
          <w:color w:val="000000"/>
        </w:rPr>
      </w:pPr>
    </w:p>
    <w:p w:rsidR="00F2182D" w:rsidRDefault="00F2182D" w:rsidP="00F2182D">
      <w:pPr>
        <w:jc w:val="both"/>
        <w:rPr>
          <w:color w:val="000000"/>
        </w:rPr>
      </w:pPr>
      <w:r>
        <w:rPr>
          <w:b/>
        </w:rPr>
        <w:lastRenderedPageBreak/>
        <w:t xml:space="preserve">A gyermekjóléti, gyermekvédelmi ellátásokról, a </w:t>
      </w:r>
      <w:r>
        <w:rPr>
          <w:b/>
          <w:color w:val="000000"/>
        </w:rPr>
        <w:t>személyes gondoskodást nyújtó ellátások igénybevételéről, a fizetendő térítési díjakról</w:t>
      </w:r>
      <w:r>
        <w:rPr>
          <w:color w:val="000000"/>
        </w:rPr>
        <w:t xml:space="preserve"> </w:t>
      </w:r>
      <w:r>
        <w:rPr>
          <w:b/>
          <w:color w:val="000000"/>
        </w:rPr>
        <w:t xml:space="preserve">szóló </w:t>
      </w:r>
      <w:r>
        <w:rPr>
          <w:b/>
          <w:color w:val="000000"/>
        </w:rPr>
        <w:t>23</w:t>
      </w:r>
      <w:r>
        <w:rPr>
          <w:b/>
          <w:color w:val="000000"/>
        </w:rPr>
        <w:t>/2017. (</w:t>
      </w:r>
      <w:r>
        <w:rPr>
          <w:b/>
          <w:color w:val="000000"/>
        </w:rPr>
        <w:t>VII.28.</w:t>
      </w:r>
      <w:r>
        <w:rPr>
          <w:b/>
          <w:color w:val="000000"/>
        </w:rPr>
        <w:t>) önkormányzati rendelet indokolása</w:t>
      </w:r>
    </w:p>
    <w:p w:rsidR="00F2182D" w:rsidRDefault="00F2182D" w:rsidP="00F2182D">
      <w:pPr>
        <w:jc w:val="both"/>
        <w:rPr>
          <w:b/>
          <w:color w:val="000000"/>
        </w:rPr>
      </w:pPr>
    </w:p>
    <w:p w:rsidR="00F2182D" w:rsidRDefault="00F2182D" w:rsidP="00F2182D">
      <w:pPr>
        <w:ind w:left="1440"/>
        <w:rPr>
          <w:b/>
          <w:color w:val="000000"/>
        </w:rPr>
      </w:pPr>
      <w:r>
        <w:rPr>
          <w:b/>
          <w:color w:val="000000"/>
        </w:rPr>
        <w:t xml:space="preserve">                                    1. Általános indokolás</w:t>
      </w:r>
    </w:p>
    <w:p w:rsidR="00F2182D" w:rsidRDefault="00F2182D" w:rsidP="00F2182D">
      <w:pPr>
        <w:ind w:left="1440"/>
        <w:rPr>
          <w:b/>
          <w:color w:val="000000"/>
        </w:rPr>
      </w:pPr>
    </w:p>
    <w:p w:rsidR="00F2182D" w:rsidRDefault="00F2182D" w:rsidP="00F2182D">
      <w:pPr>
        <w:numPr>
          <w:ilvl w:val="0"/>
          <w:numId w:val="1"/>
        </w:numPr>
        <w:ind w:left="0" w:firstLine="0"/>
        <w:jc w:val="both"/>
        <w:rPr>
          <w:color w:val="000000"/>
        </w:rPr>
      </w:pPr>
      <w:r>
        <w:rPr>
          <w:color w:val="000000"/>
        </w:rPr>
        <w:t xml:space="preserve">Jelen módosítást a </w:t>
      </w:r>
      <w:r>
        <w:rPr>
          <w:b/>
          <w:color w:val="000000"/>
        </w:rPr>
        <w:t>gyermekétkeztetést biztosító intézménynek</w:t>
      </w:r>
      <w:r>
        <w:rPr>
          <w:color w:val="000000"/>
        </w:rPr>
        <w:t xml:space="preserve">, valamint </w:t>
      </w:r>
      <w:r>
        <w:rPr>
          <w:b/>
          <w:color w:val="000000"/>
        </w:rPr>
        <w:t xml:space="preserve">gazdálkodó szervezetnek </w:t>
      </w:r>
      <w:r>
        <w:rPr>
          <w:color w:val="000000"/>
        </w:rPr>
        <w:t xml:space="preserve">a </w:t>
      </w:r>
      <w:r>
        <w:rPr>
          <w:lang w:eastAsia="hu-HU"/>
        </w:rPr>
        <w:t xml:space="preserve">gyermekjóléti, gyermekvédelmi személyes gondoskodást nyújtó ellátások </w:t>
      </w:r>
      <w:r>
        <w:rPr>
          <w:b/>
          <w:lang w:eastAsia="hu-HU"/>
        </w:rPr>
        <w:t>térítési díjának emelése iránti kérelme indokolja</w:t>
      </w:r>
      <w:r>
        <w:rPr>
          <w:lang w:eastAsia="hu-HU"/>
        </w:rPr>
        <w:t>.</w:t>
      </w:r>
    </w:p>
    <w:p w:rsidR="00F2182D" w:rsidRDefault="00F2182D" w:rsidP="00F2182D">
      <w:pPr>
        <w:rPr>
          <w:color w:val="000000"/>
        </w:rPr>
      </w:pPr>
    </w:p>
    <w:p w:rsidR="00F2182D" w:rsidRDefault="00F2182D" w:rsidP="00F2182D">
      <w:pPr>
        <w:jc w:val="both"/>
        <w:rPr>
          <w:color w:val="000000"/>
        </w:rPr>
      </w:pPr>
      <w:r>
        <w:rPr>
          <w:color w:val="000000"/>
        </w:rPr>
        <w:t>Az önkormányzati rendelet egyes rendelkezései könnyebb értelmezhetősége a jogalkotói szándék ismertetése végett szükségesnek látszik az egyes módosítások indoklásainak egységes szerkezetben történő feltüntetése jelen módosítás kapcsán.</w:t>
      </w:r>
    </w:p>
    <w:p w:rsidR="00F2182D" w:rsidRDefault="00F2182D" w:rsidP="00F2182D">
      <w:pPr>
        <w:rPr>
          <w:color w:val="000000"/>
        </w:rPr>
      </w:pPr>
    </w:p>
    <w:p w:rsidR="00F2182D" w:rsidRDefault="00F2182D" w:rsidP="00F2182D">
      <w:pPr>
        <w:numPr>
          <w:ilvl w:val="0"/>
          <w:numId w:val="1"/>
        </w:numPr>
        <w:ind w:left="0" w:firstLine="0"/>
        <w:jc w:val="both"/>
        <w:rPr>
          <w:b/>
          <w:color w:val="000000"/>
        </w:rPr>
      </w:pPr>
      <w:r>
        <w:rPr>
          <w:b/>
          <w:color w:val="000000"/>
        </w:rPr>
        <w:t>Az új egységes rendelet megalkotásával kikerülnek a rendeletből a korábbi „</w:t>
      </w:r>
      <w:r>
        <w:rPr>
          <w:rStyle w:val="Kiemels2"/>
        </w:rPr>
        <w:t xml:space="preserve">1.   Az önkormányzat hatáskörébe tartozó gyermekjóléti ellátások iránti kérelem benyújtásának szabályai” megnevezésű alcímben foglalt rendelkezések </w:t>
      </w:r>
      <w:r>
        <w:rPr>
          <w:rStyle w:val="Kiemels2"/>
          <w:b w:val="0"/>
        </w:rPr>
        <w:t xml:space="preserve">– tekintettel arra, hogy a magasabb szintű jogszabállyal által szabályozott rendelkezésekről van szó - </w:t>
      </w:r>
      <w:r>
        <w:rPr>
          <w:rStyle w:val="Kiemels2"/>
        </w:rPr>
        <w:t>az alábbiak okán:</w:t>
      </w:r>
    </w:p>
    <w:p w:rsidR="00F2182D" w:rsidRDefault="00F2182D" w:rsidP="00F2182D">
      <w:pPr>
        <w:jc w:val="both"/>
        <w:rPr>
          <w:color w:val="000000"/>
        </w:rPr>
      </w:pPr>
    </w:p>
    <w:p w:rsidR="00F2182D" w:rsidRDefault="00F2182D" w:rsidP="00F2182D">
      <w:pPr>
        <w:jc w:val="both"/>
        <w:rPr>
          <w:color w:val="000000"/>
        </w:rPr>
      </w:pPr>
      <w:r>
        <w:rPr>
          <w:color w:val="000000"/>
        </w:rPr>
        <w:t xml:space="preserve">2.1. </w:t>
      </w:r>
      <w:r>
        <w:rPr>
          <w:b/>
          <w:bCs/>
          <w:lang w:eastAsia="hu-HU"/>
        </w:rPr>
        <w:t xml:space="preserve">A gyámhatóságokról, valamint a gyermekvédelmi és gyámügyi eljárásokról szóló 149/1997. </w:t>
      </w:r>
      <w:proofErr w:type="spellStart"/>
      <w:r>
        <w:rPr>
          <w:b/>
          <w:bCs/>
          <w:lang w:eastAsia="hu-HU"/>
        </w:rPr>
        <w:t>korm</w:t>
      </w:r>
      <w:proofErr w:type="spellEnd"/>
      <w:r>
        <w:rPr>
          <w:b/>
          <w:bCs/>
          <w:lang w:eastAsia="hu-HU"/>
        </w:rPr>
        <w:t xml:space="preserve">. </w:t>
      </w:r>
      <w:proofErr w:type="gramStart"/>
      <w:r>
        <w:rPr>
          <w:b/>
          <w:bCs/>
          <w:lang w:eastAsia="hu-HU"/>
        </w:rPr>
        <w:t>rendelet</w:t>
      </w:r>
      <w:proofErr w:type="gramEnd"/>
      <w:r>
        <w:rPr>
          <w:b/>
          <w:bCs/>
          <w:lang w:eastAsia="hu-HU"/>
        </w:rPr>
        <w:t xml:space="preserve"> 65., </w:t>
      </w:r>
      <w:proofErr w:type="spellStart"/>
      <w:r>
        <w:rPr>
          <w:b/>
          <w:bCs/>
          <w:lang w:eastAsia="hu-HU"/>
        </w:rPr>
        <w:t>65</w:t>
      </w:r>
      <w:proofErr w:type="spellEnd"/>
      <w:r>
        <w:rPr>
          <w:b/>
          <w:bCs/>
          <w:lang w:eastAsia="hu-HU"/>
        </w:rPr>
        <w:t>/A., 65/B.§</w:t>
      </w:r>
      <w:proofErr w:type="spellStart"/>
      <w:r>
        <w:rPr>
          <w:b/>
          <w:bCs/>
          <w:lang w:eastAsia="hu-HU"/>
        </w:rPr>
        <w:t>-ai</w:t>
      </w:r>
      <w:proofErr w:type="spellEnd"/>
      <w:r>
        <w:rPr>
          <w:b/>
          <w:bCs/>
          <w:lang w:eastAsia="hu-HU"/>
        </w:rPr>
        <w:t xml:space="preserve">  értelmében: </w:t>
      </w:r>
      <w:r>
        <w:rPr>
          <w:b/>
          <w:bCs/>
          <w:sz w:val="20"/>
          <w:szCs w:val="20"/>
          <w:lang w:eastAsia="hu-HU"/>
        </w:rPr>
        <w:t xml:space="preserve">„65. § </w:t>
      </w:r>
      <w:r>
        <w:rPr>
          <w:sz w:val="20"/>
          <w:szCs w:val="20"/>
          <w:lang w:eastAsia="hu-HU"/>
        </w:rPr>
        <w:t>(1) A rendszeres gyermekvédelmi kedvezmény (a továbbiakban: rendszeres kedvezmény) megállapítása iránti kérelemhez csatolni kell</w:t>
      </w:r>
    </w:p>
    <w:p w:rsidR="00F2182D" w:rsidRDefault="00F2182D" w:rsidP="00F2182D">
      <w:pPr>
        <w:suppressAutoHyphens w:val="0"/>
        <w:autoSpaceDE w:val="0"/>
        <w:autoSpaceDN w:val="0"/>
        <w:adjustRightInd w:val="0"/>
        <w:ind w:firstLine="204"/>
        <w:jc w:val="both"/>
        <w:rPr>
          <w:sz w:val="20"/>
          <w:szCs w:val="20"/>
          <w:lang w:eastAsia="hu-HU"/>
        </w:rPr>
      </w:pPr>
      <w:proofErr w:type="gramStart"/>
      <w:r>
        <w:rPr>
          <w:i/>
          <w:iCs/>
          <w:sz w:val="20"/>
          <w:szCs w:val="20"/>
          <w:lang w:eastAsia="hu-HU"/>
        </w:rPr>
        <w:t>a</w:t>
      </w:r>
      <w:proofErr w:type="gramEnd"/>
      <w:r>
        <w:rPr>
          <w:i/>
          <w:iCs/>
          <w:sz w:val="20"/>
          <w:szCs w:val="20"/>
          <w:lang w:eastAsia="hu-HU"/>
        </w:rPr>
        <w:t xml:space="preserve">) </w:t>
      </w:r>
      <w:proofErr w:type="spellStart"/>
      <w:r>
        <w:rPr>
          <w:sz w:val="20"/>
          <w:szCs w:val="20"/>
          <w:lang w:eastAsia="hu-HU"/>
        </w:rPr>
        <w:t>a</w:t>
      </w:r>
      <w:proofErr w:type="spellEnd"/>
      <w:r>
        <w:rPr>
          <w:sz w:val="20"/>
          <w:szCs w:val="20"/>
          <w:lang w:eastAsia="hu-HU"/>
        </w:rPr>
        <w:t xml:space="preserve"> </w:t>
      </w:r>
      <w:r>
        <w:rPr>
          <w:i/>
          <w:iCs/>
          <w:sz w:val="20"/>
          <w:szCs w:val="20"/>
          <w:lang w:eastAsia="hu-HU"/>
        </w:rPr>
        <w:t xml:space="preserve">3. számú melléklet </w:t>
      </w:r>
      <w:r>
        <w:rPr>
          <w:sz w:val="20"/>
          <w:szCs w:val="20"/>
          <w:lang w:eastAsia="hu-HU"/>
        </w:rPr>
        <w:t>szerinti formanyomtatványt a megfelelő igazolásokkal együtt,</w:t>
      </w:r>
    </w:p>
    <w:p w:rsidR="00F2182D" w:rsidRDefault="00F2182D" w:rsidP="00F2182D">
      <w:pPr>
        <w:suppressAutoHyphens w:val="0"/>
        <w:autoSpaceDE w:val="0"/>
        <w:autoSpaceDN w:val="0"/>
        <w:adjustRightInd w:val="0"/>
        <w:ind w:firstLine="204"/>
        <w:jc w:val="both"/>
        <w:rPr>
          <w:sz w:val="20"/>
          <w:szCs w:val="20"/>
          <w:lang w:eastAsia="hu-HU"/>
        </w:rPr>
      </w:pPr>
      <w:r>
        <w:rPr>
          <w:b/>
          <w:bCs/>
          <w:sz w:val="20"/>
          <w:szCs w:val="20"/>
          <w:lang w:eastAsia="hu-HU"/>
        </w:rPr>
        <w:t xml:space="preserve">65/A. § </w:t>
      </w:r>
      <w:r>
        <w:rPr>
          <w:sz w:val="20"/>
          <w:szCs w:val="20"/>
          <w:lang w:eastAsia="hu-HU"/>
        </w:rPr>
        <w:t>Ha a kérelmező kérelmében nem igazolja</w:t>
      </w:r>
    </w:p>
    <w:p w:rsidR="00F2182D" w:rsidRDefault="00F2182D" w:rsidP="00F2182D">
      <w:pPr>
        <w:suppressAutoHyphens w:val="0"/>
        <w:autoSpaceDE w:val="0"/>
        <w:autoSpaceDN w:val="0"/>
        <w:adjustRightInd w:val="0"/>
        <w:ind w:firstLine="204"/>
        <w:jc w:val="both"/>
        <w:rPr>
          <w:sz w:val="20"/>
          <w:szCs w:val="20"/>
          <w:lang w:eastAsia="hu-HU"/>
        </w:rPr>
      </w:pPr>
      <w:proofErr w:type="gramStart"/>
      <w:r>
        <w:rPr>
          <w:i/>
          <w:iCs/>
          <w:sz w:val="20"/>
          <w:szCs w:val="20"/>
          <w:lang w:eastAsia="hu-HU"/>
        </w:rPr>
        <w:t>a</w:t>
      </w:r>
      <w:proofErr w:type="gramEnd"/>
      <w:r>
        <w:rPr>
          <w:i/>
          <w:iCs/>
          <w:sz w:val="20"/>
          <w:szCs w:val="20"/>
          <w:lang w:eastAsia="hu-HU"/>
        </w:rPr>
        <w:t xml:space="preserve">) </w:t>
      </w:r>
      <w:proofErr w:type="spellStart"/>
      <w:r>
        <w:rPr>
          <w:sz w:val="20"/>
          <w:szCs w:val="20"/>
          <w:lang w:eastAsia="hu-HU"/>
        </w:rPr>
        <w:t>a</w:t>
      </w:r>
      <w:proofErr w:type="spellEnd"/>
      <w:r>
        <w:rPr>
          <w:sz w:val="20"/>
          <w:szCs w:val="20"/>
          <w:lang w:eastAsia="hu-HU"/>
        </w:rPr>
        <w:t xml:space="preserve"> 3. számú melléklet </w:t>
      </w:r>
      <w:r>
        <w:rPr>
          <w:i/>
          <w:iCs/>
          <w:sz w:val="20"/>
          <w:szCs w:val="20"/>
          <w:lang w:eastAsia="hu-HU"/>
        </w:rPr>
        <w:t xml:space="preserve">A) </w:t>
      </w:r>
      <w:r>
        <w:rPr>
          <w:sz w:val="20"/>
          <w:szCs w:val="20"/>
          <w:lang w:eastAsia="hu-HU"/>
        </w:rPr>
        <w:t>lapja „II. Jövedelmi adatok” 4-6. pontja szerinti nyilvános, vagy valamely hatóság vagy bíróság jogszabállyal rendszeresített nyilvántartásában megtalálható adatot, akkor a jegyző az adatok beszerzése érdekében megkeresi a nyilvántartást vezető hatóságot vagy bíróságot,</w:t>
      </w:r>
    </w:p>
    <w:p w:rsidR="00F2182D" w:rsidRDefault="00F2182D" w:rsidP="00F2182D">
      <w:pPr>
        <w:suppressAutoHyphens w:val="0"/>
        <w:autoSpaceDE w:val="0"/>
        <w:autoSpaceDN w:val="0"/>
        <w:adjustRightInd w:val="0"/>
        <w:ind w:firstLine="204"/>
        <w:jc w:val="both"/>
        <w:rPr>
          <w:sz w:val="20"/>
          <w:szCs w:val="20"/>
          <w:lang w:eastAsia="hu-HU"/>
        </w:rPr>
      </w:pPr>
      <w:r>
        <w:rPr>
          <w:i/>
          <w:iCs/>
          <w:sz w:val="20"/>
          <w:szCs w:val="20"/>
          <w:lang w:eastAsia="hu-HU"/>
        </w:rPr>
        <w:t xml:space="preserve">b) </w:t>
      </w:r>
      <w:r>
        <w:rPr>
          <w:sz w:val="20"/>
          <w:szCs w:val="20"/>
          <w:lang w:eastAsia="hu-HU"/>
        </w:rPr>
        <w:t xml:space="preserve">a 65. § (1) bekezdés </w:t>
      </w:r>
      <w:r>
        <w:rPr>
          <w:i/>
          <w:iCs/>
          <w:sz w:val="20"/>
          <w:szCs w:val="20"/>
          <w:lang w:eastAsia="hu-HU"/>
        </w:rPr>
        <w:t xml:space="preserve">e) </w:t>
      </w:r>
      <w:r>
        <w:rPr>
          <w:sz w:val="20"/>
          <w:szCs w:val="20"/>
          <w:lang w:eastAsia="hu-HU"/>
        </w:rPr>
        <w:t>pontja szerinti adatot, a jegyző az adat beszerzése érdekében megkeresi a tanulói és hallgatói nyilvántartást vezető szervet,</w:t>
      </w:r>
    </w:p>
    <w:p w:rsidR="00F2182D" w:rsidRDefault="00F2182D" w:rsidP="00F2182D">
      <w:pPr>
        <w:suppressAutoHyphens w:val="0"/>
        <w:autoSpaceDE w:val="0"/>
        <w:autoSpaceDN w:val="0"/>
        <w:adjustRightInd w:val="0"/>
        <w:ind w:firstLine="204"/>
        <w:jc w:val="both"/>
        <w:rPr>
          <w:sz w:val="20"/>
          <w:szCs w:val="20"/>
          <w:lang w:eastAsia="hu-HU"/>
        </w:rPr>
      </w:pPr>
      <w:r>
        <w:rPr>
          <w:b/>
          <w:bCs/>
          <w:sz w:val="20"/>
          <w:szCs w:val="20"/>
          <w:lang w:eastAsia="hu-HU"/>
        </w:rPr>
        <w:t xml:space="preserve">65/B. § </w:t>
      </w:r>
      <w:proofErr w:type="gramStart"/>
      <w:r>
        <w:rPr>
          <w:sz w:val="20"/>
          <w:szCs w:val="20"/>
          <w:lang w:eastAsia="hu-HU"/>
        </w:rPr>
        <w:t>A</w:t>
      </w:r>
      <w:proofErr w:type="gramEnd"/>
      <w:r>
        <w:rPr>
          <w:sz w:val="20"/>
          <w:szCs w:val="20"/>
          <w:lang w:eastAsia="hu-HU"/>
        </w:rPr>
        <w:t xml:space="preserve"> települési önkormányzat jegyzője a családok támogatásáról szóló 1998. évi LXXXIV. törvény 49/B. §</w:t>
      </w:r>
      <w:proofErr w:type="spellStart"/>
      <w:r>
        <w:rPr>
          <w:sz w:val="20"/>
          <w:szCs w:val="20"/>
          <w:lang w:eastAsia="hu-HU"/>
        </w:rPr>
        <w:t>-a</w:t>
      </w:r>
      <w:proofErr w:type="spellEnd"/>
      <w:r>
        <w:rPr>
          <w:sz w:val="20"/>
          <w:szCs w:val="20"/>
          <w:lang w:eastAsia="hu-HU"/>
        </w:rPr>
        <w:t xml:space="preserve"> szerinti egységes szociális nyilvántartás adatai alapján meggyőződik</w:t>
      </w:r>
    </w:p>
    <w:p w:rsidR="00F2182D" w:rsidRDefault="00F2182D" w:rsidP="00F2182D">
      <w:pPr>
        <w:suppressAutoHyphens w:val="0"/>
        <w:autoSpaceDE w:val="0"/>
        <w:autoSpaceDN w:val="0"/>
        <w:adjustRightInd w:val="0"/>
        <w:ind w:firstLine="204"/>
        <w:jc w:val="both"/>
        <w:rPr>
          <w:sz w:val="20"/>
          <w:szCs w:val="20"/>
          <w:lang w:eastAsia="hu-HU"/>
        </w:rPr>
      </w:pPr>
      <w:proofErr w:type="gramStart"/>
      <w:r>
        <w:rPr>
          <w:i/>
          <w:iCs/>
          <w:sz w:val="20"/>
          <w:szCs w:val="20"/>
          <w:lang w:eastAsia="hu-HU"/>
        </w:rPr>
        <w:t>a</w:t>
      </w:r>
      <w:proofErr w:type="gramEnd"/>
      <w:r>
        <w:rPr>
          <w:i/>
          <w:iCs/>
          <w:sz w:val="20"/>
          <w:szCs w:val="20"/>
          <w:lang w:eastAsia="hu-HU"/>
        </w:rPr>
        <w:t xml:space="preserve">) </w:t>
      </w:r>
      <w:proofErr w:type="spellStart"/>
      <w:r>
        <w:rPr>
          <w:sz w:val="20"/>
          <w:szCs w:val="20"/>
          <w:lang w:eastAsia="hu-HU"/>
        </w:rPr>
        <w:t>a</w:t>
      </w:r>
      <w:proofErr w:type="spellEnd"/>
      <w:r>
        <w:rPr>
          <w:sz w:val="20"/>
          <w:szCs w:val="20"/>
          <w:lang w:eastAsia="hu-HU"/>
        </w:rPr>
        <w:t xml:space="preserve"> Gyvt. 19. § (2) bekezdés </w:t>
      </w:r>
      <w:r>
        <w:rPr>
          <w:i/>
          <w:iCs/>
          <w:sz w:val="20"/>
          <w:szCs w:val="20"/>
          <w:lang w:eastAsia="hu-HU"/>
        </w:rPr>
        <w:t xml:space="preserve">a) </w:t>
      </w:r>
      <w:r>
        <w:rPr>
          <w:sz w:val="20"/>
          <w:szCs w:val="20"/>
          <w:lang w:eastAsia="hu-HU"/>
        </w:rPr>
        <w:t xml:space="preserve">pontja </w:t>
      </w:r>
      <w:proofErr w:type="spellStart"/>
      <w:r>
        <w:rPr>
          <w:i/>
          <w:iCs/>
          <w:sz w:val="20"/>
          <w:szCs w:val="20"/>
          <w:lang w:eastAsia="hu-HU"/>
        </w:rPr>
        <w:t>aa</w:t>
      </w:r>
      <w:proofErr w:type="spellEnd"/>
      <w:r>
        <w:rPr>
          <w:i/>
          <w:iCs/>
          <w:sz w:val="20"/>
          <w:szCs w:val="20"/>
          <w:lang w:eastAsia="hu-HU"/>
        </w:rPr>
        <w:t xml:space="preserve">) </w:t>
      </w:r>
      <w:r>
        <w:rPr>
          <w:sz w:val="20"/>
          <w:szCs w:val="20"/>
          <w:lang w:eastAsia="hu-HU"/>
        </w:rPr>
        <w:t xml:space="preserve">alpontjában szabályozott egyedülálló kérelmező esetén az egyedülállóság </w:t>
      </w:r>
      <w:proofErr w:type="spellStart"/>
      <w:r>
        <w:rPr>
          <w:sz w:val="20"/>
          <w:szCs w:val="20"/>
          <w:lang w:eastAsia="hu-HU"/>
        </w:rPr>
        <w:t>tényéről</w:t>
      </w:r>
      <w:proofErr w:type="spellEnd"/>
      <w:r>
        <w:rPr>
          <w:sz w:val="20"/>
          <w:szCs w:val="20"/>
          <w:lang w:eastAsia="hu-HU"/>
        </w:rPr>
        <w:t>,</w:t>
      </w:r>
    </w:p>
    <w:p w:rsidR="00F2182D" w:rsidRDefault="00F2182D" w:rsidP="00F2182D">
      <w:pPr>
        <w:suppressAutoHyphens w:val="0"/>
        <w:autoSpaceDE w:val="0"/>
        <w:autoSpaceDN w:val="0"/>
        <w:adjustRightInd w:val="0"/>
        <w:ind w:firstLine="204"/>
        <w:jc w:val="both"/>
        <w:rPr>
          <w:sz w:val="20"/>
          <w:szCs w:val="20"/>
          <w:lang w:eastAsia="hu-HU"/>
        </w:rPr>
      </w:pPr>
      <w:r>
        <w:rPr>
          <w:i/>
          <w:iCs/>
          <w:sz w:val="20"/>
          <w:szCs w:val="20"/>
          <w:lang w:eastAsia="hu-HU"/>
        </w:rPr>
        <w:t xml:space="preserve">b) </w:t>
      </w:r>
      <w:r>
        <w:rPr>
          <w:sz w:val="20"/>
          <w:szCs w:val="20"/>
          <w:lang w:eastAsia="hu-HU"/>
        </w:rPr>
        <w:t xml:space="preserve">a Gyvt. 19. § (2) bekezdés </w:t>
      </w:r>
      <w:r>
        <w:rPr>
          <w:i/>
          <w:iCs/>
          <w:sz w:val="20"/>
          <w:szCs w:val="20"/>
          <w:lang w:eastAsia="hu-HU"/>
        </w:rPr>
        <w:t xml:space="preserve">a) </w:t>
      </w:r>
      <w:r>
        <w:rPr>
          <w:sz w:val="20"/>
          <w:szCs w:val="20"/>
          <w:lang w:eastAsia="hu-HU"/>
        </w:rPr>
        <w:t xml:space="preserve">pontja </w:t>
      </w:r>
      <w:r>
        <w:rPr>
          <w:i/>
          <w:iCs/>
          <w:sz w:val="20"/>
          <w:szCs w:val="20"/>
          <w:lang w:eastAsia="hu-HU"/>
        </w:rPr>
        <w:t xml:space="preserve">ab) </w:t>
      </w:r>
      <w:r>
        <w:rPr>
          <w:sz w:val="20"/>
          <w:szCs w:val="20"/>
          <w:lang w:eastAsia="hu-HU"/>
        </w:rPr>
        <w:t xml:space="preserve">alpontjában szabályozott esetben a </w:t>
      </w:r>
      <w:proofErr w:type="gramStart"/>
      <w:r>
        <w:rPr>
          <w:sz w:val="20"/>
          <w:szCs w:val="20"/>
          <w:lang w:eastAsia="hu-HU"/>
        </w:rPr>
        <w:t>gyermek tartós</w:t>
      </w:r>
      <w:proofErr w:type="gramEnd"/>
      <w:r>
        <w:rPr>
          <w:sz w:val="20"/>
          <w:szCs w:val="20"/>
          <w:lang w:eastAsia="hu-HU"/>
        </w:rPr>
        <w:t xml:space="preserve"> betegségének vagy súlyos fogyatékosságának </w:t>
      </w:r>
      <w:proofErr w:type="spellStart"/>
      <w:r>
        <w:rPr>
          <w:sz w:val="20"/>
          <w:szCs w:val="20"/>
          <w:lang w:eastAsia="hu-HU"/>
        </w:rPr>
        <w:t>tényéről</w:t>
      </w:r>
      <w:proofErr w:type="spellEnd"/>
      <w:r>
        <w:rPr>
          <w:sz w:val="20"/>
          <w:szCs w:val="20"/>
          <w:lang w:eastAsia="hu-HU"/>
        </w:rPr>
        <w:t>.”</w:t>
      </w:r>
    </w:p>
    <w:p w:rsidR="00F2182D" w:rsidRDefault="00F2182D" w:rsidP="00F2182D">
      <w:pPr>
        <w:jc w:val="both"/>
        <w:rPr>
          <w:sz w:val="20"/>
          <w:szCs w:val="20"/>
        </w:rPr>
      </w:pPr>
    </w:p>
    <w:p w:rsidR="00F2182D" w:rsidRDefault="00F2182D" w:rsidP="00F2182D">
      <w:pPr>
        <w:jc w:val="both"/>
        <w:rPr>
          <w:b/>
        </w:rPr>
      </w:pPr>
      <w:r>
        <w:rPr>
          <w:b/>
        </w:rPr>
        <w:t xml:space="preserve">A </w:t>
      </w:r>
      <w:proofErr w:type="spellStart"/>
      <w:r>
        <w:rPr>
          <w:b/>
        </w:rPr>
        <w:t>Gyer</w:t>
      </w:r>
      <w:proofErr w:type="spellEnd"/>
      <w:r>
        <w:rPr>
          <w:b/>
        </w:rPr>
        <w:t>. 3. mellékletében foglaltak értelmében a kérelem – mint kötelezően alkalmazandó formanyomtatvány” az alábbiakat tartalmazza:</w:t>
      </w:r>
    </w:p>
    <w:p w:rsidR="00F2182D" w:rsidRDefault="00F2182D" w:rsidP="00F2182D">
      <w:pPr>
        <w:suppressAutoHyphens w:val="0"/>
        <w:autoSpaceDE w:val="0"/>
        <w:autoSpaceDN w:val="0"/>
        <w:adjustRightInd w:val="0"/>
        <w:spacing w:before="240"/>
        <w:jc w:val="both"/>
        <w:rPr>
          <w:sz w:val="20"/>
          <w:szCs w:val="20"/>
          <w:lang w:eastAsia="hu-HU"/>
        </w:rPr>
      </w:pPr>
      <w:r>
        <w:rPr>
          <w:b/>
          <w:bCs/>
          <w:sz w:val="20"/>
          <w:szCs w:val="20"/>
          <w:lang w:eastAsia="hu-HU"/>
        </w:rPr>
        <w:t>„</w:t>
      </w:r>
      <w:r>
        <w:rPr>
          <w:b/>
          <w:bCs/>
          <w:iCs/>
          <w:sz w:val="20"/>
          <w:szCs w:val="20"/>
          <w:u w:val="single"/>
          <w:lang w:eastAsia="hu-HU"/>
        </w:rPr>
        <w:t xml:space="preserve">Megjegyzés: </w:t>
      </w:r>
      <w:r>
        <w:rPr>
          <w:iCs/>
          <w:sz w:val="20"/>
          <w:szCs w:val="20"/>
          <w:lang w:eastAsia="hu-HU"/>
        </w:rPr>
        <w:t xml:space="preserve">A kérelemhez mellékelni kell a jövedelemnyilatkozat 1-6. pontjában feltüntetett jövedelmek valódiságának igazolására szolgáló iratokat, </w:t>
      </w:r>
      <w:r>
        <w:rPr>
          <w:iCs/>
          <w:sz w:val="20"/>
          <w:szCs w:val="20"/>
          <w:u w:val="single"/>
          <w:lang w:eastAsia="hu-HU"/>
        </w:rPr>
        <w:t xml:space="preserve">kivéve </w:t>
      </w:r>
      <w:r>
        <w:rPr>
          <w:iCs/>
          <w:sz w:val="20"/>
          <w:szCs w:val="20"/>
          <w:lang w:eastAsia="hu-HU"/>
        </w:rPr>
        <w:t>a családi pótlék és a gyermekgondozást segítő ellátás (GYES) igazolását, amennyiben azt nem munkáltatói kifizetőhely folyósítja, valamint a gyermeknevelési támogatás (GYET) és a fogyatékossági támogatás (FOT) igazolását.”</w:t>
      </w:r>
    </w:p>
    <w:p w:rsidR="00F2182D" w:rsidRDefault="00F2182D" w:rsidP="00F2182D">
      <w:pPr>
        <w:suppressAutoHyphens w:val="0"/>
        <w:autoSpaceDE w:val="0"/>
        <w:autoSpaceDN w:val="0"/>
        <w:adjustRightInd w:val="0"/>
        <w:jc w:val="both"/>
        <w:rPr>
          <w:sz w:val="20"/>
          <w:szCs w:val="20"/>
          <w:lang w:eastAsia="hu-HU"/>
        </w:rPr>
      </w:pPr>
    </w:p>
    <w:p w:rsidR="00F2182D" w:rsidRDefault="00F2182D" w:rsidP="00F2182D">
      <w:pPr>
        <w:jc w:val="both"/>
        <w:rPr>
          <w:sz w:val="20"/>
          <w:szCs w:val="20"/>
        </w:rPr>
      </w:pPr>
    </w:p>
    <w:p w:rsidR="00F2182D" w:rsidRDefault="00F2182D" w:rsidP="00F2182D">
      <w:pPr>
        <w:jc w:val="both"/>
        <w:rPr>
          <w:b/>
        </w:rPr>
      </w:pPr>
      <w:r>
        <w:rPr>
          <w:b/>
        </w:rPr>
        <w:t>Fentiek alapján kikerül még a rendeletből az alábbi szövegrész:</w:t>
      </w:r>
    </w:p>
    <w:p w:rsidR="00F2182D" w:rsidRDefault="00F2182D" w:rsidP="00F2182D">
      <w:pPr>
        <w:jc w:val="both"/>
        <w:rPr>
          <w:sz w:val="20"/>
          <w:szCs w:val="20"/>
        </w:rPr>
      </w:pPr>
      <w:r>
        <w:rPr>
          <w:sz w:val="20"/>
          <w:szCs w:val="20"/>
        </w:rPr>
        <w:t xml:space="preserve">„1. § (1) </w:t>
      </w:r>
      <w:proofErr w:type="gramStart"/>
      <w:r>
        <w:rPr>
          <w:sz w:val="20"/>
          <w:szCs w:val="20"/>
        </w:rPr>
        <w:t>A jövedelem igazolása – a jövedelem fajtája szerint - az alábbi dokumentumokkal történhet:</w:t>
      </w:r>
      <w:r>
        <w:rPr>
          <w:sz w:val="20"/>
          <w:szCs w:val="20"/>
        </w:rPr>
        <w:br/>
        <w:t>  a) munkáltatói igazolással, vagy folyószámla átutalás másolatával,</w:t>
      </w:r>
      <w:r>
        <w:rPr>
          <w:sz w:val="20"/>
          <w:szCs w:val="20"/>
        </w:rPr>
        <w:br/>
        <w:t>  b) nyugdíjszelvénnyel, vagy folyószámla átutalás másolatával,</w:t>
      </w:r>
      <w:r>
        <w:rPr>
          <w:sz w:val="20"/>
          <w:szCs w:val="20"/>
        </w:rPr>
        <w:br/>
        <w:t>  c) családi pótlék szelvénnyel, vagy folyószámla átutalás másolatával,</w:t>
      </w:r>
      <w:r>
        <w:rPr>
          <w:sz w:val="20"/>
          <w:szCs w:val="20"/>
        </w:rPr>
        <w:br/>
        <w:t>  d) vállalkozók esetében az előző évi jövedelemadó alapra vonatkozó nyilatkozattétellel, vagy adóbevallással,</w:t>
      </w:r>
      <w:r>
        <w:rPr>
          <w:sz w:val="20"/>
          <w:szCs w:val="20"/>
        </w:rPr>
        <w:br/>
        <w:t>  e) alkalmi munkavégzés esetében szintén nyilatkozattal, vagy hatóság által kiadott igazoló okirattal.”</w:t>
      </w:r>
      <w:proofErr w:type="gramEnd"/>
      <w:r>
        <w:rPr>
          <w:sz w:val="20"/>
          <w:szCs w:val="20"/>
        </w:rPr>
        <w:br/>
      </w:r>
    </w:p>
    <w:p w:rsidR="00F2182D" w:rsidRDefault="00F2182D" w:rsidP="00F2182D">
      <w:pPr>
        <w:jc w:val="both"/>
        <w:rPr>
          <w:color w:val="000000"/>
        </w:rPr>
      </w:pPr>
    </w:p>
    <w:p w:rsidR="00F2182D" w:rsidRDefault="00F2182D" w:rsidP="00F2182D">
      <w:pPr>
        <w:numPr>
          <w:ilvl w:val="1"/>
          <w:numId w:val="2"/>
        </w:numPr>
        <w:ind w:left="0" w:firstLine="0"/>
        <w:jc w:val="both"/>
        <w:rPr>
          <w:color w:val="000000"/>
        </w:rPr>
      </w:pPr>
      <w:r>
        <w:rPr>
          <w:lang w:eastAsia="hu-HU"/>
        </w:rPr>
        <w:t xml:space="preserve">A gyermekek védelméről és a gyámügyi igazgatásról szóló </w:t>
      </w:r>
      <w:r>
        <w:rPr>
          <w:b/>
          <w:lang w:eastAsia="hu-HU"/>
        </w:rPr>
        <w:t>1997. évi XXXI. törvény 131. § (1) bekezdésében kapott</w:t>
      </w:r>
      <w:r>
        <w:rPr>
          <w:lang w:eastAsia="hu-HU"/>
        </w:rPr>
        <w:t xml:space="preserve"> felhatalmazás alapján </w:t>
      </w:r>
      <w:r>
        <w:rPr>
          <w:color w:val="000000"/>
        </w:rPr>
        <w:t xml:space="preserve">a </w:t>
      </w:r>
      <w:r>
        <w:rPr>
          <w:lang w:eastAsia="hu-HU"/>
        </w:rPr>
        <w:t>helyi önkormányzat hatáskörébe tartozó ellátásoknál az igazolás és a nyilatkozat tartalmát, benyújtásának részletes szabályait, az elbírálás részletes szempontjait, a jövedelemszámításnál irányadó időszakot a helyi önkormányzat rendeletben szabályozza.</w:t>
      </w:r>
    </w:p>
    <w:p w:rsidR="00F2182D" w:rsidRDefault="00F2182D" w:rsidP="00F2182D">
      <w:pPr>
        <w:suppressAutoHyphens w:val="0"/>
        <w:autoSpaceDE w:val="0"/>
        <w:autoSpaceDN w:val="0"/>
        <w:adjustRightInd w:val="0"/>
        <w:jc w:val="both"/>
        <w:rPr>
          <w:lang w:eastAsia="hu-HU"/>
        </w:rPr>
      </w:pPr>
    </w:p>
    <w:p w:rsidR="00F2182D" w:rsidRDefault="00F2182D" w:rsidP="00F2182D">
      <w:pPr>
        <w:jc w:val="both"/>
        <w:rPr>
          <w:color w:val="000000"/>
        </w:rPr>
      </w:pPr>
      <w:r>
        <w:rPr>
          <w:color w:val="000000"/>
        </w:rPr>
        <w:t xml:space="preserve">A Gyvt. </w:t>
      </w:r>
      <w:r>
        <w:rPr>
          <w:b/>
          <w:color w:val="000000"/>
        </w:rPr>
        <w:t>egyértelműen meghatározza a jövedelemszámítás alapjául szolgáló időszakot</w:t>
      </w:r>
      <w:r>
        <w:rPr>
          <w:color w:val="000000"/>
        </w:rPr>
        <w:t>, azzal, hogy visszautal az Szt. rendelkezéseire.</w:t>
      </w:r>
    </w:p>
    <w:p w:rsidR="00F2182D" w:rsidRDefault="00F2182D" w:rsidP="00F2182D">
      <w:pPr>
        <w:suppressAutoHyphens w:val="0"/>
        <w:autoSpaceDE w:val="0"/>
        <w:autoSpaceDN w:val="0"/>
        <w:adjustRightInd w:val="0"/>
        <w:jc w:val="both"/>
        <w:rPr>
          <w:sz w:val="20"/>
          <w:szCs w:val="20"/>
          <w:lang w:eastAsia="hu-HU"/>
        </w:rPr>
      </w:pPr>
      <w:r>
        <w:rPr>
          <w:b/>
          <w:lang w:eastAsia="hu-HU"/>
        </w:rPr>
        <w:t>A Gyvt. 131. § (2) bekezdése értelmében</w:t>
      </w:r>
      <w:r>
        <w:rPr>
          <w:lang w:eastAsia="hu-HU"/>
        </w:rPr>
        <w:t>: „</w:t>
      </w:r>
      <w:proofErr w:type="gramStart"/>
      <w:r>
        <w:rPr>
          <w:sz w:val="20"/>
          <w:szCs w:val="20"/>
          <w:lang w:eastAsia="hu-HU"/>
        </w:rPr>
        <w:t>A</w:t>
      </w:r>
      <w:proofErr w:type="gramEnd"/>
      <w:r>
        <w:rPr>
          <w:sz w:val="20"/>
          <w:szCs w:val="20"/>
          <w:lang w:eastAsia="hu-HU"/>
        </w:rPr>
        <w:t xml:space="preserve"> jövedelemszámításnál irányadó időszak - ha a törvény másképpen nem rendelkezik - az Szt. 10. §</w:t>
      </w:r>
      <w:proofErr w:type="spellStart"/>
      <w:r>
        <w:rPr>
          <w:sz w:val="20"/>
          <w:szCs w:val="20"/>
          <w:lang w:eastAsia="hu-HU"/>
        </w:rPr>
        <w:t>-ának</w:t>
      </w:r>
      <w:proofErr w:type="spellEnd"/>
      <w:r>
        <w:rPr>
          <w:sz w:val="20"/>
          <w:szCs w:val="20"/>
          <w:lang w:eastAsia="hu-HU"/>
        </w:rPr>
        <w:t xml:space="preserve"> (2)-(5) bekezdése szerint kerül megállapításra.”</w:t>
      </w:r>
    </w:p>
    <w:p w:rsidR="00F2182D" w:rsidRDefault="00F2182D" w:rsidP="00F2182D">
      <w:pPr>
        <w:suppressAutoHyphens w:val="0"/>
        <w:autoSpaceDE w:val="0"/>
        <w:autoSpaceDN w:val="0"/>
        <w:adjustRightInd w:val="0"/>
        <w:jc w:val="both"/>
        <w:rPr>
          <w:lang w:eastAsia="hu-HU"/>
        </w:rPr>
      </w:pPr>
    </w:p>
    <w:p w:rsidR="00F2182D" w:rsidRDefault="00F2182D" w:rsidP="00F2182D">
      <w:pPr>
        <w:suppressAutoHyphens w:val="0"/>
        <w:autoSpaceDE w:val="0"/>
        <w:autoSpaceDN w:val="0"/>
        <w:adjustRightInd w:val="0"/>
        <w:jc w:val="both"/>
        <w:rPr>
          <w:lang w:eastAsia="hu-HU"/>
        </w:rPr>
      </w:pPr>
      <w:r>
        <w:rPr>
          <w:b/>
          <w:lang w:eastAsia="hu-HU"/>
        </w:rPr>
        <w:t>Mindezek alapján kikerülnek a rendeletből az alábbi rendelkezések</w:t>
      </w:r>
      <w:r>
        <w:rPr>
          <w:lang w:eastAsia="hu-HU"/>
        </w:rPr>
        <w:t>:</w:t>
      </w:r>
    </w:p>
    <w:p w:rsidR="00F2182D" w:rsidRDefault="00F2182D" w:rsidP="00F2182D">
      <w:pPr>
        <w:jc w:val="both"/>
        <w:rPr>
          <w:i/>
        </w:rPr>
      </w:pPr>
      <w:r>
        <w:rPr>
          <w:i/>
          <w:color w:val="000000"/>
        </w:rPr>
        <w:t xml:space="preserve">„1. § </w:t>
      </w:r>
      <w:r>
        <w:rPr>
          <w:i/>
        </w:rPr>
        <w:t>(2)    A jövedelem megállapításánál a kérelem benyújtását megelőző hónap jövedelmének vizsgálatától el lehet térni akkor, ha a jövedelmi viszonyokban igazolható ok miatt (pl.: táppénz, munkanélküliség, rokkantság, jövedelemnélküliség, stb.) tartós romlás vélelmezhető. Ebben az esetben a kérelem beadásakor meglévő jövedelmet kell figyelembe venni.</w:t>
      </w:r>
      <w:r>
        <w:rPr>
          <w:i/>
        </w:rPr>
        <w:br/>
        <w:t>(3) A hatáskör gyakorlója a kérelem benyújtását követően - a hivatal útján - indokolt esetben környezettanulmány készítésével tisztázhatja az igénylő rászorultságát.”</w:t>
      </w:r>
    </w:p>
    <w:p w:rsidR="00F2182D" w:rsidRDefault="00F2182D" w:rsidP="00F2182D">
      <w:pPr>
        <w:jc w:val="both"/>
        <w:rPr>
          <w:i/>
        </w:rPr>
      </w:pPr>
    </w:p>
    <w:p w:rsidR="00F2182D" w:rsidRDefault="00F2182D" w:rsidP="00F2182D">
      <w:pPr>
        <w:jc w:val="both"/>
        <w:rPr>
          <w:color w:val="000000"/>
        </w:rPr>
      </w:pPr>
    </w:p>
    <w:p w:rsidR="00F2182D" w:rsidRDefault="00F2182D" w:rsidP="00F2182D">
      <w:pPr>
        <w:jc w:val="center"/>
        <w:rPr>
          <w:color w:val="000000"/>
        </w:rPr>
      </w:pPr>
      <w:r>
        <w:rPr>
          <w:color w:val="000000"/>
        </w:rPr>
        <w:t>1-3.§</w:t>
      </w:r>
    </w:p>
    <w:p w:rsidR="00F2182D" w:rsidRDefault="00F2182D" w:rsidP="00F2182D">
      <w:pPr>
        <w:rPr>
          <w:color w:val="000000"/>
        </w:rPr>
      </w:pPr>
    </w:p>
    <w:p w:rsidR="00F2182D" w:rsidRDefault="00F2182D" w:rsidP="00F2182D">
      <w:pPr>
        <w:numPr>
          <w:ilvl w:val="0"/>
          <w:numId w:val="3"/>
        </w:numPr>
        <w:ind w:left="0" w:firstLine="0"/>
        <w:jc w:val="both"/>
        <w:rPr>
          <w:color w:val="000000"/>
        </w:rPr>
      </w:pPr>
      <w:r>
        <w:rPr>
          <w:b/>
          <w:color w:val="000000"/>
        </w:rPr>
        <w:t xml:space="preserve">Ezen jogszabályhelyekben pontosításra kerülnek az időközben jogszabályváltozás kapcsán módosuló ellátások megnevezései, </w:t>
      </w:r>
      <w:r>
        <w:rPr>
          <w:color w:val="000000"/>
        </w:rPr>
        <w:t xml:space="preserve">így a család- és gyermekjóléti szolgálat, valamint család- és gyermekjóléti központ. </w:t>
      </w:r>
    </w:p>
    <w:p w:rsidR="00F2182D" w:rsidRDefault="00F2182D" w:rsidP="00F2182D">
      <w:pPr>
        <w:rPr>
          <w:color w:val="000000"/>
        </w:rPr>
      </w:pPr>
    </w:p>
    <w:p w:rsidR="00F2182D" w:rsidRDefault="00F2182D" w:rsidP="00F2182D">
      <w:pPr>
        <w:numPr>
          <w:ilvl w:val="0"/>
          <w:numId w:val="3"/>
        </w:numPr>
        <w:ind w:left="0" w:firstLine="0"/>
        <w:jc w:val="both"/>
      </w:pPr>
      <w:r>
        <w:rPr>
          <w:b/>
        </w:rPr>
        <w:t xml:space="preserve">A rendelet melléklete nem tartalmazza azon ellátások térítési díjának megállapítását, melyek törvény alapján térítésmentesek. </w:t>
      </w:r>
      <w:r>
        <w:t xml:space="preserve">Tartalmazza azonban a bölcsődei ellátás gondozási díját 0-Ft értéken, mivel ezen ellátásért megállapíthat térítési díjat a fenntartó, ám amennyiben nem teszi akkor is nevesítésre </w:t>
      </w:r>
      <w:proofErr w:type="gramStart"/>
      <w:r>
        <w:t>kell</w:t>
      </w:r>
      <w:proofErr w:type="gramEnd"/>
      <w:r>
        <w:t xml:space="preserve"> kerüljön a fizetési kötelezettség, még ha 0-Ft értéken is.</w:t>
      </w:r>
    </w:p>
    <w:p w:rsidR="00F2182D" w:rsidRDefault="00F2182D" w:rsidP="00F2182D">
      <w:pPr>
        <w:jc w:val="both"/>
        <w:rPr>
          <w:b/>
        </w:rPr>
      </w:pPr>
    </w:p>
    <w:p w:rsidR="00F2182D" w:rsidRDefault="00F2182D" w:rsidP="00F2182D">
      <w:pPr>
        <w:suppressAutoHyphens w:val="0"/>
        <w:autoSpaceDE w:val="0"/>
        <w:autoSpaceDN w:val="0"/>
        <w:adjustRightInd w:val="0"/>
        <w:jc w:val="both"/>
        <w:rPr>
          <w:b/>
          <w:u w:val="single"/>
          <w:lang w:eastAsia="hu-HU"/>
        </w:rPr>
      </w:pPr>
      <w:r>
        <w:rPr>
          <w:b/>
          <w:bCs/>
          <w:lang w:eastAsia="hu-HU"/>
        </w:rPr>
        <w:t>A Gyvt. 149. §</w:t>
      </w:r>
      <w:proofErr w:type="spellStart"/>
      <w:r>
        <w:rPr>
          <w:b/>
          <w:bCs/>
          <w:lang w:eastAsia="hu-HU"/>
        </w:rPr>
        <w:t>-ában</w:t>
      </w:r>
      <w:proofErr w:type="spellEnd"/>
      <w:r>
        <w:rPr>
          <w:b/>
          <w:bCs/>
          <w:lang w:eastAsia="hu-HU"/>
        </w:rPr>
        <w:t xml:space="preserve"> </w:t>
      </w:r>
      <w:r>
        <w:rPr>
          <w:bCs/>
          <w:lang w:eastAsia="hu-HU"/>
        </w:rPr>
        <w:t xml:space="preserve">foglaltak értelmében </w:t>
      </w:r>
      <w:r>
        <w:rPr>
          <w:b/>
          <w:bCs/>
          <w:lang w:eastAsia="hu-HU"/>
        </w:rPr>
        <w:t>t</w:t>
      </w:r>
      <w:r>
        <w:rPr>
          <w:b/>
          <w:lang w:eastAsia="hu-HU"/>
        </w:rPr>
        <w:t>érítésmentesen kell biztosítani</w:t>
      </w:r>
      <w:r>
        <w:rPr>
          <w:lang w:eastAsia="hu-HU"/>
        </w:rPr>
        <w:t xml:space="preserve"> a 40. § (1)-(3) bekezdés (gyermekjóléti szolgálat, gyermekjóléti központ) szerinti gyermekjóléti szolgáltatást, amely esetben </w:t>
      </w:r>
      <w:r>
        <w:rPr>
          <w:b/>
          <w:u w:val="single"/>
          <w:lang w:eastAsia="hu-HU"/>
        </w:rPr>
        <w:t>intézményi térítési díjat sem kell megállapítani. (Magasabb szintű jogszabály szövege a rendeletben nem ismételhető meg.)</w:t>
      </w:r>
    </w:p>
    <w:p w:rsidR="00F2182D" w:rsidRDefault="00F2182D" w:rsidP="00F2182D">
      <w:pPr>
        <w:suppressAutoHyphens w:val="0"/>
        <w:autoSpaceDE w:val="0"/>
        <w:autoSpaceDN w:val="0"/>
        <w:adjustRightInd w:val="0"/>
        <w:jc w:val="both"/>
        <w:rPr>
          <w:b/>
          <w:lang w:eastAsia="hu-HU"/>
        </w:rPr>
      </w:pPr>
    </w:p>
    <w:p w:rsidR="00F2182D" w:rsidRDefault="00F2182D" w:rsidP="00F2182D">
      <w:pPr>
        <w:suppressAutoHyphens w:val="0"/>
        <w:autoSpaceDE w:val="0"/>
        <w:autoSpaceDN w:val="0"/>
        <w:adjustRightInd w:val="0"/>
        <w:jc w:val="both"/>
      </w:pPr>
      <w:r>
        <w:t xml:space="preserve">A </w:t>
      </w:r>
      <w:r>
        <w:rPr>
          <w:b/>
          <w:bCs/>
          <w:lang w:eastAsia="hu-HU"/>
        </w:rPr>
        <w:t>Gyvt. 149. §</w:t>
      </w:r>
      <w:proofErr w:type="spellStart"/>
      <w:r>
        <w:rPr>
          <w:b/>
          <w:bCs/>
          <w:lang w:eastAsia="hu-HU"/>
        </w:rPr>
        <w:t>-ában</w:t>
      </w:r>
      <w:proofErr w:type="spellEnd"/>
      <w:r>
        <w:rPr>
          <w:b/>
          <w:bCs/>
          <w:lang w:eastAsia="hu-HU"/>
        </w:rPr>
        <w:t xml:space="preserve"> </w:t>
      </w:r>
      <w:r>
        <w:rPr>
          <w:bCs/>
          <w:lang w:eastAsia="hu-HU"/>
        </w:rPr>
        <w:t xml:space="preserve">meghatározza azokat az ellátásokat, melyeket </w:t>
      </w:r>
      <w:r>
        <w:rPr>
          <w:b/>
          <w:bCs/>
          <w:lang w:eastAsia="hu-HU"/>
        </w:rPr>
        <w:t>t</w:t>
      </w:r>
      <w:r>
        <w:rPr>
          <w:b/>
          <w:lang w:eastAsia="hu-HU"/>
        </w:rPr>
        <w:t>érítésmentesen kell biztosítani</w:t>
      </w:r>
      <w:r>
        <w:rPr>
          <w:lang w:eastAsia="hu-HU"/>
        </w:rPr>
        <w:t xml:space="preserve"> (a 40. § (1)-(3) bekezdés (gyermekjóléti szolgálat, gyermekjóléti központ</w:t>
      </w:r>
      <w:r>
        <w:t>), és abban a bölcsőde nem szerepel, így annak ellenére, hogy az ellátás térítésmentesen biztosított, annak szerepelnie kell a rendeletben, 0,</w:t>
      </w:r>
      <w:proofErr w:type="spellStart"/>
      <w:r>
        <w:t>-Ft</w:t>
      </w:r>
      <w:proofErr w:type="spellEnd"/>
      <w:r>
        <w:t xml:space="preserve"> megjelöléssel.</w:t>
      </w:r>
    </w:p>
    <w:p w:rsidR="00F2182D" w:rsidRDefault="00F2182D" w:rsidP="00F2182D">
      <w:pPr>
        <w:jc w:val="both"/>
        <w:rPr>
          <w:color w:val="000000"/>
        </w:rPr>
      </w:pPr>
      <w:r>
        <w:rPr>
          <w:color w:val="000000"/>
        </w:rPr>
        <w:t xml:space="preserve">A személyes gondoskodást nyújtó gyermekjóléti alapellátások és gyermekvédelmi szakellátások térítési díjáról és az igénylésükhöz felhasználható bizonyítékokról szóló 328/2011. (XII.29.) Korm. rendelt 9. § (2) bekezdése </w:t>
      </w:r>
      <w:proofErr w:type="gramStart"/>
      <w:r>
        <w:rPr>
          <w:color w:val="000000"/>
        </w:rPr>
        <w:t>alapján</w:t>
      </w:r>
      <w:proofErr w:type="gramEnd"/>
      <w:r>
        <w:rPr>
          <w:color w:val="000000"/>
        </w:rPr>
        <w:t xml:space="preserve"> ha a bölcsődében a gondozásért </w:t>
      </w:r>
      <w:r>
        <w:rPr>
          <w:b/>
          <w:color w:val="000000"/>
        </w:rPr>
        <w:t>külön nem kívánnak személyi térítési díjat megállapítani az intézményi térítési díj összegét nullában kell meghatározni és írásban dokumentálni.</w:t>
      </w:r>
    </w:p>
    <w:p w:rsidR="00F2182D" w:rsidRDefault="00F2182D" w:rsidP="00F2182D">
      <w:pPr>
        <w:suppressAutoHyphens w:val="0"/>
        <w:autoSpaceDE w:val="0"/>
        <w:autoSpaceDN w:val="0"/>
        <w:adjustRightInd w:val="0"/>
        <w:jc w:val="both"/>
        <w:rPr>
          <w:b/>
        </w:rPr>
      </w:pPr>
    </w:p>
    <w:p w:rsidR="00F2182D" w:rsidRDefault="00F2182D" w:rsidP="00F2182D">
      <w:pPr>
        <w:suppressAutoHyphens w:val="0"/>
        <w:autoSpaceDE w:val="0"/>
        <w:autoSpaceDN w:val="0"/>
        <w:adjustRightInd w:val="0"/>
        <w:jc w:val="both"/>
        <w:rPr>
          <w:lang w:eastAsia="hu-HU"/>
        </w:rPr>
      </w:pPr>
      <w:r>
        <w:rPr>
          <w:b/>
        </w:rPr>
        <w:lastRenderedPageBreak/>
        <w:t xml:space="preserve">3. </w:t>
      </w:r>
      <w:r>
        <w:rPr>
          <w:lang w:eastAsia="hu-HU"/>
        </w:rPr>
        <w:t xml:space="preserve">A rendelet normaszövegében nem kerül külön felsorolásra, az önkormányzat által az óvodában, ill. iskolai napköziben biztosított étkeztetés, mivel az ugyan önkormányzati feladat, de nem gyermekjóléti ellátás. A gyermekjóléti ellátások a Gyvt. alapján az alábbiak:  </w:t>
      </w:r>
    </w:p>
    <w:p w:rsidR="00F2182D" w:rsidRDefault="00F2182D" w:rsidP="00F2182D">
      <w:pPr>
        <w:suppressAutoHyphens w:val="0"/>
        <w:autoSpaceDE w:val="0"/>
        <w:autoSpaceDN w:val="0"/>
        <w:adjustRightInd w:val="0"/>
        <w:jc w:val="both"/>
        <w:rPr>
          <w:lang w:eastAsia="hu-HU"/>
        </w:rPr>
      </w:pPr>
    </w:p>
    <w:p w:rsidR="00F2182D" w:rsidRDefault="00F2182D" w:rsidP="00F2182D">
      <w:pPr>
        <w:suppressAutoHyphens w:val="0"/>
        <w:autoSpaceDE w:val="0"/>
        <w:autoSpaceDN w:val="0"/>
        <w:adjustRightInd w:val="0"/>
        <w:jc w:val="both"/>
        <w:rPr>
          <w:lang w:eastAsia="hu-HU"/>
        </w:rPr>
      </w:pPr>
      <w:r>
        <w:rPr>
          <w:lang w:eastAsia="hu-HU"/>
        </w:rPr>
        <w:t xml:space="preserve">A </w:t>
      </w:r>
      <w:r>
        <w:rPr>
          <w:b/>
          <w:lang w:eastAsia="hu-HU"/>
        </w:rPr>
        <w:t>Gyvt. 15.§ (2)-(3) bekezdése</w:t>
      </w:r>
      <w:r>
        <w:rPr>
          <w:lang w:eastAsia="hu-HU"/>
        </w:rPr>
        <w:t xml:space="preserve"> értelmében a személyes gondoskodás keretébe tartozó gyermekjóléti alapellátások:</w:t>
      </w:r>
    </w:p>
    <w:p w:rsidR="00F2182D" w:rsidRDefault="00F2182D" w:rsidP="00F2182D">
      <w:pPr>
        <w:suppressAutoHyphens w:val="0"/>
        <w:autoSpaceDE w:val="0"/>
        <w:autoSpaceDN w:val="0"/>
        <w:adjustRightInd w:val="0"/>
        <w:jc w:val="both"/>
        <w:rPr>
          <w:lang w:eastAsia="hu-HU"/>
        </w:rPr>
      </w:pPr>
      <w:r>
        <w:rPr>
          <w:lang w:eastAsia="hu-HU"/>
        </w:rPr>
        <w:t>„15. §(2) A személyes gondoskodás keretébe tartozó gyermekjóléti alapellátások:</w:t>
      </w:r>
    </w:p>
    <w:p w:rsidR="00F2182D" w:rsidRDefault="00F2182D" w:rsidP="00F2182D">
      <w:pPr>
        <w:suppressAutoHyphens w:val="0"/>
        <w:autoSpaceDE w:val="0"/>
        <w:autoSpaceDN w:val="0"/>
        <w:adjustRightInd w:val="0"/>
        <w:jc w:val="both"/>
        <w:rPr>
          <w:lang w:eastAsia="hu-HU"/>
        </w:rPr>
      </w:pPr>
      <w:proofErr w:type="gramStart"/>
      <w:r>
        <w:rPr>
          <w:i/>
          <w:iCs/>
          <w:lang w:eastAsia="hu-HU"/>
        </w:rPr>
        <w:t>a</w:t>
      </w:r>
      <w:proofErr w:type="gramEnd"/>
      <w:r>
        <w:rPr>
          <w:i/>
          <w:iCs/>
          <w:lang w:eastAsia="hu-HU"/>
        </w:rPr>
        <w:t xml:space="preserve">) </w:t>
      </w:r>
      <w:proofErr w:type="spellStart"/>
      <w:r>
        <w:rPr>
          <w:lang w:eastAsia="hu-HU"/>
        </w:rPr>
        <w:t>a</w:t>
      </w:r>
      <w:proofErr w:type="spellEnd"/>
      <w:r>
        <w:rPr>
          <w:lang w:eastAsia="hu-HU"/>
        </w:rPr>
        <w:t xml:space="preserve"> gyermekjóléti szolgáltatás,</w:t>
      </w:r>
    </w:p>
    <w:p w:rsidR="00F2182D" w:rsidRDefault="00F2182D" w:rsidP="00F2182D">
      <w:pPr>
        <w:suppressAutoHyphens w:val="0"/>
        <w:autoSpaceDE w:val="0"/>
        <w:autoSpaceDN w:val="0"/>
        <w:adjustRightInd w:val="0"/>
        <w:jc w:val="both"/>
        <w:rPr>
          <w:lang w:eastAsia="hu-HU"/>
        </w:rPr>
      </w:pPr>
      <w:r>
        <w:rPr>
          <w:i/>
          <w:iCs/>
          <w:lang w:eastAsia="hu-HU"/>
        </w:rPr>
        <w:t xml:space="preserve">b) </w:t>
      </w:r>
      <w:r>
        <w:rPr>
          <w:lang w:eastAsia="hu-HU"/>
        </w:rPr>
        <w:t>a gyermekek napközbeni ellátása, (bölcsőde)</w:t>
      </w:r>
    </w:p>
    <w:p w:rsidR="00F2182D" w:rsidRDefault="00F2182D" w:rsidP="00F2182D">
      <w:pPr>
        <w:suppressAutoHyphens w:val="0"/>
        <w:autoSpaceDE w:val="0"/>
        <w:autoSpaceDN w:val="0"/>
        <w:adjustRightInd w:val="0"/>
        <w:jc w:val="both"/>
        <w:rPr>
          <w:lang w:eastAsia="hu-HU"/>
        </w:rPr>
      </w:pPr>
      <w:r>
        <w:rPr>
          <w:i/>
          <w:iCs/>
          <w:lang w:eastAsia="hu-HU"/>
        </w:rPr>
        <w:t xml:space="preserve">c) </w:t>
      </w:r>
      <w:r>
        <w:rPr>
          <w:lang w:eastAsia="hu-HU"/>
        </w:rPr>
        <w:t>a gyermekek átmeneti gondozása,</w:t>
      </w:r>
    </w:p>
    <w:p w:rsidR="00F2182D" w:rsidRDefault="00F2182D" w:rsidP="00F2182D">
      <w:pPr>
        <w:suppressAutoHyphens w:val="0"/>
        <w:autoSpaceDE w:val="0"/>
        <w:autoSpaceDN w:val="0"/>
        <w:adjustRightInd w:val="0"/>
        <w:jc w:val="both"/>
        <w:rPr>
          <w:lang w:eastAsia="hu-HU"/>
        </w:rPr>
      </w:pPr>
      <w:r>
        <w:rPr>
          <w:i/>
          <w:iCs/>
          <w:lang w:eastAsia="hu-HU"/>
        </w:rPr>
        <w:t xml:space="preserve">d) </w:t>
      </w:r>
      <w:r>
        <w:rPr>
          <w:lang w:eastAsia="hu-HU"/>
        </w:rPr>
        <w:t>Biztos Kezdet Gyerekház.</w:t>
      </w:r>
    </w:p>
    <w:p w:rsidR="00F2182D" w:rsidRDefault="00F2182D" w:rsidP="00F2182D">
      <w:pPr>
        <w:suppressAutoHyphens w:val="0"/>
        <w:autoSpaceDE w:val="0"/>
        <w:autoSpaceDN w:val="0"/>
        <w:adjustRightInd w:val="0"/>
        <w:jc w:val="both"/>
        <w:rPr>
          <w:lang w:eastAsia="hu-HU"/>
        </w:rPr>
      </w:pPr>
      <w:r>
        <w:rPr>
          <w:lang w:eastAsia="hu-HU"/>
        </w:rPr>
        <w:t>(3) A személyes gondoskodás keretébe tartozó gyermekvédelmi szakellátások:</w:t>
      </w:r>
    </w:p>
    <w:p w:rsidR="00F2182D" w:rsidRDefault="00F2182D" w:rsidP="00F2182D">
      <w:pPr>
        <w:suppressAutoHyphens w:val="0"/>
        <w:autoSpaceDE w:val="0"/>
        <w:autoSpaceDN w:val="0"/>
        <w:adjustRightInd w:val="0"/>
        <w:jc w:val="both"/>
        <w:rPr>
          <w:lang w:eastAsia="hu-HU"/>
        </w:rPr>
      </w:pPr>
      <w:proofErr w:type="gramStart"/>
      <w:r>
        <w:rPr>
          <w:i/>
          <w:iCs/>
          <w:lang w:eastAsia="hu-HU"/>
        </w:rPr>
        <w:t>a</w:t>
      </w:r>
      <w:proofErr w:type="gramEnd"/>
      <w:r>
        <w:rPr>
          <w:i/>
          <w:iCs/>
          <w:lang w:eastAsia="hu-HU"/>
        </w:rPr>
        <w:t xml:space="preserve">) </w:t>
      </w:r>
      <w:r>
        <w:rPr>
          <w:lang w:eastAsia="hu-HU"/>
        </w:rPr>
        <w:t>az otthont nyújtó ellátás,</w:t>
      </w:r>
    </w:p>
    <w:p w:rsidR="00F2182D" w:rsidRDefault="00F2182D" w:rsidP="00F2182D">
      <w:pPr>
        <w:suppressAutoHyphens w:val="0"/>
        <w:autoSpaceDE w:val="0"/>
        <w:autoSpaceDN w:val="0"/>
        <w:adjustRightInd w:val="0"/>
        <w:jc w:val="both"/>
        <w:rPr>
          <w:lang w:eastAsia="hu-HU"/>
        </w:rPr>
      </w:pPr>
      <w:r>
        <w:rPr>
          <w:i/>
          <w:iCs/>
          <w:lang w:eastAsia="hu-HU"/>
        </w:rPr>
        <w:t xml:space="preserve">b) </w:t>
      </w:r>
      <w:r>
        <w:rPr>
          <w:lang w:eastAsia="hu-HU"/>
        </w:rPr>
        <w:t>az utógondozói ellátás,</w:t>
      </w:r>
    </w:p>
    <w:p w:rsidR="00F2182D" w:rsidRDefault="00F2182D" w:rsidP="00F2182D">
      <w:pPr>
        <w:suppressAutoHyphens w:val="0"/>
        <w:autoSpaceDE w:val="0"/>
        <w:autoSpaceDN w:val="0"/>
        <w:adjustRightInd w:val="0"/>
        <w:jc w:val="both"/>
        <w:rPr>
          <w:lang w:eastAsia="hu-HU"/>
        </w:rPr>
      </w:pPr>
      <w:r>
        <w:rPr>
          <w:i/>
          <w:iCs/>
          <w:lang w:eastAsia="hu-HU"/>
        </w:rPr>
        <w:t xml:space="preserve">c) </w:t>
      </w:r>
      <w:r>
        <w:rPr>
          <w:lang w:eastAsia="hu-HU"/>
        </w:rPr>
        <w:t>a területi gyermekvédelmi szakszolgáltatás.”</w:t>
      </w:r>
    </w:p>
    <w:p w:rsidR="00F2182D" w:rsidRDefault="00F2182D" w:rsidP="00F2182D">
      <w:pPr>
        <w:suppressAutoHyphens w:val="0"/>
        <w:autoSpaceDE w:val="0"/>
        <w:autoSpaceDN w:val="0"/>
        <w:adjustRightInd w:val="0"/>
        <w:jc w:val="both"/>
        <w:rPr>
          <w:b/>
          <w:bCs/>
          <w:lang w:eastAsia="hu-HU"/>
        </w:rPr>
      </w:pPr>
    </w:p>
    <w:p w:rsidR="00F2182D" w:rsidRDefault="00F2182D" w:rsidP="00F2182D">
      <w:pPr>
        <w:suppressAutoHyphens w:val="0"/>
        <w:autoSpaceDE w:val="0"/>
        <w:autoSpaceDN w:val="0"/>
        <w:adjustRightInd w:val="0"/>
        <w:jc w:val="both"/>
        <w:rPr>
          <w:b/>
          <w:bCs/>
          <w:lang w:eastAsia="hu-HU"/>
        </w:rPr>
      </w:pPr>
      <w:r>
        <w:rPr>
          <w:b/>
          <w:bCs/>
          <w:lang w:eastAsia="hu-HU"/>
        </w:rPr>
        <w:t>A rendelet mellékletét képező térítési díj azonban az alábbi jogszabályhely alapján az óvodai és iskolai étkeztetés vonatkozásában is megállapításra kerül.</w:t>
      </w:r>
    </w:p>
    <w:p w:rsidR="00F2182D" w:rsidRDefault="00F2182D" w:rsidP="00F2182D">
      <w:pPr>
        <w:suppressAutoHyphens w:val="0"/>
        <w:autoSpaceDE w:val="0"/>
        <w:autoSpaceDN w:val="0"/>
        <w:adjustRightInd w:val="0"/>
        <w:jc w:val="both"/>
        <w:rPr>
          <w:b/>
          <w:bCs/>
          <w:lang w:eastAsia="hu-HU"/>
        </w:rPr>
      </w:pPr>
    </w:p>
    <w:p w:rsidR="00F2182D" w:rsidRDefault="00F2182D" w:rsidP="00F2182D">
      <w:pPr>
        <w:suppressAutoHyphens w:val="0"/>
        <w:autoSpaceDE w:val="0"/>
        <w:autoSpaceDN w:val="0"/>
        <w:adjustRightInd w:val="0"/>
        <w:jc w:val="both"/>
        <w:rPr>
          <w:sz w:val="20"/>
          <w:szCs w:val="20"/>
          <w:lang w:eastAsia="hu-HU"/>
        </w:rPr>
      </w:pPr>
      <w:r>
        <w:rPr>
          <w:b/>
          <w:bCs/>
          <w:lang w:eastAsia="hu-HU"/>
        </w:rPr>
        <w:t xml:space="preserve">A Gyvt. 21. § </w:t>
      </w:r>
      <w:r>
        <w:rPr>
          <w:lang w:eastAsia="hu-HU"/>
        </w:rPr>
        <w:t>(1) bekezdésében foglaltak alapján: „</w:t>
      </w:r>
      <w:r>
        <w:rPr>
          <w:b/>
          <w:bCs/>
          <w:sz w:val="20"/>
          <w:szCs w:val="20"/>
          <w:lang w:eastAsia="hu-HU"/>
        </w:rPr>
        <w:t>„</w:t>
      </w:r>
      <w:proofErr w:type="gramStart"/>
      <w:r>
        <w:rPr>
          <w:b/>
          <w:bCs/>
          <w:sz w:val="20"/>
          <w:szCs w:val="20"/>
          <w:lang w:eastAsia="hu-HU"/>
        </w:rPr>
        <w:t>…21</w:t>
      </w:r>
      <w:proofErr w:type="gramEnd"/>
      <w:r>
        <w:rPr>
          <w:b/>
          <w:bCs/>
          <w:sz w:val="20"/>
          <w:szCs w:val="20"/>
          <w:lang w:eastAsia="hu-HU"/>
        </w:rPr>
        <w:t xml:space="preserve">. § </w:t>
      </w:r>
      <w:r>
        <w:rPr>
          <w:sz w:val="20"/>
          <w:szCs w:val="20"/>
          <w:lang w:eastAsia="hu-HU"/>
        </w:rPr>
        <w:t>(1) Természetbeni ellátásként a gyermek életkorának megfelelő gyermekétkeztetést kell biztosítani a gyermeket gondozó szülő, törvényes képviselő vagy nevelésbe vett gyermek esetén a gyermek ellátását biztosító nevelőszülő, gyermekotthon vezetője, illetve az Szt. hatálya alá tartozó ápolást, gondozást nyújtó intézmény vezetője kérelmére</w:t>
      </w:r>
    </w:p>
    <w:p w:rsidR="00F2182D" w:rsidRDefault="00F2182D" w:rsidP="00F2182D">
      <w:pPr>
        <w:suppressAutoHyphens w:val="0"/>
        <w:autoSpaceDE w:val="0"/>
        <w:autoSpaceDN w:val="0"/>
        <w:adjustRightInd w:val="0"/>
        <w:ind w:firstLine="204"/>
        <w:jc w:val="both"/>
        <w:rPr>
          <w:sz w:val="20"/>
          <w:szCs w:val="20"/>
          <w:lang w:eastAsia="hu-HU"/>
        </w:rPr>
      </w:pPr>
      <w:proofErr w:type="gramStart"/>
      <w:r>
        <w:rPr>
          <w:i/>
          <w:iCs/>
          <w:sz w:val="20"/>
          <w:szCs w:val="20"/>
          <w:lang w:eastAsia="hu-HU"/>
        </w:rPr>
        <w:t>a</w:t>
      </w:r>
      <w:proofErr w:type="gramEnd"/>
      <w:r>
        <w:rPr>
          <w:i/>
          <w:iCs/>
          <w:sz w:val="20"/>
          <w:szCs w:val="20"/>
          <w:lang w:eastAsia="hu-HU"/>
        </w:rPr>
        <w:t xml:space="preserve">) </w:t>
      </w:r>
      <w:proofErr w:type="spellStart"/>
      <w:r>
        <w:rPr>
          <w:sz w:val="20"/>
          <w:szCs w:val="20"/>
          <w:lang w:eastAsia="hu-HU"/>
        </w:rPr>
        <w:t>a</w:t>
      </w:r>
      <w:proofErr w:type="spellEnd"/>
      <w:r>
        <w:rPr>
          <w:sz w:val="20"/>
          <w:szCs w:val="20"/>
          <w:lang w:eastAsia="hu-HU"/>
        </w:rPr>
        <w:t xml:space="preserve"> bölcsődében, mini bölcsődében,</w:t>
      </w:r>
    </w:p>
    <w:p w:rsidR="00F2182D" w:rsidRDefault="00F2182D" w:rsidP="00F2182D">
      <w:pPr>
        <w:suppressAutoHyphens w:val="0"/>
        <w:autoSpaceDE w:val="0"/>
        <w:autoSpaceDN w:val="0"/>
        <w:adjustRightInd w:val="0"/>
        <w:ind w:firstLine="204"/>
        <w:jc w:val="both"/>
        <w:rPr>
          <w:sz w:val="20"/>
          <w:szCs w:val="20"/>
          <w:lang w:eastAsia="hu-HU"/>
        </w:rPr>
      </w:pPr>
      <w:r>
        <w:rPr>
          <w:i/>
          <w:iCs/>
          <w:sz w:val="20"/>
          <w:szCs w:val="20"/>
          <w:lang w:eastAsia="hu-HU"/>
        </w:rPr>
        <w:t xml:space="preserve">b) </w:t>
      </w:r>
      <w:r>
        <w:rPr>
          <w:sz w:val="20"/>
          <w:szCs w:val="20"/>
          <w:lang w:eastAsia="hu-HU"/>
        </w:rPr>
        <w:t>az óvodában,</w:t>
      </w:r>
    </w:p>
    <w:p w:rsidR="00F2182D" w:rsidRDefault="00F2182D" w:rsidP="00F2182D">
      <w:pPr>
        <w:suppressAutoHyphens w:val="0"/>
        <w:autoSpaceDE w:val="0"/>
        <w:autoSpaceDN w:val="0"/>
        <w:adjustRightInd w:val="0"/>
        <w:ind w:firstLine="204"/>
        <w:jc w:val="both"/>
        <w:rPr>
          <w:sz w:val="20"/>
          <w:szCs w:val="20"/>
          <w:lang w:eastAsia="hu-HU"/>
        </w:rPr>
      </w:pPr>
      <w:r>
        <w:rPr>
          <w:i/>
          <w:iCs/>
          <w:sz w:val="20"/>
          <w:szCs w:val="20"/>
          <w:lang w:eastAsia="hu-HU"/>
        </w:rPr>
        <w:t xml:space="preserve">c) </w:t>
      </w:r>
      <w:r>
        <w:rPr>
          <w:sz w:val="20"/>
          <w:szCs w:val="20"/>
          <w:lang w:eastAsia="hu-HU"/>
        </w:rPr>
        <w:t>a nyári napközis otthonban,</w:t>
      </w:r>
    </w:p>
    <w:p w:rsidR="00F2182D" w:rsidRDefault="00F2182D" w:rsidP="00F2182D">
      <w:pPr>
        <w:suppressAutoHyphens w:val="0"/>
        <w:autoSpaceDE w:val="0"/>
        <w:autoSpaceDN w:val="0"/>
        <w:adjustRightInd w:val="0"/>
        <w:ind w:firstLine="204"/>
        <w:jc w:val="both"/>
        <w:rPr>
          <w:sz w:val="20"/>
          <w:szCs w:val="20"/>
          <w:lang w:eastAsia="hu-HU"/>
        </w:rPr>
      </w:pPr>
      <w:r>
        <w:rPr>
          <w:i/>
          <w:iCs/>
          <w:sz w:val="20"/>
          <w:szCs w:val="20"/>
          <w:lang w:eastAsia="hu-HU"/>
        </w:rPr>
        <w:t xml:space="preserve">d) </w:t>
      </w:r>
      <w:r>
        <w:rPr>
          <w:sz w:val="20"/>
          <w:szCs w:val="20"/>
          <w:lang w:eastAsia="hu-HU"/>
        </w:rPr>
        <w:t xml:space="preserve">az általános és középiskolai kollégiumban, az itt szervezett </w:t>
      </w:r>
      <w:proofErr w:type="spellStart"/>
      <w:r>
        <w:rPr>
          <w:sz w:val="20"/>
          <w:szCs w:val="20"/>
          <w:lang w:eastAsia="hu-HU"/>
        </w:rPr>
        <w:t>externátusi</w:t>
      </w:r>
      <w:proofErr w:type="spellEnd"/>
      <w:r>
        <w:rPr>
          <w:sz w:val="20"/>
          <w:szCs w:val="20"/>
          <w:lang w:eastAsia="hu-HU"/>
        </w:rPr>
        <w:t xml:space="preserve"> ellátásban,</w:t>
      </w:r>
    </w:p>
    <w:p w:rsidR="00F2182D" w:rsidRDefault="00F2182D" w:rsidP="00F2182D">
      <w:pPr>
        <w:suppressAutoHyphens w:val="0"/>
        <w:autoSpaceDE w:val="0"/>
        <w:autoSpaceDN w:val="0"/>
        <w:adjustRightInd w:val="0"/>
        <w:ind w:firstLine="204"/>
        <w:jc w:val="both"/>
        <w:rPr>
          <w:sz w:val="20"/>
          <w:szCs w:val="20"/>
          <w:lang w:eastAsia="hu-HU"/>
        </w:rPr>
      </w:pPr>
      <w:proofErr w:type="gramStart"/>
      <w:r>
        <w:rPr>
          <w:i/>
          <w:iCs/>
          <w:sz w:val="20"/>
          <w:szCs w:val="20"/>
          <w:lang w:eastAsia="hu-HU"/>
        </w:rPr>
        <w:t>e</w:t>
      </w:r>
      <w:proofErr w:type="gramEnd"/>
      <w:r>
        <w:rPr>
          <w:i/>
          <w:iCs/>
          <w:sz w:val="20"/>
          <w:szCs w:val="20"/>
          <w:lang w:eastAsia="hu-HU"/>
        </w:rPr>
        <w:t xml:space="preserve">) </w:t>
      </w:r>
      <w:r>
        <w:rPr>
          <w:sz w:val="20"/>
          <w:szCs w:val="20"/>
          <w:lang w:eastAsia="hu-HU"/>
        </w:rPr>
        <w:t>az általános iskolai és - ha önkormányzati rendelet kivételével jogszabály másképpen nem rendelkezik - a középfokú iskolai menzai ellátás keretében,</w:t>
      </w:r>
    </w:p>
    <w:p w:rsidR="00F2182D" w:rsidRDefault="00F2182D" w:rsidP="00F2182D">
      <w:pPr>
        <w:suppressAutoHyphens w:val="0"/>
        <w:autoSpaceDE w:val="0"/>
        <w:autoSpaceDN w:val="0"/>
        <w:adjustRightInd w:val="0"/>
        <w:ind w:firstLine="204"/>
        <w:jc w:val="both"/>
        <w:rPr>
          <w:sz w:val="20"/>
          <w:szCs w:val="20"/>
          <w:lang w:eastAsia="hu-HU"/>
        </w:rPr>
      </w:pPr>
      <w:proofErr w:type="gramStart"/>
      <w:r>
        <w:rPr>
          <w:i/>
          <w:iCs/>
          <w:sz w:val="20"/>
          <w:szCs w:val="20"/>
          <w:lang w:eastAsia="hu-HU"/>
        </w:rPr>
        <w:t>f</w:t>
      </w:r>
      <w:proofErr w:type="gramEnd"/>
      <w:r>
        <w:rPr>
          <w:i/>
          <w:iCs/>
          <w:sz w:val="20"/>
          <w:szCs w:val="20"/>
          <w:lang w:eastAsia="hu-HU"/>
        </w:rPr>
        <w:t xml:space="preserve">) </w:t>
      </w:r>
      <w:r>
        <w:rPr>
          <w:sz w:val="20"/>
          <w:szCs w:val="20"/>
          <w:lang w:eastAsia="hu-HU"/>
        </w:rPr>
        <w:t xml:space="preserve">a fogyatékos gyermekek, tanulók nevelését, oktatását ellátó intézményben és a fogyatékos gyermekek számára nappali ellátást nyújtó, az Szt. hatálya alá tartozó fogyatékosok nappali intézményében [az </w:t>
      </w:r>
      <w:r>
        <w:rPr>
          <w:i/>
          <w:iCs/>
          <w:sz w:val="20"/>
          <w:szCs w:val="20"/>
          <w:lang w:eastAsia="hu-HU"/>
        </w:rPr>
        <w:t>a)</w:t>
      </w:r>
      <w:proofErr w:type="spellStart"/>
      <w:r>
        <w:rPr>
          <w:i/>
          <w:iCs/>
          <w:sz w:val="20"/>
          <w:szCs w:val="20"/>
          <w:lang w:eastAsia="hu-HU"/>
        </w:rPr>
        <w:t>-f</w:t>
      </w:r>
      <w:proofErr w:type="spellEnd"/>
      <w:r>
        <w:rPr>
          <w:i/>
          <w:iCs/>
          <w:sz w:val="20"/>
          <w:szCs w:val="20"/>
          <w:lang w:eastAsia="hu-HU"/>
        </w:rPr>
        <w:t xml:space="preserve">) </w:t>
      </w:r>
      <w:r>
        <w:rPr>
          <w:sz w:val="20"/>
          <w:szCs w:val="20"/>
          <w:lang w:eastAsia="hu-HU"/>
        </w:rPr>
        <w:t>pontban foglaltak a továbbiakban együtt: intézményi gyermekétkeztetés],</w:t>
      </w:r>
    </w:p>
    <w:p w:rsidR="00F2182D" w:rsidRDefault="00F2182D" w:rsidP="00F2182D">
      <w:pPr>
        <w:suppressAutoHyphens w:val="0"/>
        <w:autoSpaceDE w:val="0"/>
        <w:autoSpaceDN w:val="0"/>
        <w:adjustRightInd w:val="0"/>
        <w:ind w:firstLine="204"/>
        <w:jc w:val="both"/>
        <w:rPr>
          <w:sz w:val="20"/>
          <w:szCs w:val="20"/>
          <w:lang w:eastAsia="hu-HU"/>
        </w:rPr>
      </w:pPr>
      <w:proofErr w:type="gramStart"/>
      <w:r>
        <w:rPr>
          <w:i/>
          <w:iCs/>
          <w:sz w:val="20"/>
          <w:szCs w:val="20"/>
          <w:lang w:eastAsia="hu-HU"/>
        </w:rPr>
        <w:t>g</w:t>
      </w:r>
      <w:proofErr w:type="gramEnd"/>
      <w:r>
        <w:rPr>
          <w:i/>
          <w:iCs/>
          <w:sz w:val="20"/>
          <w:szCs w:val="20"/>
          <w:lang w:eastAsia="hu-HU"/>
        </w:rPr>
        <w:t xml:space="preserve">) </w:t>
      </w:r>
      <w:r>
        <w:rPr>
          <w:sz w:val="20"/>
          <w:szCs w:val="20"/>
          <w:lang w:eastAsia="hu-HU"/>
        </w:rPr>
        <w:t>a 21/C. §</w:t>
      </w:r>
      <w:proofErr w:type="spellStart"/>
      <w:r>
        <w:rPr>
          <w:sz w:val="20"/>
          <w:szCs w:val="20"/>
          <w:lang w:eastAsia="hu-HU"/>
        </w:rPr>
        <w:t>-ban</w:t>
      </w:r>
      <w:proofErr w:type="spellEnd"/>
      <w:r>
        <w:rPr>
          <w:sz w:val="20"/>
          <w:szCs w:val="20"/>
          <w:lang w:eastAsia="hu-HU"/>
        </w:rPr>
        <w:t xml:space="preserve"> foglaltak szerint a bölcsőde, mini bölcsőde és az óvoda zárva tartása, valamint az iskolában az </w:t>
      </w:r>
      <w:proofErr w:type="spellStart"/>
      <w:r>
        <w:rPr>
          <w:sz w:val="20"/>
          <w:szCs w:val="20"/>
          <w:lang w:eastAsia="hu-HU"/>
        </w:rPr>
        <w:t>Nktv</w:t>
      </w:r>
      <w:proofErr w:type="spellEnd"/>
      <w:r>
        <w:rPr>
          <w:sz w:val="20"/>
          <w:szCs w:val="20"/>
          <w:lang w:eastAsia="hu-HU"/>
        </w:rPr>
        <w:t xml:space="preserve">. 30. § (1) bekezdése szerinti nyári szünet és az </w:t>
      </w:r>
      <w:proofErr w:type="spellStart"/>
      <w:r>
        <w:rPr>
          <w:sz w:val="20"/>
          <w:szCs w:val="20"/>
          <w:lang w:eastAsia="hu-HU"/>
        </w:rPr>
        <w:t>Nktv</w:t>
      </w:r>
      <w:proofErr w:type="spellEnd"/>
      <w:r>
        <w:rPr>
          <w:sz w:val="20"/>
          <w:szCs w:val="20"/>
          <w:lang w:eastAsia="hu-HU"/>
        </w:rPr>
        <w:t>. 30. § (4) bekezdése szerinti tanítási szünetek időtartama alatt (a továbbiakban együtt: szünidei gyermekétkeztetés)</w:t>
      </w:r>
      <w:proofErr w:type="gramStart"/>
      <w:r>
        <w:rPr>
          <w:sz w:val="20"/>
          <w:szCs w:val="20"/>
          <w:lang w:eastAsia="hu-HU"/>
        </w:rPr>
        <w:t>….</w:t>
      </w:r>
      <w:proofErr w:type="gramEnd"/>
      <w:r>
        <w:rPr>
          <w:sz w:val="20"/>
          <w:szCs w:val="20"/>
          <w:lang w:eastAsia="hu-HU"/>
        </w:rPr>
        <w:t>”</w:t>
      </w:r>
    </w:p>
    <w:p w:rsidR="00F2182D" w:rsidRDefault="00F2182D" w:rsidP="00F2182D">
      <w:pPr>
        <w:jc w:val="both"/>
        <w:rPr>
          <w:b/>
        </w:rPr>
      </w:pPr>
    </w:p>
    <w:p w:rsidR="00F2182D" w:rsidRDefault="00F2182D" w:rsidP="00F2182D">
      <w:pPr>
        <w:ind w:left="360"/>
        <w:jc w:val="center"/>
        <w:rPr>
          <w:b/>
        </w:rPr>
      </w:pPr>
      <w:r>
        <w:rPr>
          <w:b/>
        </w:rPr>
        <w:t>4. §</w:t>
      </w:r>
    </w:p>
    <w:p w:rsidR="00F2182D" w:rsidRDefault="00F2182D" w:rsidP="00F2182D">
      <w:pPr>
        <w:jc w:val="both"/>
        <w:rPr>
          <w:b/>
        </w:rPr>
      </w:pPr>
    </w:p>
    <w:p w:rsidR="00F2182D" w:rsidRDefault="00F2182D" w:rsidP="00F2182D">
      <w:pPr>
        <w:jc w:val="both"/>
        <w:rPr>
          <w:sz w:val="16"/>
          <w:szCs w:val="16"/>
        </w:rPr>
      </w:pPr>
      <w:r>
        <w:rPr>
          <w:b/>
        </w:rPr>
        <w:t xml:space="preserve">A rendelet kihirdetése és hatályba lépése közötti időtartamra vonatkozó szabályozás: </w:t>
      </w:r>
      <w:r>
        <w:t xml:space="preserve">2012. január 1. napján hatályba lépett </w:t>
      </w:r>
      <w:r>
        <w:rPr>
          <w:b/>
        </w:rPr>
        <w:t>a Magyarország Gazdasági stabilitásáról szóló 2011. évi CXCIV. törvény, melynek 32. §</w:t>
      </w:r>
      <w:proofErr w:type="spellStart"/>
      <w:r>
        <w:rPr>
          <w:b/>
        </w:rPr>
        <w:t>-ában</w:t>
      </w:r>
      <w:proofErr w:type="spellEnd"/>
      <w:r>
        <w:t xml:space="preserve"> foglaltak értelmében a fizetési kötelezettséget megállapító, fizetésre kötelezettek körét bővítő, a fizetési kötelezettség terhét növelő, a kedvezményt, mentességet megszüntető vagy korlátozó jogszabály </w:t>
      </w:r>
      <w:r>
        <w:rPr>
          <w:b/>
        </w:rPr>
        <w:t>kihirdetése és hatálybalépése között legalább 30 napnak kell eltelnie.</w:t>
      </w:r>
      <w:r>
        <w:t xml:space="preserve"> Ezt a rendelkezést az önkormányzati rendeletekre is kell alkalmazni.</w:t>
      </w:r>
    </w:p>
    <w:p w:rsidR="00F2182D" w:rsidRDefault="00F2182D" w:rsidP="00F2182D">
      <w:pPr>
        <w:jc w:val="both"/>
        <w:rPr>
          <w:b/>
          <w:color w:val="FF0000"/>
        </w:rPr>
      </w:pPr>
      <w:r>
        <w:rPr>
          <w:color w:val="000000"/>
        </w:rPr>
        <w:t xml:space="preserve">Tekintettel azonban arra, hogy a rendelet megalkotása nem jár érdemi módosítással a fizetési kötelezettség tekintetében – ugyanazon tartalommal kerül előterjesztésre a települési szintű rendeletben a korábban kistérségi szinten szabályozotthoz képest – a </w:t>
      </w:r>
      <w:r>
        <w:rPr>
          <w:b/>
          <w:color w:val="000000"/>
        </w:rPr>
        <w:t xml:space="preserve">hatályba lépés időpontjaként </w:t>
      </w:r>
      <w:r>
        <w:rPr>
          <w:color w:val="000000"/>
        </w:rPr>
        <w:t xml:space="preserve">a folytonosság megteremtése érdekében </w:t>
      </w:r>
      <w:r>
        <w:rPr>
          <w:b/>
          <w:color w:val="000000"/>
        </w:rPr>
        <w:t>2017. szeptember 1. napját javaslom.</w:t>
      </w:r>
    </w:p>
    <w:p w:rsidR="00F2182D" w:rsidRDefault="00F2182D" w:rsidP="00F2182D">
      <w:pPr>
        <w:jc w:val="both"/>
        <w:rPr>
          <w:b/>
        </w:rPr>
      </w:pPr>
    </w:p>
    <w:p w:rsidR="00F2182D" w:rsidRDefault="00F2182D" w:rsidP="00F2182D"/>
    <w:p w:rsidR="002B249A" w:rsidRDefault="002B249A"/>
    <w:sectPr w:rsidR="002B24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42" w:rsidRDefault="00135A42" w:rsidP="00F2182D">
      <w:r>
        <w:separator/>
      </w:r>
    </w:p>
  </w:endnote>
  <w:endnote w:type="continuationSeparator" w:id="0">
    <w:p w:rsidR="00135A42" w:rsidRDefault="00135A42" w:rsidP="00F2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446522"/>
      <w:docPartObj>
        <w:docPartGallery w:val="Page Numbers (Bottom of Page)"/>
        <w:docPartUnique/>
      </w:docPartObj>
    </w:sdtPr>
    <w:sdtContent>
      <w:p w:rsidR="00F2182D" w:rsidRDefault="00F2182D">
        <w:pPr>
          <w:pStyle w:val="llb"/>
          <w:jc w:val="center"/>
        </w:pPr>
        <w:r>
          <w:fldChar w:fldCharType="begin"/>
        </w:r>
        <w:r>
          <w:instrText>PAGE   \* MERGEFORMAT</w:instrText>
        </w:r>
        <w:r>
          <w:fldChar w:fldCharType="separate"/>
        </w:r>
        <w:r w:rsidR="00F556E2">
          <w:rPr>
            <w:noProof/>
          </w:rPr>
          <w:t>3</w:t>
        </w:r>
        <w:r>
          <w:fldChar w:fldCharType="end"/>
        </w:r>
      </w:p>
    </w:sdtContent>
  </w:sdt>
  <w:p w:rsidR="00F2182D" w:rsidRDefault="00F2182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42" w:rsidRDefault="00135A42" w:rsidP="00F2182D">
      <w:r>
        <w:separator/>
      </w:r>
    </w:p>
  </w:footnote>
  <w:footnote w:type="continuationSeparator" w:id="0">
    <w:p w:rsidR="00135A42" w:rsidRDefault="00135A42" w:rsidP="00F21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F38"/>
    <w:multiLevelType w:val="hybridMultilevel"/>
    <w:tmpl w:val="5A32879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5E8C5D08"/>
    <w:multiLevelType w:val="multilevel"/>
    <w:tmpl w:val="8D2C7A96"/>
    <w:lvl w:ilvl="0">
      <w:start w:val="2"/>
      <w:numFmt w:val="decimal"/>
      <w:lvlText w:val="%1."/>
      <w:lvlJc w:val="left"/>
      <w:pPr>
        <w:ind w:left="360" w:hanging="360"/>
      </w:pPr>
      <w:rPr>
        <w:color w:val="auto"/>
      </w:rPr>
    </w:lvl>
    <w:lvl w:ilvl="1">
      <w:start w:val="2"/>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
    <w:nsid w:val="73014D6D"/>
    <w:multiLevelType w:val="multilevel"/>
    <w:tmpl w:val="732E0FB8"/>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76"/>
    <w:rsid w:val="00135A42"/>
    <w:rsid w:val="001A0576"/>
    <w:rsid w:val="002B249A"/>
    <w:rsid w:val="00771080"/>
    <w:rsid w:val="00A3403B"/>
    <w:rsid w:val="00B05F7A"/>
    <w:rsid w:val="00F2182D"/>
    <w:rsid w:val="00F556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82D"/>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Paragraph">
    <w:name w:val="List Paragraph"/>
    <w:basedOn w:val="Norml"/>
    <w:rsid w:val="00F2182D"/>
    <w:pPr>
      <w:suppressAutoHyphens w:val="0"/>
      <w:ind w:left="720"/>
    </w:pPr>
    <w:rPr>
      <w:lang w:eastAsia="hu-HU"/>
    </w:rPr>
  </w:style>
  <w:style w:type="character" w:styleId="Kiemels2">
    <w:name w:val="Strong"/>
    <w:basedOn w:val="Bekezdsalapbettpusa"/>
    <w:uiPriority w:val="22"/>
    <w:qFormat/>
    <w:rsid w:val="00F2182D"/>
    <w:rPr>
      <w:b/>
      <w:bCs/>
    </w:rPr>
  </w:style>
  <w:style w:type="paragraph" w:styleId="lfej">
    <w:name w:val="header"/>
    <w:basedOn w:val="Norml"/>
    <w:link w:val="lfejChar"/>
    <w:uiPriority w:val="99"/>
    <w:unhideWhenUsed/>
    <w:rsid w:val="00F2182D"/>
    <w:pPr>
      <w:tabs>
        <w:tab w:val="center" w:pos="4536"/>
        <w:tab w:val="right" w:pos="9072"/>
      </w:tabs>
    </w:pPr>
  </w:style>
  <w:style w:type="character" w:customStyle="1" w:styleId="lfejChar">
    <w:name w:val="Élőfej Char"/>
    <w:basedOn w:val="Bekezdsalapbettpusa"/>
    <w:link w:val="lfej"/>
    <w:uiPriority w:val="99"/>
    <w:rsid w:val="00F2182D"/>
    <w:rPr>
      <w:rFonts w:ascii="Times New Roman" w:eastAsia="Times New Roman" w:hAnsi="Times New Roman" w:cs="Times New Roman"/>
      <w:sz w:val="24"/>
      <w:szCs w:val="24"/>
      <w:lang w:eastAsia="ar-SA"/>
    </w:rPr>
  </w:style>
  <w:style w:type="paragraph" w:styleId="llb">
    <w:name w:val="footer"/>
    <w:basedOn w:val="Norml"/>
    <w:link w:val="llbChar"/>
    <w:uiPriority w:val="99"/>
    <w:unhideWhenUsed/>
    <w:rsid w:val="00F2182D"/>
    <w:pPr>
      <w:tabs>
        <w:tab w:val="center" w:pos="4536"/>
        <w:tab w:val="right" w:pos="9072"/>
      </w:tabs>
    </w:pPr>
  </w:style>
  <w:style w:type="character" w:customStyle="1" w:styleId="llbChar">
    <w:name w:val="Élőláb Char"/>
    <w:basedOn w:val="Bekezdsalapbettpusa"/>
    <w:link w:val="llb"/>
    <w:uiPriority w:val="99"/>
    <w:rsid w:val="00F2182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82D"/>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Paragraph">
    <w:name w:val="List Paragraph"/>
    <w:basedOn w:val="Norml"/>
    <w:rsid w:val="00F2182D"/>
    <w:pPr>
      <w:suppressAutoHyphens w:val="0"/>
      <w:ind w:left="720"/>
    </w:pPr>
    <w:rPr>
      <w:lang w:eastAsia="hu-HU"/>
    </w:rPr>
  </w:style>
  <w:style w:type="character" w:styleId="Kiemels2">
    <w:name w:val="Strong"/>
    <w:basedOn w:val="Bekezdsalapbettpusa"/>
    <w:uiPriority w:val="22"/>
    <w:qFormat/>
    <w:rsid w:val="00F2182D"/>
    <w:rPr>
      <w:b/>
      <w:bCs/>
    </w:rPr>
  </w:style>
  <w:style w:type="paragraph" w:styleId="lfej">
    <w:name w:val="header"/>
    <w:basedOn w:val="Norml"/>
    <w:link w:val="lfejChar"/>
    <w:uiPriority w:val="99"/>
    <w:unhideWhenUsed/>
    <w:rsid w:val="00F2182D"/>
    <w:pPr>
      <w:tabs>
        <w:tab w:val="center" w:pos="4536"/>
        <w:tab w:val="right" w:pos="9072"/>
      </w:tabs>
    </w:pPr>
  </w:style>
  <w:style w:type="character" w:customStyle="1" w:styleId="lfejChar">
    <w:name w:val="Élőfej Char"/>
    <w:basedOn w:val="Bekezdsalapbettpusa"/>
    <w:link w:val="lfej"/>
    <w:uiPriority w:val="99"/>
    <w:rsid w:val="00F2182D"/>
    <w:rPr>
      <w:rFonts w:ascii="Times New Roman" w:eastAsia="Times New Roman" w:hAnsi="Times New Roman" w:cs="Times New Roman"/>
      <w:sz w:val="24"/>
      <w:szCs w:val="24"/>
      <w:lang w:eastAsia="ar-SA"/>
    </w:rPr>
  </w:style>
  <w:style w:type="paragraph" w:styleId="llb">
    <w:name w:val="footer"/>
    <w:basedOn w:val="Norml"/>
    <w:link w:val="llbChar"/>
    <w:uiPriority w:val="99"/>
    <w:unhideWhenUsed/>
    <w:rsid w:val="00F2182D"/>
    <w:pPr>
      <w:tabs>
        <w:tab w:val="center" w:pos="4536"/>
        <w:tab w:val="right" w:pos="9072"/>
      </w:tabs>
    </w:pPr>
  </w:style>
  <w:style w:type="character" w:customStyle="1" w:styleId="llbChar">
    <w:name w:val="Élőláb Char"/>
    <w:basedOn w:val="Bekezdsalapbettpusa"/>
    <w:link w:val="llb"/>
    <w:uiPriority w:val="99"/>
    <w:rsid w:val="00F2182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4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1925</Words>
  <Characters>13285</Characters>
  <Application>Microsoft Office Word</Application>
  <DocSecurity>0</DocSecurity>
  <Lines>110</Lines>
  <Paragraphs>30</Paragraphs>
  <ScaleCrop>false</ScaleCrop>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Kórik Zsuzsanna</dc:creator>
  <cp:keywords/>
  <dc:description/>
  <cp:lastModifiedBy>dr. Kórik Zsuzsanna</cp:lastModifiedBy>
  <cp:revision>23</cp:revision>
  <dcterms:created xsi:type="dcterms:W3CDTF">2017-07-28T06:56:00Z</dcterms:created>
  <dcterms:modified xsi:type="dcterms:W3CDTF">2017-07-28T07:26:00Z</dcterms:modified>
</cp:coreProperties>
</file>