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534CA" w14:textId="77777777" w:rsidR="009767FA" w:rsidRPr="005C75FF" w:rsidRDefault="009767FA" w:rsidP="009767FA">
      <w:pPr>
        <w:rPr>
          <w:b/>
          <w:caps/>
          <w:color w:val="000000"/>
        </w:rPr>
      </w:pPr>
    </w:p>
    <w:p w14:paraId="06072CD0" w14:textId="77777777" w:rsidR="0025207F" w:rsidRPr="0016679A" w:rsidRDefault="0025207F" w:rsidP="0025207F">
      <w:pPr>
        <w:jc w:val="center"/>
        <w:rPr>
          <w:b/>
          <w:caps/>
          <w:sz w:val="40"/>
          <w:szCs w:val="40"/>
        </w:rPr>
      </w:pPr>
      <w:r w:rsidRPr="0016679A">
        <w:rPr>
          <w:b/>
          <w:smallCaps/>
          <w:spacing w:val="30"/>
          <w:sz w:val="40"/>
          <w:szCs w:val="40"/>
          <w14:shadow w14:blurRad="50800" w14:dist="38100" w14:dir="2700000" w14:sx="100000" w14:sy="100000" w14:kx="0" w14:ky="0" w14:algn="tl">
            <w14:srgbClr w14:val="000000">
              <w14:alpha w14:val="60000"/>
            </w14:srgbClr>
          </w14:shadow>
        </w:rPr>
        <w:t>Tiszavasvári Város Polgármesterétől</w:t>
      </w:r>
    </w:p>
    <w:p w14:paraId="5C4ECBC0" w14:textId="77777777" w:rsidR="0025207F" w:rsidRPr="002C3EAA" w:rsidRDefault="0025207F" w:rsidP="0025207F">
      <w:pPr>
        <w:jc w:val="center"/>
      </w:pPr>
      <w:r w:rsidRPr="002C3EAA">
        <w:t>4440 Tiszavasvári Városháza tér 4.</w:t>
      </w:r>
    </w:p>
    <w:p w14:paraId="55EB7AB0" w14:textId="77777777" w:rsidR="0025207F" w:rsidRDefault="0025207F" w:rsidP="0025207F">
      <w:pPr>
        <w:pBdr>
          <w:bottom w:val="thinThickMediumGap" w:sz="24" w:space="1" w:color="auto"/>
        </w:pBdr>
        <w:jc w:val="center"/>
        <w:rPr>
          <w:lang w:val="en-US"/>
        </w:rPr>
      </w:pPr>
      <w:r w:rsidRPr="002C3EAA">
        <w:rPr>
          <w:lang w:val="en-US"/>
        </w:rPr>
        <w:t>Tel.: 42/520-500,</w:t>
      </w:r>
      <w:r w:rsidRPr="002C3EAA">
        <w:rPr>
          <w:lang w:val="en-US"/>
        </w:rPr>
        <w:tab/>
        <w:t>Fax: 42/275-000,</w:t>
      </w:r>
      <w:r w:rsidRPr="002C3EAA">
        <w:rPr>
          <w:lang w:val="en-US"/>
        </w:rPr>
        <w:tab/>
        <w:t xml:space="preserve">e-mail: </w:t>
      </w:r>
      <w:hyperlink r:id="rId9" w:history="1">
        <w:r w:rsidRPr="002C3EAA">
          <w:rPr>
            <w:color w:val="0000FF"/>
            <w:u w:val="single"/>
            <w:lang w:val="en-US"/>
          </w:rPr>
          <w:t>tvonkph@tiszavasvari.hu</w:t>
        </w:r>
      </w:hyperlink>
    </w:p>
    <w:p w14:paraId="45CE8808" w14:textId="4EAFC771" w:rsidR="0025207F" w:rsidRPr="00652634" w:rsidRDefault="0025207F" w:rsidP="0025207F">
      <w:pPr>
        <w:jc w:val="both"/>
      </w:pPr>
      <w:r w:rsidRPr="00652634">
        <w:t>TPH/</w:t>
      </w:r>
      <w:r w:rsidR="00063468">
        <w:t>8818-5</w:t>
      </w:r>
      <w:r>
        <w:t>/</w:t>
      </w:r>
      <w:r w:rsidRPr="00652634">
        <w:t>202</w:t>
      </w:r>
      <w:r w:rsidR="00A7023C">
        <w:t>1</w:t>
      </w:r>
      <w:r w:rsidRPr="00652634">
        <w:t>.</w:t>
      </w:r>
    </w:p>
    <w:p w14:paraId="1F45696F" w14:textId="7C185268" w:rsidR="0025207F" w:rsidRDefault="00063468" w:rsidP="0025207F">
      <w:pPr>
        <w:jc w:val="center"/>
        <w:rPr>
          <w:b/>
        </w:rPr>
      </w:pPr>
      <w:r>
        <w:rPr>
          <w:b/>
        </w:rPr>
        <w:t>138</w:t>
      </w:r>
      <w:r w:rsidR="0025207F">
        <w:rPr>
          <w:b/>
        </w:rPr>
        <w:t>/202</w:t>
      </w:r>
      <w:r w:rsidR="0030200B">
        <w:rPr>
          <w:b/>
        </w:rPr>
        <w:t>1</w:t>
      </w:r>
      <w:r w:rsidR="0025207F">
        <w:rPr>
          <w:b/>
        </w:rPr>
        <w:t>.</w:t>
      </w:r>
    </w:p>
    <w:p w14:paraId="44EA8896" w14:textId="77777777" w:rsidR="0025207F" w:rsidRDefault="0025207F" w:rsidP="0025207F">
      <w:pPr>
        <w:jc w:val="center"/>
        <w:rPr>
          <w:b/>
        </w:rPr>
      </w:pPr>
    </w:p>
    <w:p w14:paraId="7486C458" w14:textId="77777777" w:rsidR="0025207F" w:rsidRPr="00D60CFE" w:rsidRDefault="0025207F" w:rsidP="0025207F">
      <w:pPr>
        <w:jc w:val="center"/>
        <w:rPr>
          <w:b/>
        </w:rPr>
      </w:pPr>
      <w:r w:rsidRPr="00D60CFE">
        <w:rPr>
          <w:b/>
        </w:rPr>
        <w:t>HATÁROZAT</w:t>
      </w:r>
    </w:p>
    <w:p w14:paraId="71276CB6" w14:textId="77777777" w:rsidR="0025207F" w:rsidRPr="008D74CC" w:rsidRDefault="0025207F" w:rsidP="00EB5868">
      <w:pPr>
        <w:pStyle w:val="Listaszerbekezds"/>
        <w:numPr>
          <w:ilvl w:val="0"/>
          <w:numId w:val="60"/>
        </w:numPr>
        <w:spacing w:after="0" w:line="240" w:lineRule="auto"/>
        <w:jc w:val="center"/>
        <w:rPr>
          <w:rFonts w:ascii="Times New Roman" w:hAnsi="Times New Roman"/>
          <w:b/>
          <w:sz w:val="28"/>
          <w:szCs w:val="28"/>
        </w:rPr>
      </w:pPr>
      <w:r w:rsidRPr="008D74CC">
        <w:rPr>
          <w:rFonts w:ascii="Times New Roman" w:hAnsi="Times New Roman"/>
          <w:b/>
          <w:sz w:val="28"/>
          <w:szCs w:val="28"/>
        </w:rPr>
        <w:t xml:space="preserve">veszélyhelyzetben átruházott hatáskörben meghozott döntésről </w:t>
      </w:r>
      <w:r w:rsidRPr="00326546">
        <w:rPr>
          <w:rFonts w:ascii="Times New Roman" w:hAnsi="Times New Roman"/>
          <w:sz w:val="28"/>
          <w:szCs w:val="28"/>
        </w:rPr>
        <w:t xml:space="preserve">- </w:t>
      </w:r>
    </w:p>
    <w:p w14:paraId="10826EFE" w14:textId="77777777" w:rsidR="0025207F" w:rsidRPr="00333320" w:rsidRDefault="0025207F" w:rsidP="0025207F">
      <w:pPr>
        <w:jc w:val="center"/>
        <w:rPr>
          <w:b/>
        </w:rPr>
      </w:pPr>
    </w:p>
    <w:p w14:paraId="76E8B6E6" w14:textId="77777777" w:rsidR="00A24647" w:rsidRPr="005C75FF" w:rsidRDefault="00A24647" w:rsidP="00A24647">
      <w:pPr>
        <w:spacing w:line="264" w:lineRule="auto"/>
        <w:jc w:val="center"/>
        <w:rPr>
          <w:b/>
          <w:color w:val="000000"/>
        </w:rPr>
      </w:pPr>
      <w:r w:rsidRPr="005C75FF">
        <w:rPr>
          <w:b/>
          <w:color w:val="000000"/>
        </w:rPr>
        <w:t xml:space="preserve">Átfogó értékelés a város gyermekjóléti és gyermekvédelmi feladatainak </w:t>
      </w:r>
    </w:p>
    <w:p w14:paraId="58BD9156" w14:textId="16855682" w:rsidR="00A24647" w:rsidRPr="005C75FF" w:rsidRDefault="00A24647" w:rsidP="00A24647">
      <w:pPr>
        <w:spacing w:line="264" w:lineRule="auto"/>
        <w:ind w:left="180" w:hanging="180"/>
        <w:jc w:val="center"/>
        <w:rPr>
          <w:b/>
          <w:color w:val="000000"/>
        </w:rPr>
      </w:pPr>
      <w:r>
        <w:rPr>
          <w:b/>
          <w:color w:val="000000"/>
        </w:rPr>
        <w:t>20</w:t>
      </w:r>
      <w:r w:rsidR="0030200B">
        <w:rPr>
          <w:b/>
          <w:color w:val="000000"/>
        </w:rPr>
        <w:t>20</w:t>
      </w:r>
      <w:r w:rsidRPr="005C75FF">
        <w:rPr>
          <w:b/>
          <w:color w:val="000000"/>
        </w:rPr>
        <w:t>. évi ellátásáról</w:t>
      </w:r>
    </w:p>
    <w:p w14:paraId="7B7D6CC6" w14:textId="77777777" w:rsidR="00A24647" w:rsidRPr="005C75FF" w:rsidRDefault="00A24647" w:rsidP="00A24647">
      <w:pPr>
        <w:tabs>
          <w:tab w:val="center" w:pos="6521"/>
        </w:tabs>
        <w:ind w:left="1191"/>
        <w:jc w:val="both"/>
        <w:rPr>
          <w:color w:val="000000"/>
        </w:rPr>
      </w:pPr>
    </w:p>
    <w:p w14:paraId="15C2F4A6" w14:textId="77777777" w:rsidR="0025207F" w:rsidRDefault="0025207F" w:rsidP="0025207F">
      <w:pPr>
        <w:jc w:val="center"/>
      </w:pPr>
    </w:p>
    <w:p w14:paraId="73303C93" w14:textId="1BCD1DC6" w:rsidR="0025207F" w:rsidRDefault="0025207F" w:rsidP="0025207F">
      <w:pPr>
        <w:jc w:val="both"/>
      </w:pPr>
      <w:r w:rsidRPr="0001085B">
        <w:t xml:space="preserve">A katasztrófavédelemről és a hozzá kapcsolódó egyes törvények módosításáról szóló </w:t>
      </w:r>
      <w:r w:rsidRPr="00BD272D">
        <w:rPr>
          <w:i/>
        </w:rPr>
        <w:t>2011. évi CXXVIII. törvény 46. § (4) bekezdésében</w:t>
      </w:r>
      <w:r w:rsidRPr="0001085B">
        <w:t xml:space="preserve"> biztosított jogkörömben, </w:t>
      </w:r>
      <w:r w:rsidRPr="0001085B">
        <w:rPr>
          <w:b/>
        </w:rPr>
        <w:t xml:space="preserve">Tiszavasvári Város Önkormányzata Képviselő-testülete </w:t>
      </w:r>
      <w:r>
        <w:rPr>
          <w:b/>
        </w:rPr>
        <w:t xml:space="preserve">helyett átruházott hatáskörben eljárva, valamint </w:t>
      </w:r>
      <w:r w:rsidRPr="00D54761">
        <w:rPr>
          <w:color w:val="000000"/>
        </w:rPr>
        <w:t xml:space="preserve">a gyermekek védelméről és a gyámügyi igazgatásról szóló </w:t>
      </w:r>
      <w:r w:rsidRPr="00D54761">
        <w:rPr>
          <w:b/>
          <w:color w:val="000000"/>
        </w:rPr>
        <w:t>1997. évi XXXI. tv. 96. § (6) bekezdésében kapott felhatalmazás</w:t>
      </w:r>
      <w:r w:rsidRPr="00D54761">
        <w:rPr>
          <w:color w:val="000000"/>
        </w:rPr>
        <w:t xml:space="preserve"> alapján </w:t>
      </w:r>
      <w:r w:rsidRPr="00D54761">
        <w:rPr>
          <w:b/>
          <w:color w:val="000000"/>
        </w:rPr>
        <w:t xml:space="preserve">a város gyermekjóléti és </w:t>
      </w:r>
      <w:r w:rsidR="00825E37">
        <w:rPr>
          <w:b/>
          <w:color w:val="000000"/>
        </w:rPr>
        <w:t>gyermekvédelmi feladatainak 20</w:t>
      </w:r>
      <w:r w:rsidR="0030200B">
        <w:rPr>
          <w:b/>
          <w:color w:val="000000"/>
        </w:rPr>
        <w:t>20</w:t>
      </w:r>
      <w:r w:rsidRPr="00D54761">
        <w:rPr>
          <w:b/>
          <w:color w:val="000000"/>
        </w:rPr>
        <w:t xml:space="preserve">. évi ellátásáról </w:t>
      </w:r>
      <w:r w:rsidRPr="00375E2D">
        <w:t xml:space="preserve">az alábbi határozatot hozom: </w:t>
      </w:r>
    </w:p>
    <w:p w14:paraId="1C90BD0E" w14:textId="77777777" w:rsidR="0025207F" w:rsidRDefault="0025207F" w:rsidP="0025207F">
      <w:pPr>
        <w:jc w:val="both"/>
      </w:pPr>
    </w:p>
    <w:p w14:paraId="77B17A0E" w14:textId="298E29C4" w:rsidR="0025207F" w:rsidRPr="00D54761" w:rsidRDefault="0025207F" w:rsidP="0025207F">
      <w:pPr>
        <w:jc w:val="both"/>
        <w:rPr>
          <w:color w:val="000000"/>
        </w:rPr>
      </w:pPr>
      <w:r>
        <w:rPr>
          <w:color w:val="000000"/>
        </w:rPr>
        <w:t>A</w:t>
      </w:r>
      <w:r w:rsidRPr="00D54761">
        <w:rPr>
          <w:b/>
          <w:color w:val="000000"/>
        </w:rPr>
        <w:t xml:space="preserve"> város gyermekjóléti és </w:t>
      </w:r>
      <w:r>
        <w:rPr>
          <w:b/>
          <w:color w:val="000000"/>
        </w:rPr>
        <w:t>gyermekvédelmi feladatainak 20</w:t>
      </w:r>
      <w:r w:rsidR="0030200B">
        <w:rPr>
          <w:b/>
          <w:color w:val="000000"/>
        </w:rPr>
        <w:t>20</w:t>
      </w:r>
      <w:r w:rsidRPr="00D54761">
        <w:rPr>
          <w:b/>
          <w:color w:val="000000"/>
        </w:rPr>
        <w:t>. évi ellátásáról szóló</w:t>
      </w:r>
      <w:r w:rsidRPr="00D54761">
        <w:rPr>
          <w:color w:val="000000"/>
        </w:rPr>
        <w:t xml:space="preserve"> </w:t>
      </w:r>
      <w:r w:rsidRPr="00D54761">
        <w:rPr>
          <w:b/>
          <w:color w:val="000000"/>
        </w:rPr>
        <w:t>átfogó értékelést</w:t>
      </w:r>
      <w:r w:rsidRPr="00D54761">
        <w:rPr>
          <w:color w:val="000000"/>
        </w:rPr>
        <w:t xml:space="preserve"> a mellékl</w:t>
      </w:r>
      <w:r w:rsidR="002C7BBF">
        <w:rPr>
          <w:color w:val="000000"/>
        </w:rPr>
        <w:t>e</w:t>
      </w:r>
      <w:r w:rsidRPr="00D54761">
        <w:rPr>
          <w:color w:val="000000"/>
        </w:rPr>
        <w:t>t</w:t>
      </w:r>
      <w:r>
        <w:rPr>
          <w:color w:val="000000"/>
        </w:rPr>
        <w:t xml:space="preserve"> szerinti tartalommal elfogadom.</w:t>
      </w:r>
    </w:p>
    <w:p w14:paraId="6EA45F39" w14:textId="77777777" w:rsidR="0025207F" w:rsidRPr="00D54761" w:rsidRDefault="0025207F" w:rsidP="0025207F">
      <w:pPr>
        <w:jc w:val="both"/>
        <w:rPr>
          <w:color w:val="000000"/>
        </w:rPr>
      </w:pPr>
    </w:p>
    <w:p w14:paraId="32E5FC87" w14:textId="77777777" w:rsidR="0025207F" w:rsidRPr="00D54761" w:rsidRDefault="0025207F" w:rsidP="0025207F">
      <w:pPr>
        <w:jc w:val="both"/>
        <w:rPr>
          <w:color w:val="000000"/>
        </w:rPr>
      </w:pPr>
      <w:r>
        <w:rPr>
          <w:color w:val="000000"/>
        </w:rPr>
        <w:t xml:space="preserve">Jelen határozatról </w:t>
      </w:r>
      <w:r w:rsidRPr="00D54761">
        <w:rPr>
          <w:b/>
          <w:color w:val="000000"/>
        </w:rPr>
        <w:t xml:space="preserve">a Szabolcs-Szatmár Bereg Megyei Kormányhivatal Szociális és Gyámhivatalt </w:t>
      </w:r>
      <w:r>
        <w:rPr>
          <w:color w:val="000000"/>
        </w:rPr>
        <w:t xml:space="preserve">tájékoztatom. </w:t>
      </w:r>
    </w:p>
    <w:p w14:paraId="3C159365" w14:textId="77777777" w:rsidR="0025207F" w:rsidRPr="00D54761" w:rsidRDefault="0025207F" w:rsidP="0025207F">
      <w:pPr>
        <w:jc w:val="both"/>
        <w:rPr>
          <w:color w:val="000000"/>
        </w:rPr>
      </w:pPr>
    </w:p>
    <w:p w14:paraId="22C4670E" w14:textId="77777777" w:rsidR="0025207F" w:rsidRDefault="0025207F" w:rsidP="0025207F">
      <w:pPr>
        <w:jc w:val="both"/>
      </w:pPr>
    </w:p>
    <w:p w14:paraId="63B243FF" w14:textId="77777777" w:rsidR="0025207F" w:rsidRPr="00375E2D" w:rsidRDefault="0025207F" w:rsidP="0025207F">
      <w:pPr>
        <w:jc w:val="both"/>
      </w:pPr>
    </w:p>
    <w:p w14:paraId="48E78B84" w14:textId="77777777" w:rsidR="0025207F" w:rsidRPr="008D6D6E" w:rsidRDefault="0025207F" w:rsidP="0025207F">
      <w:pPr>
        <w:pStyle w:val="Listaszerbekezds"/>
        <w:spacing w:after="0" w:line="240" w:lineRule="auto"/>
        <w:ind w:left="0"/>
        <w:jc w:val="center"/>
        <w:rPr>
          <w:rFonts w:ascii="Times New Roman" w:hAnsi="Times New Roman"/>
          <w:b/>
          <w:sz w:val="24"/>
          <w:szCs w:val="24"/>
        </w:rPr>
      </w:pPr>
      <w:r w:rsidRPr="008D6D6E">
        <w:rPr>
          <w:rFonts w:ascii="Times New Roman" w:hAnsi="Times New Roman"/>
          <w:b/>
          <w:sz w:val="24"/>
          <w:szCs w:val="24"/>
        </w:rPr>
        <w:t>INDOKOLÁS</w:t>
      </w:r>
    </w:p>
    <w:p w14:paraId="75E026C9" w14:textId="77777777" w:rsidR="0025207F" w:rsidRDefault="0025207F" w:rsidP="0025207F">
      <w:pPr>
        <w:jc w:val="both"/>
      </w:pPr>
    </w:p>
    <w:p w14:paraId="57F4E22B" w14:textId="5AE8DB68" w:rsidR="007D351C" w:rsidRDefault="007D351C" w:rsidP="007D351C">
      <w:pPr>
        <w:jc w:val="both"/>
      </w:pPr>
      <w:r w:rsidRPr="001F0CC7">
        <w:t xml:space="preserve">Magyarország Kormánya a veszélyhelyzet kihirdetéséről szóló </w:t>
      </w:r>
      <w:r>
        <w:rPr>
          <w:b/>
        </w:rPr>
        <w:t>27/2021. (I. 29.</w:t>
      </w:r>
      <w:r w:rsidRPr="001F0CC7">
        <w:rPr>
          <w:b/>
        </w:rPr>
        <w:t>) Korm. rendeletével</w:t>
      </w:r>
      <w:r w:rsidRPr="001F0CC7">
        <w:t xml:space="preserve"> </w:t>
      </w:r>
      <w:r>
        <w:t>az</w:t>
      </w:r>
      <w:r w:rsidRPr="001F0CC7">
        <w:t xml:space="preserve"> élet- és vagyonbiztonságot veszélyeztető tömeges megbetegedést okozó SARS-CoV-2 koronavírus világjárvány (a továbbiakban: koronavírus világjárvány) </w:t>
      </w:r>
      <w:r>
        <w:t>következményeinek elhárítása, a</w:t>
      </w:r>
      <w:r w:rsidRPr="001F0CC7">
        <w:t xml:space="preserve"> magyar állampolgárok egészségének és életének megóvása érdekében Magyarország egész területére veszélyhelyzetet hirdet</w:t>
      </w:r>
      <w:r>
        <w:t>ett</w:t>
      </w:r>
      <w:r w:rsidRPr="001F0CC7">
        <w:t xml:space="preserve"> ki</w:t>
      </w:r>
      <w:r>
        <w:t xml:space="preserve">. </w:t>
      </w:r>
    </w:p>
    <w:p w14:paraId="32360E95" w14:textId="77777777" w:rsidR="007D351C" w:rsidRPr="00187117" w:rsidRDefault="007D351C" w:rsidP="007D351C">
      <w:pPr>
        <w:jc w:val="both"/>
        <w:rPr>
          <w:i/>
        </w:rPr>
      </w:pPr>
    </w:p>
    <w:p w14:paraId="505C4787" w14:textId="77777777" w:rsidR="0025207F" w:rsidRPr="00D54761" w:rsidRDefault="0025207F" w:rsidP="0025207F">
      <w:pPr>
        <w:tabs>
          <w:tab w:val="center" w:pos="6521"/>
        </w:tabs>
        <w:jc w:val="both"/>
        <w:rPr>
          <w:bCs/>
          <w:color w:val="000000"/>
        </w:rPr>
      </w:pPr>
      <w:r w:rsidRPr="00D54761">
        <w:rPr>
          <w:color w:val="000000"/>
        </w:rPr>
        <w:t xml:space="preserve">A helyi önkormányzat gyermekjóléti és gyermekvédelmi feladatai ellátásáról szóló, a tárgyévet megelőző évi </w:t>
      </w:r>
      <w:r w:rsidRPr="00D54761">
        <w:rPr>
          <w:b/>
          <w:color w:val="000000"/>
        </w:rPr>
        <w:t>átfogó értékelésemmel</w:t>
      </w:r>
      <w:r w:rsidRPr="00D54761">
        <w:rPr>
          <w:color w:val="000000"/>
        </w:rPr>
        <w:t xml:space="preserve"> a gyermekek védelméről és a gyámügyi igazgatásról szóló </w:t>
      </w:r>
      <w:r w:rsidRPr="00D54761">
        <w:rPr>
          <w:b/>
          <w:color w:val="000000"/>
        </w:rPr>
        <w:t>1997. évi XXXI. tv. (továbbiakban: Gyvt.) 96.§ (6) bekezdésén alapuló kötelezettségemnek teszek eleget.</w:t>
      </w:r>
      <w:r w:rsidRPr="00D54761">
        <w:rPr>
          <w:color w:val="000000"/>
        </w:rPr>
        <w:t xml:space="preserve"> Az átfogó értékelést </w:t>
      </w:r>
      <w:r w:rsidRPr="00D54761">
        <w:rPr>
          <w:b/>
          <w:color w:val="000000"/>
        </w:rPr>
        <w:t>minden év május 31-ig</w:t>
      </w:r>
      <w:r w:rsidRPr="00D54761">
        <w:rPr>
          <w:color w:val="000000"/>
        </w:rPr>
        <w:t xml:space="preserve"> – a külön jogszabályban meghatározott tartalommal – </w:t>
      </w:r>
      <w:r w:rsidRPr="00D54761">
        <w:rPr>
          <w:b/>
          <w:color w:val="000000"/>
        </w:rPr>
        <w:t>kell elkészíteni</w:t>
      </w:r>
      <w:r w:rsidRPr="00D54761">
        <w:rPr>
          <w:color w:val="000000"/>
        </w:rPr>
        <w:t xml:space="preserve">, és a Képviselő-testület elé terjeszteni, annak megtárgyalása végett. Az átfogó értékelés </w:t>
      </w:r>
      <w:r w:rsidRPr="00D54761">
        <w:rPr>
          <w:b/>
          <w:color w:val="000000"/>
        </w:rPr>
        <w:t>tartalmi követelményeit</w:t>
      </w:r>
      <w:r w:rsidRPr="00D54761">
        <w:rPr>
          <w:color w:val="000000"/>
        </w:rPr>
        <w:t xml:space="preserve"> a gyámhatóságokról, valamint a gyermekvédelmi és gyámügyi eljárásról szóló </w:t>
      </w:r>
      <w:r w:rsidRPr="00D54761">
        <w:rPr>
          <w:b/>
          <w:color w:val="000000"/>
        </w:rPr>
        <w:t xml:space="preserve">149/1997. (IX. 10.) Korm. rendelet 10. számú melléklete tartalmazza. </w:t>
      </w:r>
      <w:r w:rsidRPr="00D54761">
        <w:rPr>
          <w:color w:val="000000"/>
        </w:rPr>
        <w:t>A tartalmi követelményekben az elmúlt évhez képest nem történt változás.</w:t>
      </w:r>
      <w:r w:rsidRPr="00D54761">
        <w:rPr>
          <w:b/>
          <w:color w:val="000000"/>
        </w:rPr>
        <w:t xml:space="preserve"> </w:t>
      </w:r>
      <w:r>
        <w:rPr>
          <w:color w:val="000000"/>
        </w:rPr>
        <w:t xml:space="preserve">Az </w:t>
      </w:r>
      <w:r w:rsidRPr="00D54761">
        <w:rPr>
          <w:color w:val="000000"/>
        </w:rPr>
        <w:t xml:space="preserve">elfogadott értékelést meg kell küldeni a </w:t>
      </w:r>
      <w:r w:rsidRPr="00D54761">
        <w:rPr>
          <w:b/>
          <w:color w:val="000000"/>
        </w:rPr>
        <w:t>gyámhivatalnak</w:t>
      </w:r>
      <w:r w:rsidRPr="00D54761">
        <w:rPr>
          <w:color w:val="000000"/>
        </w:rPr>
        <w:t xml:space="preserve">. </w:t>
      </w:r>
      <w:r w:rsidRPr="00D54761">
        <w:rPr>
          <w:bCs/>
          <w:color w:val="000000"/>
        </w:rPr>
        <w:t xml:space="preserve">A gyámhivatal az értékelés kézhezvételétől számított </w:t>
      </w:r>
      <w:r w:rsidRPr="00D54761">
        <w:rPr>
          <w:b/>
          <w:bCs/>
          <w:color w:val="000000"/>
        </w:rPr>
        <w:t>harminc napon belül javaslattal élhet a helyi önkormányzat felé</w:t>
      </w:r>
      <w:r w:rsidRPr="00D54761">
        <w:rPr>
          <w:bCs/>
          <w:color w:val="000000"/>
        </w:rPr>
        <w:t xml:space="preserve">. A helyi önkormányzat hatvan napon belül </w:t>
      </w:r>
      <w:r w:rsidRPr="00D54761">
        <w:rPr>
          <w:bCs/>
          <w:color w:val="000000"/>
        </w:rPr>
        <w:lastRenderedPageBreak/>
        <w:t>érdemben megvizsgálja a gyámhivatal javaslatait és állásfoglalásáról, intézkedéséről tájékoztatja.</w:t>
      </w:r>
    </w:p>
    <w:p w14:paraId="7F30E2BA" w14:textId="77777777" w:rsidR="0025207F" w:rsidRPr="00D54761" w:rsidRDefault="0025207F" w:rsidP="0025207F">
      <w:pPr>
        <w:tabs>
          <w:tab w:val="center" w:pos="6521"/>
        </w:tabs>
        <w:jc w:val="both"/>
        <w:rPr>
          <w:bCs/>
          <w:color w:val="000000"/>
        </w:rPr>
      </w:pPr>
    </w:p>
    <w:p w14:paraId="1176EDDD" w14:textId="77777777" w:rsidR="0025207F" w:rsidRPr="00D54761" w:rsidRDefault="0025207F" w:rsidP="0025207F">
      <w:pPr>
        <w:tabs>
          <w:tab w:val="center" w:pos="6521"/>
        </w:tabs>
        <w:jc w:val="both"/>
        <w:rPr>
          <w:color w:val="000000"/>
        </w:rPr>
      </w:pPr>
      <w:r w:rsidRPr="00D54761">
        <w:rPr>
          <w:color w:val="000000"/>
        </w:rPr>
        <w:t xml:space="preserve">Az átfogó értékelés tartalmilag több intézmény gyermekjóléti/gyermekvédelmi tevékenységét foglalja magában. </w:t>
      </w:r>
    </w:p>
    <w:p w14:paraId="1A8FE72B" w14:textId="7CD284CC" w:rsidR="0025207F" w:rsidRPr="00D54761" w:rsidRDefault="0025207F" w:rsidP="0025207F">
      <w:pPr>
        <w:tabs>
          <w:tab w:val="center" w:pos="6521"/>
        </w:tabs>
        <w:jc w:val="both"/>
        <w:rPr>
          <w:color w:val="000000"/>
        </w:rPr>
      </w:pPr>
      <w:r w:rsidRPr="00D54761">
        <w:rPr>
          <w:color w:val="000000"/>
        </w:rPr>
        <w:t xml:space="preserve">Ennek következtében az értékelés a </w:t>
      </w:r>
      <w:r w:rsidRPr="00D54761">
        <w:rPr>
          <w:b/>
          <w:color w:val="000000"/>
        </w:rPr>
        <w:t>Tiszavasvári Bölcsőde</w:t>
      </w:r>
      <w:r w:rsidRPr="00D54761">
        <w:rPr>
          <w:color w:val="000000"/>
        </w:rPr>
        <w:t xml:space="preserve"> vezetője, a </w:t>
      </w:r>
      <w:r w:rsidRPr="00D54761">
        <w:rPr>
          <w:b/>
          <w:color w:val="000000"/>
        </w:rPr>
        <w:t>Tiszavasvári Egyesített Óvoda intézményvezetője,</w:t>
      </w:r>
      <w:r w:rsidRPr="00D54761">
        <w:rPr>
          <w:color w:val="000000"/>
        </w:rPr>
        <w:t xml:space="preserve"> a </w:t>
      </w:r>
      <w:r w:rsidRPr="00D54761">
        <w:rPr>
          <w:b/>
          <w:color w:val="000000"/>
        </w:rPr>
        <w:t>Tiszavasvári Általános Iskola igazgatója,</w:t>
      </w:r>
      <w:r w:rsidRPr="00D54761">
        <w:rPr>
          <w:color w:val="000000"/>
        </w:rPr>
        <w:t xml:space="preserve"> </w:t>
      </w:r>
      <w:r w:rsidRPr="00D54761">
        <w:rPr>
          <w:b/>
          <w:color w:val="000000"/>
        </w:rPr>
        <w:t>a Kornisné Liptay Elza Szociális és Gyermekjóléti Központ, és a Család- és Gyermekjóléti Szolgálat</w:t>
      </w:r>
      <w:r>
        <w:rPr>
          <w:color w:val="000000"/>
        </w:rPr>
        <w:t xml:space="preserve"> </w:t>
      </w:r>
      <w:r w:rsidRPr="00D54761">
        <w:rPr>
          <w:color w:val="000000"/>
        </w:rPr>
        <w:t xml:space="preserve">által elkészített beszámolókat is magában foglalja. A fiatalkorúak bűnelkövetésével kapcsolatos rész a </w:t>
      </w:r>
      <w:r w:rsidRPr="00D54761">
        <w:rPr>
          <w:b/>
          <w:color w:val="000000"/>
        </w:rPr>
        <w:t>Tiszavasvári Rendőrkapitányság Kapitányságvezetője</w:t>
      </w:r>
      <w:r w:rsidRPr="00D54761">
        <w:rPr>
          <w:color w:val="000000"/>
        </w:rPr>
        <w:t xml:space="preserve"> által készített tájékoztató anyagot tartalmazza.</w:t>
      </w:r>
    </w:p>
    <w:p w14:paraId="1DA412B9" w14:textId="77777777" w:rsidR="0025207F" w:rsidRPr="00D54761" w:rsidRDefault="0025207F" w:rsidP="0025207F">
      <w:pPr>
        <w:autoSpaceDE w:val="0"/>
        <w:autoSpaceDN w:val="0"/>
        <w:adjustRightInd w:val="0"/>
        <w:rPr>
          <w:color w:val="000000"/>
        </w:rPr>
      </w:pPr>
    </w:p>
    <w:p w14:paraId="3A6EFC3A" w14:textId="35020908" w:rsidR="0025207F" w:rsidRPr="00D54761" w:rsidRDefault="0025207F" w:rsidP="0025207F">
      <w:pPr>
        <w:tabs>
          <w:tab w:val="center" w:pos="6521"/>
        </w:tabs>
        <w:jc w:val="both"/>
        <w:rPr>
          <w:color w:val="000000"/>
        </w:rPr>
      </w:pPr>
      <w:r w:rsidRPr="00D54761">
        <w:rPr>
          <w:color w:val="000000"/>
        </w:rPr>
        <w:t xml:space="preserve">Mivel az átfogó értékelés évente felülvizsgálatra kerül, így </w:t>
      </w:r>
      <w:r w:rsidRPr="00D54761">
        <w:rPr>
          <w:b/>
          <w:color w:val="000000"/>
        </w:rPr>
        <w:t>minden évben az aktuális változásokkal egységes szerkezetbe foglalt anyag kerül e</w:t>
      </w:r>
      <w:r w:rsidR="002C7BBF">
        <w:rPr>
          <w:b/>
          <w:color w:val="000000"/>
        </w:rPr>
        <w:t xml:space="preserve">lfogadásra, kidolgozásra </w:t>
      </w:r>
      <w:r w:rsidRPr="00D54761">
        <w:rPr>
          <w:color w:val="000000"/>
        </w:rPr>
        <w:t>az egységesség és áttekinthetőség érdekében. A változások főkén</w:t>
      </w:r>
      <w:r>
        <w:rPr>
          <w:color w:val="000000"/>
        </w:rPr>
        <w:t>t a számadatokban jelentkeznek.</w:t>
      </w:r>
    </w:p>
    <w:p w14:paraId="4ECF1FAD" w14:textId="77777777" w:rsidR="0025207F" w:rsidRPr="00D54761" w:rsidRDefault="0025207F" w:rsidP="0025207F">
      <w:pPr>
        <w:jc w:val="both"/>
        <w:rPr>
          <w:i/>
        </w:rPr>
      </w:pPr>
    </w:p>
    <w:p w14:paraId="7AFF0B2F" w14:textId="77777777" w:rsidR="0025207F" w:rsidRPr="003F1201" w:rsidRDefault="0025207F" w:rsidP="0025207F">
      <w:pPr>
        <w:jc w:val="both"/>
      </w:pPr>
      <w:r w:rsidRPr="003F1201">
        <w:rPr>
          <w:i/>
        </w:rPr>
        <w:t xml:space="preserve">A katasztrófavédelemről és a hozzá kapcsolódó egyes törvények módosításáról szóló 2011. évi CXXVIII. törvény 46. § (4) bekezdés értelmében: </w:t>
      </w:r>
      <w:r w:rsidRPr="003F1201">
        <w:rPr>
          <w:b/>
        </w:rPr>
        <w:t xml:space="preserve">Veszélyhelyzetben a települési önkormányzat képviselő-testületének, </w:t>
      </w:r>
      <w:r w:rsidRPr="003F1201">
        <w:t xml:space="preserve">a fővárosi, megyei közgyűlésnek </w:t>
      </w:r>
      <w:r w:rsidRPr="003F1201">
        <w:rPr>
          <w:b/>
        </w:rPr>
        <w:t>feladat- és hatáskörét a polgármester</w:t>
      </w:r>
      <w:r w:rsidRPr="003F1201">
        <w:t xml:space="preserve">, illetve a főpolgármester, a megyei közgyűlés elnöke </w:t>
      </w:r>
      <w:r w:rsidRPr="003F1201">
        <w:rPr>
          <w:b/>
        </w:rPr>
        <w:t>gyakorolja.</w:t>
      </w:r>
      <w:r w:rsidRPr="003F1201">
        <w:t xml:space="preserve"> Ennek keretében nem foglalhat állást önkormányzati intézmény átszervezéséről, megszüntetéséről, ellátási, szolgáltatási körzeteiről, ha a szolgáltatás a települést is érinti.</w:t>
      </w:r>
    </w:p>
    <w:p w14:paraId="255CF406" w14:textId="77777777" w:rsidR="0025207F" w:rsidRDefault="0025207F" w:rsidP="0025207F">
      <w:pPr>
        <w:jc w:val="both"/>
        <w:rPr>
          <w:i/>
        </w:rPr>
      </w:pPr>
    </w:p>
    <w:p w14:paraId="7A0A5E05" w14:textId="77777777" w:rsidR="0025207F" w:rsidRPr="007F7D59" w:rsidRDefault="0025207F" w:rsidP="0025207F">
      <w:pPr>
        <w:jc w:val="both"/>
        <w:rPr>
          <w:b/>
        </w:rPr>
      </w:pPr>
      <w:r>
        <w:rPr>
          <w:b/>
        </w:rPr>
        <w:t>Fentiek alapján a</w:t>
      </w:r>
      <w:r w:rsidRPr="007F7D59">
        <w:rPr>
          <w:b/>
        </w:rPr>
        <w:t xml:space="preserve"> kialakult járványügyi helyzetre tekintettel </w:t>
      </w:r>
      <w:r>
        <w:rPr>
          <w:b/>
        </w:rPr>
        <w:t xml:space="preserve">a rendelkező részben foglaltak szerint döntöttem. </w:t>
      </w:r>
      <w:r w:rsidRPr="007F7D59">
        <w:rPr>
          <w:b/>
        </w:rPr>
        <w:t xml:space="preserve"> </w:t>
      </w:r>
    </w:p>
    <w:p w14:paraId="7AC5EFD5" w14:textId="77777777" w:rsidR="0025207F" w:rsidRDefault="0025207F" w:rsidP="0025207F"/>
    <w:p w14:paraId="168EAEB3" w14:textId="5FC85245" w:rsidR="0025207F" w:rsidRPr="00C22B6C" w:rsidRDefault="0025207F" w:rsidP="0025207F">
      <w:r>
        <w:t>Tiszavasvári 202</w:t>
      </w:r>
      <w:r w:rsidR="007D351C">
        <w:t>1</w:t>
      </w:r>
      <w:r>
        <w:t>. május 2</w:t>
      </w:r>
      <w:r w:rsidR="007D351C">
        <w:t>7.</w:t>
      </w:r>
    </w:p>
    <w:p w14:paraId="7AD0C74A" w14:textId="77777777" w:rsidR="0025207F" w:rsidRPr="00C22B6C" w:rsidRDefault="0025207F" w:rsidP="0025207F"/>
    <w:p w14:paraId="367A5FEA" w14:textId="77777777" w:rsidR="0025207F" w:rsidRDefault="0025207F" w:rsidP="0025207F">
      <w:pPr>
        <w:rPr>
          <w:b/>
        </w:rPr>
      </w:pPr>
      <w:r w:rsidRPr="00C22B6C">
        <w:tab/>
      </w:r>
      <w:r w:rsidRPr="00C22B6C">
        <w:tab/>
      </w:r>
      <w:r w:rsidRPr="00C22B6C">
        <w:tab/>
      </w:r>
      <w:r w:rsidRPr="00C22B6C">
        <w:tab/>
      </w:r>
      <w:r w:rsidRPr="00C22B6C">
        <w:tab/>
      </w:r>
      <w:r w:rsidRPr="00C22B6C">
        <w:tab/>
      </w:r>
      <w:r w:rsidRPr="00C22B6C">
        <w:tab/>
      </w:r>
      <w:r w:rsidRPr="00C22B6C">
        <w:tab/>
      </w:r>
      <w:r w:rsidRPr="00C22B6C">
        <w:rPr>
          <w:b/>
        </w:rPr>
        <w:t xml:space="preserve">              </w:t>
      </w:r>
      <w:r>
        <w:rPr>
          <w:b/>
        </w:rPr>
        <w:t xml:space="preserve"> </w:t>
      </w:r>
      <w:r w:rsidRPr="00C22B6C">
        <w:rPr>
          <w:b/>
        </w:rPr>
        <w:t xml:space="preserve">  Szőke Zoltán</w:t>
      </w:r>
    </w:p>
    <w:p w14:paraId="0FBE5B91" w14:textId="77777777" w:rsidR="0025207F" w:rsidRPr="00C22B6C" w:rsidRDefault="0025207F" w:rsidP="0025207F">
      <w:pPr>
        <w:rPr>
          <w:b/>
        </w:rPr>
      </w:pPr>
      <w:r>
        <w:rPr>
          <w:b/>
        </w:rPr>
        <w:tab/>
      </w:r>
      <w:r>
        <w:rPr>
          <w:b/>
        </w:rPr>
        <w:tab/>
      </w:r>
      <w:r>
        <w:rPr>
          <w:b/>
        </w:rPr>
        <w:tab/>
      </w:r>
      <w:r>
        <w:rPr>
          <w:b/>
        </w:rPr>
        <w:tab/>
      </w:r>
      <w:r>
        <w:rPr>
          <w:b/>
        </w:rPr>
        <w:tab/>
      </w:r>
      <w:r>
        <w:rPr>
          <w:b/>
        </w:rPr>
        <w:tab/>
      </w:r>
      <w:r>
        <w:rPr>
          <w:b/>
        </w:rPr>
        <w:tab/>
      </w:r>
      <w:r>
        <w:rPr>
          <w:b/>
        </w:rPr>
        <w:tab/>
      </w:r>
      <w:r>
        <w:rPr>
          <w:b/>
        </w:rPr>
        <w:tab/>
        <w:t xml:space="preserve">     polgármester</w:t>
      </w:r>
    </w:p>
    <w:p w14:paraId="14CB8F10" w14:textId="77777777" w:rsidR="0025207F" w:rsidRDefault="0025207F" w:rsidP="0025207F"/>
    <w:p w14:paraId="603C13EE" w14:textId="77777777" w:rsidR="009767FA" w:rsidRPr="005C75FF" w:rsidRDefault="009767FA" w:rsidP="009767FA">
      <w:pPr>
        <w:spacing w:line="264" w:lineRule="auto"/>
        <w:jc w:val="center"/>
        <w:rPr>
          <w:b/>
          <w:color w:val="000000"/>
          <w:sz w:val="32"/>
          <w:szCs w:val="32"/>
        </w:rPr>
      </w:pPr>
    </w:p>
    <w:p w14:paraId="7BD5775C" w14:textId="77777777" w:rsidR="009767FA" w:rsidRPr="005C75FF" w:rsidRDefault="009767FA" w:rsidP="009767FA">
      <w:pPr>
        <w:spacing w:line="264" w:lineRule="auto"/>
        <w:jc w:val="center"/>
        <w:rPr>
          <w:b/>
          <w:color w:val="000000"/>
          <w:sz w:val="32"/>
          <w:szCs w:val="32"/>
        </w:rPr>
      </w:pPr>
    </w:p>
    <w:p w14:paraId="475105D3" w14:textId="77777777" w:rsidR="009767FA" w:rsidRPr="005C75FF" w:rsidRDefault="009767FA" w:rsidP="009767FA">
      <w:pPr>
        <w:spacing w:line="264" w:lineRule="auto"/>
        <w:jc w:val="center"/>
        <w:rPr>
          <w:b/>
          <w:sz w:val="32"/>
          <w:szCs w:val="32"/>
        </w:rPr>
      </w:pPr>
    </w:p>
    <w:p w14:paraId="0A593DCE" w14:textId="77777777" w:rsidR="009767FA" w:rsidRPr="005C75FF" w:rsidRDefault="009767FA" w:rsidP="009767FA">
      <w:pPr>
        <w:spacing w:line="264" w:lineRule="auto"/>
        <w:jc w:val="center"/>
        <w:rPr>
          <w:b/>
          <w:sz w:val="32"/>
          <w:szCs w:val="32"/>
        </w:rPr>
      </w:pPr>
    </w:p>
    <w:p w14:paraId="1CA4CC9F" w14:textId="77777777" w:rsidR="009767FA" w:rsidRDefault="009767FA" w:rsidP="009767FA">
      <w:pPr>
        <w:spacing w:line="264" w:lineRule="auto"/>
        <w:jc w:val="center"/>
        <w:rPr>
          <w:b/>
          <w:sz w:val="32"/>
          <w:szCs w:val="32"/>
        </w:rPr>
      </w:pPr>
    </w:p>
    <w:p w14:paraId="794ABFDB" w14:textId="77777777" w:rsidR="007270AB" w:rsidRDefault="007270AB" w:rsidP="009767FA">
      <w:pPr>
        <w:spacing w:line="264" w:lineRule="auto"/>
        <w:jc w:val="center"/>
        <w:rPr>
          <w:b/>
          <w:sz w:val="32"/>
          <w:szCs w:val="32"/>
        </w:rPr>
      </w:pPr>
    </w:p>
    <w:p w14:paraId="43AF3B6E" w14:textId="77777777" w:rsidR="007270AB" w:rsidRDefault="007270AB" w:rsidP="009767FA">
      <w:pPr>
        <w:spacing w:line="264" w:lineRule="auto"/>
        <w:jc w:val="center"/>
        <w:rPr>
          <w:b/>
          <w:sz w:val="32"/>
          <w:szCs w:val="32"/>
        </w:rPr>
      </w:pPr>
    </w:p>
    <w:p w14:paraId="3487C301" w14:textId="77777777" w:rsidR="007270AB" w:rsidRDefault="007270AB" w:rsidP="009767FA">
      <w:pPr>
        <w:spacing w:line="264" w:lineRule="auto"/>
        <w:jc w:val="center"/>
        <w:rPr>
          <w:b/>
          <w:sz w:val="32"/>
          <w:szCs w:val="32"/>
        </w:rPr>
      </w:pPr>
    </w:p>
    <w:p w14:paraId="5750C13F" w14:textId="77777777" w:rsidR="007270AB" w:rsidRDefault="007270AB" w:rsidP="009767FA">
      <w:pPr>
        <w:spacing w:line="264" w:lineRule="auto"/>
        <w:jc w:val="center"/>
        <w:rPr>
          <w:b/>
          <w:sz w:val="32"/>
          <w:szCs w:val="32"/>
        </w:rPr>
      </w:pPr>
    </w:p>
    <w:p w14:paraId="50127D74" w14:textId="77777777" w:rsidR="007270AB" w:rsidRDefault="007270AB" w:rsidP="009767FA">
      <w:pPr>
        <w:spacing w:line="264" w:lineRule="auto"/>
        <w:jc w:val="center"/>
        <w:rPr>
          <w:b/>
          <w:sz w:val="32"/>
          <w:szCs w:val="32"/>
        </w:rPr>
      </w:pPr>
    </w:p>
    <w:p w14:paraId="7063B6BC" w14:textId="77C8848C" w:rsidR="007270AB" w:rsidRDefault="007270AB" w:rsidP="009767FA">
      <w:pPr>
        <w:spacing w:line="264" w:lineRule="auto"/>
        <w:jc w:val="center"/>
        <w:rPr>
          <w:b/>
          <w:sz w:val="32"/>
          <w:szCs w:val="32"/>
        </w:rPr>
      </w:pPr>
    </w:p>
    <w:p w14:paraId="6291D44F" w14:textId="0F8AD8CF" w:rsidR="00A73D4D" w:rsidRDefault="00A73D4D" w:rsidP="009767FA">
      <w:pPr>
        <w:spacing w:line="264" w:lineRule="auto"/>
        <w:jc w:val="center"/>
        <w:rPr>
          <w:b/>
          <w:sz w:val="32"/>
          <w:szCs w:val="32"/>
        </w:rPr>
      </w:pPr>
    </w:p>
    <w:p w14:paraId="5CAC2536" w14:textId="531C624E" w:rsidR="00A73D4D" w:rsidRDefault="00A73D4D" w:rsidP="009767FA">
      <w:pPr>
        <w:spacing w:line="264" w:lineRule="auto"/>
        <w:jc w:val="center"/>
        <w:rPr>
          <w:b/>
          <w:sz w:val="32"/>
          <w:szCs w:val="32"/>
        </w:rPr>
      </w:pPr>
    </w:p>
    <w:p w14:paraId="02F43470" w14:textId="77777777" w:rsidR="00A73D4D" w:rsidRDefault="00A73D4D" w:rsidP="009767FA">
      <w:pPr>
        <w:spacing w:line="264" w:lineRule="auto"/>
        <w:jc w:val="center"/>
        <w:rPr>
          <w:b/>
          <w:sz w:val="32"/>
          <w:szCs w:val="32"/>
        </w:rPr>
      </w:pPr>
    </w:p>
    <w:p w14:paraId="3C664435" w14:textId="13F972BA" w:rsidR="007270AB" w:rsidRPr="005C75FF" w:rsidRDefault="00A24647" w:rsidP="007270AB">
      <w:pPr>
        <w:spacing w:line="264" w:lineRule="auto"/>
        <w:ind w:left="2124" w:firstLine="708"/>
        <w:jc w:val="right"/>
        <w:rPr>
          <w:color w:val="000000"/>
        </w:rPr>
      </w:pPr>
      <w:r>
        <w:rPr>
          <w:color w:val="000000"/>
        </w:rPr>
        <w:t xml:space="preserve">a </w:t>
      </w:r>
      <w:r w:rsidR="00B5484C">
        <w:rPr>
          <w:color w:val="000000"/>
        </w:rPr>
        <w:t>138</w:t>
      </w:r>
      <w:bookmarkStart w:id="0" w:name="_GoBack"/>
      <w:bookmarkEnd w:id="0"/>
      <w:r w:rsidR="007270AB">
        <w:rPr>
          <w:color w:val="000000"/>
        </w:rPr>
        <w:t>/202</w:t>
      </w:r>
      <w:r w:rsidR="007D351C">
        <w:rPr>
          <w:color w:val="000000"/>
        </w:rPr>
        <w:t>1</w:t>
      </w:r>
      <w:r w:rsidR="007270AB">
        <w:rPr>
          <w:color w:val="000000"/>
        </w:rPr>
        <w:t xml:space="preserve"> PM</w:t>
      </w:r>
      <w:r w:rsidR="007270AB" w:rsidRPr="005C75FF">
        <w:rPr>
          <w:color w:val="000000"/>
        </w:rPr>
        <w:t xml:space="preserve"> határozat melléklete</w:t>
      </w:r>
    </w:p>
    <w:p w14:paraId="3A536D1C" w14:textId="77777777" w:rsidR="007270AB" w:rsidRDefault="007270AB" w:rsidP="007270AB">
      <w:pPr>
        <w:spacing w:line="264" w:lineRule="auto"/>
        <w:jc w:val="right"/>
        <w:rPr>
          <w:b/>
          <w:sz w:val="32"/>
          <w:szCs w:val="32"/>
        </w:rPr>
      </w:pPr>
    </w:p>
    <w:p w14:paraId="2D8DAC6E" w14:textId="77777777" w:rsidR="007270AB" w:rsidRDefault="007270AB" w:rsidP="009767FA">
      <w:pPr>
        <w:spacing w:line="264" w:lineRule="auto"/>
        <w:jc w:val="center"/>
        <w:rPr>
          <w:b/>
          <w:sz w:val="32"/>
          <w:szCs w:val="32"/>
        </w:rPr>
      </w:pPr>
    </w:p>
    <w:p w14:paraId="2F1CC8F6" w14:textId="77777777" w:rsidR="007270AB" w:rsidRDefault="007270AB" w:rsidP="009767FA">
      <w:pPr>
        <w:spacing w:line="264" w:lineRule="auto"/>
        <w:jc w:val="center"/>
        <w:rPr>
          <w:b/>
          <w:sz w:val="32"/>
          <w:szCs w:val="32"/>
        </w:rPr>
      </w:pPr>
    </w:p>
    <w:p w14:paraId="7E564667" w14:textId="77777777" w:rsidR="007270AB" w:rsidRDefault="007270AB" w:rsidP="009767FA">
      <w:pPr>
        <w:spacing w:line="264" w:lineRule="auto"/>
        <w:jc w:val="center"/>
        <w:rPr>
          <w:b/>
          <w:sz w:val="32"/>
          <w:szCs w:val="32"/>
        </w:rPr>
      </w:pPr>
    </w:p>
    <w:p w14:paraId="4ED7D0BB" w14:textId="77777777" w:rsidR="007270AB" w:rsidRDefault="007270AB" w:rsidP="009767FA">
      <w:pPr>
        <w:spacing w:line="264" w:lineRule="auto"/>
        <w:jc w:val="center"/>
        <w:rPr>
          <w:b/>
          <w:sz w:val="32"/>
          <w:szCs w:val="32"/>
        </w:rPr>
      </w:pPr>
    </w:p>
    <w:p w14:paraId="486F84C1" w14:textId="77777777" w:rsidR="007270AB" w:rsidRDefault="007270AB" w:rsidP="009767FA">
      <w:pPr>
        <w:spacing w:line="264" w:lineRule="auto"/>
        <w:jc w:val="center"/>
        <w:rPr>
          <w:b/>
          <w:sz w:val="32"/>
          <w:szCs w:val="32"/>
        </w:rPr>
      </w:pPr>
    </w:p>
    <w:p w14:paraId="7944AC63" w14:textId="77777777" w:rsidR="007270AB" w:rsidRDefault="007270AB" w:rsidP="009767FA">
      <w:pPr>
        <w:spacing w:line="264" w:lineRule="auto"/>
        <w:jc w:val="center"/>
        <w:rPr>
          <w:b/>
          <w:sz w:val="32"/>
          <w:szCs w:val="32"/>
        </w:rPr>
      </w:pPr>
    </w:p>
    <w:p w14:paraId="5A964EB8" w14:textId="77777777" w:rsidR="007270AB" w:rsidRDefault="007270AB" w:rsidP="009767FA">
      <w:pPr>
        <w:spacing w:line="264" w:lineRule="auto"/>
        <w:jc w:val="center"/>
        <w:rPr>
          <w:b/>
          <w:sz w:val="32"/>
          <w:szCs w:val="32"/>
        </w:rPr>
      </w:pPr>
    </w:p>
    <w:p w14:paraId="5356D351" w14:textId="77777777" w:rsidR="007270AB" w:rsidRDefault="007270AB" w:rsidP="009767FA">
      <w:pPr>
        <w:spacing w:line="264" w:lineRule="auto"/>
        <w:jc w:val="center"/>
        <w:rPr>
          <w:b/>
          <w:sz w:val="32"/>
          <w:szCs w:val="32"/>
        </w:rPr>
      </w:pPr>
    </w:p>
    <w:p w14:paraId="44F5A889" w14:textId="77777777" w:rsidR="007270AB" w:rsidRPr="005C75FF" w:rsidRDefault="007270AB" w:rsidP="009767FA">
      <w:pPr>
        <w:spacing w:line="264" w:lineRule="auto"/>
        <w:jc w:val="center"/>
        <w:rPr>
          <w:b/>
          <w:sz w:val="32"/>
          <w:szCs w:val="32"/>
        </w:rPr>
      </w:pPr>
    </w:p>
    <w:p w14:paraId="1F4F6F01" w14:textId="77777777" w:rsidR="009767FA" w:rsidRPr="005C75FF" w:rsidRDefault="009767FA" w:rsidP="009767FA">
      <w:pPr>
        <w:spacing w:line="264" w:lineRule="auto"/>
        <w:jc w:val="center"/>
        <w:rPr>
          <w:b/>
          <w:sz w:val="32"/>
          <w:szCs w:val="32"/>
        </w:rPr>
      </w:pPr>
      <w:r w:rsidRPr="005C75FF">
        <w:rPr>
          <w:b/>
          <w:sz w:val="32"/>
          <w:szCs w:val="32"/>
        </w:rPr>
        <w:t xml:space="preserve">Átfogó értékelés a város gyermekjóléti és gyermekvédelmi feladatainak </w:t>
      </w:r>
    </w:p>
    <w:p w14:paraId="45624E08" w14:textId="77777777" w:rsidR="009767FA" w:rsidRPr="005C75FF" w:rsidRDefault="009767FA" w:rsidP="009767FA">
      <w:pPr>
        <w:spacing w:line="264" w:lineRule="auto"/>
        <w:jc w:val="center"/>
        <w:rPr>
          <w:b/>
          <w:sz w:val="32"/>
          <w:szCs w:val="32"/>
        </w:rPr>
      </w:pPr>
    </w:p>
    <w:p w14:paraId="67586C7C" w14:textId="17D623B4" w:rsidR="009767FA" w:rsidRPr="001B68F4" w:rsidRDefault="009767FA" w:rsidP="009767FA">
      <w:pPr>
        <w:spacing w:line="264" w:lineRule="auto"/>
        <w:jc w:val="center"/>
        <w:rPr>
          <w:b/>
          <w:sz w:val="32"/>
          <w:szCs w:val="32"/>
        </w:rPr>
      </w:pPr>
      <w:r w:rsidRPr="001B68F4">
        <w:rPr>
          <w:b/>
          <w:sz w:val="32"/>
          <w:szCs w:val="32"/>
        </w:rPr>
        <w:t>20</w:t>
      </w:r>
      <w:r w:rsidR="007D351C">
        <w:rPr>
          <w:b/>
          <w:sz w:val="32"/>
          <w:szCs w:val="32"/>
        </w:rPr>
        <w:t>20</w:t>
      </w:r>
      <w:r w:rsidRPr="001B68F4">
        <w:rPr>
          <w:b/>
          <w:sz w:val="32"/>
          <w:szCs w:val="32"/>
        </w:rPr>
        <w:t>. évi ellátásáról</w:t>
      </w:r>
    </w:p>
    <w:p w14:paraId="4646BA3F" w14:textId="77777777" w:rsidR="009767FA" w:rsidRPr="00294B41" w:rsidRDefault="009767FA" w:rsidP="009767FA">
      <w:pPr>
        <w:tabs>
          <w:tab w:val="center" w:pos="6521"/>
        </w:tabs>
        <w:jc w:val="both"/>
        <w:rPr>
          <w:sz w:val="32"/>
          <w:szCs w:val="32"/>
        </w:rPr>
      </w:pPr>
    </w:p>
    <w:p w14:paraId="2263DDA1" w14:textId="77777777" w:rsidR="009767FA" w:rsidRPr="005C75FF" w:rsidRDefault="009767FA" w:rsidP="009767FA">
      <w:pPr>
        <w:tabs>
          <w:tab w:val="center" w:pos="6521"/>
        </w:tabs>
        <w:jc w:val="both"/>
        <w:rPr>
          <w:b/>
          <w:sz w:val="32"/>
          <w:szCs w:val="32"/>
        </w:rPr>
      </w:pPr>
    </w:p>
    <w:p w14:paraId="6C3A1BB0" w14:textId="77777777" w:rsidR="009767FA" w:rsidRPr="005C75FF" w:rsidRDefault="009767FA" w:rsidP="009767FA">
      <w:pPr>
        <w:tabs>
          <w:tab w:val="center" w:pos="6521"/>
        </w:tabs>
        <w:jc w:val="both"/>
        <w:rPr>
          <w:b/>
        </w:rPr>
      </w:pPr>
    </w:p>
    <w:p w14:paraId="0C45239B" w14:textId="77777777" w:rsidR="009767FA" w:rsidRPr="005C75FF" w:rsidRDefault="009767FA" w:rsidP="009767FA">
      <w:pPr>
        <w:tabs>
          <w:tab w:val="center" w:pos="6521"/>
        </w:tabs>
        <w:jc w:val="both"/>
        <w:rPr>
          <w:b/>
        </w:rPr>
      </w:pPr>
    </w:p>
    <w:p w14:paraId="53739DBD" w14:textId="77777777" w:rsidR="009767FA" w:rsidRPr="005C75FF" w:rsidRDefault="009767FA" w:rsidP="009767FA">
      <w:pPr>
        <w:tabs>
          <w:tab w:val="center" w:pos="6521"/>
        </w:tabs>
        <w:jc w:val="both"/>
        <w:rPr>
          <w:b/>
        </w:rPr>
      </w:pPr>
    </w:p>
    <w:p w14:paraId="157750DA" w14:textId="77777777" w:rsidR="009767FA" w:rsidRPr="005C75FF" w:rsidRDefault="009767FA" w:rsidP="009767FA">
      <w:pPr>
        <w:tabs>
          <w:tab w:val="center" w:pos="6521"/>
        </w:tabs>
        <w:jc w:val="both"/>
        <w:rPr>
          <w:b/>
        </w:rPr>
      </w:pPr>
    </w:p>
    <w:p w14:paraId="1D6571F8" w14:textId="77777777" w:rsidR="009767FA" w:rsidRPr="005C75FF" w:rsidRDefault="009767FA" w:rsidP="009767FA">
      <w:pPr>
        <w:tabs>
          <w:tab w:val="center" w:pos="6521"/>
        </w:tabs>
        <w:jc w:val="both"/>
        <w:rPr>
          <w:b/>
        </w:rPr>
      </w:pPr>
    </w:p>
    <w:p w14:paraId="57D20877" w14:textId="77777777" w:rsidR="009767FA" w:rsidRPr="005C75FF" w:rsidRDefault="009767FA" w:rsidP="009767FA">
      <w:pPr>
        <w:tabs>
          <w:tab w:val="center" w:pos="6521"/>
        </w:tabs>
        <w:jc w:val="both"/>
        <w:rPr>
          <w:b/>
        </w:rPr>
      </w:pPr>
    </w:p>
    <w:p w14:paraId="2F9BA11C" w14:textId="77777777" w:rsidR="009767FA" w:rsidRPr="005C75FF" w:rsidRDefault="009767FA" w:rsidP="009767FA">
      <w:pPr>
        <w:tabs>
          <w:tab w:val="center" w:pos="6521"/>
        </w:tabs>
        <w:jc w:val="both"/>
        <w:rPr>
          <w:b/>
        </w:rPr>
      </w:pPr>
    </w:p>
    <w:p w14:paraId="00808DE3" w14:textId="77777777" w:rsidR="009767FA" w:rsidRPr="005C75FF" w:rsidRDefault="009767FA" w:rsidP="009767FA">
      <w:pPr>
        <w:tabs>
          <w:tab w:val="center" w:pos="6521"/>
        </w:tabs>
        <w:jc w:val="both"/>
        <w:rPr>
          <w:b/>
        </w:rPr>
      </w:pPr>
    </w:p>
    <w:p w14:paraId="5ECFE15B" w14:textId="77777777" w:rsidR="009767FA" w:rsidRPr="005C75FF" w:rsidRDefault="009767FA" w:rsidP="009767FA">
      <w:pPr>
        <w:tabs>
          <w:tab w:val="center" w:pos="6521"/>
        </w:tabs>
        <w:jc w:val="both"/>
        <w:rPr>
          <w:b/>
        </w:rPr>
      </w:pPr>
    </w:p>
    <w:p w14:paraId="68053A1F" w14:textId="77777777" w:rsidR="009767FA" w:rsidRPr="005C75FF" w:rsidRDefault="009767FA" w:rsidP="009767FA">
      <w:pPr>
        <w:tabs>
          <w:tab w:val="center" w:pos="6521"/>
        </w:tabs>
        <w:jc w:val="both"/>
        <w:rPr>
          <w:b/>
        </w:rPr>
      </w:pPr>
    </w:p>
    <w:p w14:paraId="2B93A94E" w14:textId="77777777" w:rsidR="009767FA" w:rsidRPr="005C75FF" w:rsidRDefault="009767FA" w:rsidP="009767FA">
      <w:pPr>
        <w:tabs>
          <w:tab w:val="center" w:pos="6521"/>
        </w:tabs>
        <w:jc w:val="both"/>
        <w:rPr>
          <w:b/>
        </w:rPr>
      </w:pPr>
    </w:p>
    <w:p w14:paraId="5AD2DA58" w14:textId="77777777" w:rsidR="009767FA" w:rsidRPr="005C75FF" w:rsidRDefault="009767FA" w:rsidP="009767FA">
      <w:pPr>
        <w:tabs>
          <w:tab w:val="center" w:pos="6521"/>
        </w:tabs>
        <w:jc w:val="both"/>
        <w:rPr>
          <w:b/>
        </w:rPr>
      </w:pPr>
    </w:p>
    <w:p w14:paraId="660F46F8" w14:textId="77777777" w:rsidR="009767FA" w:rsidRPr="005C75FF" w:rsidRDefault="009767FA" w:rsidP="009767FA">
      <w:pPr>
        <w:tabs>
          <w:tab w:val="center" w:pos="6521"/>
        </w:tabs>
        <w:jc w:val="both"/>
        <w:rPr>
          <w:b/>
        </w:rPr>
      </w:pPr>
    </w:p>
    <w:p w14:paraId="73229299" w14:textId="77777777" w:rsidR="009767FA" w:rsidRPr="005C75FF" w:rsidRDefault="009767FA" w:rsidP="009767FA">
      <w:pPr>
        <w:tabs>
          <w:tab w:val="center" w:pos="6521"/>
        </w:tabs>
        <w:jc w:val="both"/>
        <w:rPr>
          <w:b/>
        </w:rPr>
      </w:pPr>
    </w:p>
    <w:p w14:paraId="105EF71D" w14:textId="77777777" w:rsidR="009767FA" w:rsidRPr="005C75FF" w:rsidRDefault="009767FA" w:rsidP="009767FA">
      <w:pPr>
        <w:tabs>
          <w:tab w:val="center" w:pos="6521"/>
        </w:tabs>
        <w:jc w:val="both"/>
        <w:rPr>
          <w:b/>
        </w:rPr>
      </w:pPr>
    </w:p>
    <w:p w14:paraId="263ACD02" w14:textId="77777777" w:rsidR="009767FA" w:rsidRPr="005C75FF" w:rsidRDefault="009767FA" w:rsidP="009767FA">
      <w:pPr>
        <w:tabs>
          <w:tab w:val="center" w:pos="6521"/>
        </w:tabs>
        <w:jc w:val="both"/>
        <w:rPr>
          <w:b/>
        </w:rPr>
      </w:pPr>
    </w:p>
    <w:p w14:paraId="38D7856B" w14:textId="77777777" w:rsidR="009767FA" w:rsidRPr="005C75FF" w:rsidRDefault="009767FA" w:rsidP="009767FA">
      <w:pPr>
        <w:tabs>
          <w:tab w:val="center" w:pos="6521"/>
        </w:tabs>
        <w:jc w:val="both"/>
        <w:rPr>
          <w:b/>
        </w:rPr>
      </w:pPr>
    </w:p>
    <w:p w14:paraId="3F261C7C" w14:textId="77777777" w:rsidR="009767FA" w:rsidRPr="005C75FF" w:rsidRDefault="009767FA" w:rsidP="009767FA">
      <w:pPr>
        <w:tabs>
          <w:tab w:val="center" w:pos="6521"/>
        </w:tabs>
        <w:jc w:val="both"/>
        <w:rPr>
          <w:b/>
        </w:rPr>
      </w:pPr>
    </w:p>
    <w:p w14:paraId="341F86E2" w14:textId="77777777" w:rsidR="009767FA" w:rsidRPr="005C75FF" w:rsidRDefault="009767FA" w:rsidP="009767FA">
      <w:pPr>
        <w:tabs>
          <w:tab w:val="center" w:pos="6521"/>
        </w:tabs>
        <w:jc w:val="both"/>
        <w:rPr>
          <w:b/>
        </w:rPr>
      </w:pPr>
    </w:p>
    <w:p w14:paraId="38864AAB" w14:textId="77777777" w:rsidR="009767FA" w:rsidRPr="005C75FF" w:rsidRDefault="009767FA" w:rsidP="009767FA">
      <w:pPr>
        <w:tabs>
          <w:tab w:val="center" w:pos="6521"/>
        </w:tabs>
        <w:jc w:val="both"/>
        <w:rPr>
          <w:b/>
        </w:rPr>
      </w:pPr>
    </w:p>
    <w:p w14:paraId="12EB4F4D" w14:textId="77777777" w:rsidR="009767FA" w:rsidRPr="005C75FF" w:rsidRDefault="009767FA" w:rsidP="009767FA">
      <w:pPr>
        <w:tabs>
          <w:tab w:val="center" w:pos="6521"/>
        </w:tabs>
        <w:jc w:val="both"/>
        <w:rPr>
          <w:b/>
        </w:rPr>
      </w:pPr>
    </w:p>
    <w:p w14:paraId="684DF3E5" w14:textId="77777777" w:rsidR="009767FA" w:rsidRPr="005C75FF" w:rsidRDefault="009767FA" w:rsidP="009767FA">
      <w:pPr>
        <w:tabs>
          <w:tab w:val="center" w:pos="6521"/>
        </w:tabs>
        <w:jc w:val="both"/>
        <w:rPr>
          <w:b/>
        </w:rPr>
      </w:pPr>
    </w:p>
    <w:p w14:paraId="11927781" w14:textId="77777777" w:rsidR="009767FA" w:rsidRPr="005C75FF" w:rsidRDefault="009767FA" w:rsidP="009767FA">
      <w:pPr>
        <w:tabs>
          <w:tab w:val="center" w:pos="6521"/>
        </w:tabs>
        <w:jc w:val="both"/>
        <w:rPr>
          <w:b/>
        </w:rPr>
      </w:pPr>
    </w:p>
    <w:p w14:paraId="3AFF4523" w14:textId="77777777" w:rsidR="009767FA" w:rsidRPr="005C75FF" w:rsidRDefault="009767FA" w:rsidP="009767FA">
      <w:pPr>
        <w:tabs>
          <w:tab w:val="center" w:pos="6521"/>
        </w:tabs>
        <w:jc w:val="both"/>
        <w:rPr>
          <w:b/>
        </w:rPr>
      </w:pPr>
    </w:p>
    <w:p w14:paraId="5C495A73" w14:textId="77777777" w:rsidR="009767FA" w:rsidRPr="005C75FF" w:rsidRDefault="009767FA" w:rsidP="009767FA">
      <w:pPr>
        <w:tabs>
          <w:tab w:val="center" w:pos="6521"/>
        </w:tabs>
        <w:jc w:val="both"/>
        <w:rPr>
          <w:b/>
        </w:rPr>
      </w:pPr>
    </w:p>
    <w:p w14:paraId="051FE032" w14:textId="77777777" w:rsidR="009767FA" w:rsidRPr="005C75FF" w:rsidRDefault="009767FA" w:rsidP="009767FA">
      <w:pPr>
        <w:tabs>
          <w:tab w:val="center" w:pos="6521"/>
        </w:tabs>
        <w:jc w:val="both"/>
        <w:rPr>
          <w:b/>
          <w:sz w:val="28"/>
          <w:szCs w:val="28"/>
        </w:rPr>
      </w:pPr>
      <w:r w:rsidRPr="005C75FF">
        <w:rPr>
          <w:b/>
          <w:sz w:val="28"/>
          <w:szCs w:val="28"/>
        </w:rPr>
        <w:t>I. Bevezető</w:t>
      </w:r>
    </w:p>
    <w:p w14:paraId="32E89FA7" w14:textId="77777777" w:rsidR="009767FA" w:rsidRPr="005C75FF" w:rsidRDefault="009767FA" w:rsidP="009767FA">
      <w:pPr>
        <w:tabs>
          <w:tab w:val="center" w:pos="6521"/>
        </w:tabs>
        <w:jc w:val="both"/>
        <w:rPr>
          <w:b/>
        </w:rPr>
      </w:pPr>
    </w:p>
    <w:p w14:paraId="21419A11" w14:textId="77777777" w:rsidR="009767FA" w:rsidRPr="005C75FF" w:rsidRDefault="009767FA" w:rsidP="009767FA">
      <w:pPr>
        <w:tabs>
          <w:tab w:val="center" w:pos="6521"/>
        </w:tabs>
        <w:jc w:val="both"/>
      </w:pPr>
      <w:r w:rsidRPr="005C75FF">
        <w:t xml:space="preserve">A helyi önkormányzat gyermekjóléti és gyermekvédelmi feladatai ellátásáról szóló, a tárgyévet megelőző évi </w:t>
      </w:r>
      <w:r w:rsidRPr="005C75FF">
        <w:rPr>
          <w:b/>
        </w:rPr>
        <w:t>átfogó értékelésemmel</w:t>
      </w:r>
      <w:r w:rsidRPr="005C75FF">
        <w:t xml:space="preserve"> a gyermekek védelméről és a gyámügyi igazgatásról szóló </w:t>
      </w:r>
      <w:r w:rsidRPr="005C75FF">
        <w:rPr>
          <w:b/>
        </w:rPr>
        <w:t>1997. évi XXXI. tv. (továbbiakban: Gyvt.) 96.§ (6) bekezdésén alapuló kötelezettségemnek teszek eleget.</w:t>
      </w:r>
      <w:r w:rsidRPr="005C75FF">
        <w:t xml:space="preserve"> Az átfogó értékelést </w:t>
      </w:r>
      <w:r w:rsidRPr="005C75FF">
        <w:rPr>
          <w:b/>
        </w:rPr>
        <w:t>minden év május 31-ig</w:t>
      </w:r>
      <w:r w:rsidRPr="005C75FF">
        <w:t xml:space="preserve"> – a külön jogszabályban meghatározott tartalommal – </w:t>
      </w:r>
      <w:r w:rsidRPr="005C75FF">
        <w:rPr>
          <w:b/>
        </w:rPr>
        <w:t>kell elkészíteni</w:t>
      </w:r>
      <w:r w:rsidRPr="005C75FF">
        <w:t xml:space="preserve">, és a Képviselő-testület elé terjeszteni, annak megtárgyalása végett. Az átfogó értékelés </w:t>
      </w:r>
      <w:r w:rsidRPr="005C75FF">
        <w:rPr>
          <w:b/>
        </w:rPr>
        <w:t>tartalmi követelményeit</w:t>
      </w:r>
      <w:r w:rsidRPr="005C75FF">
        <w:t xml:space="preserve"> a gyámhatóságokról, valamint a gyermekvédelmi és gyámügyi eljárásról szóló </w:t>
      </w:r>
      <w:r w:rsidRPr="005C75FF">
        <w:rPr>
          <w:b/>
        </w:rPr>
        <w:t xml:space="preserve">149/1997. (IX. 10.) Korm rendelet 10. számú melléklete tartalmazza. </w:t>
      </w:r>
      <w:r w:rsidRPr="005C75FF">
        <w:t xml:space="preserve">A testület által elfogadott értékelést meg kell küldeni a gyámhatóságnak. </w:t>
      </w:r>
      <w:r w:rsidRPr="005C75FF">
        <w:rPr>
          <w:bCs/>
        </w:rPr>
        <w:t>A gyámhatóság az értékelés kézhezvételétől számított harminc napon belül javaslattal élhet a helyi önkormányzat felé. A helyi önkormányzat hatvan napon belül érdemben megvizsgálja a gyámhatóság javaslatait és állásfoglalásáról, intézkedéséről tájékoztatja.</w:t>
      </w:r>
    </w:p>
    <w:p w14:paraId="6CC05431" w14:textId="77777777" w:rsidR="009767FA" w:rsidRPr="005C75FF" w:rsidRDefault="009767FA" w:rsidP="009767FA">
      <w:pPr>
        <w:tabs>
          <w:tab w:val="center" w:pos="6521"/>
        </w:tabs>
        <w:jc w:val="both"/>
        <w:rPr>
          <w:b/>
        </w:rPr>
      </w:pPr>
    </w:p>
    <w:p w14:paraId="296AC9B9" w14:textId="77777777" w:rsidR="009767FA" w:rsidRPr="005C75FF" w:rsidRDefault="009767FA" w:rsidP="009767FA">
      <w:pPr>
        <w:tabs>
          <w:tab w:val="center" w:pos="6521"/>
        </w:tabs>
        <w:jc w:val="both"/>
        <w:rPr>
          <w:b/>
          <w:sz w:val="28"/>
          <w:szCs w:val="28"/>
          <w:u w:val="single"/>
        </w:rPr>
      </w:pPr>
      <w:r w:rsidRPr="005C75FF">
        <w:rPr>
          <w:b/>
          <w:sz w:val="28"/>
          <w:szCs w:val="28"/>
          <w:u w:val="single"/>
        </w:rPr>
        <w:t>II. A város demográfiai mutatói:</w:t>
      </w:r>
    </w:p>
    <w:p w14:paraId="00C983AB" w14:textId="77777777" w:rsidR="009767FA" w:rsidRPr="002E1068" w:rsidRDefault="009767FA" w:rsidP="009767FA">
      <w:pPr>
        <w:tabs>
          <w:tab w:val="center" w:pos="6521"/>
        </w:tabs>
        <w:jc w:val="both"/>
        <w:rPr>
          <w:b/>
        </w:rPr>
      </w:pPr>
      <w:r w:rsidRPr="002E1068">
        <w:rPr>
          <w:b/>
        </w:rPr>
        <w:t>(20</w:t>
      </w:r>
      <w:r w:rsidR="00D120C3" w:rsidRPr="002E1068">
        <w:rPr>
          <w:b/>
        </w:rPr>
        <w:t>20.december 31.</w:t>
      </w:r>
      <w:r w:rsidRPr="002E1068">
        <w:rPr>
          <w:b/>
        </w:rPr>
        <w:t xml:space="preserve"> állapot)</w:t>
      </w:r>
    </w:p>
    <w:p w14:paraId="4DCCF935" w14:textId="77777777" w:rsidR="00ED19D6" w:rsidRPr="002E1068" w:rsidRDefault="00ED19D6" w:rsidP="00ED19D6">
      <w:pPr>
        <w:tabs>
          <w:tab w:val="center" w:pos="6521"/>
        </w:tabs>
        <w:jc w:val="both"/>
      </w:pPr>
      <w:r w:rsidRPr="002E1068">
        <w:t>állandó lakosok száma:</w:t>
      </w:r>
      <w:r w:rsidRPr="002E1068">
        <w:tab/>
      </w:r>
      <w:r w:rsidR="00D120C3" w:rsidRPr="002E1068">
        <w:t>12.963</w:t>
      </w:r>
      <w:r w:rsidRPr="002E1068">
        <w:t xml:space="preserve"> fő</w:t>
      </w:r>
    </w:p>
    <w:p w14:paraId="4B814809" w14:textId="77777777" w:rsidR="00ED19D6" w:rsidRPr="002E1068" w:rsidRDefault="00ED19D6" w:rsidP="00ED19D6">
      <w:pPr>
        <w:tabs>
          <w:tab w:val="center" w:pos="6521"/>
        </w:tabs>
        <w:jc w:val="both"/>
      </w:pPr>
      <w:r w:rsidRPr="002E1068">
        <w:t>0-18 évesek száma:</w:t>
      </w:r>
      <w:r w:rsidRPr="002E1068">
        <w:tab/>
        <w:t xml:space="preserve">   3.2</w:t>
      </w:r>
      <w:r w:rsidR="00D120C3" w:rsidRPr="002E1068">
        <w:t>57</w:t>
      </w:r>
      <w:r w:rsidRPr="002E1068">
        <w:t xml:space="preserve"> fő</w:t>
      </w:r>
    </w:p>
    <w:p w14:paraId="39B56826" w14:textId="77777777" w:rsidR="00ED19D6" w:rsidRPr="002E1068" w:rsidRDefault="00ED19D6" w:rsidP="00ED19D6">
      <w:pPr>
        <w:tabs>
          <w:tab w:val="center" w:pos="6521"/>
        </w:tabs>
        <w:jc w:val="both"/>
      </w:pPr>
      <w:r w:rsidRPr="002E1068">
        <w:t>tankötelesek száma (6-16 évesek száma):</w:t>
      </w:r>
      <w:r w:rsidRPr="002E1068">
        <w:tab/>
        <w:t xml:space="preserve">   1. 90</w:t>
      </w:r>
      <w:r w:rsidR="00D120C3" w:rsidRPr="002E1068">
        <w:t>4</w:t>
      </w:r>
      <w:r w:rsidRPr="002E1068">
        <w:t xml:space="preserve"> fő</w:t>
      </w:r>
    </w:p>
    <w:p w14:paraId="7F693C56" w14:textId="77777777" w:rsidR="00ED19D6" w:rsidRPr="00D120C3" w:rsidRDefault="00ED19D6" w:rsidP="00ED19D6">
      <w:pPr>
        <w:tabs>
          <w:tab w:val="center" w:pos="6521"/>
        </w:tabs>
        <w:jc w:val="both"/>
        <w:rPr>
          <w:color w:val="FF0000"/>
        </w:rPr>
      </w:pPr>
    </w:p>
    <w:p w14:paraId="033CBAD6" w14:textId="77777777" w:rsidR="009767FA" w:rsidRPr="005C75FF" w:rsidRDefault="009767FA" w:rsidP="009767FA">
      <w:pPr>
        <w:tabs>
          <w:tab w:val="center" w:pos="6521"/>
        </w:tabs>
        <w:jc w:val="both"/>
      </w:pPr>
    </w:p>
    <w:p w14:paraId="4BD86681" w14:textId="77777777" w:rsidR="009767FA" w:rsidRPr="005C75FF" w:rsidRDefault="009767FA" w:rsidP="009767FA">
      <w:pPr>
        <w:tabs>
          <w:tab w:val="center" w:pos="6521"/>
        </w:tabs>
        <w:jc w:val="both"/>
        <w:rPr>
          <w:b/>
          <w:sz w:val="28"/>
          <w:szCs w:val="28"/>
          <w:u w:val="single"/>
        </w:rPr>
      </w:pPr>
      <w:r w:rsidRPr="005C75FF">
        <w:rPr>
          <w:b/>
          <w:sz w:val="28"/>
          <w:szCs w:val="28"/>
          <w:u w:val="single"/>
        </w:rPr>
        <w:t>III. Az önkormányzat által nyújtott pénzbeli, természetbeni ellátások biztosítása</w:t>
      </w:r>
    </w:p>
    <w:p w14:paraId="47E136A3" w14:textId="77777777" w:rsidR="009767FA" w:rsidRPr="005C75FF" w:rsidRDefault="009767FA" w:rsidP="009767FA">
      <w:pPr>
        <w:tabs>
          <w:tab w:val="center" w:pos="6521"/>
        </w:tabs>
        <w:jc w:val="both"/>
        <w:rPr>
          <w:b/>
          <w:sz w:val="28"/>
          <w:szCs w:val="28"/>
        </w:rPr>
      </w:pPr>
    </w:p>
    <w:p w14:paraId="25F9D88B" w14:textId="77777777" w:rsidR="009767FA" w:rsidRPr="005C75FF" w:rsidRDefault="009767FA" w:rsidP="009767FA">
      <w:pPr>
        <w:shd w:val="clear" w:color="auto" w:fill="FFFFFF"/>
        <w:jc w:val="both"/>
        <w:outlineLvl w:val="0"/>
        <w:rPr>
          <w:bCs/>
          <w:spacing w:val="-5"/>
          <w:kern w:val="36"/>
        </w:rPr>
      </w:pPr>
      <w:r w:rsidRPr="005C75FF">
        <w:rPr>
          <w:bCs/>
          <w:spacing w:val="-5"/>
          <w:kern w:val="36"/>
        </w:rPr>
        <w:t xml:space="preserve">A gyermekvédelmi és gyámügyi feladat- és hatáskörök ellátásáról, valamint a gyámhatóság szervezetéről és illetékességéről szóló 331/2006. (XII. 23.) Korm. rendelet 3. § értelmében a </w:t>
      </w:r>
      <w:r w:rsidRPr="005C75FF">
        <w:rPr>
          <w:b/>
          <w:bCs/>
          <w:spacing w:val="-5"/>
          <w:kern w:val="36"/>
        </w:rPr>
        <w:t>települési önkormányzat jegyzőjének gyámhatósági feladat- és hatásköre</w:t>
      </w:r>
      <w:r w:rsidRPr="005C75FF">
        <w:rPr>
          <w:bCs/>
          <w:spacing w:val="-5"/>
          <w:kern w:val="36"/>
        </w:rPr>
        <w:t>:</w:t>
      </w:r>
    </w:p>
    <w:p w14:paraId="7CF5115A" w14:textId="77777777" w:rsidR="009767FA" w:rsidRPr="005C75FF" w:rsidRDefault="009767FA" w:rsidP="00EB5868">
      <w:pPr>
        <w:numPr>
          <w:ilvl w:val="0"/>
          <w:numId w:val="9"/>
        </w:numPr>
        <w:shd w:val="clear" w:color="auto" w:fill="FFFFFF"/>
        <w:jc w:val="both"/>
        <w:outlineLvl w:val="0"/>
        <w:rPr>
          <w:spacing w:val="-5"/>
          <w:kern w:val="36"/>
        </w:rPr>
      </w:pPr>
      <w:r w:rsidRPr="005C75FF">
        <w:rPr>
          <w:shd w:val="clear" w:color="auto" w:fill="FFFFFF"/>
        </w:rPr>
        <w:t>a gyámhatósági ügyekben megkeresésre környezettanulmányt készít,</w:t>
      </w:r>
    </w:p>
    <w:p w14:paraId="60A7A720" w14:textId="77777777" w:rsidR="009767FA" w:rsidRPr="005C75FF" w:rsidRDefault="009767FA" w:rsidP="00EB5868">
      <w:pPr>
        <w:numPr>
          <w:ilvl w:val="0"/>
          <w:numId w:val="9"/>
        </w:numPr>
        <w:shd w:val="clear" w:color="auto" w:fill="FFFFFF"/>
        <w:jc w:val="both"/>
        <w:outlineLvl w:val="0"/>
        <w:rPr>
          <w:spacing w:val="-5"/>
          <w:kern w:val="36"/>
        </w:rPr>
      </w:pPr>
      <w:r w:rsidRPr="005C75FF">
        <w:rPr>
          <w:shd w:val="clear" w:color="auto" w:fill="FFFFFF"/>
        </w:rPr>
        <w:t>megállapítja a gyermek rendszeres gyermekvédelmi kedvezményre való jogosultságát,</w:t>
      </w:r>
    </w:p>
    <w:p w14:paraId="1AC3532A" w14:textId="77777777" w:rsidR="009767FA" w:rsidRPr="005C75FF" w:rsidRDefault="009767FA" w:rsidP="00EB5868">
      <w:pPr>
        <w:numPr>
          <w:ilvl w:val="0"/>
          <w:numId w:val="9"/>
        </w:numPr>
        <w:shd w:val="clear" w:color="auto" w:fill="FFFFFF"/>
        <w:jc w:val="both"/>
        <w:outlineLvl w:val="0"/>
        <w:rPr>
          <w:spacing w:val="-5"/>
          <w:kern w:val="36"/>
        </w:rPr>
      </w:pPr>
      <w:r w:rsidRPr="005C75FF">
        <w:rPr>
          <w:shd w:val="clear" w:color="auto" w:fill="FFFFFF"/>
        </w:rPr>
        <w:t>megállapítja a rendszeres gyermekvédelmi kedvezményre jogosult gyermek, nagykorúvá vált gyermek hátrányos és halmozottan hátrányos helyzetének fennállását,</w:t>
      </w:r>
    </w:p>
    <w:p w14:paraId="525A323F" w14:textId="77777777" w:rsidR="009767FA" w:rsidRPr="005C75FF" w:rsidRDefault="009767FA" w:rsidP="00EB5868">
      <w:pPr>
        <w:numPr>
          <w:ilvl w:val="0"/>
          <w:numId w:val="9"/>
        </w:numPr>
        <w:shd w:val="clear" w:color="auto" w:fill="FFFFFF"/>
        <w:jc w:val="both"/>
        <w:outlineLvl w:val="0"/>
        <w:rPr>
          <w:spacing w:val="-5"/>
          <w:kern w:val="36"/>
        </w:rPr>
      </w:pPr>
      <w:r w:rsidRPr="005C75FF">
        <w:rPr>
          <w:shd w:val="clear" w:color="auto" w:fill="FFFFFF"/>
        </w:rPr>
        <w:t>ellátja a törvényben vagy kormányrendeletben hatáskörébe utalt egyéb gyermekvédelmi és gyámügyi feladatokat.</w:t>
      </w:r>
    </w:p>
    <w:p w14:paraId="6946795E" w14:textId="77777777" w:rsidR="009767FA" w:rsidRPr="005C75FF" w:rsidRDefault="009767FA" w:rsidP="009767FA">
      <w:pPr>
        <w:autoSpaceDE w:val="0"/>
        <w:autoSpaceDN w:val="0"/>
        <w:adjustRightInd w:val="0"/>
        <w:jc w:val="both"/>
        <w:outlineLvl w:val="6"/>
        <w:rPr>
          <w:spacing w:val="-5"/>
          <w:kern w:val="36"/>
        </w:rPr>
      </w:pPr>
    </w:p>
    <w:p w14:paraId="4FAB0D39" w14:textId="77777777" w:rsidR="009767FA" w:rsidRPr="005C75FF" w:rsidRDefault="009767FA" w:rsidP="009767FA">
      <w:pPr>
        <w:autoSpaceDE w:val="0"/>
        <w:autoSpaceDN w:val="0"/>
        <w:adjustRightInd w:val="0"/>
        <w:jc w:val="both"/>
        <w:outlineLvl w:val="6"/>
      </w:pPr>
      <w:r w:rsidRPr="005C75FF">
        <w:rPr>
          <w:rStyle w:val="apple-converted-space"/>
          <w:shd w:val="clear" w:color="auto" w:fill="FFFFFF"/>
        </w:rPr>
        <w:t>A </w:t>
      </w:r>
      <w:r w:rsidRPr="005C75FF">
        <w:rPr>
          <w:shd w:val="clear" w:color="auto" w:fill="FFFFFF"/>
        </w:rPr>
        <w:t xml:space="preserve">gyermekvédelmi rendszer működtetése a Gyvt. 14. § (3) bekezdése értelmében állami és önkormányzati feladat. </w:t>
      </w:r>
    </w:p>
    <w:p w14:paraId="70272A22" w14:textId="77777777" w:rsidR="009767FA" w:rsidRPr="005C75FF" w:rsidRDefault="009767FA" w:rsidP="009767FA">
      <w:pPr>
        <w:autoSpaceDE w:val="0"/>
        <w:autoSpaceDN w:val="0"/>
        <w:adjustRightInd w:val="0"/>
        <w:jc w:val="both"/>
        <w:outlineLvl w:val="6"/>
        <w:rPr>
          <w:b/>
        </w:rPr>
      </w:pPr>
    </w:p>
    <w:p w14:paraId="29883FCE" w14:textId="2C56D9FE" w:rsidR="009767FA" w:rsidRPr="001B68F4" w:rsidRDefault="009767FA" w:rsidP="009767FA">
      <w:pPr>
        <w:autoSpaceDE w:val="0"/>
        <w:autoSpaceDN w:val="0"/>
        <w:adjustRightInd w:val="0"/>
        <w:jc w:val="both"/>
        <w:outlineLvl w:val="6"/>
        <w:rPr>
          <w:b/>
        </w:rPr>
      </w:pPr>
      <w:r w:rsidRPr="001B68F4">
        <w:rPr>
          <w:b/>
        </w:rPr>
        <w:t xml:space="preserve">Pénzbeli és természetbeni ellátások a Gyvt. </w:t>
      </w:r>
      <w:r w:rsidR="005D27FC" w:rsidRPr="001B68F4">
        <w:rPr>
          <w:b/>
        </w:rPr>
        <w:t>alapján 20</w:t>
      </w:r>
      <w:r w:rsidR="00867B3E">
        <w:rPr>
          <w:b/>
        </w:rPr>
        <w:t>20</w:t>
      </w:r>
      <w:r w:rsidR="005D27FC" w:rsidRPr="001B68F4">
        <w:rPr>
          <w:b/>
        </w:rPr>
        <w:t>-b</w:t>
      </w:r>
      <w:r w:rsidR="00867B3E">
        <w:rPr>
          <w:b/>
        </w:rPr>
        <w:t>a</w:t>
      </w:r>
      <w:r w:rsidRPr="001B68F4">
        <w:rPr>
          <w:b/>
        </w:rPr>
        <w:t>n:</w:t>
      </w:r>
    </w:p>
    <w:p w14:paraId="6B049993" w14:textId="77777777" w:rsidR="009767FA" w:rsidRPr="001B68F4" w:rsidRDefault="009767FA" w:rsidP="009767FA">
      <w:pPr>
        <w:rPr>
          <w:b/>
          <w:strike/>
        </w:rPr>
      </w:pPr>
    </w:p>
    <w:p w14:paraId="2A849124" w14:textId="77777777" w:rsidR="009767FA" w:rsidRPr="001B68F4" w:rsidRDefault="009767FA" w:rsidP="00EB5868">
      <w:pPr>
        <w:numPr>
          <w:ilvl w:val="0"/>
          <w:numId w:val="26"/>
        </w:numPr>
        <w:rPr>
          <w:b/>
        </w:rPr>
      </w:pPr>
      <w:r w:rsidRPr="001B68F4">
        <w:rPr>
          <w:b/>
        </w:rPr>
        <w:t>Rendszeres gyermekvédelmi kedvezmény:</w:t>
      </w:r>
    </w:p>
    <w:p w14:paraId="3AC0EBEB" w14:textId="77777777" w:rsidR="009767FA" w:rsidRPr="001B68F4" w:rsidRDefault="009767FA" w:rsidP="009767FA">
      <w:pPr>
        <w:ind w:left="1080"/>
        <w:rPr>
          <w:b/>
        </w:rPr>
      </w:pPr>
      <w:r w:rsidRPr="001B68F4">
        <w:rPr>
          <w:b/>
        </w:rPr>
        <w:t>- természetbeni ellátásként</w:t>
      </w:r>
    </w:p>
    <w:p w14:paraId="1627680C" w14:textId="77777777" w:rsidR="009767FA" w:rsidRPr="001B68F4" w:rsidRDefault="009767FA" w:rsidP="009767FA">
      <w:pPr>
        <w:ind w:left="1080"/>
        <w:rPr>
          <w:b/>
        </w:rPr>
      </w:pPr>
      <w:r w:rsidRPr="001B68F4">
        <w:rPr>
          <w:b/>
        </w:rPr>
        <w:t xml:space="preserve">- </w:t>
      </w:r>
      <w:r w:rsidR="005D27FC" w:rsidRPr="001B68F4">
        <w:rPr>
          <w:b/>
        </w:rPr>
        <w:t>pénzbeli támogatás</w:t>
      </w:r>
    </w:p>
    <w:p w14:paraId="00CF4764" w14:textId="77777777" w:rsidR="009767FA" w:rsidRPr="001B68F4" w:rsidRDefault="009767FA" w:rsidP="009767FA">
      <w:pPr>
        <w:ind w:left="1080"/>
        <w:rPr>
          <w:b/>
        </w:rPr>
      </w:pPr>
    </w:p>
    <w:p w14:paraId="2AF26F31" w14:textId="77777777" w:rsidR="009767FA" w:rsidRPr="005C75FF" w:rsidRDefault="009767FA" w:rsidP="009767FA">
      <w:pPr>
        <w:rPr>
          <w:b/>
        </w:rPr>
      </w:pPr>
      <w:r w:rsidRPr="005C75FF">
        <w:rPr>
          <w:b/>
        </w:rPr>
        <w:t xml:space="preserve">      2.  Gyermekétkeztetés:</w:t>
      </w:r>
    </w:p>
    <w:p w14:paraId="31A0768E" w14:textId="77777777" w:rsidR="009767FA" w:rsidRPr="005C75FF" w:rsidRDefault="009767FA" w:rsidP="00EB5868">
      <w:pPr>
        <w:numPr>
          <w:ilvl w:val="0"/>
          <w:numId w:val="8"/>
        </w:numPr>
        <w:rPr>
          <w:b/>
        </w:rPr>
      </w:pPr>
      <w:r w:rsidRPr="005C75FF">
        <w:rPr>
          <w:b/>
        </w:rPr>
        <w:t>ingyenes és kedvezményes intézményi gyermekétkeztetés</w:t>
      </w:r>
    </w:p>
    <w:p w14:paraId="73F0FD10" w14:textId="77777777" w:rsidR="009767FA" w:rsidRPr="005C75FF" w:rsidRDefault="009767FA" w:rsidP="00EB5868">
      <w:pPr>
        <w:numPr>
          <w:ilvl w:val="0"/>
          <w:numId w:val="8"/>
        </w:numPr>
        <w:autoSpaceDE w:val="0"/>
        <w:autoSpaceDN w:val="0"/>
        <w:adjustRightInd w:val="0"/>
        <w:jc w:val="both"/>
        <w:outlineLvl w:val="6"/>
      </w:pPr>
      <w:r w:rsidRPr="005C75FF">
        <w:rPr>
          <w:b/>
        </w:rPr>
        <w:t xml:space="preserve">szünidei gyermekétkeztetés </w:t>
      </w:r>
    </w:p>
    <w:p w14:paraId="7F293E57" w14:textId="77777777" w:rsidR="009767FA" w:rsidRPr="005C75FF" w:rsidRDefault="009767FA" w:rsidP="009767FA">
      <w:pPr>
        <w:autoSpaceDE w:val="0"/>
        <w:autoSpaceDN w:val="0"/>
        <w:adjustRightInd w:val="0"/>
        <w:ind w:left="1425"/>
        <w:jc w:val="both"/>
        <w:outlineLvl w:val="6"/>
      </w:pPr>
    </w:p>
    <w:p w14:paraId="6C498B03" w14:textId="77777777" w:rsidR="009767FA" w:rsidRPr="005C75FF" w:rsidRDefault="009767FA" w:rsidP="009767FA">
      <w:pPr>
        <w:autoSpaceDE w:val="0"/>
        <w:autoSpaceDN w:val="0"/>
        <w:adjustRightInd w:val="0"/>
        <w:ind w:left="1425"/>
        <w:jc w:val="both"/>
        <w:outlineLvl w:val="6"/>
      </w:pPr>
    </w:p>
    <w:p w14:paraId="5C66D239" w14:textId="77777777" w:rsidR="009767FA" w:rsidRPr="005C75FF" w:rsidRDefault="009767FA" w:rsidP="009767FA">
      <w:pPr>
        <w:shd w:val="clear" w:color="auto" w:fill="FFFFFF"/>
        <w:jc w:val="both"/>
        <w:rPr>
          <w:b/>
        </w:rPr>
      </w:pPr>
      <w:r w:rsidRPr="005C75FF">
        <w:t xml:space="preserve">A </w:t>
      </w:r>
      <w:r w:rsidRPr="005C75FF">
        <w:rPr>
          <w:b/>
        </w:rPr>
        <w:t>gyermekvédelmi gondoskodás keretébe tartozó hatósági intézkedés</w:t>
      </w:r>
      <w:r w:rsidRPr="005C75FF">
        <w:t xml:space="preserve"> keretében a jegyző hatáskörébe tartozik</w:t>
      </w:r>
      <w:r w:rsidRPr="005C75FF">
        <w:rPr>
          <w:rStyle w:val="apple-converted-space"/>
          <w:i/>
          <w:iCs/>
        </w:rPr>
        <w:t> </w:t>
      </w:r>
      <w:r w:rsidRPr="005C75FF">
        <w:t xml:space="preserve">a </w:t>
      </w:r>
      <w:r w:rsidRPr="005C75FF">
        <w:rPr>
          <w:b/>
        </w:rPr>
        <w:t>hátrányos és halmozottan hátrányos helyzet fennállásának megállapítása.</w:t>
      </w:r>
    </w:p>
    <w:p w14:paraId="6F9BB057" w14:textId="77777777" w:rsidR="009767FA" w:rsidRPr="005C75FF" w:rsidRDefault="009767FA" w:rsidP="009767FA">
      <w:pPr>
        <w:autoSpaceDE w:val="0"/>
        <w:autoSpaceDN w:val="0"/>
        <w:adjustRightInd w:val="0"/>
        <w:jc w:val="both"/>
        <w:outlineLvl w:val="6"/>
        <w:rPr>
          <w:b/>
          <w:sz w:val="28"/>
          <w:szCs w:val="28"/>
        </w:rPr>
      </w:pPr>
    </w:p>
    <w:p w14:paraId="42C8FF6D" w14:textId="77777777" w:rsidR="009767FA" w:rsidRPr="005C75FF" w:rsidRDefault="009767FA" w:rsidP="009767FA">
      <w:pPr>
        <w:autoSpaceDE w:val="0"/>
        <w:autoSpaceDN w:val="0"/>
        <w:adjustRightInd w:val="0"/>
        <w:jc w:val="both"/>
        <w:outlineLvl w:val="6"/>
        <w:rPr>
          <w:b/>
          <w:sz w:val="28"/>
          <w:szCs w:val="28"/>
        </w:rPr>
      </w:pPr>
      <w:r w:rsidRPr="005C75FF">
        <w:rPr>
          <w:b/>
          <w:sz w:val="28"/>
          <w:szCs w:val="28"/>
        </w:rPr>
        <w:t>III. 1. Rendszeres gyermekvédelmi kedvezmény:</w:t>
      </w:r>
    </w:p>
    <w:p w14:paraId="33FBE253" w14:textId="77777777" w:rsidR="009767FA" w:rsidRPr="005C75FF" w:rsidRDefault="009767FA" w:rsidP="009767FA">
      <w:pPr>
        <w:autoSpaceDE w:val="0"/>
        <w:autoSpaceDN w:val="0"/>
        <w:adjustRightInd w:val="0"/>
        <w:jc w:val="both"/>
        <w:outlineLvl w:val="6"/>
      </w:pPr>
    </w:p>
    <w:p w14:paraId="612648F1" w14:textId="77777777" w:rsidR="009767FA" w:rsidRPr="005C75FF" w:rsidRDefault="009767FA" w:rsidP="009767FA">
      <w:pPr>
        <w:autoSpaceDE w:val="0"/>
        <w:autoSpaceDN w:val="0"/>
        <w:adjustRightInd w:val="0"/>
        <w:jc w:val="both"/>
        <w:outlineLvl w:val="6"/>
        <w:rPr>
          <w:b/>
        </w:rPr>
      </w:pPr>
      <w:r w:rsidRPr="005C75FF">
        <w:t xml:space="preserve">III.1.1. A rendszeres gyermekvédelmi támogatás formája a </w:t>
      </w:r>
      <w:r w:rsidRPr="005C75FF">
        <w:rPr>
          <w:b/>
        </w:rPr>
        <w:t>természetbeni kedvezményekre jogosító rendszeres gyermekvédelmi kedvezmény</w:t>
      </w:r>
      <w:r w:rsidRPr="005C75FF">
        <w:t xml:space="preserve">. 2006-ig rendszeres gyermekvédelmi támogatásról beszéltünk, mely pénzbeli támogatási forma 2006-ban beépült a családi pótlékba. A rendszeres gyermekvédelmi kedvezmény jogintézménye létrehozásának indoka volt a rendszeres gyermekvédelmi támogatáshoz kötődő </w:t>
      </w:r>
      <w:r w:rsidRPr="005C75FF">
        <w:rPr>
          <w:b/>
        </w:rPr>
        <w:t xml:space="preserve">egyéb gyermekvédelmi kedvezmények (pl.: ingyenes, ill. kedvezményes étkezés, tankönyvtámogatás, tandíjtámogatás, kollégiumi térítési díj támogatása) igénybevétele lehetőségének további biztosítása a rászoruló gyermekek részére. </w:t>
      </w:r>
      <w:r w:rsidRPr="005C75FF">
        <w:rPr>
          <w:iCs/>
        </w:rPr>
        <w:t xml:space="preserve">2009. október 1. napjától a Legfőbb Ügyészség jelzése nyomán a gyermekvédelmi törvény adatkezelésre vonatkozó rendelkezései kiegészültek azzal, </w:t>
      </w:r>
      <w:r w:rsidRPr="005C75FF">
        <w:rPr>
          <w:b/>
          <w:iCs/>
        </w:rPr>
        <w:t>hogy a rendszeres gyermekvédelmi kedvezményre való jogosultságra vonatkozó adatok a közoktatási és felsőoktatási intézménynek a gyermeknek</w:t>
      </w:r>
      <w:r w:rsidRPr="005C75FF">
        <w:rPr>
          <w:iCs/>
        </w:rPr>
        <w:t xml:space="preserve">, fiatal felnőttnek járó </w:t>
      </w:r>
      <w:r w:rsidRPr="005C75FF">
        <w:rPr>
          <w:b/>
          <w:iCs/>
        </w:rPr>
        <w:t>természetbeni ellátások és kedvezmények igénybevétele céljából továbbíthatók</w:t>
      </w:r>
      <w:r w:rsidRPr="005C75FF">
        <w:rPr>
          <w:iCs/>
        </w:rPr>
        <w:t>. Előfordult ugyanis, hogy a szülő nem jelentette be az oktatási intézménynek gyermeke rendszeres gyermekvédelmi kedvezményre való jogosultságát, aki emiatt ellátásoktól, kedvezményektől (pl. ingyenes étkeztetés) esett el.</w:t>
      </w:r>
    </w:p>
    <w:p w14:paraId="14C927A3" w14:textId="77777777" w:rsidR="009767FA" w:rsidRPr="005C75FF" w:rsidRDefault="009767FA" w:rsidP="009767FA">
      <w:pPr>
        <w:autoSpaceDE w:val="0"/>
        <w:autoSpaceDN w:val="0"/>
        <w:adjustRightInd w:val="0"/>
        <w:jc w:val="both"/>
      </w:pPr>
      <w:r w:rsidRPr="005C75FF">
        <w:t>2013. évben változott a rendszeres gyermekvédelmi kedvezmény keretében fizetett természetbeni támogatás formája.</w:t>
      </w:r>
    </w:p>
    <w:p w14:paraId="040242C7" w14:textId="77777777" w:rsidR="009767FA" w:rsidRPr="005C75FF" w:rsidRDefault="009767FA" w:rsidP="009767FA">
      <w:pPr>
        <w:pStyle w:val="Cmsor1"/>
        <w:keepNext w:val="0"/>
        <w:autoSpaceDE w:val="0"/>
        <w:autoSpaceDN w:val="0"/>
        <w:adjustRightInd w:val="0"/>
        <w:jc w:val="both"/>
        <w:rPr>
          <w:b/>
          <w:szCs w:val="24"/>
        </w:rPr>
      </w:pPr>
    </w:p>
    <w:p w14:paraId="65C8865C" w14:textId="24196DC0" w:rsidR="009767FA" w:rsidRPr="001B68F4" w:rsidRDefault="009767FA" w:rsidP="009767FA">
      <w:pPr>
        <w:autoSpaceDE w:val="0"/>
        <w:autoSpaceDN w:val="0"/>
        <w:adjustRightInd w:val="0"/>
        <w:jc w:val="both"/>
        <w:outlineLvl w:val="6"/>
      </w:pPr>
      <w:r w:rsidRPr="001B68F4">
        <w:t xml:space="preserve">A rendszeres gyermekvédelmi kedvezmény jövedelemhatára, mint a </w:t>
      </w:r>
      <w:r w:rsidRPr="001B68F4">
        <w:rPr>
          <w:b/>
        </w:rPr>
        <w:t>jogosultság feltétele</w:t>
      </w:r>
      <w:r w:rsidRPr="001B68F4">
        <w:t xml:space="preserve"> a 20</w:t>
      </w:r>
      <w:r w:rsidR="00867B3E">
        <w:t>20</w:t>
      </w:r>
      <w:r w:rsidRPr="001B68F4">
        <w:t xml:space="preserve">. évben az alábbiak szerint alakult: </w:t>
      </w:r>
    </w:p>
    <w:p w14:paraId="58D76EDB" w14:textId="0C27F332" w:rsidR="00A30F28" w:rsidRPr="001B68F4" w:rsidRDefault="00A30F28" w:rsidP="00A30F28">
      <w:pPr>
        <w:autoSpaceDE w:val="0"/>
        <w:autoSpaceDN w:val="0"/>
        <w:adjustRightInd w:val="0"/>
        <w:jc w:val="both"/>
        <w:outlineLvl w:val="6"/>
      </w:pPr>
      <w:r w:rsidRPr="001B68F4">
        <w:t xml:space="preserve">- a </w:t>
      </w:r>
      <w:r w:rsidRPr="001B68F4">
        <w:rPr>
          <w:b/>
        </w:rPr>
        <w:t>családban élők esetében</w:t>
      </w:r>
      <w:r w:rsidRPr="001B68F4">
        <w:t xml:space="preserve"> az egy főre jutó havi jövedelem nem haladhatta meg az öregségi nyugdíj mindenkori legkisebb összegének (a továbbiakban: öny.) </w:t>
      </w:r>
      <w:r w:rsidRPr="001B68F4">
        <w:rPr>
          <w:b/>
        </w:rPr>
        <w:t>135%-át</w:t>
      </w:r>
      <w:r w:rsidRPr="001B68F4">
        <w:t xml:space="preserve"> (20</w:t>
      </w:r>
      <w:r w:rsidR="00867B3E">
        <w:t>20</w:t>
      </w:r>
      <w:r w:rsidRPr="001B68F4">
        <w:t xml:space="preserve">. évben: 38.475.-Ft), </w:t>
      </w:r>
    </w:p>
    <w:p w14:paraId="5BC4B5ED" w14:textId="13F80162" w:rsidR="00A30F28" w:rsidRPr="001B68F4" w:rsidRDefault="00A30F28" w:rsidP="00A30F28">
      <w:pPr>
        <w:autoSpaceDE w:val="0"/>
        <w:autoSpaceDN w:val="0"/>
        <w:adjustRightInd w:val="0"/>
        <w:jc w:val="both"/>
        <w:outlineLvl w:val="6"/>
      </w:pPr>
      <w:r w:rsidRPr="001B68F4">
        <w:t xml:space="preserve">- </w:t>
      </w:r>
      <w:r w:rsidRPr="001B68F4">
        <w:rPr>
          <w:b/>
        </w:rPr>
        <w:t>egyedülálló esetében</w:t>
      </w:r>
      <w:r w:rsidRPr="001B68F4">
        <w:t xml:space="preserve">, valamint, ha a </w:t>
      </w:r>
      <w:r w:rsidRPr="001B68F4">
        <w:rPr>
          <w:b/>
        </w:rPr>
        <w:t>gyermek tartósan beteg, vagy fogyatékos</w:t>
      </w:r>
      <w:r w:rsidRPr="001B68F4">
        <w:t xml:space="preserve">, ill. a </w:t>
      </w:r>
      <w:r w:rsidRPr="001B68F4">
        <w:rPr>
          <w:b/>
        </w:rPr>
        <w:t>nagykorú gyermek részére saját jogán megállapított kedvezmény esetében</w:t>
      </w:r>
      <w:r w:rsidRPr="001B68F4">
        <w:t xml:space="preserve"> az öny. </w:t>
      </w:r>
      <w:r w:rsidRPr="001B68F4">
        <w:rPr>
          <w:b/>
        </w:rPr>
        <w:t>145 %-át</w:t>
      </w:r>
      <w:r w:rsidRPr="001B68F4">
        <w:t xml:space="preserve"> (20</w:t>
      </w:r>
      <w:r w:rsidR="00867B3E">
        <w:t>20</w:t>
      </w:r>
      <w:r w:rsidRPr="001B68F4">
        <w:t xml:space="preserve">. évben: 41.325-Ft). </w:t>
      </w:r>
    </w:p>
    <w:p w14:paraId="2484344B" w14:textId="77777777" w:rsidR="009767FA" w:rsidRPr="001B68F4" w:rsidRDefault="009767FA" w:rsidP="009767FA">
      <w:pPr>
        <w:autoSpaceDE w:val="0"/>
        <w:autoSpaceDN w:val="0"/>
        <w:adjustRightInd w:val="0"/>
        <w:jc w:val="both"/>
        <w:outlineLvl w:val="6"/>
      </w:pPr>
    </w:p>
    <w:p w14:paraId="7ED6E9FF" w14:textId="0A75531C" w:rsidR="009767FA" w:rsidRPr="001B68F4" w:rsidRDefault="009767FA" w:rsidP="009767FA">
      <w:pPr>
        <w:autoSpaceDE w:val="0"/>
        <w:autoSpaceDN w:val="0"/>
        <w:adjustRightInd w:val="0"/>
        <w:jc w:val="both"/>
        <w:outlineLvl w:val="6"/>
        <w:rPr>
          <w:b/>
        </w:rPr>
      </w:pPr>
      <w:r w:rsidRPr="001B68F4">
        <w:t>Az öregségi nyugdíj mindenkori legkisebb összege (</w:t>
      </w:r>
      <w:r w:rsidRPr="001B68F4">
        <w:rPr>
          <w:b/>
        </w:rPr>
        <w:t>öregségi nyugdíjminimum) összege</w:t>
      </w:r>
      <w:r w:rsidRPr="001B68F4">
        <w:t xml:space="preserve"> több éve változatlan, 20</w:t>
      </w:r>
      <w:r w:rsidR="00867B3E">
        <w:t>20</w:t>
      </w:r>
      <w:r w:rsidRPr="001B68F4">
        <w:t xml:space="preserve">. évben és jelenleg is: </w:t>
      </w:r>
      <w:r w:rsidRPr="001B68F4">
        <w:rPr>
          <w:b/>
        </w:rPr>
        <w:t>28.500.- Ft.</w:t>
      </w:r>
    </w:p>
    <w:p w14:paraId="15DBEA27" w14:textId="77777777" w:rsidR="009767FA" w:rsidRPr="001B68F4" w:rsidRDefault="009767FA" w:rsidP="009767FA"/>
    <w:p w14:paraId="30B2A03A" w14:textId="77777777" w:rsidR="009767FA" w:rsidRPr="005C75FF" w:rsidRDefault="009767FA" w:rsidP="009767FA">
      <w:pPr>
        <w:autoSpaceDE w:val="0"/>
        <w:autoSpaceDN w:val="0"/>
        <w:adjustRightInd w:val="0"/>
        <w:jc w:val="both"/>
        <w:rPr>
          <w:b/>
        </w:rPr>
      </w:pPr>
      <w:r w:rsidRPr="005C75FF">
        <w:t xml:space="preserve">Itt említendő meg azon személyek köre, akik </w:t>
      </w:r>
      <w:r w:rsidRPr="005C75FF">
        <w:rPr>
          <w:b/>
        </w:rPr>
        <w:t>nagykorúvá válásuk után is jogosultak a gyermekvédelmi kedvezményre.</w:t>
      </w:r>
    </w:p>
    <w:p w14:paraId="4FB9A48A" w14:textId="77777777" w:rsidR="009767FA" w:rsidRPr="005C75FF" w:rsidRDefault="009767FA" w:rsidP="009767FA">
      <w:pPr>
        <w:autoSpaceDE w:val="0"/>
        <w:autoSpaceDN w:val="0"/>
        <w:adjustRightInd w:val="0"/>
        <w:jc w:val="both"/>
      </w:pPr>
      <w:r w:rsidRPr="005C75FF">
        <w:t>Amennyiben az egyéb jogosultsági feltételek is fennállnak, a nagykorúvá válása után is jogosult a gyermek a rendszeres gyermekvédelmi kedvezményre, ha</w:t>
      </w:r>
    </w:p>
    <w:p w14:paraId="1FEA2950" w14:textId="77777777" w:rsidR="009767FA" w:rsidRPr="005C75FF" w:rsidRDefault="009767FA" w:rsidP="009767FA">
      <w:pPr>
        <w:autoSpaceDE w:val="0"/>
        <w:autoSpaceDN w:val="0"/>
        <w:adjustRightInd w:val="0"/>
        <w:jc w:val="both"/>
      </w:pPr>
      <w:r w:rsidRPr="005C75FF">
        <w:rPr>
          <w:i/>
          <w:iCs/>
        </w:rPr>
        <w:t xml:space="preserve">- </w:t>
      </w:r>
      <w:r w:rsidRPr="005C75FF">
        <w:t>nappali oktatás munkarendje szerint tanulmányokat folytat és 23. életévét még nem töltötte be, vagy</w:t>
      </w:r>
    </w:p>
    <w:p w14:paraId="753F9A1B" w14:textId="77777777" w:rsidR="009767FA" w:rsidRPr="005C75FF" w:rsidRDefault="009767FA" w:rsidP="009767FA">
      <w:pPr>
        <w:autoSpaceDE w:val="0"/>
        <w:autoSpaceDN w:val="0"/>
        <w:adjustRightInd w:val="0"/>
        <w:jc w:val="both"/>
        <w:rPr>
          <w:shd w:val="clear" w:color="auto" w:fill="FFFFFF"/>
        </w:rPr>
      </w:pPr>
      <w:r w:rsidRPr="005C75FF">
        <w:rPr>
          <w:i/>
          <w:iCs/>
        </w:rPr>
        <w:t xml:space="preserve">- </w:t>
      </w:r>
      <w:r w:rsidRPr="005C75FF">
        <w:t xml:space="preserve">felsőfokú oktatási intézmény nappali tagozatán tanul és a 25. életévét még nem töltötte be, </w:t>
      </w:r>
      <w:r w:rsidRPr="005C75FF">
        <w:rPr>
          <w:shd w:val="clear" w:color="auto" w:fill="FFFFFF"/>
        </w:rPr>
        <w:t>és a nagykorúvá válását megelőző második hónap első napja, valamint a nagykorúvá válását megelőző nap közötti időszakban legalább egy napig rendszeres gyermekvédelmi kedvezményre volt jogosult.</w:t>
      </w:r>
    </w:p>
    <w:p w14:paraId="2407F8EB" w14:textId="77777777" w:rsidR="009767FA" w:rsidRPr="005C75FF" w:rsidRDefault="009767FA" w:rsidP="009767FA">
      <w:pPr>
        <w:autoSpaceDE w:val="0"/>
        <w:autoSpaceDN w:val="0"/>
        <w:adjustRightInd w:val="0"/>
        <w:jc w:val="both"/>
        <w:rPr>
          <w:b/>
        </w:rPr>
      </w:pPr>
      <w:r w:rsidRPr="005C75FF">
        <w:rPr>
          <w:b/>
          <w:shd w:val="clear" w:color="auto" w:fill="FFFFFF"/>
        </w:rPr>
        <w:t>A rendszeres gyermekvédelmi kedvezmény 100 %-ban központilag finanszírozott ellátás.</w:t>
      </w:r>
    </w:p>
    <w:p w14:paraId="60E513A1" w14:textId="77777777" w:rsidR="009767FA" w:rsidRPr="005C75FF" w:rsidRDefault="009767FA" w:rsidP="009767FA">
      <w:pPr>
        <w:autoSpaceDE w:val="0"/>
        <w:autoSpaceDN w:val="0"/>
        <w:adjustRightInd w:val="0"/>
        <w:jc w:val="both"/>
      </w:pPr>
    </w:p>
    <w:p w14:paraId="7B9B1C6A" w14:textId="5BBFCC61" w:rsidR="00867B3E" w:rsidRPr="00294B41" w:rsidRDefault="00867B3E" w:rsidP="00867B3E">
      <w:pPr>
        <w:tabs>
          <w:tab w:val="center" w:pos="6521"/>
        </w:tabs>
        <w:jc w:val="both"/>
        <w:rPr>
          <w:b/>
        </w:rPr>
      </w:pPr>
      <w:r>
        <w:rPr>
          <w:b/>
        </w:rPr>
        <w:t>A 2020-a</w:t>
      </w:r>
      <w:r w:rsidRPr="00294B41">
        <w:rPr>
          <w:b/>
        </w:rPr>
        <w:t>s évben a rendszeres gyermekvédelmi kedvezményre jogosultak száma:</w:t>
      </w:r>
    </w:p>
    <w:p w14:paraId="089E1A67" w14:textId="77777777" w:rsidR="00867B3E" w:rsidRPr="00294B41" w:rsidRDefault="00867B3E" w:rsidP="00867B3E">
      <w:pPr>
        <w:tabs>
          <w:tab w:val="center" w:pos="6521"/>
        </w:tabs>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867B3E" w:rsidRPr="001B68F4" w14:paraId="158AFEAE" w14:textId="77777777" w:rsidTr="00DA4B17">
        <w:tc>
          <w:tcPr>
            <w:tcW w:w="5920" w:type="dxa"/>
            <w:tcBorders>
              <w:top w:val="single" w:sz="4" w:space="0" w:color="auto"/>
              <w:left w:val="single" w:sz="4" w:space="0" w:color="auto"/>
              <w:bottom w:val="single" w:sz="4" w:space="0" w:color="auto"/>
              <w:right w:val="single" w:sz="4" w:space="0" w:color="auto"/>
            </w:tcBorders>
            <w:hideMark/>
          </w:tcPr>
          <w:p w14:paraId="346799B1" w14:textId="77777777" w:rsidR="00867B3E" w:rsidRPr="001B68F4" w:rsidRDefault="00867B3E" w:rsidP="00DA4B17">
            <w:pPr>
              <w:tabs>
                <w:tab w:val="center" w:pos="6521"/>
              </w:tabs>
              <w:jc w:val="both"/>
              <w:rPr>
                <w:b/>
              </w:rPr>
            </w:pPr>
            <w:r w:rsidRPr="001B68F4">
              <w:rPr>
                <w:b/>
              </w:rPr>
              <w:t>Megnevezés</w:t>
            </w:r>
          </w:p>
        </w:tc>
        <w:tc>
          <w:tcPr>
            <w:tcW w:w="3402" w:type="dxa"/>
            <w:tcBorders>
              <w:top w:val="single" w:sz="4" w:space="0" w:color="auto"/>
              <w:left w:val="single" w:sz="4" w:space="0" w:color="auto"/>
              <w:bottom w:val="single" w:sz="4" w:space="0" w:color="auto"/>
              <w:right w:val="single" w:sz="4" w:space="0" w:color="auto"/>
            </w:tcBorders>
            <w:hideMark/>
          </w:tcPr>
          <w:p w14:paraId="057FDE97" w14:textId="77777777" w:rsidR="00867B3E" w:rsidRPr="001B68F4" w:rsidRDefault="00867B3E" w:rsidP="00DA4B17">
            <w:pPr>
              <w:tabs>
                <w:tab w:val="center" w:pos="6521"/>
              </w:tabs>
              <w:jc w:val="center"/>
              <w:rPr>
                <w:b/>
              </w:rPr>
            </w:pPr>
            <w:r w:rsidRPr="001B68F4">
              <w:rPr>
                <w:b/>
              </w:rPr>
              <w:t>Összesen</w:t>
            </w:r>
          </w:p>
        </w:tc>
      </w:tr>
      <w:tr w:rsidR="002E1068" w:rsidRPr="002E1068" w14:paraId="64CFB305" w14:textId="77777777" w:rsidTr="00DA4B17">
        <w:tc>
          <w:tcPr>
            <w:tcW w:w="5920" w:type="dxa"/>
            <w:tcBorders>
              <w:top w:val="single" w:sz="4" w:space="0" w:color="auto"/>
              <w:left w:val="single" w:sz="4" w:space="0" w:color="auto"/>
              <w:bottom w:val="single" w:sz="4" w:space="0" w:color="auto"/>
              <w:right w:val="single" w:sz="4" w:space="0" w:color="auto"/>
            </w:tcBorders>
            <w:hideMark/>
          </w:tcPr>
          <w:p w14:paraId="1059190E" w14:textId="77777777" w:rsidR="00867B3E" w:rsidRPr="002E1068" w:rsidRDefault="00867B3E" w:rsidP="00DA4B17">
            <w:pPr>
              <w:tabs>
                <w:tab w:val="center" w:pos="6521"/>
              </w:tabs>
              <w:jc w:val="both"/>
            </w:pPr>
            <w:r w:rsidRPr="002E1068">
              <w:t>Jogosult gyermekek száma:</w:t>
            </w:r>
          </w:p>
        </w:tc>
        <w:tc>
          <w:tcPr>
            <w:tcW w:w="3402" w:type="dxa"/>
            <w:tcBorders>
              <w:top w:val="single" w:sz="4" w:space="0" w:color="auto"/>
              <w:left w:val="single" w:sz="4" w:space="0" w:color="auto"/>
              <w:bottom w:val="single" w:sz="4" w:space="0" w:color="auto"/>
              <w:right w:val="single" w:sz="4" w:space="0" w:color="auto"/>
            </w:tcBorders>
            <w:hideMark/>
          </w:tcPr>
          <w:p w14:paraId="4522D845" w14:textId="77777777" w:rsidR="00867B3E" w:rsidRPr="002E1068" w:rsidRDefault="00867B3E" w:rsidP="00DA4B17">
            <w:pPr>
              <w:tabs>
                <w:tab w:val="center" w:pos="6521"/>
              </w:tabs>
              <w:jc w:val="center"/>
              <w:rPr>
                <w:b/>
              </w:rPr>
            </w:pPr>
            <w:r w:rsidRPr="002E1068">
              <w:rPr>
                <w:b/>
              </w:rPr>
              <w:t>1666</w:t>
            </w:r>
          </w:p>
        </w:tc>
      </w:tr>
      <w:tr w:rsidR="002E1068" w:rsidRPr="002E1068" w14:paraId="5EA71381" w14:textId="77777777" w:rsidTr="00DA4B17">
        <w:tc>
          <w:tcPr>
            <w:tcW w:w="5920" w:type="dxa"/>
            <w:tcBorders>
              <w:top w:val="single" w:sz="4" w:space="0" w:color="auto"/>
              <w:left w:val="single" w:sz="4" w:space="0" w:color="auto"/>
              <w:bottom w:val="single" w:sz="4" w:space="0" w:color="auto"/>
              <w:right w:val="single" w:sz="4" w:space="0" w:color="auto"/>
            </w:tcBorders>
            <w:hideMark/>
          </w:tcPr>
          <w:p w14:paraId="0F13AC7F" w14:textId="77777777" w:rsidR="00867B3E" w:rsidRPr="002E1068" w:rsidRDefault="00867B3E" w:rsidP="00DA4B17">
            <w:pPr>
              <w:tabs>
                <w:tab w:val="center" w:pos="6521"/>
              </w:tabs>
              <w:jc w:val="both"/>
            </w:pPr>
            <w:r w:rsidRPr="002E1068">
              <w:t xml:space="preserve">      - ebből tartósan beteg, fogyatékos gyermekek száma:</w:t>
            </w:r>
          </w:p>
        </w:tc>
        <w:tc>
          <w:tcPr>
            <w:tcW w:w="3402" w:type="dxa"/>
            <w:tcBorders>
              <w:top w:val="single" w:sz="4" w:space="0" w:color="auto"/>
              <w:left w:val="single" w:sz="4" w:space="0" w:color="auto"/>
              <w:bottom w:val="single" w:sz="4" w:space="0" w:color="auto"/>
              <w:right w:val="single" w:sz="4" w:space="0" w:color="auto"/>
            </w:tcBorders>
            <w:hideMark/>
          </w:tcPr>
          <w:p w14:paraId="00CD4A46" w14:textId="77777777" w:rsidR="00867B3E" w:rsidRPr="002E1068" w:rsidRDefault="00867B3E" w:rsidP="00DA4B17">
            <w:pPr>
              <w:tabs>
                <w:tab w:val="center" w:pos="6521"/>
              </w:tabs>
              <w:jc w:val="center"/>
            </w:pPr>
            <w:r w:rsidRPr="002E1068">
              <w:t>0</w:t>
            </w:r>
          </w:p>
        </w:tc>
      </w:tr>
      <w:tr w:rsidR="002E1068" w:rsidRPr="002E1068" w14:paraId="478827F7" w14:textId="77777777" w:rsidTr="00DA4B17">
        <w:tc>
          <w:tcPr>
            <w:tcW w:w="5920" w:type="dxa"/>
            <w:tcBorders>
              <w:top w:val="single" w:sz="4" w:space="0" w:color="auto"/>
              <w:left w:val="single" w:sz="4" w:space="0" w:color="auto"/>
              <w:bottom w:val="single" w:sz="4" w:space="0" w:color="auto"/>
              <w:right w:val="single" w:sz="4" w:space="0" w:color="auto"/>
            </w:tcBorders>
            <w:hideMark/>
          </w:tcPr>
          <w:p w14:paraId="4AA41EEB" w14:textId="77777777" w:rsidR="00867B3E" w:rsidRPr="002E1068" w:rsidRDefault="00867B3E" w:rsidP="00DA4B17">
            <w:pPr>
              <w:tabs>
                <w:tab w:val="center" w:pos="6521"/>
              </w:tabs>
              <w:jc w:val="both"/>
            </w:pPr>
            <w:r w:rsidRPr="002E1068">
              <w:t xml:space="preserve">      - ebből 18. év feletti, saját jogán jogosultak száma:</w:t>
            </w:r>
          </w:p>
        </w:tc>
        <w:tc>
          <w:tcPr>
            <w:tcW w:w="3402" w:type="dxa"/>
            <w:tcBorders>
              <w:top w:val="single" w:sz="4" w:space="0" w:color="auto"/>
              <w:left w:val="single" w:sz="4" w:space="0" w:color="auto"/>
              <w:bottom w:val="single" w:sz="4" w:space="0" w:color="auto"/>
              <w:right w:val="single" w:sz="4" w:space="0" w:color="auto"/>
            </w:tcBorders>
            <w:hideMark/>
          </w:tcPr>
          <w:p w14:paraId="1543079F" w14:textId="77777777" w:rsidR="00867B3E" w:rsidRPr="002E1068" w:rsidRDefault="00867B3E" w:rsidP="00DA4B17">
            <w:pPr>
              <w:tabs>
                <w:tab w:val="center" w:pos="6521"/>
              </w:tabs>
              <w:jc w:val="center"/>
            </w:pPr>
            <w:r w:rsidRPr="002E1068">
              <w:t>62</w:t>
            </w:r>
          </w:p>
        </w:tc>
      </w:tr>
      <w:tr w:rsidR="002E1068" w:rsidRPr="002E1068" w14:paraId="2ACF1998" w14:textId="77777777" w:rsidTr="00DA4B17">
        <w:tc>
          <w:tcPr>
            <w:tcW w:w="5920" w:type="dxa"/>
            <w:tcBorders>
              <w:top w:val="single" w:sz="4" w:space="0" w:color="auto"/>
              <w:left w:val="single" w:sz="4" w:space="0" w:color="auto"/>
              <w:bottom w:val="single" w:sz="4" w:space="0" w:color="auto"/>
              <w:right w:val="single" w:sz="4" w:space="0" w:color="auto"/>
            </w:tcBorders>
            <w:hideMark/>
          </w:tcPr>
          <w:p w14:paraId="4D721A54" w14:textId="77777777" w:rsidR="00867B3E" w:rsidRPr="002E1068" w:rsidRDefault="00867B3E" w:rsidP="00DA4B17">
            <w:pPr>
              <w:tabs>
                <w:tab w:val="center" w:pos="6521"/>
              </w:tabs>
              <w:jc w:val="both"/>
            </w:pPr>
            <w:r w:rsidRPr="002E1068">
              <w:t>Jogosult családok száma:</w:t>
            </w:r>
          </w:p>
        </w:tc>
        <w:tc>
          <w:tcPr>
            <w:tcW w:w="3402" w:type="dxa"/>
            <w:tcBorders>
              <w:top w:val="single" w:sz="4" w:space="0" w:color="auto"/>
              <w:left w:val="single" w:sz="4" w:space="0" w:color="auto"/>
              <w:bottom w:val="single" w:sz="4" w:space="0" w:color="auto"/>
              <w:right w:val="single" w:sz="4" w:space="0" w:color="auto"/>
            </w:tcBorders>
            <w:hideMark/>
          </w:tcPr>
          <w:p w14:paraId="2D68DC10" w14:textId="77777777" w:rsidR="00867B3E" w:rsidRPr="002E1068" w:rsidRDefault="00867B3E" w:rsidP="00DA4B17">
            <w:pPr>
              <w:tabs>
                <w:tab w:val="center" w:pos="6521"/>
              </w:tabs>
              <w:jc w:val="center"/>
              <w:rPr>
                <w:b/>
              </w:rPr>
            </w:pPr>
            <w:r w:rsidRPr="002E1068">
              <w:rPr>
                <w:b/>
              </w:rPr>
              <w:t>613</w:t>
            </w:r>
          </w:p>
        </w:tc>
      </w:tr>
      <w:tr w:rsidR="00867B3E" w:rsidRPr="002E1068" w14:paraId="3A210CFF" w14:textId="77777777" w:rsidTr="00DA4B17">
        <w:tc>
          <w:tcPr>
            <w:tcW w:w="5920" w:type="dxa"/>
            <w:tcBorders>
              <w:top w:val="single" w:sz="4" w:space="0" w:color="auto"/>
              <w:left w:val="single" w:sz="4" w:space="0" w:color="auto"/>
              <w:bottom w:val="single" w:sz="4" w:space="0" w:color="auto"/>
              <w:right w:val="single" w:sz="4" w:space="0" w:color="auto"/>
            </w:tcBorders>
            <w:hideMark/>
          </w:tcPr>
          <w:p w14:paraId="6615B681" w14:textId="77777777" w:rsidR="00867B3E" w:rsidRPr="002E1068" w:rsidRDefault="00867B3E" w:rsidP="00DA4B17">
            <w:pPr>
              <w:tabs>
                <w:tab w:val="center" w:pos="6521"/>
              </w:tabs>
              <w:jc w:val="both"/>
            </w:pPr>
            <w:r w:rsidRPr="002E1068">
              <w:t xml:space="preserve">     - ebből az egyedülálló szülők száma:</w:t>
            </w:r>
          </w:p>
        </w:tc>
        <w:tc>
          <w:tcPr>
            <w:tcW w:w="3402" w:type="dxa"/>
            <w:tcBorders>
              <w:top w:val="single" w:sz="4" w:space="0" w:color="auto"/>
              <w:left w:val="single" w:sz="4" w:space="0" w:color="auto"/>
              <w:bottom w:val="single" w:sz="4" w:space="0" w:color="auto"/>
              <w:right w:val="single" w:sz="4" w:space="0" w:color="auto"/>
            </w:tcBorders>
            <w:hideMark/>
          </w:tcPr>
          <w:p w14:paraId="6A076E58" w14:textId="77777777" w:rsidR="00867B3E" w:rsidRPr="002E1068" w:rsidRDefault="00867B3E" w:rsidP="00DA4B17">
            <w:pPr>
              <w:tabs>
                <w:tab w:val="center" w:pos="6521"/>
              </w:tabs>
              <w:jc w:val="center"/>
            </w:pPr>
            <w:r w:rsidRPr="002E1068">
              <w:t>200</w:t>
            </w:r>
          </w:p>
        </w:tc>
      </w:tr>
    </w:tbl>
    <w:p w14:paraId="20FC631D" w14:textId="77777777" w:rsidR="00867B3E" w:rsidRPr="002E1068" w:rsidRDefault="00867B3E" w:rsidP="00867B3E">
      <w:pPr>
        <w:tabs>
          <w:tab w:val="center" w:pos="6521"/>
        </w:tabs>
        <w:jc w:val="both"/>
        <w:rPr>
          <w:b/>
        </w:rPr>
      </w:pPr>
    </w:p>
    <w:p w14:paraId="0D730629" w14:textId="17EC8438" w:rsidR="00867B3E" w:rsidRPr="002E1068" w:rsidRDefault="00867B3E" w:rsidP="00867B3E">
      <w:pPr>
        <w:tabs>
          <w:tab w:val="center" w:pos="6521"/>
        </w:tabs>
        <w:jc w:val="both"/>
        <w:rPr>
          <w:b/>
        </w:rPr>
      </w:pPr>
      <w:r w:rsidRPr="002E1068">
        <w:rPr>
          <w:b/>
        </w:rPr>
        <w:t>A 2020-as évben a rendszeres gyermekvédelmi kedvezmények elbírálása a következőképp alakult:</w:t>
      </w:r>
    </w:p>
    <w:p w14:paraId="10C01655" w14:textId="77777777" w:rsidR="00867B3E" w:rsidRPr="002E1068" w:rsidRDefault="00867B3E" w:rsidP="00867B3E">
      <w:pPr>
        <w:tabs>
          <w:tab w:val="center" w:pos="6521"/>
        </w:tabs>
        <w:jc w:val="both"/>
        <w:rPr>
          <w:b/>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295"/>
        <w:gridCol w:w="2295"/>
        <w:gridCol w:w="2295"/>
      </w:tblGrid>
      <w:tr w:rsidR="002E1068" w:rsidRPr="002E1068" w14:paraId="14774A07" w14:textId="77777777" w:rsidTr="00DA4B17">
        <w:trPr>
          <w:trHeight w:val="827"/>
        </w:trPr>
        <w:tc>
          <w:tcPr>
            <w:tcW w:w="2295" w:type="dxa"/>
            <w:tcBorders>
              <w:top w:val="single" w:sz="4" w:space="0" w:color="auto"/>
              <w:left w:val="single" w:sz="4" w:space="0" w:color="auto"/>
              <w:bottom w:val="single" w:sz="4" w:space="0" w:color="auto"/>
              <w:right w:val="single" w:sz="4" w:space="0" w:color="auto"/>
            </w:tcBorders>
            <w:hideMark/>
          </w:tcPr>
          <w:p w14:paraId="342580A3" w14:textId="77777777" w:rsidR="00867B3E" w:rsidRPr="002E1068" w:rsidRDefault="00867B3E" w:rsidP="00DA4B17">
            <w:pPr>
              <w:tabs>
                <w:tab w:val="center" w:pos="6521"/>
              </w:tabs>
              <w:jc w:val="center"/>
              <w:rPr>
                <w:b/>
              </w:rPr>
            </w:pPr>
            <w:r w:rsidRPr="002E1068">
              <w:rPr>
                <w:b/>
              </w:rPr>
              <w:t>Ellátás megnevezése</w:t>
            </w:r>
          </w:p>
        </w:tc>
        <w:tc>
          <w:tcPr>
            <w:tcW w:w="2295" w:type="dxa"/>
            <w:tcBorders>
              <w:top w:val="single" w:sz="4" w:space="0" w:color="auto"/>
              <w:left w:val="single" w:sz="4" w:space="0" w:color="auto"/>
              <w:bottom w:val="single" w:sz="4" w:space="0" w:color="auto"/>
              <w:right w:val="single" w:sz="4" w:space="0" w:color="auto"/>
            </w:tcBorders>
            <w:hideMark/>
          </w:tcPr>
          <w:p w14:paraId="1DC4CB2D" w14:textId="77777777" w:rsidR="00867B3E" w:rsidRPr="002E1068" w:rsidRDefault="00867B3E" w:rsidP="00DA4B17">
            <w:pPr>
              <w:tabs>
                <w:tab w:val="center" w:pos="6521"/>
              </w:tabs>
              <w:jc w:val="center"/>
              <w:rPr>
                <w:b/>
              </w:rPr>
            </w:pPr>
            <w:r w:rsidRPr="002E1068">
              <w:rPr>
                <w:b/>
              </w:rPr>
              <w:t>Beérkezett támogatási kérelmek</w:t>
            </w:r>
          </w:p>
        </w:tc>
        <w:tc>
          <w:tcPr>
            <w:tcW w:w="2295" w:type="dxa"/>
            <w:tcBorders>
              <w:top w:val="single" w:sz="4" w:space="0" w:color="auto"/>
              <w:left w:val="single" w:sz="4" w:space="0" w:color="auto"/>
              <w:bottom w:val="single" w:sz="4" w:space="0" w:color="auto"/>
              <w:right w:val="single" w:sz="4" w:space="0" w:color="auto"/>
            </w:tcBorders>
            <w:hideMark/>
          </w:tcPr>
          <w:p w14:paraId="21B34EA6" w14:textId="77777777" w:rsidR="00867B3E" w:rsidRPr="002E1068" w:rsidRDefault="00867B3E" w:rsidP="00DA4B17">
            <w:pPr>
              <w:tabs>
                <w:tab w:val="center" w:pos="6521"/>
              </w:tabs>
              <w:jc w:val="center"/>
              <w:rPr>
                <w:b/>
              </w:rPr>
            </w:pPr>
            <w:r w:rsidRPr="002E1068">
              <w:rPr>
                <w:b/>
              </w:rPr>
              <w:t>Megállapított támogatások száma</w:t>
            </w:r>
          </w:p>
        </w:tc>
        <w:tc>
          <w:tcPr>
            <w:tcW w:w="2295" w:type="dxa"/>
            <w:tcBorders>
              <w:top w:val="single" w:sz="4" w:space="0" w:color="auto"/>
              <w:left w:val="single" w:sz="4" w:space="0" w:color="auto"/>
              <w:bottom w:val="single" w:sz="4" w:space="0" w:color="auto"/>
              <w:right w:val="single" w:sz="4" w:space="0" w:color="auto"/>
            </w:tcBorders>
            <w:hideMark/>
          </w:tcPr>
          <w:p w14:paraId="76DCECD9" w14:textId="77777777" w:rsidR="00867B3E" w:rsidRPr="002E1068" w:rsidRDefault="00867B3E" w:rsidP="00DA4B17">
            <w:pPr>
              <w:tabs>
                <w:tab w:val="center" w:pos="6521"/>
              </w:tabs>
              <w:jc w:val="center"/>
              <w:rPr>
                <w:b/>
              </w:rPr>
            </w:pPr>
            <w:r w:rsidRPr="002E1068">
              <w:rPr>
                <w:b/>
              </w:rPr>
              <w:t>Elutasítások száma</w:t>
            </w:r>
          </w:p>
        </w:tc>
      </w:tr>
      <w:tr w:rsidR="002E1068" w:rsidRPr="002E1068" w14:paraId="5733FA7A" w14:textId="77777777" w:rsidTr="00DA4B17">
        <w:trPr>
          <w:trHeight w:val="776"/>
        </w:trPr>
        <w:tc>
          <w:tcPr>
            <w:tcW w:w="2295" w:type="dxa"/>
            <w:tcBorders>
              <w:top w:val="single" w:sz="4" w:space="0" w:color="auto"/>
              <w:left w:val="single" w:sz="4" w:space="0" w:color="auto"/>
              <w:bottom w:val="single" w:sz="4" w:space="0" w:color="auto"/>
              <w:right w:val="single" w:sz="4" w:space="0" w:color="auto"/>
            </w:tcBorders>
            <w:hideMark/>
          </w:tcPr>
          <w:p w14:paraId="3F5FB87F" w14:textId="77777777" w:rsidR="00867B3E" w:rsidRPr="002E1068" w:rsidRDefault="00867B3E" w:rsidP="00DA4B17">
            <w:pPr>
              <w:tabs>
                <w:tab w:val="center" w:pos="6521"/>
              </w:tabs>
              <w:jc w:val="both"/>
            </w:pPr>
            <w:r w:rsidRPr="002E1068">
              <w:t>Rendszeres gyermekvédelmi kedvezmény</w:t>
            </w:r>
          </w:p>
        </w:tc>
        <w:tc>
          <w:tcPr>
            <w:tcW w:w="2295" w:type="dxa"/>
            <w:tcBorders>
              <w:top w:val="single" w:sz="4" w:space="0" w:color="auto"/>
              <w:left w:val="single" w:sz="4" w:space="0" w:color="auto"/>
              <w:bottom w:val="single" w:sz="4" w:space="0" w:color="auto"/>
              <w:right w:val="single" w:sz="4" w:space="0" w:color="auto"/>
            </w:tcBorders>
            <w:hideMark/>
          </w:tcPr>
          <w:p w14:paraId="5635C4B1" w14:textId="77777777" w:rsidR="00867B3E" w:rsidRPr="002E1068" w:rsidRDefault="00867B3E" w:rsidP="00DA4B17">
            <w:pPr>
              <w:tabs>
                <w:tab w:val="center" w:pos="6521"/>
              </w:tabs>
              <w:jc w:val="center"/>
            </w:pPr>
            <w:r w:rsidRPr="002E1068">
              <w:t>1725</w:t>
            </w:r>
          </w:p>
        </w:tc>
        <w:tc>
          <w:tcPr>
            <w:tcW w:w="2295" w:type="dxa"/>
            <w:tcBorders>
              <w:top w:val="single" w:sz="4" w:space="0" w:color="auto"/>
              <w:left w:val="single" w:sz="4" w:space="0" w:color="auto"/>
              <w:bottom w:val="single" w:sz="4" w:space="0" w:color="auto"/>
              <w:right w:val="single" w:sz="4" w:space="0" w:color="auto"/>
            </w:tcBorders>
            <w:hideMark/>
          </w:tcPr>
          <w:p w14:paraId="67C78AFF" w14:textId="77777777" w:rsidR="00867B3E" w:rsidRPr="002E1068" w:rsidRDefault="00867B3E" w:rsidP="00DA4B17">
            <w:pPr>
              <w:tabs>
                <w:tab w:val="center" w:pos="6521"/>
              </w:tabs>
              <w:jc w:val="center"/>
            </w:pPr>
            <w:r w:rsidRPr="002E1068">
              <w:t>1666</w:t>
            </w:r>
          </w:p>
        </w:tc>
        <w:tc>
          <w:tcPr>
            <w:tcW w:w="2295" w:type="dxa"/>
            <w:tcBorders>
              <w:top w:val="single" w:sz="4" w:space="0" w:color="auto"/>
              <w:left w:val="single" w:sz="4" w:space="0" w:color="auto"/>
              <w:bottom w:val="single" w:sz="4" w:space="0" w:color="auto"/>
              <w:right w:val="single" w:sz="4" w:space="0" w:color="auto"/>
            </w:tcBorders>
            <w:hideMark/>
          </w:tcPr>
          <w:p w14:paraId="6D2C4A86" w14:textId="77777777" w:rsidR="00867B3E" w:rsidRPr="002E1068" w:rsidRDefault="00867B3E" w:rsidP="00DA4B17">
            <w:pPr>
              <w:tabs>
                <w:tab w:val="center" w:pos="6521"/>
              </w:tabs>
              <w:jc w:val="center"/>
            </w:pPr>
            <w:r w:rsidRPr="002E1068">
              <w:t>59</w:t>
            </w:r>
          </w:p>
        </w:tc>
      </w:tr>
    </w:tbl>
    <w:p w14:paraId="277C0BB1" w14:textId="77777777" w:rsidR="009767FA" w:rsidRPr="005C75FF" w:rsidRDefault="009767FA" w:rsidP="009767FA">
      <w:pPr>
        <w:tabs>
          <w:tab w:val="center" w:pos="6521"/>
        </w:tabs>
        <w:jc w:val="both"/>
        <w:rPr>
          <w:b/>
          <w:u w:val="single"/>
        </w:rPr>
      </w:pPr>
      <w:r w:rsidRPr="005C75FF">
        <w:t>Az elutasítások főbb oka az volt, hogy a kérelmező családjában az egy főre jutó jövedelem meghaladta a jogszabályban meghatározott mértéket.</w:t>
      </w:r>
    </w:p>
    <w:p w14:paraId="5CD9430A" w14:textId="77777777" w:rsidR="009767FA" w:rsidRPr="005C75FF" w:rsidRDefault="009767FA" w:rsidP="009767FA">
      <w:pPr>
        <w:tabs>
          <w:tab w:val="center" w:pos="6521"/>
        </w:tabs>
      </w:pPr>
    </w:p>
    <w:p w14:paraId="15EDCA40" w14:textId="77777777" w:rsidR="009767FA" w:rsidRPr="005C75FF" w:rsidRDefault="009767FA" w:rsidP="009767FA">
      <w:pPr>
        <w:tabs>
          <w:tab w:val="center" w:pos="6521"/>
        </w:tabs>
        <w:jc w:val="both"/>
        <w:rPr>
          <w:b/>
        </w:rPr>
      </w:pPr>
      <w:r w:rsidRPr="005C75FF">
        <w:rPr>
          <w:b/>
        </w:rPr>
        <w:t xml:space="preserve">Lejárat esetén a kedvezményt mindig újra kell kérelmezni. </w:t>
      </w:r>
      <w:r w:rsidRPr="005C75FF">
        <w:t xml:space="preserve">Ebből adódóan azoknál a kérelmezőknél, akik nem fordítanak elég figyelmet a határidőkre, azok esetében 1-2 hónap kimaradás keletkezhet a jogosultságban, ez pedig azt vonja maga után, hogy az egyszeri támogatásból, az ingyenes vagy kedvezményes étkezésből, továbbá az ingyenes tankönyv ellátásból kikerülnek, mivel a jogosultság visszamenőlegesen nem érvényesíthető, csak a </w:t>
      </w:r>
      <w:r w:rsidRPr="005C75FF">
        <w:rPr>
          <w:b/>
        </w:rPr>
        <w:t xml:space="preserve">kérelem beadásától illeti meg a szülőt vagy más törvényes képviselőt.  </w:t>
      </w:r>
    </w:p>
    <w:p w14:paraId="5E74B724" w14:textId="77777777" w:rsidR="009767FA" w:rsidRPr="005C75FF" w:rsidRDefault="009767FA" w:rsidP="009767FA">
      <w:pPr>
        <w:autoSpaceDE w:val="0"/>
        <w:autoSpaceDN w:val="0"/>
        <w:adjustRightInd w:val="0"/>
        <w:jc w:val="both"/>
        <w:outlineLvl w:val="6"/>
        <w:rPr>
          <w:b/>
        </w:rPr>
      </w:pPr>
    </w:p>
    <w:p w14:paraId="6B8B2A20" w14:textId="54DBEC69" w:rsidR="002E1068" w:rsidRPr="005C75FF" w:rsidRDefault="009767FA" w:rsidP="009767FA">
      <w:pPr>
        <w:autoSpaceDE w:val="0"/>
        <w:autoSpaceDN w:val="0"/>
        <w:adjustRightInd w:val="0"/>
        <w:jc w:val="both"/>
        <w:outlineLvl w:val="6"/>
        <w:rPr>
          <w:shd w:val="clear" w:color="auto" w:fill="FFFFFF"/>
        </w:rPr>
      </w:pPr>
      <w:r w:rsidRPr="005C75FF">
        <w:rPr>
          <w:b/>
        </w:rPr>
        <w:t>III.1.2.</w:t>
      </w:r>
      <w:r w:rsidRPr="005C75FF">
        <w:t xml:space="preserve"> A kiegészítő gyermekvédelmi támogatás 2013. április 1-jétől került ki a Gyvt. hatálya alól, de azt megelőzően sem volt gyakori ilyen ellátás megállapítása. (A gyermek tartására jogosult gyám igényelhette, amennyiben nyugdíjszerű ellátásra volt jogosult.) </w:t>
      </w:r>
      <w:r w:rsidRPr="005C75FF">
        <w:rPr>
          <w:rStyle w:val="apple-converted-space"/>
          <w:sz w:val="27"/>
          <w:szCs w:val="27"/>
          <w:shd w:val="clear" w:color="auto" w:fill="FFFFFF"/>
        </w:rPr>
        <w:t> </w:t>
      </w:r>
      <w:r w:rsidRPr="005C75FF">
        <w:rPr>
          <w:rStyle w:val="apple-converted-space"/>
          <w:shd w:val="clear" w:color="auto" w:fill="FFFFFF"/>
        </w:rPr>
        <w:t>A kiegészítő gyermekvédelmi támogatás hatályon kívül helyezésével egyidejűleg a rendszeres gyermekvédelmi kedvezményt szabályozó jogszabályhelyek között került szabályozásra az a rendelkezés, hogy a</w:t>
      </w:r>
      <w:r w:rsidRPr="005C75FF">
        <w:rPr>
          <w:shd w:val="clear" w:color="auto" w:fill="FFFFFF"/>
        </w:rPr>
        <w:t xml:space="preserve"> rendszeres gyermekvédelmi kedvezményre jogosult gyermek után a gyermek</w:t>
      </w:r>
      <w:r w:rsidRPr="005C75FF">
        <w:rPr>
          <w:sz w:val="27"/>
          <w:szCs w:val="27"/>
          <w:shd w:val="clear" w:color="auto" w:fill="FFFFFF"/>
        </w:rPr>
        <w:t xml:space="preserve"> </w:t>
      </w:r>
      <w:r w:rsidRPr="005C75FF">
        <w:rPr>
          <w:shd w:val="clear" w:color="auto" w:fill="FFFFFF"/>
        </w:rPr>
        <w:t xml:space="preserve">családbafogadó gyámjául kirendelt hozzátartozó pénzbeli ellátásra jogosult, amennyiben a törvényben meghatározott jogosultsági feltételeknek megfelel. </w:t>
      </w:r>
    </w:p>
    <w:p w14:paraId="03F6FBB8" w14:textId="77777777" w:rsidR="009767FA" w:rsidRDefault="007C58C5" w:rsidP="009767FA">
      <w:pPr>
        <w:autoSpaceDE w:val="0"/>
        <w:autoSpaceDN w:val="0"/>
        <w:adjustRightInd w:val="0"/>
        <w:jc w:val="both"/>
        <w:outlineLvl w:val="6"/>
        <w:rPr>
          <w:shd w:val="clear" w:color="auto" w:fill="FFFFFF"/>
        </w:rPr>
      </w:pPr>
      <w:r>
        <w:rPr>
          <w:shd w:val="clear" w:color="auto" w:fill="FFFFFF"/>
        </w:rPr>
        <w:t>2017. évtől</w:t>
      </w:r>
      <w:r w:rsidR="009767FA" w:rsidRPr="005C75FF">
        <w:rPr>
          <w:shd w:val="clear" w:color="auto" w:fill="FFFFFF"/>
        </w:rPr>
        <w:t xml:space="preserve"> nem került sor </w:t>
      </w:r>
      <w:r w:rsidR="009767FA" w:rsidRPr="005C75FF">
        <w:rPr>
          <w:rStyle w:val="apple-converted-space"/>
          <w:shd w:val="clear" w:color="auto" w:fill="FFFFFF"/>
        </w:rPr>
        <w:t xml:space="preserve">kiegészítő gyermekvédelmi támogatás </w:t>
      </w:r>
      <w:r w:rsidR="009767FA" w:rsidRPr="005C75FF">
        <w:rPr>
          <w:shd w:val="clear" w:color="auto" w:fill="FFFFFF"/>
        </w:rPr>
        <w:t>megállapítására.</w:t>
      </w:r>
    </w:p>
    <w:p w14:paraId="14094972" w14:textId="77777777" w:rsidR="002E1068" w:rsidRPr="005C75FF" w:rsidRDefault="002E1068" w:rsidP="009767FA">
      <w:pPr>
        <w:autoSpaceDE w:val="0"/>
        <w:autoSpaceDN w:val="0"/>
        <w:adjustRightInd w:val="0"/>
        <w:jc w:val="both"/>
        <w:outlineLvl w:val="6"/>
        <w:rPr>
          <w:b/>
          <w:shd w:val="clear" w:color="auto" w:fill="FFFFFF"/>
        </w:rPr>
      </w:pPr>
    </w:p>
    <w:p w14:paraId="3523776B" w14:textId="77777777" w:rsidR="009767FA" w:rsidRPr="005C75FF" w:rsidRDefault="009767FA" w:rsidP="009767FA">
      <w:pPr>
        <w:pStyle w:val="NormlWeb"/>
        <w:spacing w:before="0" w:beforeAutospacing="0" w:after="0" w:afterAutospacing="0"/>
        <w:jc w:val="both"/>
        <w:rPr>
          <w:iCs/>
          <w:color w:val="auto"/>
        </w:rPr>
      </w:pPr>
      <w:r w:rsidRPr="005C75FF">
        <w:rPr>
          <w:iCs/>
          <w:color w:val="auto"/>
        </w:rPr>
        <w:t xml:space="preserve">III.1.3. </w:t>
      </w:r>
      <w:r w:rsidRPr="005C75FF">
        <w:rPr>
          <w:b/>
          <w:iCs/>
          <w:color w:val="auto"/>
        </w:rPr>
        <w:t>Megszűnt ellátások:</w:t>
      </w:r>
      <w:r w:rsidRPr="005C75FF">
        <w:rPr>
          <w:iCs/>
          <w:color w:val="auto"/>
        </w:rPr>
        <w:t xml:space="preserve"> A korábbi rendszeres gyermekvédelmi támogatás megszűnése és a rendszeres gyermekvédelmi kedvezmény bevezetése indokolta a Gyvt. pénzbeli és természetbeni ellátásainak folyósítása tekintetében a hatásköri szabályok módosítását. A módosítás következtében </w:t>
      </w:r>
      <w:r w:rsidRPr="005C75FF">
        <w:rPr>
          <w:b/>
          <w:iCs/>
          <w:color w:val="auto"/>
        </w:rPr>
        <w:t>2009-től a települési önkormányzat képviselő-testületének hatáskörében maradt a rendkívüli gyermekvédelmi támogatás</w:t>
      </w:r>
      <w:r w:rsidRPr="005C75FF">
        <w:rPr>
          <w:iCs/>
          <w:color w:val="auto"/>
        </w:rPr>
        <w:t xml:space="preserve"> megállapítása és folyósítása, azonban </w:t>
      </w:r>
      <w:r w:rsidRPr="005C75FF">
        <w:rPr>
          <w:b/>
          <w:iCs/>
          <w:color w:val="auto"/>
        </w:rPr>
        <w:t>2014. január 1-jétől</w:t>
      </w:r>
      <w:r w:rsidRPr="005C75FF">
        <w:rPr>
          <w:iCs/>
          <w:color w:val="auto"/>
        </w:rPr>
        <w:t xml:space="preserve"> ilyen ellátás nem állapítható meg, mivel az akkor hatályos </w:t>
      </w:r>
      <w:r w:rsidRPr="005C75FF">
        <w:rPr>
          <w:b/>
          <w:iCs/>
          <w:color w:val="auto"/>
        </w:rPr>
        <w:t>Szt. alapján önkormányzati segély keretében adható ellátás lett.</w:t>
      </w:r>
      <w:r w:rsidRPr="005C75FF">
        <w:rPr>
          <w:iCs/>
          <w:color w:val="auto"/>
        </w:rPr>
        <w:t xml:space="preserve"> </w:t>
      </w:r>
    </w:p>
    <w:p w14:paraId="2CA918D7" w14:textId="77777777" w:rsidR="009767FA" w:rsidRPr="005C75FF" w:rsidRDefault="009767FA" w:rsidP="009767FA">
      <w:pPr>
        <w:pStyle w:val="NormlWeb"/>
        <w:spacing w:before="0" w:beforeAutospacing="0" w:after="0" w:afterAutospacing="0"/>
        <w:jc w:val="both"/>
        <w:rPr>
          <w:color w:val="auto"/>
        </w:rPr>
      </w:pPr>
      <w:r w:rsidRPr="005C75FF">
        <w:rPr>
          <w:iCs/>
          <w:color w:val="auto"/>
        </w:rPr>
        <w:t xml:space="preserve">A Gyvt. 172. § (1) bekezdése értelmében </w:t>
      </w:r>
      <w:r w:rsidRPr="005C75FF">
        <w:rPr>
          <w:color w:val="auto"/>
        </w:rPr>
        <w:t xml:space="preserve">2015. június 4-ét követően a 20/C. § szerinti </w:t>
      </w:r>
      <w:r w:rsidRPr="005C75FF">
        <w:rPr>
          <w:b/>
          <w:color w:val="auto"/>
        </w:rPr>
        <w:t>óvodáztatási támogatás</w:t>
      </w:r>
      <w:r w:rsidRPr="005C75FF">
        <w:rPr>
          <w:color w:val="auto"/>
        </w:rPr>
        <w:t xml:space="preserve"> megállapítása iránti kérelem, – ideértve a támogatás ismételt megállapítása </w:t>
      </w:r>
      <w:r w:rsidRPr="005C75FF">
        <w:rPr>
          <w:b/>
          <w:color w:val="auto"/>
        </w:rPr>
        <w:t>iránti kérelmet</w:t>
      </w:r>
      <w:r w:rsidRPr="005C75FF">
        <w:rPr>
          <w:color w:val="auto"/>
        </w:rPr>
        <w:t xml:space="preserve"> is, – </w:t>
      </w:r>
      <w:r w:rsidRPr="005C75FF">
        <w:rPr>
          <w:b/>
          <w:color w:val="auto"/>
        </w:rPr>
        <w:t>nem nyújtható be</w:t>
      </w:r>
      <w:r w:rsidRPr="005C75FF">
        <w:rPr>
          <w:color w:val="auto"/>
        </w:rPr>
        <w:t xml:space="preserve">. Az óvodáztatási támogatásra való jogosultság megállapítására 2015. június 5-én folyamatban lévő ügyben a jogosultságot 2015. </w:t>
      </w:r>
      <w:r w:rsidRPr="005C75FF">
        <w:rPr>
          <w:color w:val="auto"/>
        </w:rPr>
        <w:lastRenderedPageBreak/>
        <w:t xml:space="preserve">október 31-éig terjedő időtartamra kellett megállapítani. A települési önkormányzat jegyzője a 2015. június 5-ét megelőzően megállapított óvodáztatási támogatásra való jogosultságot 2015. október 31-ével megszünteti. </w:t>
      </w:r>
    </w:p>
    <w:p w14:paraId="6E2AC931" w14:textId="77777777" w:rsidR="009767FA" w:rsidRPr="005C75FF" w:rsidRDefault="009767FA" w:rsidP="009767FA">
      <w:pPr>
        <w:pStyle w:val="NormlWeb"/>
        <w:spacing w:before="0" w:beforeAutospacing="0" w:after="0" w:afterAutospacing="0"/>
        <w:jc w:val="both"/>
        <w:rPr>
          <w:color w:val="auto"/>
        </w:rPr>
      </w:pPr>
    </w:p>
    <w:p w14:paraId="7A755BE0" w14:textId="77777777" w:rsidR="00A30F28" w:rsidRPr="001B68F4" w:rsidRDefault="00A30F28" w:rsidP="00A30F28">
      <w:pPr>
        <w:tabs>
          <w:tab w:val="center" w:pos="6521"/>
        </w:tabs>
        <w:jc w:val="both"/>
        <w:rPr>
          <w:b/>
          <w:sz w:val="28"/>
          <w:szCs w:val="28"/>
        </w:rPr>
      </w:pPr>
      <w:r w:rsidRPr="001B68F4">
        <w:rPr>
          <w:b/>
          <w:sz w:val="28"/>
          <w:szCs w:val="28"/>
        </w:rPr>
        <w:t>III. 2.1. Pénzbeli támogatás</w:t>
      </w:r>
    </w:p>
    <w:p w14:paraId="0352A2FB" w14:textId="77777777" w:rsidR="00A30F28" w:rsidRPr="001B68F4" w:rsidRDefault="00A30F28" w:rsidP="00A30F28">
      <w:pPr>
        <w:shd w:val="clear" w:color="auto" w:fill="FFFFFF"/>
        <w:ind w:firstLine="240"/>
        <w:jc w:val="both"/>
      </w:pPr>
    </w:p>
    <w:p w14:paraId="14431B61" w14:textId="77777777" w:rsidR="00A30F28" w:rsidRPr="001B68F4" w:rsidRDefault="00A30F28" w:rsidP="00A30F28">
      <w:pPr>
        <w:shd w:val="clear" w:color="auto" w:fill="FFFFFF"/>
        <w:ind w:firstLine="240"/>
        <w:jc w:val="both"/>
      </w:pPr>
      <w:r w:rsidRPr="001B68F4">
        <w:t xml:space="preserve">A 2019. évtől megszűnt az Erzsébet utalvány, mint természetbeni támogatás a gyermekvédelmi jogosultak részére, helyette törvényben meghatározott pénzbeli támogatás kerül kifizetésre. </w:t>
      </w:r>
    </w:p>
    <w:p w14:paraId="6D7E0173" w14:textId="77777777" w:rsidR="007C58C5" w:rsidRPr="001B68F4" w:rsidRDefault="00A30F28" w:rsidP="00A30F28">
      <w:pPr>
        <w:shd w:val="clear" w:color="auto" w:fill="FFFFFF"/>
        <w:ind w:firstLine="240"/>
        <w:jc w:val="both"/>
      </w:pPr>
      <w:r w:rsidRPr="001B68F4">
        <w:t xml:space="preserve">A </w:t>
      </w:r>
      <w:r w:rsidRPr="001B68F4">
        <w:rPr>
          <w:b/>
          <w:bCs/>
        </w:rPr>
        <w:t>Gyvt. 2</w:t>
      </w:r>
      <w:r w:rsidR="007C58C5" w:rsidRPr="001B68F4">
        <w:rPr>
          <w:b/>
          <w:bCs/>
        </w:rPr>
        <w:t xml:space="preserve">0/A </w:t>
      </w:r>
      <w:r w:rsidRPr="001B68F4">
        <w:rPr>
          <w:b/>
          <w:bCs/>
        </w:rPr>
        <w:t>§ (1) bekezdése alapján</w:t>
      </w:r>
      <w:r w:rsidRPr="001B68F4">
        <w:t xml:space="preserve">:  </w:t>
      </w:r>
    </w:p>
    <w:p w14:paraId="160A85E0" w14:textId="77777777" w:rsidR="00A30F28" w:rsidRPr="001B68F4" w:rsidRDefault="00A30F28" w:rsidP="00A30F28">
      <w:pPr>
        <w:shd w:val="clear" w:color="auto" w:fill="FFFFFF"/>
        <w:ind w:firstLine="240"/>
        <w:jc w:val="both"/>
      </w:pPr>
      <w:proofErr w:type="gramStart"/>
      <w:r w:rsidRPr="001B68F4">
        <w:rPr>
          <w:i/>
          <w:iCs/>
        </w:rPr>
        <w:t>a</w:t>
      </w:r>
      <w:proofErr w:type="gramEnd"/>
      <w:r w:rsidRPr="001B68F4">
        <w:rPr>
          <w:i/>
          <w:iCs/>
        </w:rPr>
        <w:t>) </w:t>
      </w:r>
      <w:r w:rsidRPr="001B68F4">
        <w:t>a tárgyév augusztus 1-jén fennáll, a tárgyév augusztus hónapjára tekintettel,</w:t>
      </w:r>
      <w:r w:rsidRPr="001B68F4">
        <w:rPr>
          <w:i/>
          <w:iCs/>
        </w:rPr>
        <w:t>b) </w:t>
      </w:r>
      <w:r w:rsidRPr="001B68F4">
        <w:t>a tárgyév november 1-jén fennáll, a tárgyév november hónapjára tekintettel</w:t>
      </w:r>
    </w:p>
    <w:p w14:paraId="2CBEA7D6" w14:textId="77777777" w:rsidR="00A30F28" w:rsidRPr="001B68F4" w:rsidRDefault="00A30F28" w:rsidP="00A30F28">
      <w:pPr>
        <w:shd w:val="clear" w:color="auto" w:fill="FFFFFF"/>
        <w:ind w:firstLine="240"/>
        <w:jc w:val="both"/>
      </w:pPr>
      <w:r w:rsidRPr="001B68F4">
        <w:rPr>
          <w:u w:val="single"/>
        </w:rPr>
        <w:t>alapösszegű pénzbeli támogatást folyósít</w:t>
      </w:r>
      <w:r w:rsidRPr="001B68F4">
        <w:t>, feltéve, hogy a gyermek, fiatal felnőtt az </w:t>
      </w:r>
      <w:r w:rsidRPr="001B68F4">
        <w:rPr>
          <w:i/>
          <w:iCs/>
        </w:rPr>
        <w:t>a) </w:t>
      </w:r>
      <w:r w:rsidRPr="001B68F4">
        <w:t>és </w:t>
      </w:r>
      <w:r w:rsidRPr="001B68F4">
        <w:rPr>
          <w:i/>
          <w:iCs/>
        </w:rPr>
        <w:t>b) </w:t>
      </w:r>
      <w:r w:rsidRPr="001B68F4">
        <w:t>pont szerinti időpontban a gyámhatóság határozata alapján nem minősül a 67/A. §- ban foglaltak szerint hátrányos vagy halmozottan hátrányos helyzetűnek.</w:t>
      </w:r>
    </w:p>
    <w:p w14:paraId="29397ED5" w14:textId="77777777" w:rsidR="00A30F28" w:rsidRPr="001B68F4" w:rsidRDefault="00A30F28" w:rsidP="00A30F28">
      <w:pPr>
        <w:shd w:val="clear" w:color="auto" w:fill="FFFFFF"/>
        <w:ind w:firstLine="240"/>
        <w:jc w:val="both"/>
      </w:pPr>
      <w:r w:rsidRPr="001B68F4">
        <w:t>(2)</w:t>
      </w:r>
      <w:hyperlink r:id="rId10" w:anchor="lbj176idc706" w:history="1">
        <w:r w:rsidRPr="001B68F4">
          <w:rPr>
            <w:b/>
            <w:bCs/>
            <w:vertAlign w:val="superscript"/>
          </w:rPr>
          <w:t> * </w:t>
        </w:r>
      </w:hyperlink>
      <w:r w:rsidRPr="001B68F4">
        <w:t> A gyámhatóság annak a gyermeknek, fiatal felnőttnek, akinek a 67/A. § szerinti hátrányos vagy halmozottan hátrányos helyzete és rendszeres gyermekvédelmi kedvezményre való jogosultsága a gyámhatóság határozata alapján</w:t>
      </w:r>
    </w:p>
    <w:p w14:paraId="1DC36CCD" w14:textId="77777777" w:rsidR="00A30F28" w:rsidRPr="001B68F4" w:rsidRDefault="00A30F28" w:rsidP="00A30F28">
      <w:pPr>
        <w:shd w:val="clear" w:color="auto" w:fill="FFFFFF"/>
        <w:ind w:firstLine="240"/>
        <w:jc w:val="both"/>
      </w:pPr>
      <w:r w:rsidRPr="001B68F4">
        <w:rPr>
          <w:i/>
          <w:iCs/>
        </w:rPr>
        <w:t>a) </w:t>
      </w:r>
      <w:r w:rsidRPr="001B68F4">
        <w:t>a tárgyév augusztus 1-jén fennáll, a tárgyév augusztus hónapjára tekintettel,</w:t>
      </w:r>
    </w:p>
    <w:p w14:paraId="6D31A985" w14:textId="77777777" w:rsidR="00A30F28" w:rsidRPr="001B68F4" w:rsidRDefault="00A30F28" w:rsidP="00A30F28">
      <w:pPr>
        <w:shd w:val="clear" w:color="auto" w:fill="FFFFFF"/>
        <w:ind w:firstLine="240"/>
        <w:jc w:val="both"/>
      </w:pPr>
      <w:r w:rsidRPr="001B68F4">
        <w:rPr>
          <w:i/>
          <w:iCs/>
        </w:rPr>
        <w:t>b) </w:t>
      </w:r>
      <w:r w:rsidRPr="001B68F4">
        <w:t>a tárgyév november 1-jén fennáll, a tárgyév november hónapjára tekintettel</w:t>
      </w:r>
    </w:p>
    <w:p w14:paraId="2541443C" w14:textId="77777777" w:rsidR="00A30F28" w:rsidRPr="001B68F4" w:rsidRDefault="00A30F28" w:rsidP="00A30F28">
      <w:pPr>
        <w:shd w:val="clear" w:color="auto" w:fill="FFFFFF"/>
        <w:jc w:val="both"/>
        <w:rPr>
          <w:u w:val="single"/>
        </w:rPr>
      </w:pPr>
      <w:r w:rsidRPr="001B68F4">
        <w:rPr>
          <w:u w:val="single"/>
        </w:rPr>
        <w:t>emelt összegű pénzbeli támogatást folyósít.</w:t>
      </w:r>
    </w:p>
    <w:p w14:paraId="53E38172" w14:textId="77777777" w:rsidR="00A30F28" w:rsidRPr="001B68F4" w:rsidRDefault="00A30F28" w:rsidP="00A30F28">
      <w:pPr>
        <w:keepNext/>
        <w:widowControl w:val="0"/>
        <w:autoSpaceDE w:val="0"/>
        <w:autoSpaceDN w:val="0"/>
        <w:adjustRightInd w:val="0"/>
        <w:jc w:val="both"/>
        <w:rPr>
          <w:u w:val="single"/>
        </w:rPr>
      </w:pPr>
    </w:p>
    <w:p w14:paraId="59E9CF79" w14:textId="77777777" w:rsidR="00A30F28" w:rsidRPr="001B68F4" w:rsidRDefault="00A30F28" w:rsidP="00A30F28">
      <w:pPr>
        <w:keepNext/>
        <w:widowControl w:val="0"/>
        <w:autoSpaceDE w:val="0"/>
        <w:autoSpaceDN w:val="0"/>
        <w:adjustRightInd w:val="0"/>
        <w:jc w:val="both"/>
      </w:pPr>
      <w:r w:rsidRPr="001B68F4">
        <w:t>A Gyvt. 20/A § (3) bekezdése szerint az (1) és (2) bekezdés szerinti támogatás esetenkénti összegéről az Országgyűlés a központi költségvetésről szóló törvény elfogadásával egyidejűleg dönt.</w:t>
      </w:r>
    </w:p>
    <w:p w14:paraId="79C945B9" w14:textId="77777777" w:rsidR="00A30F28" w:rsidRPr="001B68F4" w:rsidRDefault="00A30F28" w:rsidP="00A30F28">
      <w:pPr>
        <w:jc w:val="both"/>
      </w:pPr>
    </w:p>
    <w:p w14:paraId="3984B235" w14:textId="46170243" w:rsidR="00A30F28" w:rsidRPr="001B68F4" w:rsidRDefault="007C58C5" w:rsidP="00A30F28">
      <w:pPr>
        <w:jc w:val="both"/>
        <w:rPr>
          <w:bCs/>
          <w:iCs/>
        </w:rPr>
      </w:pPr>
      <w:r w:rsidRPr="001B68F4">
        <w:t>Ezen összegek</w:t>
      </w:r>
      <w:r w:rsidR="00A30F28" w:rsidRPr="001B68F4">
        <w:t xml:space="preserve"> a </w:t>
      </w:r>
      <w:r w:rsidR="00A30F28" w:rsidRPr="001B68F4">
        <w:rPr>
          <w:b/>
        </w:rPr>
        <w:t>20</w:t>
      </w:r>
      <w:r w:rsidR="00867B3E">
        <w:rPr>
          <w:b/>
        </w:rPr>
        <w:t>20.</w:t>
      </w:r>
      <w:r w:rsidR="00A30F28" w:rsidRPr="001B68F4">
        <w:rPr>
          <w:b/>
        </w:rPr>
        <w:t xml:space="preserve"> évben </w:t>
      </w:r>
      <w:r w:rsidRPr="001B68F4">
        <w:rPr>
          <w:b/>
        </w:rPr>
        <w:t>a következőképpen alakulnak:</w:t>
      </w:r>
      <w:r w:rsidR="00A30F28" w:rsidRPr="001B68F4">
        <w:rPr>
          <w:b/>
        </w:rPr>
        <w:t xml:space="preserve"> alapösszegű támogatás esetén 6000.-Ft/fő,</w:t>
      </w:r>
      <w:r w:rsidR="00A30F28" w:rsidRPr="001B68F4">
        <w:t xml:space="preserve"> </w:t>
      </w:r>
      <w:r w:rsidR="00A30F28" w:rsidRPr="001B68F4">
        <w:rPr>
          <w:b/>
        </w:rPr>
        <w:t>emelt összegű támogatás esetén 6500.- Ft/fő,</w:t>
      </w:r>
      <w:r w:rsidR="00A30F28" w:rsidRPr="001B68F4">
        <w:t xml:space="preserve"> </w:t>
      </w:r>
      <w:r w:rsidRPr="001B68F4">
        <w:t>évente két</w:t>
      </w:r>
      <w:r w:rsidR="00A30F28" w:rsidRPr="001B68F4">
        <w:t xml:space="preserve"> alkalommal. </w:t>
      </w:r>
      <w:r w:rsidR="00A30F28" w:rsidRPr="001B68F4">
        <w:rPr>
          <w:bCs/>
          <w:iCs/>
        </w:rPr>
        <w:t xml:space="preserve">Az évi kétszeri pénzbeli ellátás biztosítása a gyermekek nagyobb szociális biztonságát garantálja. </w:t>
      </w:r>
    </w:p>
    <w:p w14:paraId="32B57997" w14:textId="77777777" w:rsidR="007C58C5" w:rsidRPr="002E1068" w:rsidRDefault="007C58C5" w:rsidP="00A30F28">
      <w:pPr>
        <w:jc w:val="both"/>
        <w:rPr>
          <w:bCs/>
          <w:iCs/>
        </w:rPr>
      </w:pPr>
    </w:p>
    <w:p w14:paraId="770663A1" w14:textId="4B521B20" w:rsidR="00A30F28" w:rsidRPr="002E1068" w:rsidRDefault="00A30F28" w:rsidP="00A30F28">
      <w:pPr>
        <w:jc w:val="both"/>
        <w:rPr>
          <w:u w:val="single"/>
        </w:rPr>
      </w:pPr>
      <w:r w:rsidRPr="002E1068">
        <w:rPr>
          <w:u w:val="single"/>
        </w:rPr>
        <w:t>20</w:t>
      </w:r>
      <w:r w:rsidR="00867B3E" w:rsidRPr="002E1068">
        <w:rPr>
          <w:u w:val="single"/>
        </w:rPr>
        <w:t>20</w:t>
      </w:r>
      <w:r w:rsidRPr="002E1068">
        <w:rPr>
          <w:u w:val="single"/>
        </w:rPr>
        <w:t>. évi támogatás kifizetése</w:t>
      </w:r>
      <w:r w:rsidR="007C58C5" w:rsidRPr="002E1068">
        <w:rPr>
          <w:u w:val="single"/>
        </w:rPr>
        <w:t xml:space="preserve"> az alábbi volt</w:t>
      </w:r>
      <w:r w:rsidRPr="002E1068">
        <w:rPr>
          <w:u w:val="single"/>
        </w:rPr>
        <w:t>:</w:t>
      </w:r>
    </w:p>
    <w:p w14:paraId="0E2CA822" w14:textId="77777777" w:rsidR="006076FA" w:rsidRPr="002E1068" w:rsidRDefault="006076FA" w:rsidP="006076FA">
      <w:pPr>
        <w:jc w:val="both"/>
      </w:pPr>
      <w:r w:rsidRPr="002E1068">
        <w:rPr>
          <w:b/>
        </w:rPr>
        <w:t xml:space="preserve">Augusztusban </w:t>
      </w:r>
      <w:r w:rsidRPr="002E1068">
        <w:t xml:space="preserve">alapösszegű pénzbeli támogatás </w:t>
      </w:r>
      <w:r w:rsidRPr="002E1068">
        <w:rPr>
          <w:b/>
        </w:rPr>
        <w:t xml:space="preserve">76 fő </w:t>
      </w:r>
      <w:r w:rsidRPr="002E1068">
        <w:t>gyermek</w:t>
      </w:r>
      <w:r w:rsidRPr="002E1068">
        <w:rPr>
          <w:b/>
        </w:rPr>
        <w:t>,-</w:t>
      </w:r>
      <w:r w:rsidRPr="002E1068">
        <w:t xml:space="preserve"> 456000</w:t>
      </w:r>
      <w:r w:rsidRPr="002E1068">
        <w:rPr>
          <w:b/>
        </w:rPr>
        <w:t xml:space="preserve"> Ft</w:t>
      </w:r>
      <w:r w:rsidRPr="002E1068">
        <w:t>,</w:t>
      </w:r>
      <w:r w:rsidRPr="002E1068">
        <w:rPr>
          <w:b/>
        </w:rPr>
        <w:t xml:space="preserve"> </w:t>
      </w:r>
      <w:r w:rsidRPr="002E1068">
        <w:t xml:space="preserve">emelt összegű támogatás </w:t>
      </w:r>
      <w:r w:rsidRPr="002E1068">
        <w:rPr>
          <w:b/>
        </w:rPr>
        <w:t>1609</w:t>
      </w:r>
      <w:r w:rsidRPr="002E1068">
        <w:t xml:space="preserve"> </w:t>
      </w:r>
      <w:r w:rsidRPr="002E1068">
        <w:rPr>
          <w:b/>
        </w:rPr>
        <w:t>fő</w:t>
      </w:r>
      <w:r w:rsidRPr="002E1068">
        <w:t xml:space="preserve"> gyermek 10458500</w:t>
      </w:r>
      <w:r w:rsidRPr="002E1068">
        <w:rPr>
          <w:b/>
        </w:rPr>
        <w:t xml:space="preserve"> Ft</w:t>
      </w:r>
      <w:r w:rsidRPr="002E1068">
        <w:t xml:space="preserve">, </w:t>
      </w:r>
      <w:r w:rsidRPr="002E1068">
        <w:rPr>
          <w:b/>
        </w:rPr>
        <w:t>novemberben</w:t>
      </w:r>
      <w:r w:rsidRPr="002E1068">
        <w:t xml:space="preserve"> alapösszegű pénzbeli támogatás </w:t>
      </w:r>
      <w:r w:rsidRPr="002E1068">
        <w:rPr>
          <w:b/>
        </w:rPr>
        <w:t xml:space="preserve">60 fő </w:t>
      </w:r>
      <w:r w:rsidRPr="002E1068">
        <w:t>gyermek 360000</w:t>
      </w:r>
      <w:r w:rsidRPr="002E1068">
        <w:rPr>
          <w:b/>
        </w:rPr>
        <w:t xml:space="preserve">,- Ft, </w:t>
      </w:r>
      <w:r w:rsidRPr="002E1068">
        <w:t>emelt összegű támogatás 1618</w:t>
      </w:r>
      <w:r w:rsidRPr="002E1068">
        <w:rPr>
          <w:b/>
        </w:rPr>
        <w:t xml:space="preserve"> fő</w:t>
      </w:r>
      <w:r w:rsidRPr="002E1068">
        <w:t xml:space="preserve"> gyermek 10517000</w:t>
      </w:r>
      <w:r w:rsidRPr="002E1068">
        <w:rPr>
          <w:b/>
        </w:rPr>
        <w:t xml:space="preserve"> Ft</w:t>
      </w:r>
      <w:r w:rsidRPr="002E1068">
        <w:t xml:space="preserve"> került a szülők részére kifizetésre, melyet </w:t>
      </w:r>
      <w:r w:rsidRPr="002E1068">
        <w:rPr>
          <w:b/>
        </w:rPr>
        <w:t>100%-ban térít meg részünkre a központi költségvetés</w:t>
      </w:r>
      <w:r w:rsidRPr="002E1068">
        <w:t>.</w:t>
      </w:r>
    </w:p>
    <w:p w14:paraId="623ADF11" w14:textId="77777777" w:rsidR="006076FA" w:rsidRPr="001B68F4" w:rsidRDefault="006076FA" w:rsidP="006076FA">
      <w:pPr>
        <w:jc w:val="both"/>
      </w:pPr>
    </w:p>
    <w:p w14:paraId="7FDE114E" w14:textId="77777777" w:rsidR="009767FA" w:rsidRPr="001B68F4" w:rsidRDefault="009767FA" w:rsidP="009767FA">
      <w:pPr>
        <w:jc w:val="both"/>
      </w:pPr>
    </w:p>
    <w:p w14:paraId="054AE94E" w14:textId="77777777" w:rsidR="009767FA" w:rsidRPr="005C75FF" w:rsidRDefault="009767FA" w:rsidP="009767FA">
      <w:pPr>
        <w:tabs>
          <w:tab w:val="center" w:pos="6521"/>
        </w:tabs>
        <w:jc w:val="both"/>
        <w:rPr>
          <w:b/>
          <w:sz w:val="28"/>
          <w:szCs w:val="28"/>
        </w:rPr>
      </w:pPr>
      <w:r w:rsidRPr="001B68F4">
        <w:rPr>
          <w:b/>
          <w:sz w:val="28"/>
          <w:szCs w:val="28"/>
        </w:rPr>
        <w:t xml:space="preserve">III. 2.2. Ingyenes vagy kedvezményes gyermekétkezés (a rendszeres </w:t>
      </w:r>
      <w:r w:rsidRPr="005C75FF">
        <w:rPr>
          <w:b/>
          <w:sz w:val="28"/>
          <w:szCs w:val="28"/>
        </w:rPr>
        <w:t>gyermekvédelmi kedvezményhez kötődő támogatási formaként):</w:t>
      </w:r>
    </w:p>
    <w:p w14:paraId="25E51481" w14:textId="77777777" w:rsidR="009767FA" w:rsidRPr="005C75FF" w:rsidRDefault="009767FA" w:rsidP="009767FA">
      <w:pPr>
        <w:tabs>
          <w:tab w:val="center" w:pos="6521"/>
        </w:tabs>
        <w:jc w:val="both"/>
      </w:pPr>
    </w:p>
    <w:p w14:paraId="6050510F" w14:textId="77777777" w:rsidR="009767FA" w:rsidRPr="005C75FF" w:rsidRDefault="009767FA" w:rsidP="009767FA">
      <w:pPr>
        <w:jc w:val="both"/>
        <w:rPr>
          <w:b/>
        </w:rPr>
      </w:pPr>
      <w:r w:rsidRPr="005C75FF">
        <w:t xml:space="preserve">A Gyvt. 151. § (5) bekezdés a) pontja határozza meg azoknak a gyermekeknek a körét, akik </w:t>
      </w:r>
      <w:r w:rsidRPr="005C75FF">
        <w:rPr>
          <w:b/>
        </w:rPr>
        <w:t xml:space="preserve">ingyenesen, vagy kedvezményesen étkezhetnek. </w:t>
      </w:r>
    </w:p>
    <w:p w14:paraId="04428F22" w14:textId="77777777" w:rsidR="009767FA" w:rsidRPr="005C75FF" w:rsidRDefault="009767FA" w:rsidP="009767FA">
      <w:pPr>
        <w:jc w:val="both"/>
        <w:rPr>
          <w:b/>
        </w:rPr>
      </w:pPr>
    </w:p>
    <w:p w14:paraId="0879C74C" w14:textId="3EE1E658" w:rsidR="009767FA" w:rsidRPr="005C75FF" w:rsidRDefault="00644D99" w:rsidP="009767FA">
      <w:pPr>
        <w:shd w:val="clear" w:color="auto" w:fill="FFFFFF"/>
        <w:jc w:val="both"/>
      </w:pPr>
      <w:r>
        <w:t>A 20</w:t>
      </w:r>
      <w:r w:rsidR="006076FA">
        <w:t>20</w:t>
      </w:r>
      <w:r>
        <w:t>-e</w:t>
      </w:r>
      <w:r w:rsidR="009767FA" w:rsidRPr="005C75FF">
        <w:t xml:space="preserve">s évben az intézményi gyermekétkeztetést </w:t>
      </w:r>
      <w:r w:rsidR="009767FA" w:rsidRPr="005C75FF">
        <w:rPr>
          <w:b/>
        </w:rPr>
        <w:t>ingyenesen</w:t>
      </w:r>
      <w:r w:rsidR="009767FA" w:rsidRPr="005C75FF">
        <w:t xml:space="preserve"> kellett biztosítani</w:t>
      </w:r>
    </w:p>
    <w:p w14:paraId="42DF6E13" w14:textId="77777777" w:rsidR="009767FA" w:rsidRPr="005C75FF" w:rsidRDefault="009767FA" w:rsidP="009767FA">
      <w:pPr>
        <w:shd w:val="clear" w:color="auto" w:fill="FFFFFF"/>
        <w:ind w:firstLine="240"/>
        <w:jc w:val="both"/>
      </w:pPr>
      <w:r w:rsidRPr="005C75FF">
        <w:rPr>
          <w:i/>
          <w:iCs/>
        </w:rPr>
        <w:t>a)</w:t>
      </w:r>
      <w:r w:rsidRPr="005C75FF">
        <w:t xml:space="preserve"> a bölcsődében vagy óvodai nevelésben részesülő gyermek számára, ha</w:t>
      </w:r>
    </w:p>
    <w:p w14:paraId="108EA2FA" w14:textId="77777777" w:rsidR="009767FA" w:rsidRPr="005C75FF" w:rsidRDefault="009767FA" w:rsidP="009767FA">
      <w:pPr>
        <w:shd w:val="clear" w:color="auto" w:fill="FFFFFF"/>
        <w:ind w:firstLine="240"/>
        <w:jc w:val="both"/>
      </w:pPr>
      <w:r w:rsidRPr="005C75FF">
        <w:rPr>
          <w:i/>
          <w:iCs/>
        </w:rPr>
        <w:t xml:space="preserve">- </w:t>
      </w:r>
      <w:r w:rsidRPr="005C75FF">
        <w:t>rendszeres gyermekvédelmi kedvezményben részesül,</w:t>
      </w:r>
    </w:p>
    <w:p w14:paraId="4B0EFCA7" w14:textId="77777777" w:rsidR="009767FA" w:rsidRPr="005C75FF" w:rsidRDefault="009767FA" w:rsidP="009767FA">
      <w:pPr>
        <w:shd w:val="clear" w:color="auto" w:fill="FFFFFF"/>
        <w:ind w:firstLine="240"/>
        <w:jc w:val="both"/>
      </w:pPr>
      <w:r w:rsidRPr="005C75FF">
        <w:rPr>
          <w:i/>
          <w:iCs/>
        </w:rPr>
        <w:t>- </w:t>
      </w:r>
      <w:r w:rsidRPr="005C75FF">
        <w:t>tartósan beteg vagy fogyatékos, vagy olyan családban él, amelyben tartósan beteg vagy fogyatékos gyermeket nevelnek,</w:t>
      </w:r>
    </w:p>
    <w:p w14:paraId="18FF767A" w14:textId="77777777" w:rsidR="009767FA" w:rsidRPr="005C75FF" w:rsidRDefault="009767FA" w:rsidP="009767FA">
      <w:pPr>
        <w:shd w:val="clear" w:color="auto" w:fill="FFFFFF"/>
        <w:ind w:firstLine="240"/>
        <w:jc w:val="both"/>
      </w:pPr>
      <w:r w:rsidRPr="005C75FF">
        <w:rPr>
          <w:i/>
          <w:iCs/>
        </w:rPr>
        <w:t xml:space="preserve">- </w:t>
      </w:r>
      <w:r w:rsidRPr="005C75FF">
        <w:t>olyan családban él, amelyben három vagy több gyermeket nevelnek,</w:t>
      </w:r>
    </w:p>
    <w:p w14:paraId="1B70D7B3" w14:textId="77777777" w:rsidR="009767FA" w:rsidRPr="005C75FF" w:rsidRDefault="009767FA" w:rsidP="009767FA">
      <w:pPr>
        <w:shd w:val="clear" w:color="auto" w:fill="FFFFFF"/>
        <w:ind w:firstLine="240"/>
        <w:jc w:val="both"/>
      </w:pPr>
      <w:r w:rsidRPr="005C75FF">
        <w:rPr>
          <w:i/>
          <w:iCs/>
        </w:rPr>
        <w:lastRenderedPageBreak/>
        <w:t xml:space="preserve">- </w:t>
      </w:r>
      <w:r w:rsidRPr="005C75FF">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14:paraId="530FBC67" w14:textId="77777777" w:rsidR="009767FA" w:rsidRPr="005C75FF" w:rsidRDefault="009767FA" w:rsidP="009767FA">
      <w:pPr>
        <w:shd w:val="clear" w:color="auto" w:fill="FFFFFF"/>
        <w:ind w:firstLine="240"/>
        <w:jc w:val="both"/>
      </w:pPr>
      <w:r w:rsidRPr="005C75FF">
        <w:rPr>
          <w:i/>
          <w:iCs/>
        </w:rPr>
        <w:t xml:space="preserve">- </w:t>
      </w:r>
      <w:r w:rsidRPr="005C75FF">
        <w:t>nevelésbe vették;</w:t>
      </w:r>
    </w:p>
    <w:p w14:paraId="1DBB951C" w14:textId="77777777" w:rsidR="009767FA" w:rsidRPr="005C75FF" w:rsidRDefault="009767FA" w:rsidP="009767FA">
      <w:pPr>
        <w:shd w:val="clear" w:color="auto" w:fill="FFFFFF"/>
        <w:ind w:firstLine="240"/>
        <w:jc w:val="both"/>
      </w:pPr>
      <w:r w:rsidRPr="005C75FF">
        <w:rPr>
          <w:i/>
          <w:iCs/>
        </w:rPr>
        <w:t>b) </w:t>
      </w:r>
      <w:r w:rsidRPr="005C75FF">
        <w:t>az 1-8. évfolyamon nappali rendszerű iskolai oktatásban részt vevő tanuló számára, ha</w:t>
      </w:r>
    </w:p>
    <w:p w14:paraId="405416E8" w14:textId="77777777" w:rsidR="009767FA" w:rsidRPr="005C75FF" w:rsidRDefault="009767FA" w:rsidP="009767FA">
      <w:pPr>
        <w:shd w:val="clear" w:color="auto" w:fill="FFFFFF"/>
        <w:ind w:firstLine="240"/>
        <w:jc w:val="both"/>
      </w:pPr>
      <w:r w:rsidRPr="005C75FF">
        <w:rPr>
          <w:i/>
          <w:iCs/>
        </w:rPr>
        <w:t>-  </w:t>
      </w:r>
      <w:r w:rsidRPr="005C75FF">
        <w:t>rendszeres gyermekvédelmi kedvezményben részesül, vagy</w:t>
      </w:r>
    </w:p>
    <w:p w14:paraId="74FFA3E9" w14:textId="77777777" w:rsidR="009767FA" w:rsidRPr="005C75FF" w:rsidRDefault="009767FA" w:rsidP="009767FA">
      <w:pPr>
        <w:shd w:val="clear" w:color="auto" w:fill="FFFFFF"/>
        <w:ind w:firstLine="240"/>
        <w:jc w:val="both"/>
      </w:pPr>
      <w:r w:rsidRPr="005C75FF">
        <w:rPr>
          <w:i/>
          <w:iCs/>
        </w:rPr>
        <w:t>-  </w:t>
      </w:r>
      <w:r w:rsidRPr="005C75FF">
        <w:t>nevelésbe vették;</w:t>
      </w:r>
    </w:p>
    <w:p w14:paraId="0E40157D" w14:textId="77777777" w:rsidR="009767FA" w:rsidRPr="005C75FF" w:rsidRDefault="009767FA" w:rsidP="009767FA">
      <w:pPr>
        <w:shd w:val="clear" w:color="auto" w:fill="FFFFFF"/>
        <w:ind w:firstLine="240"/>
        <w:jc w:val="both"/>
      </w:pPr>
      <w:r w:rsidRPr="005C75FF">
        <w:rPr>
          <w:i/>
          <w:iCs/>
        </w:rPr>
        <w:t>c) </w:t>
      </w:r>
      <w:r w:rsidRPr="005C75FF">
        <w:t>azon </w:t>
      </w:r>
      <w:r w:rsidRPr="005C75FF">
        <w:rPr>
          <w:i/>
          <w:iCs/>
        </w:rPr>
        <w:t>a) </w:t>
      </w:r>
      <w:r w:rsidRPr="005C75FF">
        <w:t>és </w:t>
      </w:r>
      <w:r w:rsidRPr="005C75FF">
        <w:rPr>
          <w:i/>
          <w:iCs/>
        </w:rPr>
        <w:t>b) </w:t>
      </w:r>
      <w:r w:rsidRPr="005C75FF">
        <w:t>pont szerinti életkorú, rendszeres gyermekvédelmi kedvezményben részesülő gyermek számára, akit fogyatékos gyermekek számára nappali ellátást nyújtó, az Szt. hatálya alá tartozó fogyatékosok nappali intézményében helyeztek el;</w:t>
      </w:r>
    </w:p>
    <w:p w14:paraId="4B8508FE" w14:textId="77777777" w:rsidR="009767FA" w:rsidRPr="005C75FF" w:rsidRDefault="009767FA" w:rsidP="009767FA">
      <w:pPr>
        <w:shd w:val="clear" w:color="auto" w:fill="FFFFFF"/>
        <w:ind w:firstLine="240"/>
        <w:jc w:val="both"/>
      </w:pPr>
      <w:r w:rsidRPr="005C75FF">
        <w:rPr>
          <w:i/>
          <w:iCs/>
        </w:rPr>
        <w:t>d) </w:t>
      </w:r>
      <w:r w:rsidRPr="005C75FF">
        <w:t>az 1-8. évfolyamon felül nappali rendszerű iskolai oktatásban részt vevő tanuló számára, ha</w:t>
      </w:r>
    </w:p>
    <w:p w14:paraId="49B6D509" w14:textId="77777777" w:rsidR="009767FA" w:rsidRPr="005C75FF" w:rsidRDefault="009767FA" w:rsidP="009767FA">
      <w:pPr>
        <w:shd w:val="clear" w:color="auto" w:fill="FFFFFF"/>
        <w:ind w:firstLine="240"/>
        <w:jc w:val="both"/>
      </w:pPr>
      <w:r w:rsidRPr="005C75FF">
        <w:rPr>
          <w:i/>
          <w:iCs/>
        </w:rPr>
        <w:t xml:space="preserve">- </w:t>
      </w:r>
      <w:r w:rsidRPr="005C75FF">
        <w:t>nevelésbe vették, vagy</w:t>
      </w:r>
    </w:p>
    <w:p w14:paraId="06178F2B" w14:textId="77777777" w:rsidR="009767FA" w:rsidRPr="005C75FF" w:rsidRDefault="009767FA" w:rsidP="009767FA">
      <w:pPr>
        <w:shd w:val="clear" w:color="auto" w:fill="FFFFFF"/>
        <w:ind w:firstLine="240"/>
        <w:jc w:val="both"/>
      </w:pPr>
      <w:r w:rsidRPr="005C75FF">
        <w:rPr>
          <w:i/>
          <w:iCs/>
        </w:rPr>
        <w:t xml:space="preserve">- </w:t>
      </w:r>
      <w:r w:rsidRPr="005C75FF">
        <w:t>utógondozói ellátásban részesül.</w:t>
      </w:r>
    </w:p>
    <w:p w14:paraId="50DC1061" w14:textId="77777777" w:rsidR="009767FA" w:rsidRPr="005C75FF" w:rsidRDefault="009767FA" w:rsidP="009767FA">
      <w:pPr>
        <w:shd w:val="clear" w:color="auto" w:fill="FFFFFF"/>
        <w:jc w:val="both"/>
        <w:rPr>
          <w:b/>
        </w:rPr>
      </w:pPr>
    </w:p>
    <w:p w14:paraId="256D3614" w14:textId="77777777" w:rsidR="009767FA" w:rsidRPr="005C75FF" w:rsidRDefault="009767FA" w:rsidP="009767FA">
      <w:pPr>
        <w:shd w:val="clear" w:color="auto" w:fill="FFFFFF"/>
        <w:jc w:val="both"/>
      </w:pPr>
      <w:r w:rsidRPr="005C75FF">
        <w:t xml:space="preserve">Az intézményi gyermekétkeztetést </w:t>
      </w:r>
      <w:r w:rsidRPr="005C75FF">
        <w:rPr>
          <w:b/>
        </w:rPr>
        <w:t>az intézményi térítési díj 50%-os normatív kedvezményével</w:t>
      </w:r>
      <w:r w:rsidRPr="005C75FF">
        <w:t xml:space="preserve"> kellett biztosítani</w:t>
      </w:r>
    </w:p>
    <w:p w14:paraId="69C052C3" w14:textId="77777777" w:rsidR="009767FA" w:rsidRPr="005C75FF" w:rsidRDefault="009767FA" w:rsidP="009767FA">
      <w:pPr>
        <w:shd w:val="clear" w:color="auto" w:fill="FFFFFF"/>
        <w:ind w:firstLine="240"/>
        <w:jc w:val="both"/>
      </w:pPr>
      <w:r w:rsidRPr="005C75FF">
        <w:rPr>
          <w:i/>
          <w:iCs/>
        </w:rPr>
        <w:t>a)</w:t>
      </w:r>
      <w:r w:rsidRPr="005C75FF">
        <w:rPr>
          <w:rStyle w:val="apple-converted-space"/>
          <w:i/>
          <w:iCs/>
        </w:rPr>
        <w:t> </w:t>
      </w:r>
      <w:r w:rsidRPr="005C75FF">
        <w:t>az 1-8. évfolyamon felül nappali rendszerű iskolai oktatásban részt vevő tanuló számára, ha rendszeres gyermekvédelmi kedvezményben részesül;</w:t>
      </w:r>
    </w:p>
    <w:p w14:paraId="1233F735" w14:textId="77777777" w:rsidR="009767FA" w:rsidRPr="005C75FF" w:rsidRDefault="009767FA" w:rsidP="009767FA">
      <w:pPr>
        <w:shd w:val="clear" w:color="auto" w:fill="FFFFFF"/>
        <w:ind w:firstLine="240"/>
        <w:jc w:val="both"/>
      </w:pPr>
      <w:r w:rsidRPr="005C75FF">
        <w:rPr>
          <w:i/>
          <w:iCs/>
        </w:rPr>
        <w:t>b)</w:t>
      </w:r>
      <w:r w:rsidRPr="005C75FF">
        <w:rPr>
          <w:rStyle w:val="apple-converted-space"/>
          <w:i/>
          <w:iCs/>
        </w:rPr>
        <w:t> </w:t>
      </w:r>
      <w:r w:rsidRPr="005C75FF">
        <w:t>az 1-8. és az azon felüli évfolyamon nappali rendszerű iskolai oktatásban részt vevő tanuló számára, ha olyan családban él, amelyben három vagy több gyermeket nevelnek.</w:t>
      </w:r>
    </w:p>
    <w:p w14:paraId="6E9F6319" w14:textId="77777777" w:rsidR="009767FA" w:rsidRPr="005C75FF" w:rsidRDefault="009767FA" w:rsidP="009767FA">
      <w:pPr>
        <w:autoSpaceDE w:val="0"/>
        <w:autoSpaceDN w:val="0"/>
        <w:adjustRightInd w:val="0"/>
        <w:jc w:val="both"/>
        <w:rPr>
          <w:b/>
        </w:rPr>
      </w:pPr>
    </w:p>
    <w:p w14:paraId="73A9B4C8" w14:textId="77777777" w:rsidR="009767FA" w:rsidRPr="005C75FF" w:rsidRDefault="009767FA" w:rsidP="009767FA">
      <w:pPr>
        <w:tabs>
          <w:tab w:val="center" w:pos="6521"/>
        </w:tabs>
        <w:jc w:val="both"/>
      </w:pPr>
      <w:r w:rsidRPr="005C75FF">
        <w:t xml:space="preserve">A gyermekétkeztetés a nevelési-oktatási intézményekben biztosítva van. </w:t>
      </w:r>
    </w:p>
    <w:p w14:paraId="508962DA" w14:textId="77777777" w:rsidR="009767FA" w:rsidRPr="005C75FF" w:rsidRDefault="009767FA" w:rsidP="009767FA">
      <w:pPr>
        <w:tabs>
          <w:tab w:val="center" w:pos="6521"/>
        </w:tabs>
        <w:jc w:val="both"/>
        <w:rPr>
          <w:sz w:val="28"/>
          <w:szCs w:val="28"/>
        </w:rPr>
      </w:pPr>
    </w:p>
    <w:p w14:paraId="7E8896DB" w14:textId="77777777" w:rsidR="00121B27" w:rsidRPr="001B68F4" w:rsidRDefault="00121B27" w:rsidP="00121B27">
      <w:pPr>
        <w:tabs>
          <w:tab w:val="center" w:pos="6521"/>
        </w:tabs>
        <w:jc w:val="both"/>
        <w:rPr>
          <w:b/>
        </w:rPr>
      </w:pPr>
      <w:r w:rsidRPr="001B68F4">
        <w:rPr>
          <w:b/>
        </w:rPr>
        <w:t>Étkeztetés adatai a 20</w:t>
      </w:r>
      <w:r>
        <w:rPr>
          <w:b/>
        </w:rPr>
        <w:t>20</w:t>
      </w:r>
      <w:r w:rsidRPr="001B68F4">
        <w:rPr>
          <w:b/>
        </w:rPr>
        <w:t>. évben:</w:t>
      </w:r>
    </w:p>
    <w:p w14:paraId="59104FE9" w14:textId="77777777" w:rsidR="00121B27" w:rsidRPr="001B68F4" w:rsidRDefault="00121B27" w:rsidP="00121B27">
      <w:pPr>
        <w:tabs>
          <w:tab w:val="center" w:pos="6521"/>
        </w:tabs>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56"/>
        <w:gridCol w:w="2456"/>
        <w:gridCol w:w="1708"/>
      </w:tblGrid>
      <w:tr w:rsidR="00121B27" w:rsidRPr="001B68F4" w14:paraId="1D033D96" w14:textId="77777777" w:rsidTr="00DA4B17">
        <w:trPr>
          <w:jc w:val="center"/>
        </w:trPr>
        <w:tc>
          <w:tcPr>
            <w:tcW w:w="2442" w:type="dxa"/>
            <w:tcBorders>
              <w:top w:val="single" w:sz="4" w:space="0" w:color="auto"/>
              <w:left w:val="single" w:sz="4" w:space="0" w:color="auto"/>
              <w:bottom w:val="single" w:sz="4" w:space="0" w:color="auto"/>
              <w:right w:val="single" w:sz="4" w:space="0" w:color="auto"/>
            </w:tcBorders>
            <w:vAlign w:val="center"/>
            <w:hideMark/>
          </w:tcPr>
          <w:p w14:paraId="61D67D54" w14:textId="77777777" w:rsidR="00121B27" w:rsidRPr="001B68F4" w:rsidRDefault="00121B27" w:rsidP="00DA4B17">
            <w:pPr>
              <w:tabs>
                <w:tab w:val="center" w:pos="6521"/>
              </w:tabs>
              <w:spacing w:line="276" w:lineRule="auto"/>
              <w:jc w:val="center"/>
              <w:rPr>
                <w:b/>
                <w:lang w:eastAsia="en-US"/>
              </w:rPr>
            </w:pPr>
            <w:r w:rsidRPr="001B68F4">
              <w:rPr>
                <w:b/>
                <w:lang w:eastAsia="en-US"/>
              </w:rPr>
              <w:t>Intézmény</w:t>
            </w:r>
          </w:p>
        </w:tc>
        <w:tc>
          <w:tcPr>
            <w:tcW w:w="2456" w:type="dxa"/>
            <w:tcBorders>
              <w:top w:val="single" w:sz="4" w:space="0" w:color="auto"/>
              <w:left w:val="single" w:sz="4" w:space="0" w:color="auto"/>
              <w:bottom w:val="single" w:sz="4" w:space="0" w:color="auto"/>
              <w:right w:val="single" w:sz="4" w:space="0" w:color="auto"/>
            </w:tcBorders>
            <w:vAlign w:val="center"/>
            <w:hideMark/>
          </w:tcPr>
          <w:p w14:paraId="7C92D7A1" w14:textId="77777777" w:rsidR="00121B27" w:rsidRPr="001B68F4" w:rsidRDefault="00121B27" w:rsidP="00DA4B17">
            <w:pPr>
              <w:tabs>
                <w:tab w:val="center" w:pos="6521"/>
              </w:tabs>
              <w:spacing w:line="276" w:lineRule="auto"/>
              <w:jc w:val="center"/>
              <w:rPr>
                <w:b/>
                <w:lang w:eastAsia="en-US"/>
              </w:rPr>
            </w:pPr>
            <w:r w:rsidRPr="001B68F4">
              <w:rPr>
                <w:b/>
                <w:lang w:eastAsia="en-US"/>
              </w:rPr>
              <w:t>100%-os normatív kedvezményben részesülők száma</w:t>
            </w:r>
          </w:p>
        </w:tc>
        <w:tc>
          <w:tcPr>
            <w:tcW w:w="2456" w:type="dxa"/>
            <w:tcBorders>
              <w:top w:val="single" w:sz="4" w:space="0" w:color="auto"/>
              <w:left w:val="single" w:sz="4" w:space="0" w:color="auto"/>
              <w:bottom w:val="single" w:sz="4" w:space="0" w:color="auto"/>
              <w:right w:val="single" w:sz="4" w:space="0" w:color="auto"/>
            </w:tcBorders>
            <w:vAlign w:val="center"/>
            <w:hideMark/>
          </w:tcPr>
          <w:p w14:paraId="28672CB5" w14:textId="77777777" w:rsidR="00121B27" w:rsidRPr="001B68F4" w:rsidRDefault="00121B27" w:rsidP="00DA4B17">
            <w:pPr>
              <w:tabs>
                <w:tab w:val="center" w:pos="6521"/>
              </w:tabs>
              <w:spacing w:line="276" w:lineRule="auto"/>
              <w:jc w:val="center"/>
              <w:rPr>
                <w:b/>
                <w:lang w:eastAsia="en-US"/>
              </w:rPr>
            </w:pPr>
            <w:r w:rsidRPr="001B68F4">
              <w:rPr>
                <w:b/>
                <w:lang w:eastAsia="en-US"/>
              </w:rPr>
              <w:t>50%-os normatív kedvezményben részesülők száma</w:t>
            </w:r>
          </w:p>
        </w:tc>
        <w:tc>
          <w:tcPr>
            <w:tcW w:w="1708" w:type="dxa"/>
            <w:tcBorders>
              <w:top w:val="single" w:sz="4" w:space="0" w:color="auto"/>
              <w:left w:val="single" w:sz="4" w:space="0" w:color="auto"/>
              <w:bottom w:val="single" w:sz="4" w:space="0" w:color="auto"/>
              <w:right w:val="single" w:sz="4" w:space="0" w:color="auto"/>
            </w:tcBorders>
            <w:vAlign w:val="center"/>
            <w:hideMark/>
          </w:tcPr>
          <w:p w14:paraId="192AE0EA" w14:textId="77777777" w:rsidR="00121B27" w:rsidRPr="001B68F4" w:rsidRDefault="00121B27" w:rsidP="00DA4B17">
            <w:pPr>
              <w:tabs>
                <w:tab w:val="center" w:pos="6521"/>
              </w:tabs>
              <w:spacing w:line="276" w:lineRule="auto"/>
              <w:jc w:val="center"/>
              <w:rPr>
                <w:b/>
                <w:lang w:eastAsia="en-US"/>
              </w:rPr>
            </w:pPr>
            <w:r w:rsidRPr="001B68F4">
              <w:rPr>
                <w:b/>
                <w:lang w:eastAsia="en-US"/>
              </w:rPr>
              <w:t>Összesen</w:t>
            </w:r>
          </w:p>
        </w:tc>
      </w:tr>
      <w:tr w:rsidR="00121B27" w:rsidRPr="001B68F4" w14:paraId="0E295976" w14:textId="77777777" w:rsidTr="00DA4B17">
        <w:trPr>
          <w:jc w:val="center"/>
        </w:trPr>
        <w:tc>
          <w:tcPr>
            <w:tcW w:w="2442" w:type="dxa"/>
            <w:tcBorders>
              <w:top w:val="single" w:sz="4" w:space="0" w:color="auto"/>
              <w:left w:val="single" w:sz="4" w:space="0" w:color="auto"/>
              <w:bottom w:val="single" w:sz="4" w:space="0" w:color="auto"/>
              <w:right w:val="single" w:sz="4" w:space="0" w:color="auto"/>
            </w:tcBorders>
            <w:hideMark/>
          </w:tcPr>
          <w:p w14:paraId="205E6F66" w14:textId="77777777" w:rsidR="00121B27" w:rsidRPr="001B68F4" w:rsidRDefault="00121B27" w:rsidP="00DA4B17">
            <w:pPr>
              <w:tabs>
                <w:tab w:val="center" w:pos="6521"/>
              </w:tabs>
              <w:spacing w:line="276" w:lineRule="auto"/>
              <w:jc w:val="both"/>
              <w:rPr>
                <w:lang w:eastAsia="en-US"/>
              </w:rPr>
            </w:pPr>
            <w:r w:rsidRPr="001B68F4">
              <w:rPr>
                <w:lang w:eastAsia="en-US"/>
              </w:rPr>
              <w:t>Bölcsőde</w:t>
            </w:r>
          </w:p>
        </w:tc>
        <w:tc>
          <w:tcPr>
            <w:tcW w:w="2456" w:type="dxa"/>
            <w:tcBorders>
              <w:top w:val="single" w:sz="4" w:space="0" w:color="auto"/>
              <w:left w:val="single" w:sz="4" w:space="0" w:color="auto"/>
              <w:bottom w:val="single" w:sz="4" w:space="0" w:color="auto"/>
              <w:right w:val="single" w:sz="4" w:space="0" w:color="auto"/>
            </w:tcBorders>
            <w:hideMark/>
          </w:tcPr>
          <w:p w14:paraId="61E44F9B" w14:textId="77777777" w:rsidR="00121B27" w:rsidRPr="001B68F4" w:rsidRDefault="00121B27" w:rsidP="00DA4B17">
            <w:pPr>
              <w:tabs>
                <w:tab w:val="center" w:pos="6521"/>
              </w:tabs>
              <w:spacing w:line="276" w:lineRule="auto"/>
              <w:jc w:val="right"/>
              <w:rPr>
                <w:lang w:eastAsia="en-US"/>
              </w:rPr>
            </w:pPr>
            <w:r>
              <w:rPr>
                <w:lang w:eastAsia="en-US"/>
              </w:rPr>
              <w:t>28</w:t>
            </w:r>
          </w:p>
        </w:tc>
        <w:tc>
          <w:tcPr>
            <w:tcW w:w="2456" w:type="dxa"/>
            <w:tcBorders>
              <w:top w:val="single" w:sz="4" w:space="0" w:color="auto"/>
              <w:left w:val="single" w:sz="4" w:space="0" w:color="auto"/>
              <w:bottom w:val="single" w:sz="4" w:space="0" w:color="auto"/>
              <w:right w:val="single" w:sz="4" w:space="0" w:color="auto"/>
            </w:tcBorders>
            <w:hideMark/>
          </w:tcPr>
          <w:p w14:paraId="0ECEC5F4" w14:textId="77777777" w:rsidR="00121B27" w:rsidRPr="001B68F4" w:rsidRDefault="00121B27" w:rsidP="00DA4B17">
            <w:pPr>
              <w:tabs>
                <w:tab w:val="center" w:pos="6521"/>
              </w:tabs>
              <w:spacing w:line="276" w:lineRule="auto"/>
              <w:jc w:val="right"/>
              <w:rPr>
                <w:lang w:eastAsia="en-US"/>
              </w:rPr>
            </w:pPr>
            <w:r w:rsidRPr="001B68F4">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14:paraId="2D8CD08C" w14:textId="77777777" w:rsidR="00121B27" w:rsidRPr="001B68F4" w:rsidRDefault="00121B27" w:rsidP="00DA4B17">
            <w:pPr>
              <w:tabs>
                <w:tab w:val="center" w:pos="6521"/>
              </w:tabs>
              <w:spacing w:line="276" w:lineRule="auto"/>
              <w:jc w:val="right"/>
              <w:rPr>
                <w:lang w:eastAsia="en-US"/>
              </w:rPr>
            </w:pPr>
            <w:r>
              <w:rPr>
                <w:lang w:eastAsia="en-US"/>
              </w:rPr>
              <w:t>28</w:t>
            </w:r>
          </w:p>
        </w:tc>
      </w:tr>
      <w:tr w:rsidR="00121B27" w:rsidRPr="001B68F4" w14:paraId="58606EC1" w14:textId="77777777" w:rsidTr="00DA4B17">
        <w:trPr>
          <w:jc w:val="center"/>
        </w:trPr>
        <w:tc>
          <w:tcPr>
            <w:tcW w:w="2442" w:type="dxa"/>
            <w:tcBorders>
              <w:top w:val="single" w:sz="4" w:space="0" w:color="auto"/>
              <w:left w:val="single" w:sz="4" w:space="0" w:color="auto"/>
              <w:bottom w:val="single" w:sz="4" w:space="0" w:color="auto"/>
              <w:right w:val="single" w:sz="4" w:space="0" w:color="auto"/>
            </w:tcBorders>
            <w:hideMark/>
          </w:tcPr>
          <w:p w14:paraId="6359CC19" w14:textId="77777777" w:rsidR="00121B27" w:rsidRPr="001B68F4" w:rsidRDefault="00121B27" w:rsidP="00DA4B17">
            <w:pPr>
              <w:tabs>
                <w:tab w:val="center" w:pos="6521"/>
              </w:tabs>
              <w:spacing w:line="276" w:lineRule="auto"/>
              <w:jc w:val="both"/>
              <w:rPr>
                <w:lang w:eastAsia="en-US"/>
              </w:rPr>
            </w:pPr>
            <w:r w:rsidRPr="001B68F4">
              <w:rPr>
                <w:lang w:eastAsia="en-US"/>
              </w:rPr>
              <w:t>Óvoda</w:t>
            </w:r>
          </w:p>
        </w:tc>
        <w:tc>
          <w:tcPr>
            <w:tcW w:w="2456" w:type="dxa"/>
            <w:tcBorders>
              <w:top w:val="single" w:sz="4" w:space="0" w:color="auto"/>
              <w:left w:val="single" w:sz="4" w:space="0" w:color="auto"/>
              <w:bottom w:val="single" w:sz="4" w:space="0" w:color="auto"/>
              <w:right w:val="single" w:sz="4" w:space="0" w:color="auto"/>
            </w:tcBorders>
            <w:hideMark/>
          </w:tcPr>
          <w:p w14:paraId="06F7B8D2" w14:textId="77777777" w:rsidR="00121B27" w:rsidRPr="001B68F4" w:rsidRDefault="00121B27" w:rsidP="00DA4B17">
            <w:pPr>
              <w:tabs>
                <w:tab w:val="center" w:pos="6521"/>
              </w:tabs>
              <w:spacing w:line="276" w:lineRule="auto"/>
              <w:jc w:val="right"/>
              <w:rPr>
                <w:lang w:eastAsia="en-US"/>
              </w:rPr>
            </w:pPr>
            <w:r>
              <w:rPr>
                <w:lang w:eastAsia="en-US"/>
              </w:rPr>
              <w:t>215</w:t>
            </w:r>
          </w:p>
        </w:tc>
        <w:tc>
          <w:tcPr>
            <w:tcW w:w="2456" w:type="dxa"/>
            <w:tcBorders>
              <w:top w:val="single" w:sz="4" w:space="0" w:color="auto"/>
              <w:left w:val="single" w:sz="4" w:space="0" w:color="auto"/>
              <w:bottom w:val="single" w:sz="4" w:space="0" w:color="auto"/>
              <w:right w:val="single" w:sz="4" w:space="0" w:color="auto"/>
            </w:tcBorders>
            <w:hideMark/>
          </w:tcPr>
          <w:p w14:paraId="687A0CAE" w14:textId="77777777" w:rsidR="00121B27" w:rsidRPr="001B68F4" w:rsidRDefault="00121B27" w:rsidP="00DA4B17">
            <w:pPr>
              <w:tabs>
                <w:tab w:val="center" w:pos="6521"/>
              </w:tabs>
              <w:spacing w:line="276" w:lineRule="auto"/>
              <w:jc w:val="right"/>
              <w:rPr>
                <w:lang w:eastAsia="en-US"/>
              </w:rPr>
            </w:pPr>
            <w:r w:rsidRPr="001B68F4">
              <w:rPr>
                <w:lang w:eastAsia="en-US"/>
              </w:rPr>
              <w:t>0</w:t>
            </w:r>
          </w:p>
        </w:tc>
        <w:tc>
          <w:tcPr>
            <w:tcW w:w="1708" w:type="dxa"/>
            <w:tcBorders>
              <w:top w:val="single" w:sz="4" w:space="0" w:color="auto"/>
              <w:left w:val="single" w:sz="4" w:space="0" w:color="auto"/>
              <w:bottom w:val="single" w:sz="4" w:space="0" w:color="auto"/>
              <w:right w:val="single" w:sz="4" w:space="0" w:color="auto"/>
            </w:tcBorders>
            <w:hideMark/>
          </w:tcPr>
          <w:p w14:paraId="2D45587D" w14:textId="77777777" w:rsidR="00121B27" w:rsidRPr="001B68F4" w:rsidRDefault="00121B27" w:rsidP="00DA4B17">
            <w:pPr>
              <w:tabs>
                <w:tab w:val="center" w:pos="6521"/>
              </w:tabs>
              <w:spacing w:line="276" w:lineRule="auto"/>
              <w:jc w:val="right"/>
              <w:rPr>
                <w:lang w:eastAsia="en-US"/>
              </w:rPr>
            </w:pPr>
            <w:r>
              <w:rPr>
                <w:lang w:eastAsia="en-US"/>
              </w:rPr>
              <w:t>215</w:t>
            </w:r>
          </w:p>
        </w:tc>
      </w:tr>
      <w:tr w:rsidR="00121B27" w:rsidRPr="001B68F4" w14:paraId="3D655A55" w14:textId="77777777" w:rsidTr="00DA4B17">
        <w:trPr>
          <w:jc w:val="center"/>
        </w:trPr>
        <w:tc>
          <w:tcPr>
            <w:tcW w:w="2442" w:type="dxa"/>
            <w:tcBorders>
              <w:top w:val="single" w:sz="4" w:space="0" w:color="auto"/>
              <w:left w:val="single" w:sz="4" w:space="0" w:color="auto"/>
              <w:bottom w:val="single" w:sz="4" w:space="0" w:color="auto"/>
              <w:right w:val="single" w:sz="4" w:space="0" w:color="auto"/>
            </w:tcBorders>
            <w:hideMark/>
          </w:tcPr>
          <w:p w14:paraId="0685B690" w14:textId="77777777" w:rsidR="00121B27" w:rsidRPr="001B68F4" w:rsidRDefault="00121B27" w:rsidP="00DA4B17">
            <w:pPr>
              <w:tabs>
                <w:tab w:val="center" w:pos="6521"/>
              </w:tabs>
              <w:spacing w:line="276" w:lineRule="auto"/>
              <w:jc w:val="both"/>
              <w:rPr>
                <w:lang w:eastAsia="en-US"/>
              </w:rPr>
            </w:pPr>
            <w:r w:rsidRPr="001B68F4">
              <w:rPr>
                <w:lang w:eastAsia="en-US"/>
              </w:rPr>
              <w:t>Általános Iskola</w:t>
            </w:r>
          </w:p>
        </w:tc>
        <w:tc>
          <w:tcPr>
            <w:tcW w:w="2456" w:type="dxa"/>
            <w:tcBorders>
              <w:top w:val="single" w:sz="4" w:space="0" w:color="auto"/>
              <w:left w:val="single" w:sz="4" w:space="0" w:color="auto"/>
              <w:bottom w:val="single" w:sz="4" w:space="0" w:color="auto"/>
              <w:right w:val="single" w:sz="4" w:space="0" w:color="auto"/>
            </w:tcBorders>
            <w:hideMark/>
          </w:tcPr>
          <w:p w14:paraId="52B95AA0" w14:textId="77777777" w:rsidR="00121B27" w:rsidRPr="001B68F4" w:rsidRDefault="00121B27" w:rsidP="00DA4B17">
            <w:pPr>
              <w:tabs>
                <w:tab w:val="center" w:pos="6521"/>
              </w:tabs>
              <w:spacing w:line="276" w:lineRule="auto"/>
              <w:jc w:val="right"/>
              <w:rPr>
                <w:lang w:eastAsia="en-US"/>
              </w:rPr>
            </w:pPr>
            <w:r>
              <w:rPr>
                <w:lang w:eastAsia="en-US"/>
              </w:rPr>
              <w:t>353</w:t>
            </w:r>
          </w:p>
        </w:tc>
        <w:tc>
          <w:tcPr>
            <w:tcW w:w="2456" w:type="dxa"/>
            <w:tcBorders>
              <w:top w:val="single" w:sz="4" w:space="0" w:color="auto"/>
              <w:left w:val="single" w:sz="4" w:space="0" w:color="auto"/>
              <w:bottom w:val="single" w:sz="4" w:space="0" w:color="auto"/>
              <w:right w:val="single" w:sz="4" w:space="0" w:color="auto"/>
            </w:tcBorders>
            <w:hideMark/>
          </w:tcPr>
          <w:p w14:paraId="2BD67B53" w14:textId="77777777" w:rsidR="00121B27" w:rsidRPr="001B68F4" w:rsidRDefault="00121B27" w:rsidP="00DA4B17">
            <w:pPr>
              <w:tabs>
                <w:tab w:val="center" w:pos="6521"/>
              </w:tabs>
              <w:spacing w:line="276" w:lineRule="auto"/>
              <w:jc w:val="right"/>
              <w:rPr>
                <w:lang w:eastAsia="en-US"/>
              </w:rPr>
            </w:pPr>
            <w:r>
              <w:rPr>
                <w:lang w:eastAsia="en-US"/>
              </w:rPr>
              <w:t>74</w:t>
            </w:r>
          </w:p>
        </w:tc>
        <w:tc>
          <w:tcPr>
            <w:tcW w:w="1708" w:type="dxa"/>
            <w:tcBorders>
              <w:top w:val="single" w:sz="4" w:space="0" w:color="auto"/>
              <w:left w:val="single" w:sz="4" w:space="0" w:color="auto"/>
              <w:bottom w:val="single" w:sz="4" w:space="0" w:color="auto"/>
              <w:right w:val="single" w:sz="4" w:space="0" w:color="auto"/>
            </w:tcBorders>
            <w:hideMark/>
          </w:tcPr>
          <w:p w14:paraId="5E45F8C4" w14:textId="77777777" w:rsidR="00121B27" w:rsidRPr="001B68F4" w:rsidRDefault="00121B27" w:rsidP="00DA4B17">
            <w:pPr>
              <w:tabs>
                <w:tab w:val="center" w:pos="6521"/>
              </w:tabs>
              <w:spacing w:line="276" w:lineRule="auto"/>
              <w:jc w:val="right"/>
              <w:rPr>
                <w:lang w:eastAsia="en-US"/>
              </w:rPr>
            </w:pPr>
            <w:r>
              <w:rPr>
                <w:lang w:eastAsia="en-US"/>
              </w:rPr>
              <w:t>427</w:t>
            </w:r>
          </w:p>
        </w:tc>
      </w:tr>
      <w:tr w:rsidR="00121B27" w:rsidRPr="001B68F4" w14:paraId="7BF7C258" w14:textId="77777777" w:rsidTr="00DA4B17">
        <w:trPr>
          <w:jc w:val="center"/>
        </w:trPr>
        <w:tc>
          <w:tcPr>
            <w:tcW w:w="2442" w:type="dxa"/>
            <w:tcBorders>
              <w:top w:val="single" w:sz="4" w:space="0" w:color="auto"/>
              <w:left w:val="single" w:sz="4" w:space="0" w:color="auto"/>
              <w:bottom w:val="single" w:sz="4" w:space="0" w:color="auto"/>
              <w:right w:val="single" w:sz="4" w:space="0" w:color="auto"/>
            </w:tcBorders>
            <w:hideMark/>
          </w:tcPr>
          <w:p w14:paraId="744754A1" w14:textId="77777777" w:rsidR="00121B27" w:rsidRPr="001B68F4" w:rsidRDefault="00121B27" w:rsidP="00DA4B17">
            <w:pPr>
              <w:tabs>
                <w:tab w:val="center" w:pos="6521"/>
              </w:tabs>
              <w:spacing w:line="276" w:lineRule="auto"/>
              <w:jc w:val="both"/>
              <w:rPr>
                <w:lang w:eastAsia="en-US"/>
              </w:rPr>
            </w:pPr>
            <w:r w:rsidRPr="001B68F4">
              <w:rPr>
                <w:lang w:eastAsia="en-US"/>
              </w:rPr>
              <w:t>Gimnázium</w:t>
            </w:r>
          </w:p>
        </w:tc>
        <w:tc>
          <w:tcPr>
            <w:tcW w:w="2456" w:type="dxa"/>
            <w:tcBorders>
              <w:top w:val="single" w:sz="4" w:space="0" w:color="auto"/>
              <w:left w:val="single" w:sz="4" w:space="0" w:color="auto"/>
              <w:bottom w:val="single" w:sz="4" w:space="0" w:color="auto"/>
              <w:right w:val="single" w:sz="4" w:space="0" w:color="auto"/>
            </w:tcBorders>
            <w:hideMark/>
          </w:tcPr>
          <w:p w14:paraId="6F8697F3" w14:textId="77777777" w:rsidR="00121B27" w:rsidRPr="001B68F4" w:rsidRDefault="00121B27" w:rsidP="00DA4B17">
            <w:pPr>
              <w:tabs>
                <w:tab w:val="center" w:pos="6521"/>
              </w:tabs>
              <w:spacing w:line="276" w:lineRule="auto"/>
              <w:jc w:val="right"/>
              <w:rPr>
                <w:lang w:eastAsia="en-US"/>
              </w:rPr>
            </w:pPr>
            <w:r w:rsidRPr="001B68F4">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14:paraId="19804209" w14:textId="77777777" w:rsidR="00121B27" w:rsidRPr="001B68F4" w:rsidRDefault="00121B27" w:rsidP="00DA4B17">
            <w:pPr>
              <w:tabs>
                <w:tab w:val="center" w:pos="6521"/>
              </w:tabs>
              <w:spacing w:line="276" w:lineRule="auto"/>
              <w:jc w:val="right"/>
              <w:rPr>
                <w:lang w:eastAsia="en-US"/>
              </w:rPr>
            </w:pPr>
            <w:r>
              <w:rPr>
                <w:lang w:eastAsia="en-US"/>
              </w:rPr>
              <w:t>6</w:t>
            </w:r>
          </w:p>
        </w:tc>
        <w:tc>
          <w:tcPr>
            <w:tcW w:w="1708" w:type="dxa"/>
            <w:tcBorders>
              <w:top w:val="single" w:sz="4" w:space="0" w:color="auto"/>
              <w:left w:val="single" w:sz="4" w:space="0" w:color="auto"/>
              <w:bottom w:val="single" w:sz="4" w:space="0" w:color="auto"/>
              <w:right w:val="single" w:sz="4" w:space="0" w:color="auto"/>
            </w:tcBorders>
            <w:hideMark/>
          </w:tcPr>
          <w:p w14:paraId="68721761" w14:textId="77777777" w:rsidR="00121B27" w:rsidRPr="001B68F4" w:rsidRDefault="00121B27" w:rsidP="00DA4B17">
            <w:pPr>
              <w:tabs>
                <w:tab w:val="center" w:pos="6521"/>
              </w:tabs>
              <w:spacing w:line="276" w:lineRule="auto"/>
              <w:jc w:val="right"/>
              <w:rPr>
                <w:lang w:eastAsia="en-US"/>
              </w:rPr>
            </w:pPr>
            <w:r>
              <w:rPr>
                <w:lang w:eastAsia="en-US"/>
              </w:rPr>
              <w:t>6</w:t>
            </w:r>
          </w:p>
        </w:tc>
      </w:tr>
      <w:tr w:rsidR="00121B27" w:rsidRPr="001B68F4" w14:paraId="673D3D47" w14:textId="77777777" w:rsidTr="00DA4B17">
        <w:trPr>
          <w:jc w:val="center"/>
        </w:trPr>
        <w:tc>
          <w:tcPr>
            <w:tcW w:w="2442" w:type="dxa"/>
            <w:tcBorders>
              <w:top w:val="single" w:sz="4" w:space="0" w:color="auto"/>
              <w:left w:val="single" w:sz="4" w:space="0" w:color="auto"/>
              <w:bottom w:val="single" w:sz="4" w:space="0" w:color="auto"/>
              <w:right w:val="single" w:sz="4" w:space="0" w:color="auto"/>
            </w:tcBorders>
            <w:hideMark/>
          </w:tcPr>
          <w:p w14:paraId="6AE7AF90" w14:textId="77777777" w:rsidR="00121B27" w:rsidRPr="001B68F4" w:rsidRDefault="00121B27" w:rsidP="00DA4B17">
            <w:pPr>
              <w:tabs>
                <w:tab w:val="center" w:pos="6521"/>
              </w:tabs>
              <w:spacing w:line="276" w:lineRule="auto"/>
              <w:jc w:val="both"/>
              <w:rPr>
                <w:lang w:eastAsia="en-US"/>
              </w:rPr>
            </w:pPr>
            <w:r w:rsidRPr="001B68F4">
              <w:rPr>
                <w:lang w:eastAsia="en-US"/>
              </w:rPr>
              <w:t>Szakközépiskola</w:t>
            </w:r>
          </w:p>
        </w:tc>
        <w:tc>
          <w:tcPr>
            <w:tcW w:w="2456" w:type="dxa"/>
            <w:tcBorders>
              <w:top w:val="single" w:sz="4" w:space="0" w:color="auto"/>
              <w:left w:val="single" w:sz="4" w:space="0" w:color="auto"/>
              <w:bottom w:val="single" w:sz="4" w:space="0" w:color="auto"/>
              <w:right w:val="single" w:sz="4" w:space="0" w:color="auto"/>
            </w:tcBorders>
            <w:hideMark/>
          </w:tcPr>
          <w:p w14:paraId="5547226B" w14:textId="77777777" w:rsidR="00121B27" w:rsidRPr="001B68F4" w:rsidRDefault="00121B27" w:rsidP="00DA4B17">
            <w:pPr>
              <w:tabs>
                <w:tab w:val="center" w:pos="6521"/>
              </w:tabs>
              <w:spacing w:line="276" w:lineRule="auto"/>
              <w:jc w:val="right"/>
              <w:rPr>
                <w:lang w:eastAsia="en-US"/>
              </w:rPr>
            </w:pPr>
            <w:r w:rsidRPr="001B68F4">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14:paraId="25004D7F" w14:textId="77777777" w:rsidR="00121B27" w:rsidRPr="001B68F4" w:rsidRDefault="00121B27" w:rsidP="00DA4B17">
            <w:pPr>
              <w:tabs>
                <w:tab w:val="center" w:pos="6521"/>
              </w:tabs>
              <w:spacing w:line="276" w:lineRule="auto"/>
              <w:jc w:val="right"/>
              <w:rPr>
                <w:lang w:eastAsia="en-US"/>
              </w:rPr>
            </w:pPr>
            <w:r>
              <w:rPr>
                <w:lang w:eastAsia="en-US"/>
              </w:rPr>
              <w:t>6</w:t>
            </w:r>
          </w:p>
        </w:tc>
        <w:tc>
          <w:tcPr>
            <w:tcW w:w="1708" w:type="dxa"/>
            <w:tcBorders>
              <w:top w:val="single" w:sz="4" w:space="0" w:color="auto"/>
              <w:left w:val="single" w:sz="4" w:space="0" w:color="auto"/>
              <w:bottom w:val="single" w:sz="4" w:space="0" w:color="auto"/>
              <w:right w:val="single" w:sz="4" w:space="0" w:color="auto"/>
            </w:tcBorders>
            <w:hideMark/>
          </w:tcPr>
          <w:p w14:paraId="17A9C6D3" w14:textId="77777777" w:rsidR="00121B27" w:rsidRPr="001B68F4" w:rsidRDefault="00121B27" w:rsidP="00DA4B17">
            <w:pPr>
              <w:tabs>
                <w:tab w:val="center" w:pos="6521"/>
              </w:tabs>
              <w:spacing w:line="276" w:lineRule="auto"/>
              <w:jc w:val="right"/>
              <w:rPr>
                <w:lang w:eastAsia="en-US"/>
              </w:rPr>
            </w:pPr>
            <w:r>
              <w:rPr>
                <w:lang w:eastAsia="en-US"/>
              </w:rPr>
              <w:t>6</w:t>
            </w:r>
          </w:p>
        </w:tc>
      </w:tr>
      <w:tr w:rsidR="00121B27" w:rsidRPr="001B68F4" w14:paraId="2468A11D" w14:textId="77777777" w:rsidTr="00DA4B17">
        <w:trPr>
          <w:jc w:val="center"/>
        </w:trPr>
        <w:tc>
          <w:tcPr>
            <w:tcW w:w="2442" w:type="dxa"/>
            <w:tcBorders>
              <w:top w:val="single" w:sz="4" w:space="0" w:color="auto"/>
              <w:left w:val="single" w:sz="4" w:space="0" w:color="auto"/>
              <w:bottom w:val="single" w:sz="4" w:space="0" w:color="auto"/>
              <w:right w:val="single" w:sz="4" w:space="0" w:color="auto"/>
            </w:tcBorders>
            <w:hideMark/>
          </w:tcPr>
          <w:p w14:paraId="3364C893" w14:textId="77777777" w:rsidR="00121B27" w:rsidRPr="001B68F4" w:rsidRDefault="00121B27" w:rsidP="00DA4B17">
            <w:pPr>
              <w:tabs>
                <w:tab w:val="center" w:pos="6521"/>
              </w:tabs>
              <w:spacing w:line="276" w:lineRule="auto"/>
              <w:jc w:val="both"/>
              <w:rPr>
                <w:lang w:eastAsia="en-US"/>
              </w:rPr>
            </w:pPr>
            <w:r w:rsidRPr="001B68F4">
              <w:rPr>
                <w:lang w:eastAsia="en-US"/>
              </w:rPr>
              <w:t>Szakgimnázium</w:t>
            </w:r>
          </w:p>
        </w:tc>
        <w:tc>
          <w:tcPr>
            <w:tcW w:w="2456" w:type="dxa"/>
            <w:tcBorders>
              <w:top w:val="single" w:sz="4" w:space="0" w:color="auto"/>
              <w:left w:val="single" w:sz="4" w:space="0" w:color="auto"/>
              <w:bottom w:val="single" w:sz="4" w:space="0" w:color="auto"/>
              <w:right w:val="single" w:sz="4" w:space="0" w:color="auto"/>
            </w:tcBorders>
            <w:hideMark/>
          </w:tcPr>
          <w:p w14:paraId="3C6F8BF0" w14:textId="77777777" w:rsidR="00121B27" w:rsidRPr="001B68F4" w:rsidRDefault="00121B27" w:rsidP="00DA4B17">
            <w:pPr>
              <w:tabs>
                <w:tab w:val="center" w:pos="6521"/>
              </w:tabs>
              <w:spacing w:line="276" w:lineRule="auto"/>
              <w:jc w:val="right"/>
              <w:rPr>
                <w:lang w:eastAsia="en-US"/>
              </w:rPr>
            </w:pPr>
            <w:r>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14:paraId="1E585C8B" w14:textId="77777777" w:rsidR="00121B27" w:rsidRPr="001B68F4" w:rsidRDefault="00121B27" w:rsidP="00DA4B17">
            <w:pPr>
              <w:tabs>
                <w:tab w:val="center" w:pos="6521"/>
              </w:tabs>
              <w:spacing w:line="276" w:lineRule="auto"/>
              <w:jc w:val="right"/>
              <w:rPr>
                <w:lang w:eastAsia="en-US"/>
              </w:rPr>
            </w:pPr>
            <w:r>
              <w:rPr>
                <w:lang w:eastAsia="en-US"/>
              </w:rPr>
              <w:t>2</w:t>
            </w:r>
          </w:p>
        </w:tc>
        <w:tc>
          <w:tcPr>
            <w:tcW w:w="1708" w:type="dxa"/>
            <w:tcBorders>
              <w:top w:val="single" w:sz="4" w:space="0" w:color="auto"/>
              <w:left w:val="single" w:sz="4" w:space="0" w:color="auto"/>
              <w:bottom w:val="single" w:sz="4" w:space="0" w:color="auto"/>
              <w:right w:val="single" w:sz="4" w:space="0" w:color="auto"/>
            </w:tcBorders>
            <w:hideMark/>
          </w:tcPr>
          <w:p w14:paraId="3EE2F89E" w14:textId="77777777" w:rsidR="00121B27" w:rsidRPr="001B68F4" w:rsidRDefault="00121B27" w:rsidP="00DA4B17">
            <w:pPr>
              <w:tabs>
                <w:tab w:val="center" w:pos="6521"/>
              </w:tabs>
              <w:spacing w:line="276" w:lineRule="auto"/>
              <w:jc w:val="right"/>
              <w:rPr>
                <w:lang w:eastAsia="en-US"/>
              </w:rPr>
            </w:pPr>
            <w:r>
              <w:rPr>
                <w:lang w:eastAsia="en-US"/>
              </w:rPr>
              <w:t>2</w:t>
            </w:r>
          </w:p>
        </w:tc>
      </w:tr>
      <w:tr w:rsidR="00121B27" w:rsidRPr="001B68F4" w14:paraId="319D9503" w14:textId="77777777" w:rsidTr="00DA4B17">
        <w:trPr>
          <w:jc w:val="center"/>
        </w:trPr>
        <w:tc>
          <w:tcPr>
            <w:tcW w:w="2442" w:type="dxa"/>
            <w:tcBorders>
              <w:top w:val="single" w:sz="4" w:space="0" w:color="auto"/>
              <w:left w:val="single" w:sz="4" w:space="0" w:color="auto"/>
              <w:bottom w:val="single" w:sz="4" w:space="0" w:color="auto"/>
              <w:right w:val="single" w:sz="4" w:space="0" w:color="auto"/>
            </w:tcBorders>
            <w:hideMark/>
          </w:tcPr>
          <w:p w14:paraId="5CF99599" w14:textId="77777777" w:rsidR="00121B27" w:rsidRPr="001B68F4" w:rsidRDefault="00121B27" w:rsidP="00DA4B17">
            <w:pPr>
              <w:tabs>
                <w:tab w:val="center" w:pos="6521"/>
              </w:tabs>
              <w:spacing w:line="276" w:lineRule="auto"/>
              <w:jc w:val="both"/>
              <w:rPr>
                <w:lang w:eastAsia="en-US"/>
              </w:rPr>
            </w:pPr>
            <w:r w:rsidRPr="001B68F4">
              <w:rPr>
                <w:lang w:eastAsia="en-US"/>
              </w:rPr>
              <w:t>Kollégium</w:t>
            </w:r>
          </w:p>
        </w:tc>
        <w:tc>
          <w:tcPr>
            <w:tcW w:w="2456" w:type="dxa"/>
            <w:tcBorders>
              <w:top w:val="single" w:sz="4" w:space="0" w:color="auto"/>
              <w:left w:val="single" w:sz="4" w:space="0" w:color="auto"/>
              <w:bottom w:val="single" w:sz="4" w:space="0" w:color="auto"/>
              <w:right w:val="single" w:sz="4" w:space="0" w:color="auto"/>
            </w:tcBorders>
            <w:hideMark/>
          </w:tcPr>
          <w:p w14:paraId="6DECF408" w14:textId="77777777" w:rsidR="00121B27" w:rsidRPr="001B68F4" w:rsidRDefault="00121B27" w:rsidP="00DA4B17">
            <w:pPr>
              <w:tabs>
                <w:tab w:val="center" w:pos="6521"/>
              </w:tabs>
              <w:spacing w:line="276" w:lineRule="auto"/>
              <w:jc w:val="right"/>
              <w:rPr>
                <w:lang w:eastAsia="en-US"/>
              </w:rPr>
            </w:pPr>
            <w:r>
              <w:rPr>
                <w:lang w:eastAsia="en-US"/>
              </w:rPr>
              <w:t>0</w:t>
            </w:r>
          </w:p>
        </w:tc>
        <w:tc>
          <w:tcPr>
            <w:tcW w:w="2456" w:type="dxa"/>
            <w:tcBorders>
              <w:top w:val="single" w:sz="4" w:space="0" w:color="auto"/>
              <w:left w:val="single" w:sz="4" w:space="0" w:color="auto"/>
              <w:bottom w:val="single" w:sz="4" w:space="0" w:color="auto"/>
              <w:right w:val="single" w:sz="4" w:space="0" w:color="auto"/>
            </w:tcBorders>
            <w:hideMark/>
          </w:tcPr>
          <w:p w14:paraId="365AD4DD" w14:textId="77777777" w:rsidR="00121B27" w:rsidRPr="001B68F4" w:rsidRDefault="00121B27" w:rsidP="00DA4B17">
            <w:pPr>
              <w:tabs>
                <w:tab w:val="center" w:pos="6521"/>
              </w:tabs>
              <w:spacing w:line="276" w:lineRule="auto"/>
              <w:jc w:val="right"/>
              <w:rPr>
                <w:lang w:eastAsia="en-US"/>
              </w:rPr>
            </w:pPr>
            <w:r>
              <w:rPr>
                <w:lang w:eastAsia="en-US"/>
              </w:rPr>
              <w:t>1</w:t>
            </w:r>
          </w:p>
        </w:tc>
        <w:tc>
          <w:tcPr>
            <w:tcW w:w="1708" w:type="dxa"/>
            <w:tcBorders>
              <w:top w:val="single" w:sz="4" w:space="0" w:color="auto"/>
              <w:left w:val="single" w:sz="4" w:space="0" w:color="auto"/>
              <w:bottom w:val="single" w:sz="4" w:space="0" w:color="auto"/>
              <w:right w:val="single" w:sz="4" w:space="0" w:color="auto"/>
            </w:tcBorders>
            <w:hideMark/>
          </w:tcPr>
          <w:p w14:paraId="55A4E2CC" w14:textId="77777777" w:rsidR="00121B27" w:rsidRPr="001B68F4" w:rsidRDefault="00121B27" w:rsidP="00DA4B17">
            <w:pPr>
              <w:tabs>
                <w:tab w:val="center" w:pos="6521"/>
              </w:tabs>
              <w:spacing w:line="276" w:lineRule="auto"/>
              <w:jc w:val="right"/>
              <w:rPr>
                <w:lang w:eastAsia="en-US"/>
              </w:rPr>
            </w:pPr>
            <w:r>
              <w:rPr>
                <w:lang w:eastAsia="en-US"/>
              </w:rPr>
              <w:t>1</w:t>
            </w:r>
          </w:p>
        </w:tc>
      </w:tr>
      <w:tr w:rsidR="00121B27" w:rsidRPr="001B68F4" w14:paraId="1103F32B" w14:textId="77777777" w:rsidTr="00DA4B17">
        <w:trPr>
          <w:jc w:val="center"/>
        </w:trPr>
        <w:tc>
          <w:tcPr>
            <w:tcW w:w="2442" w:type="dxa"/>
            <w:tcBorders>
              <w:top w:val="single" w:sz="4" w:space="0" w:color="auto"/>
              <w:left w:val="single" w:sz="4" w:space="0" w:color="auto"/>
              <w:bottom w:val="single" w:sz="4" w:space="0" w:color="auto"/>
              <w:right w:val="single" w:sz="4" w:space="0" w:color="auto"/>
            </w:tcBorders>
            <w:hideMark/>
          </w:tcPr>
          <w:p w14:paraId="056A52F5" w14:textId="77777777" w:rsidR="00121B27" w:rsidRPr="001B68F4" w:rsidRDefault="00121B27" w:rsidP="00DA4B17">
            <w:pPr>
              <w:tabs>
                <w:tab w:val="center" w:pos="6521"/>
              </w:tabs>
              <w:spacing w:line="276" w:lineRule="auto"/>
              <w:jc w:val="both"/>
              <w:rPr>
                <w:lang w:eastAsia="en-US"/>
              </w:rPr>
            </w:pPr>
            <w:r w:rsidRPr="001B68F4">
              <w:rPr>
                <w:b/>
                <w:lang w:eastAsia="en-US"/>
              </w:rPr>
              <w:t>Összesen:</w:t>
            </w:r>
          </w:p>
        </w:tc>
        <w:tc>
          <w:tcPr>
            <w:tcW w:w="2456" w:type="dxa"/>
            <w:tcBorders>
              <w:top w:val="single" w:sz="4" w:space="0" w:color="auto"/>
              <w:left w:val="single" w:sz="4" w:space="0" w:color="auto"/>
              <w:bottom w:val="single" w:sz="4" w:space="0" w:color="auto"/>
              <w:right w:val="single" w:sz="4" w:space="0" w:color="auto"/>
            </w:tcBorders>
            <w:hideMark/>
          </w:tcPr>
          <w:p w14:paraId="5AFD43B0" w14:textId="77777777" w:rsidR="00121B27" w:rsidRPr="001B68F4" w:rsidRDefault="00121B27" w:rsidP="00DA4B17">
            <w:pPr>
              <w:tabs>
                <w:tab w:val="center" w:pos="6521"/>
              </w:tabs>
              <w:spacing w:line="276" w:lineRule="auto"/>
              <w:jc w:val="right"/>
              <w:rPr>
                <w:lang w:eastAsia="en-US"/>
              </w:rPr>
            </w:pPr>
            <w:r>
              <w:rPr>
                <w:b/>
                <w:lang w:eastAsia="en-US"/>
              </w:rPr>
              <w:t>596</w:t>
            </w:r>
          </w:p>
        </w:tc>
        <w:tc>
          <w:tcPr>
            <w:tcW w:w="2456" w:type="dxa"/>
            <w:tcBorders>
              <w:top w:val="single" w:sz="4" w:space="0" w:color="auto"/>
              <w:left w:val="single" w:sz="4" w:space="0" w:color="auto"/>
              <w:bottom w:val="single" w:sz="4" w:space="0" w:color="auto"/>
              <w:right w:val="single" w:sz="4" w:space="0" w:color="auto"/>
            </w:tcBorders>
            <w:hideMark/>
          </w:tcPr>
          <w:p w14:paraId="411AAA1A" w14:textId="77777777" w:rsidR="00121B27" w:rsidRPr="009D5449" w:rsidRDefault="00121B27" w:rsidP="00DA4B17">
            <w:pPr>
              <w:tabs>
                <w:tab w:val="center" w:pos="6521"/>
              </w:tabs>
              <w:spacing w:line="276" w:lineRule="auto"/>
              <w:jc w:val="right"/>
              <w:rPr>
                <w:b/>
                <w:lang w:eastAsia="en-US"/>
              </w:rPr>
            </w:pPr>
            <w:r w:rsidRPr="009D5449">
              <w:rPr>
                <w:b/>
                <w:lang w:eastAsia="en-US"/>
              </w:rPr>
              <w:t>89</w:t>
            </w:r>
          </w:p>
        </w:tc>
        <w:tc>
          <w:tcPr>
            <w:tcW w:w="1708" w:type="dxa"/>
            <w:tcBorders>
              <w:top w:val="single" w:sz="4" w:space="0" w:color="auto"/>
              <w:left w:val="single" w:sz="4" w:space="0" w:color="auto"/>
              <w:bottom w:val="single" w:sz="4" w:space="0" w:color="auto"/>
              <w:right w:val="single" w:sz="4" w:space="0" w:color="auto"/>
            </w:tcBorders>
            <w:hideMark/>
          </w:tcPr>
          <w:p w14:paraId="36FC8841" w14:textId="77777777" w:rsidR="00121B27" w:rsidRPr="009D5449" w:rsidRDefault="00121B27" w:rsidP="00DA4B17">
            <w:pPr>
              <w:tabs>
                <w:tab w:val="center" w:pos="6521"/>
              </w:tabs>
              <w:spacing w:line="276" w:lineRule="auto"/>
              <w:jc w:val="right"/>
              <w:rPr>
                <w:b/>
                <w:lang w:eastAsia="en-US"/>
              </w:rPr>
            </w:pPr>
            <w:r w:rsidRPr="009D5449">
              <w:rPr>
                <w:b/>
                <w:lang w:eastAsia="en-US"/>
              </w:rPr>
              <w:t>685</w:t>
            </w:r>
          </w:p>
        </w:tc>
      </w:tr>
    </w:tbl>
    <w:p w14:paraId="3CF57C95" w14:textId="77777777" w:rsidR="004A2321" w:rsidRPr="001B68F4" w:rsidRDefault="004A2321" w:rsidP="004A2321"/>
    <w:p w14:paraId="30B92703" w14:textId="77777777" w:rsidR="009767FA" w:rsidRPr="001B68F4" w:rsidRDefault="009767FA" w:rsidP="009767FA">
      <w:pPr>
        <w:tabs>
          <w:tab w:val="center" w:pos="6521"/>
        </w:tabs>
        <w:jc w:val="both"/>
        <w:rPr>
          <w:b/>
          <w:sz w:val="28"/>
          <w:szCs w:val="28"/>
        </w:rPr>
      </w:pPr>
    </w:p>
    <w:p w14:paraId="4A1A717C" w14:textId="77777777" w:rsidR="009767FA" w:rsidRPr="005C75FF" w:rsidRDefault="009767FA" w:rsidP="009767FA">
      <w:pPr>
        <w:tabs>
          <w:tab w:val="center" w:pos="6521"/>
        </w:tabs>
        <w:jc w:val="both"/>
        <w:rPr>
          <w:b/>
          <w:sz w:val="28"/>
          <w:szCs w:val="28"/>
        </w:rPr>
      </w:pPr>
      <w:r w:rsidRPr="005C75FF">
        <w:rPr>
          <w:b/>
          <w:sz w:val="28"/>
          <w:szCs w:val="28"/>
        </w:rPr>
        <w:t>III. 2.3. Szünidei gyermekétkeztetés:</w:t>
      </w:r>
    </w:p>
    <w:p w14:paraId="73808241" w14:textId="77777777" w:rsidR="009767FA" w:rsidRPr="005C75FF" w:rsidRDefault="009767FA" w:rsidP="009767FA">
      <w:pPr>
        <w:jc w:val="both"/>
        <w:rPr>
          <w:b/>
        </w:rPr>
      </w:pPr>
    </w:p>
    <w:p w14:paraId="2411DA25" w14:textId="77777777" w:rsidR="009767FA" w:rsidRPr="005C75FF" w:rsidRDefault="009767FA" w:rsidP="009767FA">
      <w:pPr>
        <w:jc w:val="both"/>
        <w:rPr>
          <w:b/>
        </w:rPr>
      </w:pPr>
      <w:r w:rsidRPr="005C75FF">
        <w:t xml:space="preserve">A Gyvt. </w:t>
      </w:r>
      <w:r w:rsidRPr="005C75FF">
        <w:rPr>
          <w:b/>
        </w:rPr>
        <w:t>2016. január 1. napjától</w:t>
      </w:r>
      <w:r w:rsidRPr="005C75FF">
        <w:t xml:space="preserve"> hatályos módosításával </w:t>
      </w:r>
      <w:r w:rsidRPr="005C75FF">
        <w:rPr>
          <w:b/>
        </w:rPr>
        <w:t>önálló gyermekvédelmi természetbeni ellátásként került meghatározásra a szünidei gyermekétkeztetés.</w:t>
      </w:r>
    </w:p>
    <w:p w14:paraId="5BEA91E2" w14:textId="77777777" w:rsidR="009767FA" w:rsidRPr="005C75FF" w:rsidRDefault="009767FA" w:rsidP="009767FA">
      <w:pPr>
        <w:jc w:val="both"/>
      </w:pPr>
    </w:p>
    <w:p w14:paraId="50EB8024" w14:textId="77777777" w:rsidR="009767FA" w:rsidRPr="005C75FF" w:rsidRDefault="009767FA" w:rsidP="009767FA">
      <w:pPr>
        <w:jc w:val="both"/>
      </w:pPr>
      <w:r w:rsidRPr="005C75FF">
        <w:t>Az új szabályok szerint a települési önkormányzat szünidei gyermekétkezetés keretében a szülő, törvényes képviselő kérelmére a déli meleg főétkezést a hátrányos helyzetű és a rendszeres gyermekvédelmi kedvezményben részesülő, halmozottan hátrányos helyzetű gyermek (továbbiakban: rászoruló gyermekek) részére ingyenesen biztosítja.</w:t>
      </w:r>
    </w:p>
    <w:p w14:paraId="759FB446" w14:textId="77777777" w:rsidR="009767FA" w:rsidRPr="005C75FF" w:rsidRDefault="009767FA" w:rsidP="009767FA">
      <w:pPr>
        <w:jc w:val="both"/>
      </w:pPr>
    </w:p>
    <w:p w14:paraId="0AD3E169" w14:textId="77777777" w:rsidR="009767FA" w:rsidRPr="005C75FF" w:rsidRDefault="009767FA" w:rsidP="009767FA">
      <w:pPr>
        <w:jc w:val="both"/>
        <w:rPr>
          <w:rFonts w:eastAsia="Calibri"/>
          <w:bCs/>
        </w:rPr>
      </w:pPr>
      <w:r w:rsidRPr="005C75FF">
        <w:rPr>
          <w:rFonts w:eastAsia="Calibri"/>
          <w:bCs/>
        </w:rPr>
        <w:t xml:space="preserve">A szünidei étkeztetésről </w:t>
      </w:r>
      <w:r w:rsidRPr="005C75FF">
        <w:rPr>
          <w:rFonts w:eastAsia="Calibri"/>
          <w:b/>
          <w:bCs/>
        </w:rPr>
        <w:t>a gyermek lakóhelye, ennek hiányában tartózkodási helye szerinti települési önkormányzatnak kell gondoskodnia</w:t>
      </w:r>
      <w:r w:rsidRPr="005C75FF">
        <w:rPr>
          <w:rFonts w:eastAsia="Calibri"/>
          <w:bCs/>
        </w:rPr>
        <w:t xml:space="preserve">. A </w:t>
      </w:r>
      <w:r w:rsidRPr="005C75FF">
        <w:rPr>
          <w:rFonts w:eastAsia="Calibri"/>
          <w:b/>
          <w:bCs/>
        </w:rPr>
        <w:t xml:space="preserve">gyermek </w:t>
      </w:r>
      <w:r w:rsidRPr="005C75FF">
        <w:rPr>
          <w:rFonts w:eastAsia="Calibri"/>
          <w:bCs/>
        </w:rPr>
        <w:t xml:space="preserve">alatt a Gyvt. szerinti gyermek fogalom értendő, így a Ptk. 2:10. § (1) bekezdés szerinti kiskorúak számára kell a szolgáltatást megszervezni. Ennek megfelelően az önkormányzatnak </w:t>
      </w:r>
      <w:r w:rsidRPr="005C75FF">
        <w:rPr>
          <w:rFonts w:eastAsia="Calibri"/>
          <w:b/>
          <w:bCs/>
        </w:rPr>
        <w:t>bölcsődés kortól, azaz a gyermek 5 hónapos korától házasságkötéséig, de legfeljebb 18. életévének betöltéséig</w:t>
      </w:r>
      <w:r w:rsidRPr="005C75FF">
        <w:rPr>
          <w:rFonts w:eastAsia="Calibri"/>
          <w:bCs/>
        </w:rPr>
        <w:t xml:space="preserve"> kell a gyermekek szünidei étkeztetéséről gondoskodni. </w:t>
      </w:r>
    </w:p>
    <w:p w14:paraId="7D7B35E8" w14:textId="77777777" w:rsidR="009767FA" w:rsidRPr="005C75FF" w:rsidRDefault="009767FA" w:rsidP="009767FA">
      <w:pPr>
        <w:jc w:val="both"/>
        <w:rPr>
          <w:rFonts w:eastAsia="Calibri"/>
        </w:rPr>
      </w:pPr>
    </w:p>
    <w:p w14:paraId="7AD01165" w14:textId="77777777" w:rsidR="009767FA" w:rsidRPr="005C75FF" w:rsidRDefault="009767FA" w:rsidP="009767FA">
      <w:pPr>
        <w:jc w:val="both"/>
        <w:rPr>
          <w:rFonts w:eastAsia="Calibri"/>
        </w:rPr>
      </w:pPr>
      <w:r w:rsidRPr="005C75FF">
        <w:rPr>
          <w:rFonts w:eastAsia="Calibri"/>
        </w:rPr>
        <w:t>A szünidei étkeztetés keretében tehát függetlenül attól, hogy a gyermek intézményi jogviszonnyal rendelkezik-e, a szülő, törvényes képviselő kérelmére a déli meleg főétkezést biztosítani szükséges az alábbiak szerint:</w:t>
      </w:r>
    </w:p>
    <w:p w14:paraId="1B38434F" w14:textId="77777777" w:rsidR="009767FA" w:rsidRPr="005C75FF" w:rsidRDefault="009767FA" w:rsidP="009767FA">
      <w:pPr>
        <w:jc w:val="both"/>
        <w:rPr>
          <w:rFonts w:eastAsia="Calibri"/>
          <w:b/>
        </w:rPr>
      </w:pPr>
      <w:r w:rsidRPr="005C75FF">
        <w:rPr>
          <w:rFonts w:eastAsia="Calibri"/>
        </w:rPr>
        <w:t xml:space="preserve">a.) a tanév rendjéről szóló miniszteri rendeletben meghatározott őszi, téli, tavaszi szünet, valamint ezen időtartamra eső, a </w:t>
      </w:r>
      <w:r w:rsidRPr="005C75FF">
        <w:rPr>
          <w:rFonts w:eastAsia="Calibri"/>
          <w:b/>
        </w:rPr>
        <w:t xml:space="preserve">bölcsődei </w:t>
      </w:r>
      <w:r w:rsidRPr="005C75FF">
        <w:rPr>
          <w:rFonts w:eastAsia="Calibri"/>
        </w:rPr>
        <w:t xml:space="preserve">ellátást nyújtó intézmény, és az óvoda zárva tartásának </w:t>
      </w:r>
      <w:r w:rsidRPr="005C75FF">
        <w:rPr>
          <w:rFonts w:eastAsia="Calibri"/>
          <w:b/>
        </w:rPr>
        <w:t>időtartama alatt valamennyi munkanapon;</w:t>
      </w:r>
    </w:p>
    <w:p w14:paraId="587AEBAA" w14:textId="77777777" w:rsidR="009767FA" w:rsidRPr="005C75FF" w:rsidRDefault="009767FA" w:rsidP="009767FA">
      <w:pPr>
        <w:jc w:val="both"/>
        <w:rPr>
          <w:rFonts w:eastAsia="Calibri"/>
        </w:rPr>
      </w:pPr>
      <w:r w:rsidRPr="005C75FF">
        <w:rPr>
          <w:rFonts w:eastAsia="Calibri"/>
        </w:rPr>
        <w:t xml:space="preserve">b.) a </w:t>
      </w:r>
      <w:r w:rsidRPr="005C75FF">
        <w:rPr>
          <w:rFonts w:eastAsia="Calibri"/>
          <w:b/>
        </w:rPr>
        <w:t>nyári szünetben legalább 43 munkanapon</w:t>
      </w:r>
      <w:r w:rsidRPr="005C75FF">
        <w:rPr>
          <w:rFonts w:eastAsia="Calibri"/>
        </w:rPr>
        <w:t xml:space="preserve">, legfeljebb a nyári szünet időtartamára eső valamennyi munkanapon, valamint az ezen időtartamra eső, a </w:t>
      </w:r>
      <w:r w:rsidRPr="005C75FF">
        <w:rPr>
          <w:rFonts w:eastAsia="Calibri"/>
          <w:b/>
        </w:rPr>
        <w:t xml:space="preserve">bölcsődei </w:t>
      </w:r>
      <w:r w:rsidRPr="005C75FF">
        <w:rPr>
          <w:rFonts w:eastAsia="Calibri"/>
        </w:rPr>
        <w:t xml:space="preserve">ellátást nyújtó intézmény, és az óvoda zárva tartásának </w:t>
      </w:r>
      <w:r w:rsidRPr="005C75FF">
        <w:rPr>
          <w:rFonts w:eastAsia="Calibri"/>
          <w:b/>
        </w:rPr>
        <w:t>időtartama alatt valamennyi munkanapon.</w:t>
      </w:r>
    </w:p>
    <w:p w14:paraId="7EAFBAE9" w14:textId="77777777" w:rsidR="009767FA" w:rsidRPr="005C75FF" w:rsidRDefault="009767FA" w:rsidP="009767FA">
      <w:pPr>
        <w:jc w:val="both"/>
      </w:pPr>
    </w:p>
    <w:p w14:paraId="36A27AE6" w14:textId="540A312E" w:rsidR="009767FA" w:rsidRPr="005C75FF" w:rsidRDefault="00644D99" w:rsidP="009767FA">
      <w:pPr>
        <w:jc w:val="both"/>
        <w:rPr>
          <w:rFonts w:eastAsia="Calibri"/>
          <w:bCs/>
        </w:rPr>
      </w:pPr>
      <w:r>
        <w:t>A 20</w:t>
      </w:r>
      <w:r w:rsidR="006076FA">
        <w:t>20</w:t>
      </w:r>
      <w:r w:rsidR="009767FA" w:rsidRPr="005C75FF">
        <w:t>-</w:t>
      </w:r>
      <w:r w:rsidR="006076FA">
        <w:t>a</w:t>
      </w:r>
      <w:r w:rsidR="009767FA" w:rsidRPr="005C75FF">
        <w:t>s évben</w:t>
      </w:r>
      <w:r>
        <w:t xml:space="preserve"> is</w:t>
      </w:r>
      <w:r w:rsidR="009767FA" w:rsidRPr="005C75FF">
        <w:t xml:space="preserve"> </w:t>
      </w:r>
      <w:r w:rsidR="009767FA" w:rsidRPr="005C75FF">
        <w:rPr>
          <w:rFonts w:eastAsia="Calibri"/>
          <w:bCs/>
        </w:rPr>
        <w:t>a rászoruló gyermekek részére az ebéd egyszer használatos műanyag edényben került kiosztásra az alábbi kiosztási helyszíneken:</w:t>
      </w:r>
    </w:p>
    <w:p w14:paraId="1251A5F2" w14:textId="77777777" w:rsidR="009767FA" w:rsidRPr="005C75FF" w:rsidRDefault="009767FA" w:rsidP="009767FA">
      <w:pPr>
        <w:tabs>
          <w:tab w:val="left" w:pos="4253"/>
          <w:tab w:val="left" w:pos="5529"/>
        </w:tabs>
        <w:ind w:left="720" w:hanging="720"/>
        <w:jc w:val="both"/>
        <w:rPr>
          <w:rFonts w:eastAsia="Calibri"/>
        </w:rPr>
      </w:pPr>
      <w:r w:rsidRPr="005C75FF">
        <w:rPr>
          <w:rFonts w:eastAsia="Calibri"/>
        </w:rPr>
        <w:t xml:space="preserve">-  Közösségi Ház Tiszavasvári, Széles u. 1. sz. </w:t>
      </w:r>
      <w:r w:rsidRPr="005C75FF">
        <w:rPr>
          <w:rFonts w:eastAsia="Calibri"/>
        </w:rPr>
        <w:tab/>
      </w:r>
      <w:r w:rsidRPr="005C75FF">
        <w:rPr>
          <w:rFonts w:eastAsia="Calibri"/>
        </w:rPr>
        <w:tab/>
      </w:r>
    </w:p>
    <w:p w14:paraId="6157E6F7" w14:textId="77777777" w:rsidR="009767FA" w:rsidRPr="005C75FF" w:rsidRDefault="009767FA" w:rsidP="009767FA">
      <w:pPr>
        <w:jc w:val="both"/>
        <w:rPr>
          <w:rFonts w:eastAsia="Calibri"/>
        </w:rPr>
      </w:pPr>
      <w:r w:rsidRPr="005C75FF">
        <w:rPr>
          <w:rFonts w:eastAsia="Calibri"/>
        </w:rPr>
        <w:t>- Tiszavasvári Általános Iskola Vasvári Pál 97/A úti telephely; Tiszavasvári, Vasvári Pál úti ebédlője</w:t>
      </w:r>
      <w:r w:rsidRPr="005C75FF">
        <w:rPr>
          <w:rFonts w:eastAsia="Calibri"/>
        </w:rPr>
        <w:tab/>
      </w:r>
      <w:r w:rsidRPr="005C75FF">
        <w:rPr>
          <w:rFonts w:eastAsia="Calibri"/>
        </w:rPr>
        <w:tab/>
      </w:r>
    </w:p>
    <w:p w14:paraId="04447876" w14:textId="77777777" w:rsidR="00644D99" w:rsidRDefault="009767FA" w:rsidP="009767FA">
      <w:pPr>
        <w:jc w:val="both"/>
        <w:rPr>
          <w:rFonts w:eastAsia="Calibri"/>
        </w:rPr>
      </w:pPr>
      <w:r w:rsidRPr="005C75FF">
        <w:rPr>
          <w:rFonts w:eastAsia="Calibri"/>
        </w:rPr>
        <w:t>- Tiszavasvári Általános Iskola Ifjúság úti székhely intézmény; Tiszavasvári, Ifjúság u. 8. sz. konyhája</w:t>
      </w:r>
    </w:p>
    <w:p w14:paraId="51CDFB77" w14:textId="77777777" w:rsidR="009767FA" w:rsidRPr="005C75FF" w:rsidRDefault="00644D99" w:rsidP="009767FA">
      <w:pPr>
        <w:jc w:val="both"/>
        <w:rPr>
          <w:rFonts w:eastAsia="Calibri"/>
        </w:rPr>
      </w:pPr>
      <w:r>
        <w:rPr>
          <w:rFonts w:eastAsia="Calibri"/>
        </w:rPr>
        <w:t>-Tiszavasvári-</w:t>
      </w:r>
      <w:r w:rsidR="009767FA" w:rsidRPr="005C75FF">
        <w:rPr>
          <w:rFonts w:eastAsia="Calibri"/>
        </w:rPr>
        <w:t xml:space="preserve">Józsefháza </w:t>
      </w:r>
      <w:r>
        <w:rPr>
          <w:rFonts w:eastAsia="Calibri"/>
        </w:rPr>
        <w:t>Polgári u. 2. (volt Boglárka étterem előtti tér)</w:t>
      </w:r>
    </w:p>
    <w:p w14:paraId="6634F1B3" w14:textId="77777777" w:rsidR="009767FA" w:rsidRPr="00294B41" w:rsidRDefault="009767FA" w:rsidP="009767FA">
      <w:pPr>
        <w:jc w:val="both"/>
        <w:rPr>
          <w:rFonts w:eastAsia="Calibri"/>
        </w:rPr>
      </w:pPr>
    </w:p>
    <w:p w14:paraId="376AB355" w14:textId="6D20FE67" w:rsidR="006076FA" w:rsidRPr="002E1068" w:rsidRDefault="006076FA" w:rsidP="006076FA">
      <w:pPr>
        <w:jc w:val="both"/>
        <w:rPr>
          <w:rFonts w:eastAsia="Calibri"/>
          <w:b/>
        </w:rPr>
      </w:pPr>
      <w:r w:rsidRPr="001B68F4">
        <w:rPr>
          <w:rFonts w:eastAsia="Calibri"/>
          <w:b/>
        </w:rPr>
        <w:t>20</w:t>
      </w:r>
      <w:r>
        <w:rPr>
          <w:rFonts w:eastAsia="Calibri"/>
          <w:b/>
        </w:rPr>
        <w:t>20</w:t>
      </w:r>
      <w:r w:rsidRPr="001B68F4">
        <w:rPr>
          <w:rFonts w:eastAsia="Calibri"/>
          <w:b/>
        </w:rPr>
        <w:t>. évi szünidei gyermekétkeztetésben részesülők száma a kiskorúak jogosultsága szerint: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613"/>
        <w:gridCol w:w="2552"/>
        <w:gridCol w:w="2268"/>
        <w:gridCol w:w="1449"/>
      </w:tblGrid>
      <w:tr w:rsidR="006076FA" w:rsidRPr="001B68F4" w14:paraId="3584B887" w14:textId="77777777" w:rsidTr="00DA4B17">
        <w:tc>
          <w:tcPr>
            <w:tcW w:w="2943" w:type="dxa"/>
            <w:gridSpan w:val="2"/>
            <w:tcBorders>
              <w:top w:val="single" w:sz="4" w:space="0" w:color="auto"/>
              <w:left w:val="single" w:sz="4" w:space="0" w:color="auto"/>
              <w:bottom w:val="single" w:sz="4" w:space="0" w:color="auto"/>
              <w:right w:val="single" w:sz="4" w:space="0" w:color="auto"/>
            </w:tcBorders>
            <w:hideMark/>
          </w:tcPr>
          <w:p w14:paraId="136E9ED8" w14:textId="77777777" w:rsidR="006076FA" w:rsidRPr="001B68F4" w:rsidRDefault="006076FA" w:rsidP="00DA4B17">
            <w:pPr>
              <w:jc w:val="center"/>
              <w:rPr>
                <w:b/>
              </w:rPr>
            </w:pPr>
            <w:r w:rsidRPr="001B68F4">
              <w:rPr>
                <w:b/>
              </w:rPr>
              <w:t>Megnevezés</w:t>
            </w:r>
          </w:p>
        </w:tc>
        <w:tc>
          <w:tcPr>
            <w:tcW w:w="2552" w:type="dxa"/>
            <w:tcBorders>
              <w:top w:val="single" w:sz="4" w:space="0" w:color="auto"/>
              <w:left w:val="single" w:sz="4" w:space="0" w:color="auto"/>
              <w:bottom w:val="single" w:sz="4" w:space="0" w:color="auto"/>
              <w:right w:val="single" w:sz="4" w:space="0" w:color="auto"/>
            </w:tcBorders>
            <w:hideMark/>
          </w:tcPr>
          <w:p w14:paraId="15D08B94" w14:textId="77777777" w:rsidR="006076FA" w:rsidRPr="001B68F4" w:rsidRDefault="006076FA" w:rsidP="00DA4B17">
            <w:pPr>
              <w:jc w:val="center"/>
              <w:rPr>
                <w:b/>
              </w:rPr>
            </w:pPr>
            <w:r w:rsidRPr="001B68F4">
              <w:rPr>
                <w:b/>
              </w:rPr>
              <w:t>Hátrányos helyzetű gyermekek száma</w:t>
            </w:r>
          </w:p>
        </w:tc>
        <w:tc>
          <w:tcPr>
            <w:tcW w:w="2268" w:type="dxa"/>
            <w:tcBorders>
              <w:top w:val="single" w:sz="4" w:space="0" w:color="auto"/>
              <w:left w:val="single" w:sz="4" w:space="0" w:color="auto"/>
              <w:bottom w:val="single" w:sz="4" w:space="0" w:color="auto"/>
              <w:right w:val="single" w:sz="4" w:space="0" w:color="auto"/>
            </w:tcBorders>
            <w:hideMark/>
          </w:tcPr>
          <w:p w14:paraId="7C876EB3" w14:textId="77777777" w:rsidR="006076FA" w:rsidRPr="001B68F4" w:rsidRDefault="006076FA" w:rsidP="00DA4B17">
            <w:pPr>
              <w:jc w:val="center"/>
              <w:rPr>
                <w:b/>
              </w:rPr>
            </w:pPr>
            <w:r w:rsidRPr="001B68F4">
              <w:rPr>
                <w:b/>
              </w:rPr>
              <w:t>Halmozottan hátrányos helyzetű gyermekek száma</w:t>
            </w:r>
          </w:p>
        </w:tc>
        <w:tc>
          <w:tcPr>
            <w:tcW w:w="1449" w:type="dxa"/>
            <w:tcBorders>
              <w:top w:val="single" w:sz="4" w:space="0" w:color="auto"/>
              <w:left w:val="single" w:sz="4" w:space="0" w:color="auto"/>
              <w:bottom w:val="single" w:sz="4" w:space="0" w:color="auto"/>
              <w:right w:val="single" w:sz="4" w:space="0" w:color="auto"/>
            </w:tcBorders>
            <w:hideMark/>
          </w:tcPr>
          <w:p w14:paraId="72AEC33C" w14:textId="77777777" w:rsidR="006076FA" w:rsidRPr="001B68F4" w:rsidRDefault="006076FA" w:rsidP="00DA4B17">
            <w:pPr>
              <w:jc w:val="center"/>
              <w:rPr>
                <w:b/>
              </w:rPr>
            </w:pPr>
            <w:r w:rsidRPr="001B68F4">
              <w:rPr>
                <w:b/>
              </w:rPr>
              <w:t>Összesen</w:t>
            </w:r>
          </w:p>
        </w:tc>
      </w:tr>
      <w:tr w:rsidR="002E1068" w:rsidRPr="002E1068" w14:paraId="4A96ACED" w14:textId="77777777" w:rsidTr="00DA4B17">
        <w:tc>
          <w:tcPr>
            <w:tcW w:w="2943" w:type="dxa"/>
            <w:gridSpan w:val="2"/>
            <w:tcBorders>
              <w:top w:val="single" w:sz="4" w:space="0" w:color="auto"/>
              <w:left w:val="single" w:sz="4" w:space="0" w:color="auto"/>
              <w:bottom w:val="single" w:sz="4" w:space="0" w:color="auto"/>
              <w:right w:val="single" w:sz="4" w:space="0" w:color="auto"/>
            </w:tcBorders>
            <w:hideMark/>
          </w:tcPr>
          <w:p w14:paraId="3FA7E3E4" w14:textId="77777777" w:rsidR="006076FA" w:rsidRPr="002E1068" w:rsidRDefault="006076FA" w:rsidP="00DA4B17">
            <w:r w:rsidRPr="002E1068">
              <w:t>Szünidei étkeztetésben részesült gyermekek száma:</w:t>
            </w:r>
          </w:p>
        </w:tc>
        <w:tc>
          <w:tcPr>
            <w:tcW w:w="2552" w:type="dxa"/>
            <w:tcBorders>
              <w:top w:val="single" w:sz="4" w:space="0" w:color="auto"/>
              <w:left w:val="single" w:sz="4" w:space="0" w:color="auto"/>
              <w:bottom w:val="single" w:sz="4" w:space="0" w:color="auto"/>
              <w:right w:val="single" w:sz="4" w:space="0" w:color="auto"/>
            </w:tcBorders>
          </w:tcPr>
          <w:p w14:paraId="26DE7B4B" w14:textId="77777777" w:rsidR="006076FA" w:rsidRPr="002E1068" w:rsidRDefault="006076FA" w:rsidP="00DA4B17">
            <w:pPr>
              <w:jc w:val="center"/>
            </w:pPr>
            <w:r w:rsidRPr="002E1068">
              <w:t>91</w:t>
            </w:r>
          </w:p>
        </w:tc>
        <w:tc>
          <w:tcPr>
            <w:tcW w:w="2268" w:type="dxa"/>
            <w:tcBorders>
              <w:top w:val="single" w:sz="4" w:space="0" w:color="auto"/>
              <w:left w:val="single" w:sz="4" w:space="0" w:color="auto"/>
              <w:bottom w:val="single" w:sz="4" w:space="0" w:color="auto"/>
              <w:right w:val="single" w:sz="4" w:space="0" w:color="auto"/>
            </w:tcBorders>
          </w:tcPr>
          <w:p w14:paraId="402CC171" w14:textId="77777777" w:rsidR="006076FA" w:rsidRPr="002E1068" w:rsidRDefault="006076FA" w:rsidP="00DA4B17">
            <w:pPr>
              <w:jc w:val="center"/>
            </w:pPr>
            <w:r w:rsidRPr="002E1068">
              <w:t>1276</w:t>
            </w:r>
          </w:p>
        </w:tc>
        <w:tc>
          <w:tcPr>
            <w:tcW w:w="1449" w:type="dxa"/>
            <w:tcBorders>
              <w:top w:val="single" w:sz="4" w:space="0" w:color="auto"/>
              <w:left w:val="single" w:sz="4" w:space="0" w:color="auto"/>
              <w:bottom w:val="single" w:sz="4" w:space="0" w:color="auto"/>
              <w:right w:val="single" w:sz="4" w:space="0" w:color="auto"/>
            </w:tcBorders>
          </w:tcPr>
          <w:p w14:paraId="1005D3AF" w14:textId="77777777" w:rsidR="006076FA" w:rsidRPr="002E1068" w:rsidRDefault="006076FA" w:rsidP="00DA4B17">
            <w:pPr>
              <w:jc w:val="center"/>
            </w:pPr>
            <w:r w:rsidRPr="002E1068">
              <w:t>1367</w:t>
            </w:r>
          </w:p>
        </w:tc>
      </w:tr>
      <w:tr w:rsidR="002E1068" w:rsidRPr="002E1068" w14:paraId="0FA35169" w14:textId="77777777" w:rsidTr="00DA4B17">
        <w:trPr>
          <w:trHeight w:val="549"/>
        </w:trPr>
        <w:tc>
          <w:tcPr>
            <w:tcW w:w="1330" w:type="dxa"/>
            <w:vMerge w:val="restart"/>
            <w:tcBorders>
              <w:top w:val="single" w:sz="4" w:space="0" w:color="auto"/>
              <w:left w:val="single" w:sz="4" w:space="0" w:color="auto"/>
              <w:bottom w:val="single" w:sz="4" w:space="0" w:color="auto"/>
              <w:right w:val="single" w:sz="4" w:space="0" w:color="auto"/>
            </w:tcBorders>
          </w:tcPr>
          <w:p w14:paraId="1174DD76" w14:textId="77777777" w:rsidR="006076FA" w:rsidRPr="002E1068" w:rsidRDefault="006076FA" w:rsidP="00DA4B17">
            <w:pPr>
              <w:jc w:val="both"/>
            </w:pPr>
          </w:p>
          <w:p w14:paraId="4B60B7C8" w14:textId="77777777" w:rsidR="006076FA" w:rsidRPr="002E1068" w:rsidRDefault="006076FA" w:rsidP="00DA4B17">
            <w:pPr>
              <w:jc w:val="both"/>
            </w:pPr>
          </w:p>
          <w:p w14:paraId="58774B2C" w14:textId="77777777" w:rsidR="006076FA" w:rsidRPr="002E1068" w:rsidRDefault="006076FA" w:rsidP="00DA4B17">
            <w:pPr>
              <w:jc w:val="both"/>
            </w:pPr>
            <w:r w:rsidRPr="002E1068">
              <w:t>Életkori bontásban:</w:t>
            </w:r>
          </w:p>
          <w:p w14:paraId="738BB6D1" w14:textId="77777777" w:rsidR="006076FA" w:rsidRPr="002E1068" w:rsidRDefault="006076FA" w:rsidP="00DA4B17">
            <w:pPr>
              <w:jc w:val="both"/>
            </w:pPr>
          </w:p>
          <w:p w14:paraId="51F155FA" w14:textId="77777777" w:rsidR="006076FA" w:rsidRPr="002E1068" w:rsidRDefault="006076FA" w:rsidP="00DA4B17">
            <w:pPr>
              <w:jc w:val="both"/>
            </w:pPr>
          </w:p>
          <w:p w14:paraId="327C40F2" w14:textId="77777777" w:rsidR="006076FA" w:rsidRPr="002E1068" w:rsidRDefault="006076FA" w:rsidP="00DA4B17">
            <w:pPr>
              <w:jc w:val="both"/>
            </w:pPr>
          </w:p>
          <w:p w14:paraId="63D457AF" w14:textId="77777777" w:rsidR="006076FA" w:rsidRPr="002E1068" w:rsidRDefault="006076FA" w:rsidP="00DA4B17">
            <w:pPr>
              <w:jc w:val="both"/>
            </w:pPr>
          </w:p>
        </w:tc>
        <w:tc>
          <w:tcPr>
            <w:tcW w:w="1613" w:type="dxa"/>
            <w:tcBorders>
              <w:top w:val="single" w:sz="4" w:space="0" w:color="auto"/>
              <w:left w:val="single" w:sz="4" w:space="0" w:color="auto"/>
              <w:bottom w:val="single" w:sz="4" w:space="0" w:color="auto"/>
              <w:right w:val="single" w:sz="4" w:space="0" w:color="auto"/>
            </w:tcBorders>
            <w:hideMark/>
          </w:tcPr>
          <w:p w14:paraId="6434B142" w14:textId="77777777" w:rsidR="006076FA" w:rsidRPr="002E1068" w:rsidRDefault="006076FA" w:rsidP="00DA4B17">
            <w:pPr>
              <w:jc w:val="both"/>
            </w:pPr>
            <w:r w:rsidRPr="002E1068">
              <w:t>0-2 éves</w:t>
            </w:r>
          </w:p>
        </w:tc>
        <w:tc>
          <w:tcPr>
            <w:tcW w:w="2552" w:type="dxa"/>
            <w:tcBorders>
              <w:top w:val="single" w:sz="4" w:space="0" w:color="auto"/>
              <w:left w:val="single" w:sz="4" w:space="0" w:color="auto"/>
              <w:bottom w:val="single" w:sz="4" w:space="0" w:color="auto"/>
              <w:right w:val="single" w:sz="4" w:space="0" w:color="auto"/>
            </w:tcBorders>
          </w:tcPr>
          <w:p w14:paraId="54812544" w14:textId="77777777" w:rsidR="006076FA" w:rsidRPr="002E1068" w:rsidRDefault="006076FA" w:rsidP="00DA4B17">
            <w:pPr>
              <w:jc w:val="center"/>
            </w:pPr>
            <w:r w:rsidRPr="002E1068">
              <w:t>17</w:t>
            </w:r>
          </w:p>
        </w:tc>
        <w:tc>
          <w:tcPr>
            <w:tcW w:w="2268" w:type="dxa"/>
            <w:tcBorders>
              <w:top w:val="single" w:sz="4" w:space="0" w:color="auto"/>
              <w:left w:val="single" w:sz="4" w:space="0" w:color="auto"/>
              <w:bottom w:val="single" w:sz="4" w:space="0" w:color="auto"/>
              <w:right w:val="single" w:sz="4" w:space="0" w:color="auto"/>
            </w:tcBorders>
          </w:tcPr>
          <w:p w14:paraId="797F77F1" w14:textId="77777777" w:rsidR="006076FA" w:rsidRPr="002E1068" w:rsidRDefault="006076FA" w:rsidP="00DA4B17">
            <w:pPr>
              <w:jc w:val="center"/>
            </w:pPr>
            <w:r w:rsidRPr="002E1068">
              <w:t>120</w:t>
            </w:r>
          </w:p>
        </w:tc>
        <w:tc>
          <w:tcPr>
            <w:tcW w:w="1449" w:type="dxa"/>
            <w:tcBorders>
              <w:top w:val="single" w:sz="4" w:space="0" w:color="auto"/>
              <w:left w:val="single" w:sz="4" w:space="0" w:color="auto"/>
              <w:bottom w:val="single" w:sz="4" w:space="0" w:color="auto"/>
              <w:right w:val="single" w:sz="4" w:space="0" w:color="auto"/>
            </w:tcBorders>
          </w:tcPr>
          <w:p w14:paraId="2A295B61" w14:textId="77777777" w:rsidR="006076FA" w:rsidRPr="002E1068" w:rsidRDefault="006076FA" w:rsidP="00DA4B17">
            <w:pPr>
              <w:jc w:val="center"/>
            </w:pPr>
            <w:r w:rsidRPr="002E1068">
              <w:t>137</w:t>
            </w:r>
          </w:p>
        </w:tc>
      </w:tr>
      <w:tr w:rsidR="002E1068" w:rsidRPr="002E1068" w14:paraId="148628DC" w14:textId="77777777" w:rsidTr="00DA4B17">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6F354" w14:textId="77777777" w:rsidR="006076FA" w:rsidRPr="002E1068" w:rsidRDefault="006076FA" w:rsidP="00DA4B17"/>
        </w:tc>
        <w:tc>
          <w:tcPr>
            <w:tcW w:w="1613" w:type="dxa"/>
            <w:tcBorders>
              <w:top w:val="single" w:sz="4" w:space="0" w:color="auto"/>
              <w:left w:val="single" w:sz="4" w:space="0" w:color="auto"/>
              <w:bottom w:val="single" w:sz="4" w:space="0" w:color="auto"/>
              <w:right w:val="single" w:sz="4" w:space="0" w:color="auto"/>
            </w:tcBorders>
            <w:hideMark/>
          </w:tcPr>
          <w:p w14:paraId="79618A3F" w14:textId="77777777" w:rsidR="006076FA" w:rsidRPr="002E1068" w:rsidRDefault="006076FA" w:rsidP="00DA4B17">
            <w:pPr>
              <w:jc w:val="both"/>
            </w:pPr>
            <w:r w:rsidRPr="002E1068">
              <w:t>3-5 éves</w:t>
            </w:r>
          </w:p>
        </w:tc>
        <w:tc>
          <w:tcPr>
            <w:tcW w:w="2552" w:type="dxa"/>
            <w:tcBorders>
              <w:top w:val="single" w:sz="4" w:space="0" w:color="auto"/>
              <w:left w:val="single" w:sz="4" w:space="0" w:color="auto"/>
              <w:bottom w:val="single" w:sz="4" w:space="0" w:color="auto"/>
              <w:right w:val="single" w:sz="4" w:space="0" w:color="auto"/>
            </w:tcBorders>
          </w:tcPr>
          <w:p w14:paraId="2E017D96" w14:textId="77777777" w:rsidR="006076FA" w:rsidRPr="002E1068" w:rsidRDefault="006076FA" w:rsidP="00DA4B17">
            <w:pPr>
              <w:jc w:val="center"/>
            </w:pPr>
            <w:r w:rsidRPr="002E1068">
              <w:t>20</w:t>
            </w:r>
          </w:p>
        </w:tc>
        <w:tc>
          <w:tcPr>
            <w:tcW w:w="2268" w:type="dxa"/>
            <w:tcBorders>
              <w:top w:val="single" w:sz="4" w:space="0" w:color="auto"/>
              <w:left w:val="single" w:sz="4" w:space="0" w:color="auto"/>
              <w:bottom w:val="single" w:sz="4" w:space="0" w:color="auto"/>
              <w:right w:val="single" w:sz="4" w:space="0" w:color="auto"/>
            </w:tcBorders>
          </w:tcPr>
          <w:p w14:paraId="0A3BB026" w14:textId="77777777" w:rsidR="006076FA" w:rsidRPr="002E1068" w:rsidRDefault="006076FA" w:rsidP="00DA4B17">
            <w:pPr>
              <w:jc w:val="center"/>
            </w:pPr>
            <w:r w:rsidRPr="002E1068">
              <w:t>180</w:t>
            </w:r>
          </w:p>
        </w:tc>
        <w:tc>
          <w:tcPr>
            <w:tcW w:w="1449" w:type="dxa"/>
            <w:tcBorders>
              <w:top w:val="single" w:sz="4" w:space="0" w:color="auto"/>
              <w:left w:val="single" w:sz="4" w:space="0" w:color="auto"/>
              <w:bottom w:val="single" w:sz="4" w:space="0" w:color="auto"/>
              <w:right w:val="single" w:sz="4" w:space="0" w:color="auto"/>
            </w:tcBorders>
          </w:tcPr>
          <w:p w14:paraId="2EE14E50" w14:textId="77777777" w:rsidR="006076FA" w:rsidRPr="002E1068" w:rsidRDefault="006076FA" w:rsidP="00DA4B17">
            <w:pPr>
              <w:jc w:val="center"/>
            </w:pPr>
            <w:r w:rsidRPr="002E1068">
              <w:t>200</w:t>
            </w:r>
          </w:p>
        </w:tc>
      </w:tr>
      <w:tr w:rsidR="002E1068" w:rsidRPr="002E1068" w14:paraId="2657E2AB" w14:textId="77777777" w:rsidTr="00DA4B17">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A3292" w14:textId="77777777" w:rsidR="006076FA" w:rsidRPr="002E1068" w:rsidRDefault="006076FA" w:rsidP="00DA4B17"/>
        </w:tc>
        <w:tc>
          <w:tcPr>
            <w:tcW w:w="1613" w:type="dxa"/>
            <w:tcBorders>
              <w:top w:val="single" w:sz="4" w:space="0" w:color="auto"/>
              <w:left w:val="single" w:sz="4" w:space="0" w:color="auto"/>
              <w:bottom w:val="single" w:sz="4" w:space="0" w:color="auto"/>
              <w:right w:val="single" w:sz="4" w:space="0" w:color="auto"/>
            </w:tcBorders>
            <w:hideMark/>
          </w:tcPr>
          <w:p w14:paraId="42D30326" w14:textId="77777777" w:rsidR="006076FA" w:rsidRPr="002E1068" w:rsidRDefault="006076FA" w:rsidP="00DA4B17">
            <w:pPr>
              <w:jc w:val="both"/>
            </w:pPr>
            <w:r w:rsidRPr="002E1068">
              <w:t>6-13 éves</w:t>
            </w:r>
          </w:p>
        </w:tc>
        <w:tc>
          <w:tcPr>
            <w:tcW w:w="2552" w:type="dxa"/>
            <w:tcBorders>
              <w:top w:val="single" w:sz="4" w:space="0" w:color="auto"/>
              <w:left w:val="single" w:sz="4" w:space="0" w:color="auto"/>
              <w:bottom w:val="single" w:sz="4" w:space="0" w:color="auto"/>
              <w:right w:val="single" w:sz="4" w:space="0" w:color="auto"/>
            </w:tcBorders>
          </w:tcPr>
          <w:p w14:paraId="342CA93D" w14:textId="77777777" w:rsidR="006076FA" w:rsidRPr="002E1068" w:rsidRDefault="006076FA" w:rsidP="00DA4B17">
            <w:pPr>
              <w:jc w:val="center"/>
            </w:pPr>
            <w:r w:rsidRPr="002E1068">
              <w:t>45</w:t>
            </w:r>
          </w:p>
        </w:tc>
        <w:tc>
          <w:tcPr>
            <w:tcW w:w="2268" w:type="dxa"/>
            <w:tcBorders>
              <w:top w:val="single" w:sz="4" w:space="0" w:color="auto"/>
              <w:left w:val="single" w:sz="4" w:space="0" w:color="auto"/>
              <w:bottom w:val="single" w:sz="4" w:space="0" w:color="auto"/>
              <w:right w:val="single" w:sz="4" w:space="0" w:color="auto"/>
            </w:tcBorders>
          </w:tcPr>
          <w:p w14:paraId="30655A3C" w14:textId="77777777" w:rsidR="006076FA" w:rsidRPr="002E1068" w:rsidRDefault="006076FA" w:rsidP="00DA4B17">
            <w:pPr>
              <w:jc w:val="center"/>
            </w:pPr>
            <w:r w:rsidRPr="002E1068">
              <w:t>696</w:t>
            </w:r>
          </w:p>
        </w:tc>
        <w:tc>
          <w:tcPr>
            <w:tcW w:w="1449" w:type="dxa"/>
            <w:tcBorders>
              <w:top w:val="single" w:sz="4" w:space="0" w:color="auto"/>
              <w:left w:val="single" w:sz="4" w:space="0" w:color="auto"/>
              <w:bottom w:val="single" w:sz="4" w:space="0" w:color="auto"/>
              <w:right w:val="single" w:sz="4" w:space="0" w:color="auto"/>
            </w:tcBorders>
          </w:tcPr>
          <w:p w14:paraId="3B4377CE" w14:textId="77777777" w:rsidR="006076FA" w:rsidRPr="002E1068" w:rsidRDefault="006076FA" w:rsidP="00DA4B17">
            <w:pPr>
              <w:jc w:val="center"/>
            </w:pPr>
            <w:r w:rsidRPr="002E1068">
              <w:t>741</w:t>
            </w:r>
          </w:p>
        </w:tc>
      </w:tr>
      <w:tr w:rsidR="002E1068" w:rsidRPr="002E1068" w14:paraId="31E10128" w14:textId="77777777" w:rsidTr="00DA4B17">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9F82E1" w14:textId="77777777" w:rsidR="006076FA" w:rsidRPr="002E1068" w:rsidRDefault="006076FA" w:rsidP="00DA4B17"/>
        </w:tc>
        <w:tc>
          <w:tcPr>
            <w:tcW w:w="1613" w:type="dxa"/>
            <w:tcBorders>
              <w:top w:val="single" w:sz="4" w:space="0" w:color="auto"/>
              <w:left w:val="single" w:sz="4" w:space="0" w:color="auto"/>
              <w:bottom w:val="single" w:sz="4" w:space="0" w:color="auto"/>
              <w:right w:val="single" w:sz="4" w:space="0" w:color="auto"/>
            </w:tcBorders>
            <w:hideMark/>
          </w:tcPr>
          <w:p w14:paraId="466CB386" w14:textId="77777777" w:rsidR="006076FA" w:rsidRPr="002E1068" w:rsidRDefault="006076FA" w:rsidP="00DA4B17">
            <w:pPr>
              <w:jc w:val="both"/>
            </w:pPr>
            <w:r w:rsidRPr="002E1068">
              <w:t>14-17 éves</w:t>
            </w:r>
          </w:p>
        </w:tc>
        <w:tc>
          <w:tcPr>
            <w:tcW w:w="2552" w:type="dxa"/>
            <w:tcBorders>
              <w:top w:val="single" w:sz="4" w:space="0" w:color="auto"/>
              <w:left w:val="single" w:sz="4" w:space="0" w:color="auto"/>
              <w:bottom w:val="single" w:sz="4" w:space="0" w:color="auto"/>
              <w:right w:val="single" w:sz="4" w:space="0" w:color="auto"/>
            </w:tcBorders>
          </w:tcPr>
          <w:p w14:paraId="533007F3" w14:textId="77777777" w:rsidR="006076FA" w:rsidRPr="002E1068" w:rsidRDefault="006076FA" w:rsidP="00DA4B17">
            <w:pPr>
              <w:jc w:val="center"/>
            </w:pPr>
            <w:r w:rsidRPr="002E1068">
              <w:t>9</w:t>
            </w:r>
          </w:p>
        </w:tc>
        <w:tc>
          <w:tcPr>
            <w:tcW w:w="2268" w:type="dxa"/>
            <w:tcBorders>
              <w:top w:val="single" w:sz="4" w:space="0" w:color="auto"/>
              <w:left w:val="single" w:sz="4" w:space="0" w:color="auto"/>
              <w:bottom w:val="single" w:sz="4" w:space="0" w:color="auto"/>
              <w:right w:val="single" w:sz="4" w:space="0" w:color="auto"/>
            </w:tcBorders>
          </w:tcPr>
          <w:p w14:paraId="74ADE12C" w14:textId="77777777" w:rsidR="006076FA" w:rsidRPr="002E1068" w:rsidRDefault="006076FA" w:rsidP="00DA4B17">
            <w:pPr>
              <w:jc w:val="center"/>
            </w:pPr>
            <w:r w:rsidRPr="002E1068">
              <w:t>280</w:t>
            </w:r>
          </w:p>
        </w:tc>
        <w:tc>
          <w:tcPr>
            <w:tcW w:w="1449" w:type="dxa"/>
            <w:tcBorders>
              <w:top w:val="single" w:sz="4" w:space="0" w:color="auto"/>
              <w:left w:val="single" w:sz="4" w:space="0" w:color="auto"/>
              <w:bottom w:val="single" w:sz="4" w:space="0" w:color="auto"/>
              <w:right w:val="single" w:sz="4" w:space="0" w:color="auto"/>
            </w:tcBorders>
          </w:tcPr>
          <w:p w14:paraId="4DA44467" w14:textId="77777777" w:rsidR="006076FA" w:rsidRPr="002E1068" w:rsidRDefault="006076FA" w:rsidP="00DA4B17">
            <w:pPr>
              <w:jc w:val="center"/>
            </w:pPr>
            <w:r w:rsidRPr="002E1068">
              <w:t>289</w:t>
            </w:r>
          </w:p>
        </w:tc>
      </w:tr>
      <w:tr w:rsidR="006076FA" w:rsidRPr="002E1068" w14:paraId="04126BBA" w14:textId="77777777" w:rsidTr="00DA4B17">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F617ED" w14:textId="77777777" w:rsidR="006076FA" w:rsidRPr="002E1068" w:rsidRDefault="006076FA" w:rsidP="00DA4B17"/>
        </w:tc>
        <w:tc>
          <w:tcPr>
            <w:tcW w:w="1613" w:type="dxa"/>
            <w:tcBorders>
              <w:top w:val="single" w:sz="4" w:space="0" w:color="auto"/>
              <w:left w:val="single" w:sz="4" w:space="0" w:color="auto"/>
              <w:bottom w:val="single" w:sz="4" w:space="0" w:color="auto"/>
              <w:right w:val="single" w:sz="4" w:space="0" w:color="auto"/>
            </w:tcBorders>
            <w:hideMark/>
          </w:tcPr>
          <w:p w14:paraId="3F00A202" w14:textId="77777777" w:rsidR="006076FA" w:rsidRPr="002E1068" w:rsidRDefault="006076FA" w:rsidP="00DA4B17">
            <w:pPr>
              <w:jc w:val="both"/>
            </w:pPr>
            <w:r w:rsidRPr="002E1068">
              <w:t>18 éves</w:t>
            </w:r>
          </w:p>
        </w:tc>
        <w:tc>
          <w:tcPr>
            <w:tcW w:w="2552" w:type="dxa"/>
            <w:tcBorders>
              <w:top w:val="single" w:sz="4" w:space="0" w:color="auto"/>
              <w:left w:val="single" w:sz="4" w:space="0" w:color="auto"/>
              <w:bottom w:val="single" w:sz="4" w:space="0" w:color="auto"/>
              <w:right w:val="single" w:sz="4" w:space="0" w:color="auto"/>
            </w:tcBorders>
          </w:tcPr>
          <w:p w14:paraId="16540870" w14:textId="77777777" w:rsidR="006076FA" w:rsidRPr="002E1068" w:rsidRDefault="006076FA" w:rsidP="00DA4B17">
            <w:pPr>
              <w:jc w:val="center"/>
            </w:pPr>
            <w:r w:rsidRPr="002E1068">
              <w:t>0</w:t>
            </w:r>
          </w:p>
        </w:tc>
        <w:tc>
          <w:tcPr>
            <w:tcW w:w="2268" w:type="dxa"/>
            <w:tcBorders>
              <w:top w:val="single" w:sz="4" w:space="0" w:color="auto"/>
              <w:left w:val="single" w:sz="4" w:space="0" w:color="auto"/>
              <w:bottom w:val="single" w:sz="4" w:space="0" w:color="auto"/>
              <w:right w:val="single" w:sz="4" w:space="0" w:color="auto"/>
            </w:tcBorders>
          </w:tcPr>
          <w:p w14:paraId="30D45EC5" w14:textId="77777777" w:rsidR="006076FA" w:rsidRPr="002E1068" w:rsidRDefault="006076FA" w:rsidP="00DA4B17">
            <w:pPr>
              <w:jc w:val="center"/>
            </w:pPr>
            <w:r w:rsidRPr="002E1068">
              <w:t>0</w:t>
            </w:r>
          </w:p>
        </w:tc>
        <w:tc>
          <w:tcPr>
            <w:tcW w:w="1449" w:type="dxa"/>
            <w:tcBorders>
              <w:top w:val="single" w:sz="4" w:space="0" w:color="auto"/>
              <w:left w:val="single" w:sz="4" w:space="0" w:color="auto"/>
              <w:bottom w:val="single" w:sz="4" w:space="0" w:color="auto"/>
              <w:right w:val="single" w:sz="4" w:space="0" w:color="auto"/>
            </w:tcBorders>
          </w:tcPr>
          <w:p w14:paraId="5E447A3D" w14:textId="77777777" w:rsidR="006076FA" w:rsidRPr="002E1068" w:rsidRDefault="006076FA" w:rsidP="00DA4B17">
            <w:pPr>
              <w:jc w:val="center"/>
            </w:pPr>
            <w:r w:rsidRPr="002E1068">
              <w:t>0</w:t>
            </w:r>
          </w:p>
        </w:tc>
      </w:tr>
    </w:tbl>
    <w:p w14:paraId="51BB71D2" w14:textId="77777777" w:rsidR="006076FA" w:rsidRPr="002E1068" w:rsidRDefault="006076FA" w:rsidP="006076F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2E1068" w:rsidRPr="002E1068" w14:paraId="410F14D8" w14:textId="77777777" w:rsidTr="00DA4B17">
        <w:tc>
          <w:tcPr>
            <w:tcW w:w="1842" w:type="dxa"/>
            <w:tcBorders>
              <w:top w:val="single" w:sz="4" w:space="0" w:color="auto"/>
              <w:left w:val="single" w:sz="4" w:space="0" w:color="auto"/>
              <w:bottom w:val="single" w:sz="4" w:space="0" w:color="auto"/>
              <w:right w:val="single" w:sz="4" w:space="0" w:color="auto"/>
            </w:tcBorders>
          </w:tcPr>
          <w:p w14:paraId="1F0A686C" w14:textId="77777777" w:rsidR="006076FA" w:rsidRPr="002E1068" w:rsidRDefault="006076FA" w:rsidP="00DA4B17">
            <w:pPr>
              <w:jc w:val="both"/>
            </w:pPr>
          </w:p>
        </w:tc>
        <w:tc>
          <w:tcPr>
            <w:tcW w:w="1842" w:type="dxa"/>
            <w:tcBorders>
              <w:top w:val="single" w:sz="4" w:space="0" w:color="auto"/>
              <w:left w:val="single" w:sz="4" w:space="0" w:color="auto"/>
              <w:bottom w:val="single" w:sz="4" w:space="0" w:color="auto"/>
              <w:right w:val="single" w:sz="4" w:space="0" w:color="auto"/>
            </w:tcBorders>
            <w:hideMark/>
          </w:tcPr>
          <w:p w14:paraId="6D54B69F" w14:textId="77777777" w:rsidR="006076FA" w:rsidRPr="002E1068" w:rsidRDefault="006076FA" w:rsidP="00DA4B17">
            <w:pPr>
              <w:jc w:val="both"/>
            </w:pPr>
            <w:r w:rsidRPr="002E1068">
              <w:t>Nyári szünet</w:t>
            </w:r>
          </w:p>
        </w:tc>
        <w:tc>
          <w:tcPr>
            <w:tcW w:w="1842" w:type="dxa"/>
            <w:tcBorders>
              <w:top w:val="single" w:sz="4" w:space="0" w:color="auto"/>
              <w:left w:val="single" w:sz="4" w:space="0" w:color="auto"/>
              <w:bottom w:val="single" w:sz="4" w:space="0" w:color="auto"/>
              <w:right w:val="single" w:sz="4" w:space="0" w:color="auto"/>
            </w:tcBorders>
            <w:hideMark/>
          </w:tcPr>
          <w:p w14:paraId="65EEE539" w14:textId="77777777" w:rsidR="006076FA" w:rsidRPr="002E1068" w:rsidRDefault="006076FA" w:rsidP="00DA4B17">
            <w:pPr>
              <w:jc w:val="both"/>
            </w:pPr>
            <w:r w:rsidRPr="002E1068">
              <w:t>Őszi szünet</w:t>
            </w:r>
          </w:p>
        </w:tc>
        <w:tc>
          <w:tcPr>
            <w:tcW w:w="1843" w:type="dxa"/>
            <w:tcBorders>
              <w:top w:val="single" w:sz="4" w:space="0" w:color="auto"/>
              <w:left w:val="single" w:sz="4" w:space="0" w:color="auto"/>
              <w:bottom w:val="single" w:sz="4" w:space="0" w:color="auto"/>
              <w:right w:val="single" w:sz="4" w:space="0" w:color="auto"/>
            </w:tcBorders>
            <w:hideMark/>
          </w:tcPr>
          <w:p w14:paraId="18DCB877" w14:textId="77777777" w:rsidR="006076FA" w:rsidRPr="002E1068" w:rsidRDefault="006076FA" w:rsidP="00DA4B17">
            <w:pPr>
              <w:jc w:val="both"/>
            </w:pPr>
            <w:r w:rsidRPr="002E1068">
              <w:t>Téli szünet</w:t>
            </w:r>
          </w:p>
        </w:tc>
        <w:tc>
          <w:tcPr>
            <w:tcW w:w="1843" w:type="dxa"/>
            <w:tcBorders>
              <w:top w:val="single" w:sz="4" w:space="0" w:color="auto"/>
              <w:left w:val="single" w:sz="4" w:space="0" w:color="auto"/>
              <w:bottom w:val="single" w:sz="4" w:space="0" w:color="auto"/>
              <w:right w:val="single" w:sz="4" w:space="0" w:color="auto"/>
            </w:tcBorders>
            <w:hideMark/>
          </w:tcPr>
          <w:p w14:paraId="669D7143" w14:textId="77777777" w:rsidR="006076FA" w:rsidRPr="002E1068" w:rsidRDefault="006076FA" w:rsidP="00DA4B17">
            <w:pPr>
              <w:jc w:val="both"/>
            </w:pPr>
            <w:r w:rsidRPr="002E1068">
              <w:t>Tavaszi szünet</w:t>
            </w:r>
          </w:p>
        </w:tc>
      </w:tr>
      <w:tr w:rsidR="002E1068" w:rsidRPr="002E1068" w14:paraId="7D058F75" w14:textId="77777777" w:rsidTr="00DA4B17">
        <w:tc>
          <w:tcPr>
            <w:tcW w:w="1842" w:type="dxa"/>
            <w:tcBorders>
              <w:top w:val="single" w:sz="4" w:space="0" w:color="auto"/>
              <w:left w:val="single" w:sz="4" w:space="0" w:color="auto"/>
              <w:bottom w:val="single" w:sz="4" w:space="0" w:color="auto"/>
              <w:right w:val="single" w:sz="4" w:space="0" w:color="auto"/>
            </w:tcBorders>
            <w:hideMark/>
          </w:tcPr>
          <w:p w14:paraId="7A9F85D2" w14:textId="77777777" w:rsidR="006076FA" w:rsidRPr="002E1068" w:rsidRDefault="006076FA" w:rsidP="00DA4B17">
            <w:pPr>
              <w:jc w:val="both"/>
            </w:pPr>
            <w:r w:rsidRPr="002E1068">
              <w:t>Étkeztetésben részesülő gyermekek létszáma:</w:t>
            </w:r>
          </w:p>
        </w:tc>
        <w:tc>
          <w:tcPr>
            <w:tcW w:w="1842" w:type="dxa"/>
            <w:tcBorders>
              <w:top w:val="single" w:sz="4" w:space="0" w:color="auto"/>
              <w:left w:val="single" w:sz="4" w:space="0" w:color="auto"/>
              <w:bottom w:val="single" w:sz="4" w:space="0" w:color="auto"/>
              <w:right w:val="single" w:sz="4" w:space="0" w:color="auto"/>
            </w:tcBorders>
          </w:tcPr>
          <w:p w14:paraId="54DDC3F2" w14:textId="77777777" w:rsidR="006076FA" w:rsidRPr="002E1068" w:rsidRDefault="006076FA" w:rsidP="00DA4B17">
            <w:pPr>
              <w:jc w:val="center"/>
            </w:pPr>
            <w:r w:rsidRPr="002E1068">
              <w:t>1367</w:t>
            </w:r>
          </w:p>
        </w:tc>
        <w:tc>
          <w:tcPr>
            <w:tcW w:w="1842" w:type="dxa"/>
            <w:tcBorders>
              <w:top w:val="single" w:sz="4" w:space="0" w:color="auto"/>
              <w:left w:val="single" w:sz="4" w:space="0" w:color="auto"/>
              <w:bottom w:val="single" w:sz="4" w:space="0" w:color="auto"/>
              <w:right w:val="single" w:sz="4" w:space="0" w:color="auto"/>
            </w:tcBorders>
          </w:tcPr>
          <w:p w14:paraId="5AB30217" w14:textId="77777777" w:rsidR="006076FA" w:rsidRPr="002E1068" w:rsidRDefault="006076FA" w:rsidP="00DA4B17">
            <w:pPr>
              <w:jc w:val="center"/>
            </w:pPr>
            <w:r w:rsidRPr="002E1068">
              <w:t>1208</w:t>
            </w:r>
          </w:p>
        </w:tc>
        <w:tc>
          <w:tcPr>
            <w:tcW w:w="1843" w:type="dxa"/>
            <w:tcBorders>
              <w:top w:val="single" w:sz="4" w:space="0" w:color="auto"/>
              <w:left w:val="single" w:sz="4" w:space="0" w:color="auto"/>
              <w:bottom w:val="single" w:sz="4" w:space="0" w:color="auto"/>
              <w:right w:val="single" w:sz="4" w:space="0" w:color="auto"/>
            </w:tcBorders>
          </w:tcPr>
          <w:p w14:paraId="20640AC4" w14:textId="77777777" w:rsidR="006076FA" w:rsidRPr="002E1068" w:rsidRDefault="006076FA" w:rsidP="00DA4B17">
            <w:pPr>
              <w:jc w:val="center"/>
            </w:pPr>
            <w:r w:rsidRPr="002E1068">
              <w:t>1215</w:t>
            </w:r>
          </w:p>
        </w:tc>
        <w:tc>
          <w:tcPr>
            <w:tcW w:w="1843" w:type="dxa"/>
            <w:tcBorders>
              <w:top w:val="single" w:sz="4" w:space="0" w:color="auto"/>
              <w:left w:val="single" w:sz="4" w:space="0" w:color="auto"/>
              <w:bottom w:val="single" w:sz="4" w:space="0" w:color="auto"/>
              <w:right w:val="single" w:sz="4" w:space="0" w:color="auto"/>
            </w:tcBorders>
          </w:tcPr>
          <w:p w14:paraId="38FDD5F3" w14:textId="77777777" w:rsidR="006076FA" w:rsidRPr="002E1068" w:rsidRDefault="006076FA" w:rsidP="00DA4B17">
            <w:pPr>
              <w:jc w:val="center"/>
            </w:pPr>
            <w:r w:rsidRPr="002E1068">
              <w:t>1254</w:t>
            </w:r>
          </w:p>
        </w:tc>
      </w:tr>
    </w:tbl>
    <w:p w14:paraId="595D86F2" w14:textId="77777777" w:rsidR="006076FA" w:rsidRPr="001B68F4" w:rsidRDefault="006076FA" w:rsidP="006076FA">
      <w:pPr>
        <w:jc w:val="both"/>
      </w:pPr>
    </w:p>
    <w:p w14:paraId="12071299" w14:textId="77777777" w:rsidR="009767FA" w:rsidRPr="005C75FF" w:rsidRDefault="009767FA" w:rsidP="009767FA">
      <w:pPr>
        <w:jc w:val="both"/>
        <w:rPr>
          <w:bCs/>
        </w:rPr>
      </w:pPr>
      <w:r w:rsidRPr="001B68F4">
        <w:t xml:space="preserve">A nyári étkeztetést a tavalyi évben is a </w:t>
      </w:r>
      <w:r w:rsidRPr="001B68F4">
        <w:rPr>
          <w:bCs/>
        </w:rPr>
        <w:t xml:space="preserve">Tiszavasvári Város Közétkeztetési </w:t>
      </w:r>
      <w:r w:rsidRPr="005C75FF">
        <w:rPr>
          <w:bCs/>
        </w:rPr>
        <w:t>Nonprofit Kft-n keresztül biztosítottuk, nagyon jó eredménnyel. A Kft. a már megszokott magas színvonalon biztosította az étkeztetést és szervezte a szabadidős programokat a gyerekeknek.</w:t>
      </w:r>
    </w:p>
    <w:p w14:paraId="34613732" w14:textId="77777777" w:rsidR="009767FA" w:rsidRPr="005C75FF" w:rsidRDefault="009767FA" w:rsidP="009767FA"/>
    <w:p w14:paraId="108F5B2C" w14:textId="77777777" w:rsidR="009767FA" w:rsidRPr="005C75FF" w:rsidRDefault="009767FA" w:rsidP="009767FA">
      <w:pPr>
        <w:jc w:val="both"/>
        <w:rPr>
          <w:b/>
          <w:sz w:val="28"/>
          <w:szCs w:val="28"/>
        </w:rPr>
      </w:pPr>
      <w:r w:rsidRPr="005C75FF">
        <w:rPr>
          <w:b/>
          <w:sz w:val="28"/>
          <w:szCs w:val="28"/>
        </w:rPr>
        <w:t>III. 3. Élelmiszersegély, mint egyéb természetben nyújtott támogatás (</w:t>
      </w:r>
      <w:r w:rsidR="00077787">
        <w:rPr>
          <w:b/>
          <w:sz w:val="28"/>
          <w:szCs w:val="28"/>
        </w:rPr>
        <w:t>Szociális és Gyermekvédelmi Főigazgatóság által pályázati támogatás keretében biztosított élelmiszer csomag</w:t>
      </w:r>
      <w:r w:rsidRPr="005C75FF">
        <w:rPr>
          <w:b/>
          <w:sz w:val="28"/>
          <w:szCs w:val="28"/>
        </w:rPr>
        <w:t>)</w:t>
      </w:r>
    </w:p>
    <w:p w14:paraId="66A970F0" w14:textId="77777777" w:rsidR="009767FA" w:rsidRPr="005C75FF" w:rsidRDefault="009767FA" w:rsidP="009767FA">
      <w:pPr>
        <w:pStyle w:val="Csakszveg"/>
        <w:jc w:val="both"/>
        <w:rPr>
          <w:rFonts w:ascii="Times New Roman" w:hAnsi="Times New Roman" w:cs="Times New Roman"/>
          <w:sz w:val="24"/>
          <w:szCs w:val="24"/>
        </w:rPr>
      </w:pPr>
    </w:p>
    <w:p w14:paraId="0D5E8BBF" w14:textId="77777777"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III. 7. 1. Településünk több alkalommal is részt vett az „Európai Uniós Élelmiszersegély Program”-ban, melynek keretében évi két alkalommal tudott élelmiszercsomagot osztani az önkormányzat a program keretében meghatározott jogosulti kör részére.</w:t>
      </w:r>
    </w:p>
    <w:p w14:paraId="7F23C8B8" w14:textId="77777777" w:rsidR="009767FA" w:rsidRPr="005C75FF" w:rsidRDefault="009767FA" w:rsidP="009767FA">
      <w:pPr>
        <w:pStyle w:val="Csakszveg"/>
        <w:jc w:val="both"/>
        <w:rPr>
          <w:rFonts w:ascii="Times New Roman" w:hAnsi="Times New Roman" w:cs="Times New Roman"/>
          <w:sz w:val="24"/>
          <w:szCs w:val="24"/>
        </w:rPr>
      </w:pPr>
      <w:r w:rsidRPr="005C75FF">
        <w:rPr>
          <w:rFonts w:ascii="Times New Roman" w:hAnsi="Times New Roman" w:cs="Times New Roman"/>
          <w:sz w:val="24"/>
          <w:szCs w:val="24"/>
        </w:rPr>
        <w:t xml:space="preserve">Az Önkormányzattal szerződő fél a </w:t>
      </w:r>
      <w:r w:rsidRPr="005C75FF">
        <w:rPr>
          <w:rFonts w:ascii="Times New Roman" w:hAnsi="Times New Roman" w:cs="Times New Roman"/>
          <w:b/>
          <w:sz w:val="24"/>
          <w:szCs w:val="24"/>
        </w:rPr>
        <w:t>Magyar Élelmiszerbank Egyesület</w:t>
      </w:r>
      <w:r w:rsidRPr="005C75FF">
        <w:rPr>
          <w:rFonts w:ascii="Times New Roman" w:hAnsi="Times New Roman" w:cs="Times New Roman"/>
          <w:sz w:val="24"/>
          <w:szCs w:val="24"/>
        </w:rPr>
        <w:t xml:space="preserve"> (a továbbiakban Élelmiszerbank) volt, a szétosztásra az </w:t>
      </w:r>
      <w:r w:rsidRPr="005C75FF">
        <w:rPr>
          <w:rFonts w:ascii="Times New Roman" w:hAnsi="Times New Roman" w:cs="Times New Roman"/>
          <w:b/>
          <w:sz w:val="24"/>
          <w:szCs w:val="24"/>
        </w:rPr>
        <w:t>Élelmiszerbank és az MVH segítségével</w:t>
      </w:r>
      <w:r w:rsidRPr="005C75FF">
        <w:rPr>
          <w:rFonts w:ascii="Times New Roman" w:hAnsi="Times New Roman" w:cs="Times New Roman"/>
          <w:sz w:val="24"/>
          <w:szCs w:val="24"/>
        </w:rPr>
        <w:t xml:space="preserve"> került sor. </w:t>
      </w:r>
    </w:p>
    <w:p w14:paraId="194FD86F" w14:textId="2896EBE7" w:rsidR="009767FA" w:rsidRPr="005C75FF" w:rsidRDefault="009767FA" w:rsidP="009767FA">
      <w:pPr>
        <w:tabs>
          <w:tab w:val="left" w:pos="5400"/>
          <w:tab w:val="left" w:pos="6840"/>
        </w:tabs>
        <w:rPr>
          <w:b/>
          <w:bCs/>
          <w:noProof/>
        </w:rPr>
      </w:pPr>
    </w:p>
    <w:p w14:paraId="272EE016" w14:textId="77777777" w:rsidR="009767FA" w:rsidRPr="005C75FF" w:rsidRDefault="009767FA" w:rsidP="009767FA">
      <w:pPr>
        <w:pStyle w:val="Csakszveg"/>
        <w:jc w:val="both"/>
        <w:rPr>
          <w:b/>
          <w:sz w:val="28"/>
          <w:szCs w:val="28"/>
          <w:u w:val="single"/>
        </w:rPr>
      </w:pPr>
      <w:r w:rsidRPr="005C75FF">
        <w:rPr>
          <w:rFonts w:ascii="Times New Roman" w:hAnsi="Times New Roman" w:cs="Times New Roman"/>
          <w:b/>
          <w:sz w:val="24"/>
          <w:szCs w:val="24"/>
        </w:rPr>
        <w:t>2014. évben a támogatottak száma 2000 fő volt, há</w:t>
      </w:r>
      <w:r>
        <w:rPr>
          <w:rFonts w:ascii="Times New Roman" w:hAnsi="Times New Roman" w:cs="Times New Roman"/>
          <w:b/>
          <w:sz w:val="24"/>
          <w:szCs w:val="24"/>
        </w:rPr>
        <w:t>rom helyre szerveztünk átadást.</w:t>
      </w:r>
    </w:p>
    <w:p w14:paraId="4C576397" w14:textId="77777777" w:rsidR="009767FA" w:rsidRDefault="009767FA" w:rsidP="009767FA">
      <w:pPr>
        <w:jc w:val="both"/>
        <w:rPr>
          <w:b/>
        </w:rPr>
      </w:pPr>
      <w:r w:rsidRPr="005C75FF">
        <w:rPr>
          <w:b/>
        </w:rPr>
        <w:t xml:space="preserve">2015-ben és 2016-ban nem volt lehetőségünk részt venni – </w:t>
      </w:r>
      <w:r w:rsidRPr="005C75FF">
        <w:t>erre vonatkozó pályázat, program kiírásának hiányában</w:t>
      </w:r>
      <w:r w:rsidRPr="005C75FF">
        <w:rPr>
          <w:b/>
        </w:rPr>
        <w:t xml:space="preserve"> – EU-s élelmiszeradomány kiosztásában.</w:t>
      </w:r>
    </w:p>
    <w:p w14:paraId="40E4B424" w14:textId="77777777" w:rsidR="002E1068" w:rsidRPr="005C75FF" w:rsidRDefault="002E1068" w:rsidP="009767FA">
      <w:pPr>
        <w:jc w:val="both"/>
        <w:rPr>
          <w:b/>
        </w:rPr>
      </w:pPr>
    </w:p>
    <w:p w14:paraId="4F946927" w14:textId="77777777" w:rsidR="009767FA" w:rsidRPr="005C75FF" w:rsidRDefault="009767FA" w:rsidP="009767FA">
      <w:pPr>
        <w:jc w:val="both"/>
      </w:pPr>
      <w:r w:rsidRPr="005C75FF">
        <w:rPr>
          <w:b/>
        </w:rPr>
        <w:t>2016. augusztus 15. napján az Emberi Erőforrások Minisztériuma</w:t>
      </w:r>
      <w:r w:rsidRPr="005C75FF">
        <w:t xml:space="preserve"> megkereséssel élt a család- és gyermekjóléti központ, család- és gyermekjóléti szolgálat, illetve a Kornisné Központ intézményezetője irányába a Rászoruló Személyeket Támogató Operatív Program (RSZTOP) keretében meghirdetett RSZTOP-1 </w:t>
      </w:r>
      <w:r w:rsidRPr="005C75FF">
        <w:rPr>
          <w:b/>
        </w:rPr>
        <w:t>Szegény gyermekes családok és rendkívül alacsony jövedelmű személyek számára természetbeni juttatás biztosítása c. kiemelt felhívás végrehajtásával kapcsolatos együttműködési megállapodás kapcsán.</w:t>
      </w:r>
      <w:r w:rsidRPr="005C75FF">
        <w:t xml:space="preserve"> A megállapodás az önkormányzat részéről véleményezésre került, ezt követően 2016. évben újabb megkeresés nem érkezett a programmal kapcsolatban. </w:t>
      </w:r>
    </w:p>
    <w:p w14:paraId="0B92DA15" w14:textId="77777777" w:rsidR="009767FA" w:rsidRPr="005C75FF" w:rsidRDefault="009767FA" w:rsidP="009767FA">
      <w:pPr>
        <w:jc w:val="both"/>
      </w:pPr>
    </w:p>
    <w:p w14:paraId="1BC51419" w14:textId="77777777" w:rsidR="009767FA" w:rsidRPr="005C75FF" w:rsidRDefault="009767FA" w:rsidP="009767FA">
      <w:pPr>
        <w:jc w:val="both"/>
      </w:pPr>
      <w:r w:rsidRPr="005C75FF">
        <w:rPr>
          <w:b/>
        </w:rPr>
        <w:t>Tiszavasvári Város Önkormányzata, a Kornisné Liptay Elza Szociális és Gyermekjóléti Központ</w:t>
      </w:r>
      <w:r w:rsidRPr="005C75FF">
        <w:t xml:space="preserve"> (Család és Gyermekjóléti Szolgálata) valamint a </w:t>
      </w:r>
      <w:r w:rsidRPr="005C75FF">
        <w:rPr>
          <w:b/>
        </w:rPr>
        <w:t xml:space="preserve">Szociális és Gyermekvédelmi Főigazgatóság </w:t>
      </w:r>
      <w:r w:rsidRPr="005C75FF">
        <w:t xml:space="preserve">között </w:t>
      </w:r>
      <w:r w:rsidRPr="005C75FF">
        <w:rPr>
          <w:b/>
        </w:rPr>
        <w:t xml:space="preserve">2017. </w:t>
      </w:r>
      <w:r w:rsidR="00077787">
        <w:rPr>
          <w:b/>
        </w:rPr>
        <w:t>évtől</w:t>
      </w:r>
      <w:r w:rsidRPr="005C75FF">
        <w:rPr>
          <w:b/>
        </w:rPr>
        <w:t xml:space="preserve"> együttműködési megállapodás jött létre</w:t>
      </w:r>
      <w:r w:rsidRPr="005C75FF">
        <w:t xml:space="preserve"> az RSZTOP-1.1.1-16 </w:t>
      </w:r>
      <w:r w:rsidRPr="005C75FF">
        <w:rPr>
          <w:b/>
        </w:rPr>
        <w:t>„Szegény gyermekes családok és rendkívül alacsony jövedelmű személyek számára természetbeni juttatás biztosítása” tárgyú RSZTOP-1.1.1-16-2016-00001 azonosító számú pályázat kapcsán</w:t>
      </w:r>
      <w:r w:rsidRPr="005C75FF">
        <w:t>. Ennek célja, hogy élelmiszersegélyben (alapvető élelmiszerek és fogyasztási cikkek) részesítse azon szegény gyermekes családokat, melyek</w:t>
      </w:r>
    </w:p>
    <w:p w14:paraId="72A0CCF5" w14:textId="77777777" w:rsidR="009767FA" w:rsidRPr="005C75FF" w:rsidRDefault="009767FA" w:rsidP="009767FA">
      <w:pPr>
        <w:jc w:val="both"/>
      </w:pPr>
      <w:r w:rsidRPr="005C75FF">
        <w:t>- intézményi étkeztetésben nem részesülnek, rendszeres gyermekvédelmi kedvezményre jogosult 0-3 éves gyermeket nevelnek, vagy olyan háztartásban élő várandós anya, amelyben aktív korúak ellátására jogosult személy él (a magzat 3 hónapos korától),</w:t>
      </w:r>
    </w:p>
    <w:p w14:paraId="1DE3D6F4" w14:textId="77777777" w:rsidR="009767FA" w:rsidRPr="005C75FF" w:rsidRDefault="009767FA" w:rsidP="009767FA">
      <w:pPr>
        <w:jc w:val="both"/>
      </w:pPr>
      <w:r w:rsidRPr="005C75FF">
        <w:t>- leghátrányosabb helyzetű térségben élnek és intézményi étkeztetésben nem részesülő, rendszeres gyermekvédelmi kedvezményre jogosult 3-18 éves gyermeket nevelnek,</w:t>
      </w:r>
    </w:p>
    <w:p w14:paraId="48BA2389" w14:textId="77777777" w:rsidR="009767FA" w:rsidRPr="005C75FF" w:rsidRDefault="009767FA" w:rsidP="009767FA">
      <w:pPr>
        <w:jc w:val="both"/>
      </w:pPr>
      <w:r w:rsidRPr="005C75FF">
        <w:t>- egyszülős családban nevelnek intézményi étkeztetésben nem részesülő, rendszeres gyermekvédelmi kedvezményre jogosult 18 év alatti gyermeket.</w:t>
      </w:r>
    </w:p>
    <w:p w14:paraId="27F210E5" w14:textId="77777777" w:rsidR="009767FA" w:rsidRPr="005C75FF" w:rsidRDefault="009767FA" w:rsidP="009767FA">
      <w:pPr>
        <w:jc w:val="both"/>
      </w:pPr>
    </w:p>
    <w:p w14:paraId="0C7ED7AB" w14:textId="77777777" w:rsidR="009767FA" w:rsidRPr="001B68F4" w:rsidRDefault="009767FA" w:rsidP="009767FA">
      <w:pPr>
        <w:jc w:val="both"/>
      </w:pPr>
      <w:r w:rsidRPr="001B68F4">
        <w:t xml:space="preserve">A célcsoport azonosítása az </w:t>
      </w:r>
      <w:r w:rsidR="00077787" w:rsidRPr="001B68F4">
        <w:t>Szociális és Gyermekvédelmi Főigazgatóság</w:t>
      </w:r>
      <w:r w:rsidRPr="001B68F4">
        <w:t xml:space="preserve"> által </w:t>
      </w:r>
      <w:r w:rsidR="00077787" w:rsidRPr="001B68F4">
        <w:t xml:space="preserve">is látott Szociális Információs Rendszer (PTR) </w:t>
      </w:r>
      <w:r w:rsidRPr="001B68F4">
        <w:t>informatikai rendszer segítségével történik. A program megvalósításában, az élelmiszercsomagok mennyiségi és minőségi átvételében, valamint a rászorultaknak a havonta tör</w:t>
      </w:r>
      <w:r w:rsidR="00F83B7F" w:rsidRPr="001B68F4">
        <w:t>ténő kiosztásában a Család- és Gyermekjóléti S</w:t>
      </w:r>
      <w:r w:rsidRPr="001B68F4">
        <w:t xml:space="preserve">zolgálat munkatársai aktívan közreműködnek. </w:t>
      </w:r>
    </w:p>
    <w:p w14:paraId="7924709E" w14:textId="77777777" w:rsidR="009767FA" w:rsidRPr="005C75FF" w:rsidRDefault="009767FA" w:rsidP="009767FA">
      <w:pPr>
        <w:jc w:val="both"/>
      </w:pPr>
    </w:p>
    <w:p w14:paraId="060151C4" w14:textId="77777777" w:rsidR="009767FA" w:rsidRPr="005C75FF" w:rsidRDefault="009767FA" w:rsidP="009767FA">
      <w:pPr>
        <w:jc w:val="both"/>
        <w:rPr>
          <w:b/>
          <w:bCs/>
          <w:sz w:val="28"/>
          <w:szCs w:val="28"/>
        </w:rPr>
      </w:pPr>
      <w:r w:rsidRPr="005C75FF">
        <w:rPr>
          <w:b/>
          <w:sz w:val="28"/>
          <w:szCs w:val="28"/>
        </w:rPr>
        <w:lastRenderedPageBreak/>
        <w:t xml:space="preserve">III.4.  </w:t>
      </w:r>
      <w:r w:rsidRPr="005C75FF">
        <w:rPr>
          <w:b/>
          <w:bCs/>
          <w:sz w:val="28"/>
          <w:szCs w:val="28"/>
        </w:rPr>
        <w:t xml:space="preserve">A </w:t>
      </w:r>
      <w:r w:rsidRPr="005C75FF">
        <w:rPr>
          <w:b/>
          <w:sz w:val="28"/>
          <w:szCs w:val="28"/>
        </w:rPr>
        <w:t>gyermekvédelmi gondoskodás keretébe tartozó hatósági intézkedésként a hátrányos és halmozottan hátrányos helyzet fennállásának megállapítása</w:t>
      </w:r>
    </w:p>
    <w:p w14:paraId="7BAA831F" w14:textId="77777777" w:rsidR="009767FA" w:rsidRPr="005C75FF" w:rsidRDefault="009767FA" w:rsidP="009767FA">
      <w:pPr>
        <w:jc w:val="both"/>
        <w:rPr>
          <w:b/>
          <w:sz w:val="28"/>
          <w:szCs w:val="28"/>
        </w:rPr>
      </w:pPr>
    </w:p>
    <w:p w14:paraId="577541EF" w14:textId="77777777" w:rsidR="009767FA" w:rsidRPr="005C75FF" w:rsidRDefault="009767FA" w:rsidP="009767FA">
      <w:pPr>
        <w:shd w:val="clear" w:color="auto" w:fill="FFFFFF"/>
        <w:jc w:val="both"/>
      </w:pPr>
      <w:r w:rsidRPr="005C75FF">
        <w:t>Hátrányos helyzetű az a rendszeres gyermekvédelmi kedvezményre jogosult gyermek és nagykorúvá vált gyermek, aki esetében az alábbi körülmények közül egy fennáll:</w:t>
      </w:r>
    </w:p>
    <w:p w14:paraId="486F4976" w14:textId="77777777" w:rsidR="009767FA" w:rsidRPr="005C75FF" w:rsidRDefault="009767FA" w:rsidP="009767FA">
      <w:pPr>
        <w:shd w:val="clear" w:color="auto" w:fill="FFFFFF"/>
        <w:jc w:val="both"/>
        <w:rPr>
          <w:i/>
          <w:iCs/>
        </w:rPr>
      </w:pPr>
      <w:r w:rsidRPr="005C75FF">
        <w:t>a) a szülő vagy a családba fogadó gyám alacsony iskolai végzettsége,</w:t>
      </w:r>
    </w:p>
    <w:p w14:paraId="70621353" w14:textId="77777777" w:rsidR="009767FA" w:rsidRPr="005C75FF" w:rsidRDefault="009767FA" w:rsidP="009767FA">
      <w:pPr>
        <w:shd w:val="clear" w:color="auto" w:fill="FFFFFF"/>
        <w:jc w:val="both"/>
      </w:pPr>
      <w:r w:rsidRPr="005C75FF">
        <w:rPr>
          <w:i/>
          <w:iCs/>
        </w:rPr>
        <w:t xml:space="preserve">b) </w:t>
      </w:r>
      <w:r w:rsidRPr="005C75FF">
        <w:t>a szülő vagy a családba fogadó gyám alacsony foglalkoztatottsága,</w:t>
      </w:r>
    </w:p>
    <w:p w14:paraId="7D8C40B9" w14:textId="77777777" w:rsidR="009767FA" w:rsidRPr="005C75FF" w:rsidRDefault="009767FA" w:rsidP="009767FA">
      <w:pPr>
        <w:shd w:val="clear" w:color="auto" w:fill="FFFFFF"/>
        <w:jc w:val="both"/>
      </w:pPr>
      <w:r w:rsidRPr="005C75FF">
        <w:rPr>
          <w:i/>
          <w:iCs/>
        </w:rPr>
        <w:t xml:space="preserve">c) </w:t>
      </w:r>
      <w:r w:rsidRPr="005C75FF">
        <w:t>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14:paraId="089BF6DE" w14:textId="77777777" w:rsidR="009767FA" w:rsidRPr="005C75FF" w:rsidRDefault="009767FA" w:rsidP="009767FA">
      <w:pPr>
        <w:shd w:val="clear" w:color="auto" w:fill="FFFFFF"/>
        <w:jc w:val="both"/>
        <w:rPr>
          <w:b/>
          <w:bCs/>
        </w:rPr>
      </w:pPr>
    </w:p>
    <w:p w14:paraId="625A4749" w14:textId="77777777" w:rsidR="009767FA" w:rsidRPr="005C75FF" w:rsidRDefault="009767FA" w:rsidP="009767FA">
      <w:pPr>
        <w:shd w:val="clear" w:color="auto" w:fill="FFFFFF"/>
        <w:jc w:val="both"/>
      </w:pPr>
      <w:r w:rsidRPr="005C75FF">
        <w:t>Halmozottan hátrányos helyzetű:</w:t>
      </w:r>
    </w:p>
    <w:p w14:paraId="3C6DB4E7" w14:textId="77777777" w:rsidR="009767FA" w:rsidRPr="005C75FF" w:rsidRDefault="009767FA" w:rsidP="009767FA">
      <w:pPr>
        <w:shd w:val="clear" w:color="auto" w:fill="FFFFFF"/>
        <w:jc w:val="both"/>
      </w:pPr>
      <w:proofErr w:type="gramStart"/>
      <w:r w:rsidRPr="005C75FF">
        <w:rPr>
          <w:i/>
          <w:iCs/>
        </w:rPr>
        <w:t>a</w:t>
      </w:r>
      <w:proofErr w:type="gramEnd"/>
      <w:r w:rsidRPr="005C75FF">
        <w:rPr>
          <w:i/>
          <w:iCs/>
        </w:rPr>
        <w:t>)</w:t>
      </w:r>
      <w:r w:rsidRPr="005C75FF">
        <w:rPr>
          <w:rStyle w:val="apple-converted-space"/>
          <w:i/>
          <w:iCs/>
        </w:rPr>
        <w:t> </w:t>
      </w:r>
      <w:r w:rsidRPr="005C75FF">
        <w:t>az a rendszeres gyermekvédelmi kedvezményre jogosult gyermek és nagykorúvá vált gyermek, aki esetében az (1) bekezdés</w:t>
      </w:r>
      <w:r w:rsidRPr="005C75FF">
        <w:rPr>
          <w:rStyle w:val="apple-converted-space"/>
        </w:rPr>
        <w:t> </w:t>
      </w:r>
      <w:r w:rsidRPr="005C75FF">
        <w:rPr>
          <w:i/>
          <w:iCs/>
        </w:rPr>
        <w:t>a)-c)</w:t>
      </w:r>
      <w:r w:rsidRPr="005C75FF">
        <w:rPr>
          <w:rStyle w:val="apple-converted-space"/>
          <w:i/>
          <w:iCs/>
        </w:rPr>
        <w:t> </w:t>
      </w:r>
      <w:r w:rsidRPr="005C75FF">
        <w:t>pontjaiban meghatározott körülmények közül legalább kettő fennáll,</w:t>
      </w:r>
    </w:p>
    <w:p w14:paraId="57C1E5A5" w14:textId="77777777" w:rsidR="009767FA" w:rsidRPr="005C75FF" w:rsidRDefault="009767FA" w:rsidP="009767FA">
      <w:pPr>
        <w:shd w:val="clear" w:color="auto" w:fill="FFFFFF"/>
        <w:jc w:val="both"/>
      </w:pPr>
      <w:r w:rsidRPr="005C75FF">
        <w:rPr>
          <w:i/>
          <w:iCs/>
        </w:rPr>
        <w:t>b)</w:t>
      </w:r>
      <w:r w:rsidRPr="005C75FF">
        <w:rPr>
          <w:rStyle w:val="apple-converted-space"/>
          <w:i/>
          <w:iCs/>
        </w:rPr>
        <w:t> </w:t>
      </w:r>
      <w:r w:rsidRPr="005C75FF">
        <w:t>a nevelésbe vett gyermek,</w:t>
      </w:r>
    </w:p>
    <w:p w14:paraId="4493E214" w14:textId="77777777" w:rsidR="009767FA" w:rsidRPr="005C75FF" w:rsidRDefault="009767FA" w:rsidP="009767FA">
      <w:pPr>
        <w:shd w:val="clear" w:color="auto" w:fill="FFFFFF"/>
        <w:jc w:val="both"/>
      </w:pPr>
      <w:r w:rsidRPr="005C75FF">
        <w:rPr>
          <w:i/>
          <w:iCs/>
        </w:rPr>
        <w:t>c)</w:t>
      </w:r>
      <w:r w:rsidRPr="005C75FF">
        <w:rPr>
          <w:rStyle w:val="apple-converted-space"/>
          <w:i/>
          <w:iCs/>
        </w:rPr>
        <w:t> </w:t>
      </w:r>
      <w:r w:rsidRPr="005C75FF">
        <w:t>az utógondozói ellátásban részesülő és tanulói vagy hallgatói jogviszonyban álló fiatal felnőtt.</w:t>
      </w:r>
    </w:p>
    <w:p w14:paraId="7854EBC2" w14:textId="77777777" w:rsidR="009767FA" w:rsidRPr="005C75FF" w:rsidRDefault="009767FA" w:rsidP="009767FA">
      <w:pPr>
        <w:tabs>
          <w:tab w:val="center" w:pos="6521"/>
        </w:tabs>
        <w:jc w:val="both"/>
        <w:rPr>
          <w:b/>
        </w:rPr>
      </w:pPr>
    </w:p>
    <w:p w14:paraId="479850B6" w14:textId="3C04FCCB" w:rsidR="006076FA" w:rsidRPr="002E1068" w:rsidRDefault="006076FA" w:rsidP="006076FA">
      <w:pPr>
        <w:tabs>
          <w:tab w:val="center" w:pos="6521"/>
        </w:tabs>
        <w:jc w:val="both"/>
        <w:rPr>
          <w:b/>
        </w:rPr>
      </w:pPr>
      <w:r w:rsidRPr="002E1068">
        <w:rPr>
          <w:b/>
        </w:rPr>
        <w:t>A 2020-as évben megállapított hátrányos és halmozottan hátrányos helyzetűek száma:</w:t>
      </w:r>
    </w:p>
    <w:p w14:paraId="395D3248" w14:textId="77777777" w:rsidR="006076FA" w:rsidRPr="002E1068" w:rsidRDefault="006076FA" w:rsidP="006076FA">
      <w:pPr>
        <w:tabs>
          <w:tab w:val="center" w:pos="6521"/>
        </w:tabs>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2E1068" w:rsidRPr="002E1068" w14:paraId="2BA349AC" w14:textId="77777777" w:rsidTr="00DA4B17">
        <w:tc>
          <w:tcPr>
            <w:tcW w:w="7479" w:type="dxa"/>
            <w:tcBorders>
              <w:top w:val="single" w:sz="4" w:space="0" w:color="auto"/>
              <w:left w:val="single" w:sz="4" w:space="0" w:color="auto"/>
              <w:bottom w:val="single" w:sz="4" w:space="0" w:color="auto"/>
              <w:right w:val="single" w:sz="4" w:space="0" w:color="auto"/>
            </w:tcBorders>
            <w:hideMark/>
          </w:tcPr>
          <w:p w14:paraId="475EB7AB" w14:textId="77777777" w:rsidR="006076FA" w:rsidRPr="002E1068" w:rsidRDefault="006076FA" w:rsidP="00DA4B17">
            <w:pPr>
              <w:tabs>
                <w:tab w:val="center" w:pos="6521"/>
              </w:tabs>
              <w:jc w:val="both"/>
              <w:rPr>
                <w:b/>
              </w:rPr>
            </w:pPr>
            <w:r w:rsidRPr="002E1068">
              <w:rPr>
                <w:b/>
              </w:rPr>
              <w:t>Megnevezés</w:t>
            </w:r>
          </w:p>
        </w:tc>
        <w:tc>
          <w:tcPr>
            <w:tcW w:w="1843" w:type="dxa"/>
            <w:tcBorders>
              <w:top w:val="single" w:sz="4" w:space="0" w:color="auto"/>
              <w:left w:val="single" w:sz="4" w:space="0" w:color="auto"/>
              <w:bottom w:val="single" w:sz="4" w:space="0" w:color="auto"/>
              <w:right w:val="single" w:sz="4" w:space="0" w:color="auto"/>
            </w:tcBorders>
            <w:hideMark/>
          </w:tcPr>
          <w:p w14:paraId="17B8E7DA" w14:textId="77777777" w:rsidR="006076FA" w:rsidRPr="002E1068" w:rsidRDefault="006076FA" w:rsidP="00DA4B17">
            <w:pPr>
              <w:tabs>
                <w:tab w:val="center" w:pos="6521"/>
              </w:tabs>
              <w:jc w:val="center"/>
              <w:rPr>
                <w:b/>
              </w:rPr>
            </w:pPr>
            <w:r w:rsidRPr="002E1068">
              <w:rPr>
                <w:b/>
              </w:rPr>
              <w:t>Összesen</w:t>
            </w:r>
          </w:p>
        </w:tc>
      </w:tr>
      <w:tr w:rsidR="002E1068" w:rsidRPr="002E1068" w14:paraId="0AB00BF7" w14:textId="77777777" w:rsidTr="00DA4B17">
        <w:tc>
          <w:tcPr>
            <w:tcW w:w="7479" w:type="dxa"/>
            <w:tcBorders>
              <w:top w:val="single" w:sz="4" w:space="0" w:color="auto"/>
              <w:left w:val="single" w:sz="4" w:space="0" w:color="auto"/>
              <w:bottom w:val="single" w:sz="4" w:space="0" w:color="auto"/>
              <w:right w:val="single" w:sz="4" w:space="0" w:color="auto"/>
            </w:tcBorders>
            <w:hideMark/>
          </w:tcPr>
          <w:p w14:paraId="324E1D28" w14:textId="77777777" w:rsidR="006076FA" w:rsidRPr="002E1068" w:rsidRDefault="006076FA" w:rsidP="00DA4B17">
            <w:pPr>
              <w:tabs>
                <w:tab w:val="center" w:pos="6521"/>
              </w:tabs>
              <w:jc w:val="both"/>
              <w:rPr>
                <w:b/>
              </w:rPr>
            </w:pPr>
            <w:r w:rsidRPr="002E1068">
              <w:rPr>
                <w:b/>
              </w:rPr>
              <w:t>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14:paraId="79C160EB" w14:textId="77777777" w:rsidR="006076FA" w:rsidRPr="002E1068" w:rsidRDefault="006076FA" w:rsidP="00DA4B17">
            <w:pPr>
              <w:tabs>
                <w:tab w:val="center" w:pos="6521"/>
              </w:tabs>
              <w:jc w:val="center"/>
              <w:rPr>
                <w:b/>
              </w:rPr>
            </w:pPr>
            <w:r w:rsidRPr="002E1068">
              <w:rPr>
                <w:b/>
              </w:rPr>
              <w:t>138</w:t>
            </w:r>
          </w:p>
        </w:tc>
      </w:tr>
      <w:tr w:rsidR="002E1068" w:rsidRPr="002E1068" w14:paraId="70FCFA0A" w14:textId="77777777" w:rsidTr="00DA4B17">
        <w:tc>
          <w:tcPr>
            <w:tcW w:w="7479" w:type="dxa"/>
            <w:tcBorders>
              <w:top w:val="single" w:sz="4" w:space="0" w:color="auto"/>
              <w:left w:val="single" w:sz="4" w:space="0" w:color="auto"/>
              <w:bottom w:val="single" w:sz="4" w:space="0" w:color="auto"/>
              <w:right w:val="single" w:sz="4" w:space="0" w:color="auto"/>
            </w:tcBorders>
            <w:hideMark/>
          </w:tcPr>
          <w:p w14:paraId="1EC7A81F" w14:textId="77777777" w:rsidR="006076FA" w:rsidRPr="002E1068" w:rsidRDefault="006076FA" w:rsidP="00DA4B17">
            <w:pPr>
              <w:tabs>
                <w:tab w:val="center" w:pos="6521"/>
              </w:tabs>
              <w:jc w:val="both"/>
            </w:pPr>
            <w:r w:rsidRPr="002E1068">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tcPr>
          <w:p w14:paraId="6C89793D" w14:textId="77777777" w:rsidR="006076FA" w:rsidRPr="002E1068" w:rsidRDefault="006076FA" w:rsidP="00DA4B17">
            <w:pPr>
              <w:tabs>
                <w:tab w:val="center" w:pos="6521"/>
              </w:tabs>
              <w:jc w:val="center"/>
            </w:pPr>
            <w:r w:rsidRPr="002E1068">
              <w:t>37</w:t>
            </w:r>
          </w:p>
        </w:tc>
      </w:tr>
      <w:tr w:rsidR="002E1068" w:rsidRPr="002E1068" w14:paraId="1644B76D" w14:textId="77777777" w:rsidTr="00DA4B17">
        <w:tc>
          <w:tcPr>
            <w:tcW w:w="7479" w:type="dxa"/>
            <w:tcBorders>
              <w:top w:val="single" w:sz="4" w:space="0" w:color="auto"/>
              <w:left w:val="single" w:sz="4" w:space="0" w:color="auto"/>
              <w:bottom w:val="single" w:sz="4" w:space="0" w:color="auto"/>
              <w:right w:val="single" w:sz="4" w:space="0" w:color="auto"/>
            </w:tcBorders>
            <w:hideMark/>
          </w:tcPr>
          <w:p w14:paraId="34114C97" w14:textId="77777777" w:rsidR="006076FA" w:rsidRPr="002E1068" w:rsidRDefault="006076FA" w:rsidP="00DA4B17">
            <w:pPr>
              <w:tabs>
                <w:tab w:val="center" w:pos="6521"/>
              </w:tabs>
              <w:jc w:val="both"/>
            </w:pPr>
            <w:r w:rsidRPr="002E1068">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tcPr>
          <w:p w14:paraId="16B4198B" w14:textId="77777777" w:rsidR="006076FA" w:rsidRPr="002E1068" w:rsidRDefault="006076FA" w:rsidP="00DA4B17">
            <w:pPr>
              <w:tabs>
                <w:tab w:val="center" w:pos="6521"/>
              </w:tabs>
              <w:jc w:val="center"/>
            </w:pPr>
            <w:r w:rsidRPr="002E1068">
              <w:t>0</w:t>
            </w:r>
          </w:p>
        </w:tc>
      </w:tr>
      <w:tr w:rsidR="002E1068" w:rsidRPr="002E1068" w14:paraId="799C6C09" w14:textId="77777777" w:rsidTr="00DA4B17">
        <w:tc>
          <w:tcPr>
            <w:tcW w:w="7479" w:type="dxa"/>
            <w:tcBorders>
              <w:top w:val="single" w:sz="4" w:space="0" w:color="auto"/>
              <w:left w:val="single" w:sz="4" w:space="0" w:color="auto"/>
              <w:bottom w:val="single" w:sz="4" w:space="0" w:color="auto"/>
              <w:right w:val="single" w:sz="4" w:space="0" w:color="auto"/>
            </w:tcBorders>
            <w:hideMark/>
          </w:tcPr>
          <w:p w14:paraId="653D807A" w14:textId="77777777" w:rsidR="006076FA" w:rsidRPr="002E1068" w:rsidRDefault="006076FA" w:rsidP="00DA4B17">
            <w:pPr>
              <w:tabs>
                <w:tab w:val="center" w:pos="6521"/>
              </w:tabs>
              <w:jc w:val="both"/>
            </w:pPr>
            <w:r w:rsidRPr="002E1068">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tcPr>
          <w:p w14:paraId="0376A4C9" w14:textId="77777777" w:rsidR="006076FA" w:rsidRPr="002E1068" w:rsidRDefault="006076FA" w:rsidP="00DA4B17">
            <w:pPr>
              <w:tabs>
                <w:tab w:val="center" w:pos="6521"/>
              </w:tabs>
              <w:jc w:val="center"/>
            </w:pPr>
            <w:r w:rsidRPr="002E1068">
              <w:t>101</w:t>
            </w:r>
          </w:p>
        </w:tc>
      </w:tr>
      <w:tr w:rsidR="002E1068" w:rsidRPr="002E1068" w14:paraId="490AA316" w14:textId="77777777" w:rsidTr="00DA4B17">
        <w:tc>
          <w:tcPr>
            <w:tcW w:w="7479" w:type="dxa"/>
            <w:tcBorders>
              <w:top w:val="single" w:sz="4" w:space="0" w:color="auto"/>
              <w:left w:val="single" w:sz="4" w:space="0" w:color="auto"/>
              <w:bottom w:val="single" w:sz="4" w:space="0" w:color="auto"/>
              <w:right w:val="single" w:sz="4" w:space="0" w:color="auto"/>
            </w:tcBorders>
            <w:hideMark/>
          </w:tcPr>
          <w:p w14:paraId="00E99E3E" w14:textId="77777777" w:rsidR="006076FA" w:rsidRPr="002E1068" w:rsidRDefault="006076FA" w:rsidP="00DA4B17">
            <w:pPr>
              <w:tabs>
                <w:tab w:val="center" w:pos="6521"/>
              </w:tabs>
              <w:jc w:val="both"/>
              <w:rPr>
                <w:b/>
              </w:rPr>
            </w:pPr>
            <w:r w:rsidRPr="002E1068">
              <w:rPr>
                <w:b/>
              </w:rPr>
              <w:t>Halmozottan hátrányos helyzetű gyermekek száma:</w:t>
            </w:r>
          </w:p>
        </w:tc>
        <w:tc>
          <w:tcPr>
            <w:tcW w:w="1843" w:type="dxa"/>
            <w:tcBorders>
              <w:top w:val="single" w:sz="4" w:space="0" w:color="auto"/>
              <w:left w:val="single" w:sz="4" w:space="0" w:color="auto"/>
              <w:bottom w:val="single" w:sz="4" w:space="0" w:color="auto"/>
              <w:right w:val="single" w:sz="4" w:space="0" w:color="auto"/>
            </w:tcBorders>
          </w:tcPr>
          <w:p w14:paraId="1D686580" w14:textId="77777777" w:rsidR="006076FA" w:rsidRPr="002E1068" w:rsidRDefault="006076FA" w:rsidP="00DA4B17">
            <w:pPr>
              <w:tabs>
                <w:tab w:val="center" w:pos="6521"/>
              </w:tabs>
              <w:jc w:val="center"/>
              <w:rPr>
                <w:b/>
              </w:rPr>
            </w:pPr>
            <w:r w:rsidRPr="002E1068">
              <w:rPr>
                <w:b/>
              </w:rPr>
              <w:t>1468</w:t>
            </w:r>
          </w:p>
        </w:tc>
      </w:tr>
      <w:tr w:rsidR="002E1068" w:rsidRPr="002E1068" w14:paraId="4694B43B" w14:textId="77777777" w:rsidTr="00DA4B17">
        <w:tc>
          <w:tcPr>
            <w:tcW w:w="7479" w:type="dxa"/>
            <w:tcBorders>
              <w:top w:val="single" w:sz="4" w:space="0" w:color="auto"/>
              <w:left w:val="single" w:sz="4" w:space="0" w:color="auto"/>
              <w:bottom w:val="single" w:sz="4" w:space="0" w:color="auto"/>
              <w:right w:val="single" w:sz="4" w:space="0" w:color="auto"/>
            </w:tcBorders>
            <w:hideMark/>
          </w:tcPr>
          <w:p w14:paraId="381F6230" w14:textId="77777777" w:rsidR="006076FA" w:rsidRPr="002E1068" w:rsidRDefault="006076FA" w:rsidP="00DA4B17">
            <w:pPr>
              <w:tabs>
                <w:tab w:val="center" w:pos="6521"/>
              </w:tabs>
              <w:jc w:val="both"/>
            </w:pPr>
            <w:r w:rsidRPr="002E1068">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tcPr>
          <w:p w14:paraId="2706AFD8" w14:textId="77777777" w:rsidR="006076FA" w:rsidRPr="002E1068" w:rsidRDefault="006076FA" w:rsidP="00DA4B17">
            <w:pPr>
              <w:tabs>
                <w:tab w:val="center" w:pos="6521"/>
              </w:tabs>
              <w:jc w:val="center"/>
            </w:pPr>
            <w:r w:rsidRPr="002E1068">
              <w:t>12</w:t>
            </w:r>
          </w:p>
        </w:tc>
      </w:tr>
      <w:tr w:rsidR="002E1068" w:rsidRPr="002E1068" w14:paraId="44376DB1" w14:textId="77777777" w:rsidTr="00DA4B17">
        <w:tc>
          <w:tcPr>
            <w:tcW w:w="7479" w:type="dxa"/>
            <w:tcBorders>
              <w:top w:val="single" w:sz="4" w:space="0" w:color="auto"/>
              <w:left w:val="single" w:sz="4" w:space="0" w:color="auto"/>
              <w:bottom w:val="single" w:sz="4" w:space="0" w:color="auto"/>
              <w:right w:val="single" w:sz="4" w:space="0" w:color="auto"/>
            </w:tcBorders>
            <w:hideMark/>
          </w:tcPr>
          <w:p w14:paraId="51D30F34" w14:textId="77777777" w:rsidR="006076FA" w:rsidRPr="002E1068" w:rsidRDefault="006076FA" w:rsidP="00DA4B17">
            <w:pPr>
              <w:tabs>
                <w:tab w:val="center" w:pos="6521"/>
              </w:tabs>
              <w:jc w:val="both"/>
            </w:pPr>
            <w:r w:rsidRPr="002E1068">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tcPr>
          <w:p w14:paraId="28FB1A94" w14:textId="77777777" w:rsidR="006076FA" w:rsidRPr="002E1068" w:rsidRDefault="006076FA" w:rsidP="00DA4B17">
            <w:pPr>
              <w:tabs>
                <w:tab w:val="center" w:pos="6521"/>
              </w:tabs>
              <w:jc w:val="center"/>
            </w:pPr>
            <w:r w:rsidRPr="002E1068">
              <w:t>0</w:t>
            </w:r>
          </w:p>
        </w:tc>
      </w:tr>
      <w:tr w:rsidR="002E1068" w:rsidRPr="002E1068" w14:paraId="749EE362" w14:textId="77777777" w:rsidTr="00DA4B17">
        <w:tc>
          <w:tcPr>
            <w:tcW w:w="7479" w:type="dxa"/>
            <w:tcBorders>
              <w:top w:val="single" w:sz="4" w:space="0" w:color="auto"/>
              <w:left w:val="single" w:sz="4" w:space="0" w:color="auto"/>
              <w:bottom w:val="single" w:sz="4" w:space="0" w:color="auto"/>
              <w:right w:val="single" w:sz="4" w:space="0" w:color="auto"/>
            </w:tcBorders>
            <w:hideMark/>
          </w:tcPr>
          <w:p w14:paraId="1D77F58C" w14:textId="77777777" w:rsidR="006076FA" w:rsidRPr="002E1068" w:rsidRDefault="006076FA" w:rsidP="00DA4B17">
            <w:pPr>
              <w:tabs>
                <w:tab w:val="center" w:pos="6521"/>
              </w:tabs>
              <w:jc w:val="both"/>
            </w:pPr>
            <w:r w:rsidRPr="002E1068">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tcPr>
          <w:p w14:paraId="1E13B1F6" w14:textId="77777777" w:rsidR="006076FA" w:rsidRPr="002E1068" w:rsidRDefault="006076FA" w:rsidP="00DA4B17">
            <w:pPr>
              <w:tabs>
                <w:tab w:val="center" w:pos="6521"/>
              </w:tabs>
              <w:jc w:val="center"/>
            </w:pPr>
            <w:r w:rsidRPr="002E1068">
              <w:t>1456</w:t>
            </w:r>
          </w:p>
        </w:tc>
      </w:tr>
      <w:tr w:rsidR="002E1068" w:rsidRPr="002E1068" w14:paraId="27AF7FD3" w14:textId="77777777" w:rsidTr="00DA4B17">
        <w:tc>
          <w:tcPr>
            <w:tcW w:w="7479" w:type="dxa"/>
            <w:tcBorders>
              <w:top w:val="single" w:sz="4" w:space="0" w:color="auto"/>
              <w:left w:val="single" w:sz="4" w:space="0" w:color="auto"/>
              <w:bottom w:val="single" w:sz="4" w:space="0" w:color="auto"/>
              <w:right w:val="single" w:sz="4" w:space="0" w:color="auto"/>
            </w:tcBorders>
            <w:hideMark/>
          </w:tcPr>
          <w:p w14:paraId="0E862F93" w14:textId="77777777" w:rsidR="006076FA" w:rsidRPr="002E1068" w:rsidRDefault="006076FA" w:rsidP="00DA4B17">
            <w:pPr>
              <w:tabs>
                <w:tab w:val="center" w:pos="6521"/>
              </w:tabs>
              <w:jc w:val="both"/>
              <w:rPr>
                <w:b/>
              </w:rPr>
            </w:pPr>
            <w:r w:rsidRPr="002E1068">
              <w:rPr>
                <w:b/>
              </w:rPr>
              <w:t>Családok száma, melyekben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14:paraId="4CDBCF60" w14:textId="77777777" w:rsidR="006076FA" w:rsidRPr="002E1068" w:rsidRDefault="006076FA" w:rsidP="00DA4B17">
            <w:pPr>
              <w:tabs>
                <w:tab w:val="center" w:pos="6521"/>
              </w:tabs>
              <w:jc w:val="center"/>
              <w:rPr>
                <w:b/>
              </w:rPr>
            </w:pPr>
            <w:r w:rsidRPr="002E1068">
              <w:rPr>
                <w:b/>
              </w:rPr>
              <w:t>96</w:t>
            </w:r>
          </w:p>
        </w:tc>
      </w:tr>
      <w:tr w:rsidR="006076FA" w:rsidRPr="002E1068" w14:paraId="18CDBDC6" w14:textId="77777777" w:rsidTr="00DA4B17">
        <w:tc>
          <w:tcPr>
            <w:tcW w:w="7479" w:type="dxa"/>
            <w:tcBorders>
              <w:top w:val="single" w:sz="4" w:space="0" w:color="auto"/>
              <w:left w:val="single" w:sz="4" w:space="0" w:color="auto"/>
              <w:bottom w:val="single" w:sz="4" w:space="0" w:color="auto"/>
              <w:right w:val="single" w:sz="4" w:space="0" w:color="auto"/>
            </w:tcBorders>
            <w:hideMark/>
          </w:tcPr>
          <w:p w14:paraId="12C7955A" w14:textId="77777777" w:rsidR="006076FA" w:rsidRPr="002E1068" w:rsidRDefault="006076FA" w:rsidP="00DA4B17">
            <w:pPr>
              <w:tabs>
                <w:tab w:val="center" w:pos="6521"/>
              </w:tabs>
              <w:jc w:val="both"/>
              <w:rPr>
                <w:b/>
              </w:rPr>
            </w:pPr>
            <w:r w:rsidRPr="002E1068">
              <w:rPr>
                <w:b/>
              </w:rPr>
              <w:t>Családok száma, melyekben halmozottan hátrányos helyzetű gyermekek élnek:</w:t>
            </w:r>
          </w:p>
        </w:tc>
        <w:tc>
          <w:tcPr>
            <w:tcW w:w="1843" w:type="dxa"/>
            <w:tcBorders>
              <w:top w:val="single" w:sz="4" w:space="0" w:color="auto"/>
              <w:left w:val="single" w:sz="4" w:space="0" w:color="auto"/>
              <w:bottom w:val="single" w:sz="4" w:space="0" w:color="auto"/>
              <w:right w:val="single" w:sz="4" w:space="0" w:color="auto"/>
            </w:tcBorders>
          </w:tcPr>
          <w:p w14:paraId="0DB94D0E" w14:textId="77777777" w:rsidR="006076FA" w:rsidRPr="002E1068" w:rsidRDefault="006076FA" w:rsidP="00DA4B17">
            <w:pPr>
              <w:tabs>
                <w:tab w:val="center" w:pos="6521"/>
              </w:tabs>
              <w:jc w:val="center"/>
              <w:rPr>
                <w:b/>
              </w:rPr>
            </w:pPr>
            <w:r w:rsidRPr="002E1068">
              <w:rPr>
                <w:b/>
              </w:rPr>
              <w:t>517</w:t>
            </w:r>
          </w:p>
        </w:tc>
      </w:tr>
    </w:tbl>
    <w:p w14:paraId="0739AD36" w14:textId="3DFD891E" w:rsidR="00415674" w:rsidRPr="002E1068" w:rsidRDefault="00415674" w:rsidP="009767FA">
      <w:pPr>
        <w:ind w:left="360" w:hanging="360"/>
        <w:jc w:val="both"/>
        <w:rPr>
          <w:b/>
          <w:sz w:val="28"/>
          <w:szCs w:val="28"/>
          <w:u w:val="single"/>
        </w:rPr>
      </w:pPr>
    </w:p>
    <w:p w14:paraId="42822142" w14:textId="43BD31D2" w:rsidR="007C0093" w:rsidRPr="002E1068" w:rsidRDefault="007C0093" w:rsidP="009767FA">
      <w:pPr>
        <w:ind w:left="360" w:hanging="360"/>
        <w:jc w:val="both"/>
        <w:rPr>
          <w:b/>
          <w:sz w:val="28"/>
          <w:szCs w:val="28"/>
          <w:u w:val="single"/>
        </w:rPr>
      </w:pPr>
    </w:p>
    <w:p w14:paraId="44363F3A" w14:textId="25958D28" w:rsidR="007C0093" w:rsidRPr="007C0093" w:rsidRDefault="007C0093" w:rsidP="007C0093">
      <w:pPr>
        <w:jc w:val="both"/>
        <w:rPr>
          <w:b/>
          <w:sz w:val="28"/>
          <w:szCs w:val="28"/>
        </w:rPr>
      </w:pPr>
      <w:r w:rsidRPr="007C0093">
        <w:rPr>
          <w:b/>
          <w:sz w:val="28"/>
          <w:szCs w:val="28"/>
        </w:rPr>
        <w:t>III. 5. A jegyzői gyámhatósági ügyek körében a családi jogállás rendezése 2020-ban</w:t>
      </w:r>
    </w:p>
    <w:p w14:paraId="70247241" w14:textId="353C6C60" w:rsidR="007C0093" w:rsidRDefault="007C0093" w:rsidP="007C0093">
      <w:r w:rsidRPr="001E7EF1">
        <w:rPr>
          <w:b/>
        </w:rPr>
        <w:t xml:space="preserve">A gyámhatóságokról, valamint a gyermekvédelmi és gyámügyi eljárásról 149/1997. (IX. 10.) Korm. rendelet </w:t>
      </w:r>
      <w:r w:rsidRPr="001E7EF1">
        <w:t>alapján a települési önkormányzat jegyzője hatáskörébe tartozó családi jogá</w:t>
      </w:r>
      <w:r>
        <w:t xml:space="preserve">llás </w:t>
      </w:r>
      <w:r w:rsidRPr="001E7EF1">
        <w:t>rendezéssel kapcsolatos ügyek</w:t>
      </w:r>
      <w:r>
        <w:t xml:space="preserve">et a Tiszavasvári Polgármesteri Hivatal Igazgatási és Szociálpolitikai Osztálya látja el. </w:t>
      </w:r>
    </w:p>
    <w:p w14:paraId="6A166994" w14:textId="55F42CC4" w:rsidR="007C0093" w:rsidRDefault="007C0093" w:rsidP="007C0093">
      <w:r>
        <w:t xml:space="preserve">A 2020. évi ügyek adatai a következők voltak 2020. évben: </w:t>
      </w:r>
    </w:p>
    <w:p w14:paraId="3CD46510" w14:textId="77777777" w:rsidR="007C0093" w:rsidRPr="001E7EF1" w:rsidRDefault="007C0093" w:rsidP="007C0093"/>
    <w:tbl>
      <w:tblPr>
        <w:tblStyle w:val="Rcsostblzat"/>
        <w:tblW w:w="0" w:type="auto"/>
        <w:tblInd w:w="360" w:type="dxa"/>
        <w:tblLook w:val="04A0" w:firstRow="1" w:lastRow="0" w:firstColumn="1" w:lastColumn="0" w:noHBand="0" w:noVBand="1"/>
      </w:tblPr>
      <w:tblGrid>
        <w:gridCol w:w="7432"/>
        <w:gridCol w:w="1270"/>
      </w:tblGrid>
      <w:tr w:rsidR="007C0093" w14:paraId="3021953E" w14:textId="77777777" w:rsidTr="007C0093">
        <w:tc>
          <w:tcPr>
            <w:tcW w:w="7432" w:type="dxa"/>
            <w:vAlign w:val="bottom"/>
          </w:tcPr>
          <w:p w14:paraId="358F59CB" w14:textId="7A3D9B18" w:rsidR="007C0093" w:rsidRDefault="007C0093" w:rsidP="007C0093">
            <w:pPr>
              <w:jc w:val="both"/>
              <w:rPr>
                <w:b/>
                <w:sz w:val="28"/>
                <w:szCs w:val="28"/>
                <w:u w:val="single"/>
              </w:rPr>
            </w:pPr>
            <w:r w:rsidRPr="00E6032E">
              <w:rPr>
                <w:b/>
                <w:bCs/>
                <w:color w:val="000000"/>
              </w:rPr>
              <w:t xml:space="preserve">Megnevezés </w:t>
            </w:r>
          </w:p>
        </w:tc>
        <w:tc>
          <w:tcPr>
            <w:tcW w:w="1270" w:type="dxa"/>
            <w:vAlign w:val="bottom"/>
          </w:tcPr>
          <w:p w14:paraId="57749FC1" w14:textId="2873D63D" w:rsidR="007C0093" w:rsidRDefault="007C0093" w:rsidP="007C0093">
            <w:pPr>
              <w:jc w:val="both"/>
              <w:rPr>
                <w:b/>
                <w:sz w:val="28"/>
                <w:szCs w:val="28"/>
                <w:u w:val="single"/>
              </w:rPr>
            </w:pPr>
            <w:r w:rsidRPr="00E6032E">
              <w:rPr>
                <w:b/>
                <w:bCs/>
                <w:color w:val="000000"/>
              </w:rPr>
              <w:t xml:space="preserve">Száma </w:t>
            </w:r>
          </w:p>
        </w:tc>
      </w:tr>
      <w:tr w:rsidR="007C0093" w14:paraId="67D2E99E" w14:textId="77777777" w:rsidTr="007C0093">
        <w:tc>
          <w:tcPr>
            <w:tcW w:w="7432" w:type="dxa"/>
            <w:vAlign w:val="center"/>
          </w:tcPr>
          <w:p w14:paraId="1367351B" w14:textId="7496DE4D" w:rsidR="007C0093" w:rsidRDefault="007C0093" w:rsidP="007C0093">
            <w:pPr>
              <w:jc w:val="both"/>
              <w:rPr>
                <w:b/>
                <w:sz w:val="28"/>
                <w:szCs w:val="28"/>
                <w:u w:val="single"/>
              </w:rPr>
            </w:pPr>
            <w:r w:rsidRPr="00E6032E">
              <w:rPr>
                <w:b/>
                <w:bCs/>
                <w:color w:val="000000"/>
              </w:rPr>
              <w:t xml:space="preserve">Az év folyamán az apa adatai nélkül anyakönyvezett kiskorúak száma </w:t>
            </w:r>
          </w:p>
        </w:tc>
        <w:tc>
          <w:tcPr>
            <w:tcW w:w="1270" w:type="dxa"/>
            <w:vAlign w:val="bottom"/>
          </w:tcPr>
          <w:p w14:paraId="796D0E84" w14:textId="5ADB16D9" w:rsidR="007C0093" w:rsidRDefault="007C0093" w:rsidP="007C0093">
            <w:pPr>
              <w:jc w:val="both"/>
              <w:rPr>
                <w:b/>
                <w:sz w:val="28"/>
                <w:szCs w:val="28"/>
                <w:u w:val="single"/>
              </w:rPr>
            </w:pPr>
            <w:r w:rsidRPr="00E6032E">
              <w:rPr>
                <w:b/>
                <w:bCs/>
                <w:color w:val="000000"/>
              </w:rPr>
              <w:t>113</w:t>
            </w:r>
          </w:p>
        </w:tc>
      </w:tr>
      <w:tr w:rsidR="007C0093" w14:paraId="0E6EC168" w14:textId="77777777" w:rsidTr="007C0093">
        <w:tc>
          <w:tcPr>
            <w:tcW w:w="7432" w:type="dxa"/>
            <w:vAlign w:val="bottom"/>
          </w:tcPr>
          <w:p w14:paraId="2159426B" w14:textId="22086BCF" w:rsidR="007C0093" w:rsidRDefault="007C0093" w:rsidP="007C0093">
            <w:pPr>
              <w:jc w:val="both"/>
              <w:rPr>
                <w:b/>
                <w:sz w:val="28"/>
                <w:szCs w:val="28"/>
                <w:u w:val="single"/>
              </w:rPr>
            </w:pPr>
            <w:r>
              <w:rPr>
                <w:b/>
                <w:bCs/>
                <w:color w:val="000000"/>
              </w:rPr>
              <w:lastRenderedPageBreak/>
              <w:t>Kiskorúak száma,</w:t>
            </w:r>
            <w:r w:rsidRPr="00E6032E">
              <w:rPr>
                <w:b/>
                <w:bCs/>
                <w:color w:val="000000"/>
              </w:rPr>
              <w:t xml:space="preserve"> akinek családi jogállása a gyámhiv</w:t>
            </w:r>
            <w:r w:rsidRPr="001E7EF1">
              <w:rPr>
                <w:b/>
                <w:bCs/>
                <w:color w:val="000000"/>
              </w:rPr>
              <w:t>atalnál az év folyamán rendeződö</w:t>
            </w:r>
            <w:r w:rsidRPr="00E6032E">
              <w:rPr>
                <w:b/>
                <w:bCs/>
                <w:color w:val="000000"/>
              </w:rPr>
              <w:t xml:space="preserve">tt </w:t>
            </w:r>
          </w:p>
        </w:tc>
        <w:tc>
          <w:tcPr>
            <w:tcW w:w="1270" w:type="dxa"/>
            <w:vAlign w:val="bottom"/>
          </w:tcPr>
          <w:p w14:paraId="7855CB8C" w14:textId="381CAA08" w:rsidR="007C0093" w:rsidRDefault="007C0093" w:rsidP="007C0093">
            <w:pPr>
              <w:jc w:val="both"/>
              <w:rPr>
                <w:b/>
                <w:sz w:val="28"/>
                <w:szCs w:val="28"/>
                <w:u w:val="single"/>
              </w:rPr>
            </w:pPr>
            <w:r w:rsidRPr="00E6032E">
              <w:rPr>
                <w:b/>
                <w:bCs/>
                <w:color w:val="000000"/>
              </w:rPr>
              <w:t>92</w:t>
            </w:r>
          </w:p>
        </w:tc>
      </w:tr>
      <w:tr w:rsidR="007C0093" w14:paraId="6C607BAC" w14:textId="77777777" w:rsidTr="007C0093">
        <w:tc>
          <w:tcPr>
            <w:tcW w:w="7432" w:type="dxa"/>
            <w:vAlign w:val="bottom"/>
          </w:tcPr>
          <w:p w14:paraId="49FE7CE3" w14:textId="3EB3D9D6" w:rsidR="007C0093" w:rsidRDefault="007C0093" w:rsidP="007C0093">
            <w:pPr>
              <w:jc w:val="both"/>
              <w:rPr>
                <w:b/>
                <w:sz w:val="28"/>
                <w:szCs w:val="28"/>
                <w:u w:val="single"/>
              </w:rPr>
            </w:pPr>
            <w:r w:rsidRPr="00E6032E">
              <w:rPr>
                <w:iCs/>
                <w:color w:val="000000"/>
              </w:rPr>
              <w:t xml:space="preserve">teljes hatályú apai elismerő nyilatkozattal rendezett száma </w:t>
            </w:r>
          </w:p>
        </w:tc>
        <w:tc>
          <w:tcPr>
            <w:tcW w:w="1270" w:type="dxa"/>
            <w:vAlign w:val="bottom"/>
          </w:tcPr>
          <w:p w14:paraId="4309DC98" w14:textId="14B8B3EC" w:rsidR="007C0093" w:rsidRDefault="007C0093" w:rsidP="007C0093">
            <w:pPr>
              <w:jc w:val="both"/>
              <w:rPr>
                <w:b/>
                <w:sz w:val="28"/>
                <w:szCs w:val="28"/>
                <w:u w:val="single"/>
              </w:rPr>
            </w:pPr>
            <w:r w:rsidRPr="00E6032E">
              <w:rPr>
                <w:color w:val="000000"/>
              </w:rPr>
              <w:t>89</w:t>
            </w:r>
          </w:p>
        </w:tc>
      </w:tr>
      <w:tr w:rsidR="007C0093" w14:paraId="5C7DC597" w14:textId="77777777" w:rsidTr="007C0093">
        <w:tc>
          <w:tcPr>
            <w:tcW w:w="7432" w:type="dxa"/>
            <w:vAlign w:val="bottom"/>
          </w:tcPr>
          <w:p w14:paraId="4C756820" w14:textId="140DD933" w:rsidR="007C0093" w:rsidRDefault="007C0093" w:rsidP="007C0093">
            <w:pPr>
              <w:jc w:val="both"/>
              <w:rPr>
                <w:b/>
                <w:sz w:val="28"/>
                <w:szCs w:val="28"/>
                <w:u w:val="single"/>
              </w:rPr>
            </w:pPr>
            <w:r w:rsidRPr="00E6032E">
              <w:rPr>
                <w:iCs/>
                <w:color w:val="000000"/>
              </w:rPr>
              <w:t xml:space="preserve">apasági (anyasági) bírósági megállapítása </w:t>
            </w:r>
          </w:p>
        </w:tc>
        <w:tc>
          <w:tcPr>
            <w:tcW w:w="1270" w:type="dxa"/>
            <w:vAlign w:val="bottom"/>
          </w:tcPr>
          <w:p w14:paraId="4F286A2B" w14:textId="4CC0DB57" w:rsidR="007C0093" w:rsidRDefault="007C0093" w:rsidP="007C0093">
            <w:pPr>
              <w:jc w:val="both"/>
              <w:rPr>
                <w:b/>
                <w:sz w:val="28"/>
                <w:szCs w:val="28"/>
                <w:u w:val="single"/>
              </w:rPr>
            </w:pPr>
            <w:r w:rsidRPr="00E6032E">
              <w:rPr>
                <w:color w:val="000000"/>
              </w:rPr>
              <w:t>1</w:t>
            </w:r>
          </w:p>
        </w:tc>
      </w:tr>
      <w:tr w:rsidR="007C0093" w14:paraId="731B899D" w14:textId="77777777" w:rsidTr="007C0093">
        <w:tc>
          <w:tcPr>
            <w:tcW w:w="7432" w:type="dxa"/>
            <w:vAlign w:val="bottom"/>
          </w:tcPr>
          <w:p w14:paraId="6012271E" w14:textId="474D68B4" w:rsidR="007C0093" w:rsidRDefault="007C0093" w:rsidP="007C0093">
            <w:pPr>
              <w:jc w:val="both"/>
              <w:rPr>
                <w:b/>
                <w:sz w:val="28"/>
                <w:szCs w:val="28"/>
                <w:u w:val="single"/>
              </w:rPr>
            </w:pPr>
            <w:r w:rsidRPr="00E6032E">
              <w:rPr>
                <w:iCs/>
                <w:color w:val="000000"/>
              </w:rPr>
              <w:t xml:space="preserve">képzelt apa megállapításának száma </w:t>
            </w:r>
          </w:p>
        </w:tc>
        <w:tc>
          <w:tcPr>
            <w:tcW w:w="1270" w:type="dxa"/>
            <w:vAlign w:val="bottom"/>
          </w:tcPr>
          <w:p w14:paraId="33738E01" w14:textId="55974DFB" w:rsidR="007C0093" w:rsidRDefault="007C0093" w:rsidP="007C0093">
            <w:pPr>
              <w:jc w:val="both"/>
              <w:rPr>
                <w:b/>
                <w:sz w:val="28"/>
                <w:szCs w:val="28"/>
                <w:u w:val="single"/>
              </w:rPr>
            </w:pPr>
            <w:r w:rsidRPr="00E6032E">
              <w:rPr>
                <w:color w:val="000000"/>
              </w:rPr>
              <w:t>2</w:t>
            </w:r>
          </w:p>
        </w:tc>
      </w:tr>
      <w:tr w:rsidR="007C0093" w14:paraId="35DCE84C" w14:textId="77777777" w:rsidTr="007C0093">
        <w:tc>
          <w:tcPr>
            <w:tcW w:w="7432" w:type="dxa"/>
            <w:vAlign w:val="bottom"/>
          </w:tcPr>
          <w:p w14:paraId="027B304B" w14:textId="7FB69CA6" w:rsidR="007C0093" w:rsidRDefault="007C0093" w:rsidP="007C0093">
            <w:pPr>
              <w:jc w:val="both"/>
              <w:rPr>
                <w:b/>
                <w:sz w:val="28"/>
                <w:szCs w:val="28"/>
                <w:u w:val="single"/>
              </w:rPr>
            </w:pPr>
            <w:r w:rsidRPr="00E6032E">
              <w:rPr>
                <w:iCs/>
                <w:color w:val="000000"/>
              </w:rPr>
              <w:t xml:space="preserve">képzelt anya megállapításának száma </w:t>
            </w:r>
          </w:p>
        </w:tc>
        <w:tc>
          <w:tcPr>
            <w:tcW w:w="1270" w:type="dxa"/>
            <w:vAlign w:val="bottom"/>
          </w:tcPr>
          <w:p w14:paraId="4AF86238" w14:textId="68F87471" w:rsidR="007C0093" w:rsidRPr="007C0093" w:rsidRDefault="007C0093" w:rsidP="007C0093">
            <w:pPr>
              <w:jc w:val="both"/>
              <w:rPr>
                <w:bCs/>
              </w:rPr>
            </w:pPr>
            <w:r w:rsidRPr="007C0093">
              <w:rPr>
                <w:bCs/>
              </w:rPr>
              <w:t>0</w:t>
            </w:r>
          </w:p>
        </w:tc>
      </w:tr>
      <w:tr w:rsidR="007C0093" w14:paraId="52A7849F" w14:textId="77777777" w:rsidTr="007C0093">
        <w:tc>
          <w:tcPr>
            <w:tcW w:w="7432" w:type="dxa"/>
            <w:vAlign w:val="bottom"/>
          </w:tcPr>
          <w:p w14:paraId="76C86FF1" w14:textId="570D0CB1" w:rsidR="007C0093" w:rsidRDefault="007C0093" w:rsidP="007C0093">
            <w:pPr>
              <w:jc w:val="both"/>
              <w:rPr>
                <w:b/>
                <w:sz w:val="28"/>
                <w:szCs w:val="28"/>
                <w:u w:val="single"/>
              </w:rPr>
            </w:pPr>
            <w:r w:rsidRPr="00E6032E">
              <w:rPr>
                <w:b/>
                <w:bCs/>
                <w:color w:val="000000"/>
              </w:rPr>
              <w:t>Az apa adatai nélkül anyakönyvezettek száma 2020. d</w:t>
            </w:r>
            <w:r w:rsidRPr="001E7EF1">
              <w:rPr>
                <w:b/>
                <w:bCs/>
                <w:color w:val="000000"/>
              </w:rPr>
              <w:t>e</w:t>
            </w:r>
            <w:r w:rsidRPr="00E6032E">
              <w:rPr>
                <w:b/>
                <w:bCs/>
                <w:color w:val="000000"/>
              </w:rPr>
              <w:t xml:space="preserve">cember 31.-én </w:t>
            </w:r>
          </w:p>
        </w:tc>
        <w:tc>
          <w:tcPr>
            <w:tcW w:w="1270" w:type="dxa"/>
            <w:vAlign w:val="bottom"/>
          </w:tcPr>
          <w:p w14:paraId="027B6392" w14:textId="2AACCCA0" w:rsidR="007C0093" w:rsidRDefault="007C0093" w:rsidP="007C0093">
            <w:pPr>
              <w:jc w:val="both"/>
              <w:rPr>
                <w:b/>
                <w:sz w:val="28"/>
                <w:szCs w:val="28"/>
                <w:u w:val="single"/>
              </w:rPr>
            </w:pPr>
            <w:r w:rsidRPr="00E6032E">
              <w:rPr>
                <w:b/>
                <w:color w:val="000000"/>
              </w:rPr>
              <w:t>60</w:t>
            </w:r>
          </w:p>
        </w:tc>
      </w:tr>
    </w:tbl>
    <w:p w14:paraId="3DE2E021" w14:textId="426AD9FB" w:rsidR="007C0093" w:rsidRDefault="007C0093" w:rsidP="007C0093">
      <w:pPr>
        <w:jc w:val="both"/>
        <w:rPr>
          <w:b/>
          <w:sz w:val="28"/>
          <w:szCs w:val="28"/>
          <w:u w:val="single"/>
        </w:rPr>
      </w:pPr>
    </w:p>
    <w:p w14:paraId="183954CB" w14:textId="77777777" w:rsidR="007829BF" w:rsidRPr="001B68F4" w:rsidRDefault="007829BF" w:rsidP="007C0093">
      <w:pPr>
        <w:jc w:val="both"/>
        <w:rPr>
          <w:b/>
          <w:sz w:val="28"/>
          <w:szCs w:val="28"/>
          <w:u w:val="single"/>
        </w:rPr>
      </w:pPr>
    </w:p>
    <w:p w14:paraId="4AB69867" w14:textId="77777777" w:rsidR="009767FA" w:rsidRPr="001B68F4" w:rsidRDefault="009767FA" w:rsidP="009767FA">
      <w:pPr>
        <w:ind w:left="360" w:hanging="360"/>
        <w:jc w:val="both"/>
        <w:rPr>
          <w:b/>
          <w:sz w:val="28"/>
          <w:szCs w:val="28"/>
          <w:u w:val="single"/>
        </w:rPr>
      </w:pPr>
      <w:r w:rsidRPr="001B68F4">
        <w:rPr>
          <w:b/>
          <w:sz w:val="28"/>
          <w:szCs w:val="28"/>
          <w:u w:val="single"/>
        </w:rPr>
        <w:t>IV. Az önkormányzat által biztosított személyes gondoskodást nyújtó ellátások bemutatása</w:t>
      </w:r>
    </w:p>
    <w:p w14:paraId="5A019290" w14:textId="77777777" w:rsidR="009767FA" w:rsidRPr="001B68F4" w:rsidRDefault="009767FA" w:rsidP="009767FA">
      <w:pPr>
        <w:jc w:val="both"/>
        <w:rPr>
          <w:b/>
          <w:sz w:val="28"/>
          <w:szCs w:val="28"/>
          <w:u w:val="single"/>
        </w:rPr>
      </w:pPr>
    </w:p>
    <w:p w14:paraId="5A997442" w14:textId="77777777" w:rsidR="00BC278C" w:rsidRPr="002E1068" w:rsidRDefault="00BC278C" w:rsidP="00BC278C">
      <w:pPr>
        <w:ind w:left="360" w:hanging="360"/>
        <w:jc w:val="both"/>
        <w:rPr>
          <w:sz w:val="28"/>
          <w:szCs w:val="28"/>
          <w:u w:val="single"/>
        </w:rPr>
      </w:pPr>
      <w:r w:rsidRPr="002E1068">
        <w:rPr>
          <w:b/>
          <w:bCs/>
          <w:sz w:val="28"/>
          <w:szCs w:val="28"/>
          <w:u w:val="single"/>
        </w:rPr>
        <w:t>IV.1. Bölcsőde 2020. évi tevékenységének bemutatása (gyermekek napközbeni ellátásának biztosítása, ellátások igénybevétele, ezzel összefüggő tapasztalatok)</w:t>
      </w:r>
    </w:p>
    <w:p w14:paraId="0FF437C6" w14:textId="77777777" w:rsidR="007829BF" w:rsidRPr="00294B41" w:rsidRDefault="007829BF" w:rsidP="00BC278C">
      <w:pPr>
        <w:jc w:val="both"/>
        <w:rPr>
          <w:sz w:val="28"/>
          <w:szCs w:val="28"/>
        </w:rPr>
      </w:pPr>
    </w:p>
    <w:p w14:paraId="4F73F45E" w14:textId="77777777" w:rsidR="00BC278C" w:rsidRPr="005C75FF" w:rsidRDefault="00BC278C" w:rsidP="00BC278C">
      <w:pPr>
        <w:jc w:val="both"/>
        <w:rPr>
          <w:b/>
          <w:bCs/>
          <w:sz w:val="28"/>
          <w:szCs w:val="28"/>
        </w:rPr>
      </w:pPr>
      <w:r w:rsidRPr="00294B41">
        <w:rPr>
          <w:b/>
          <w:bCs/>
          <w:sz w:val="28"/>
          <w:szCs w:val="28"/>
        </w:rPr>
        <w:t xml:space="preserve">IV.1.1. A bölcsőde tevékenységének </w:t>
      </w:r>
      <w:r w:rsidRPr="005C75FF">
        <w:rPr>
          <w:b/>
          <w:bCs/>
          <w:sz w:val="28"/>
          <w:szCs w:val="28"/>
        </w:rPr>
        <w:t>bemutatása, tárgyi feltételek:</w:t>
      </w:r>
    </w:p>
    <w:p w14:paraId="2E729D94" w14:textId="77777777" w:rsidR="00BC278C" w:rsidRPr="005C75FF" w:rsidRDefault="00BC278C" w:rsidP="00BC278C">
      <w:pPr>
        <w:jc w:val="both"/>
      </w:pPr>
    </w:p>
    <w:p w14:paraId="7E141206" w14:textId="77777777" w:rsidR="00BC278C" w:rsidRPr="003A7B39" w:rsidRDefault="00BC278C" w:rsidP="00BC278C">
      <w:pPr>
        <w:autoSpaceDE w:val="0"/>
        <w:autoSpaceDN w:val="0"/>
        <w:adjustRightInd w:val="0"/>
        <w:jc w:val="both"/>
      </w:pPr>
      <w:r w:rsidRPr="005C75FF">
        <w:rPr>
          <w:b/>
          <w:bCs/>
        </w:rPr>
        <w:t xml:space="preserve">A gyermekek védelméről és gyámügyi igazgatásról szóló 1997. évi XXXI. törvény 42§ </w:t>
      </w:r>
      <w:r w:rsidRPr="005C75FF">
        <w:t>(1) bekezdésében foglaltaknak megfelelően a 3 éven aluli gyermekek napközbeni ellátását kell biztosítani.</w:t>
      </w:r>
      <w:proofErr w:type="gramStart"/>
      <w:r w:rsidRPr="001B68F4">
        <w:t>A</w:t>
      </w:r>
      <w:proofErr w:type="gramEnd"/>
      <w:r w:rsidRPr="001B68F4">
        <w:t xml:space="preserve"> bölcsődei ellátás keretében az alap ellátáson túl - szolgáltatásként - speciális tanácsadás, időszakos gyermekfelügyelet, gyermekhotel működtetése vagy más gyermeknevelést segítő szolgáltatás is biztosítható. Ezeket a szolgáltatásokat a gyermek hatodik életévének betöltéséig lehet igénybe venni. Ha a gyermek a 3. évét betöltötte, de testi vagy szellemi fejlettségi szintje alapján még nem érett az óvodai nevelésre, és óvodai jelentkezését a bölcsőde orvosa sem javasolja </w:t>
      </w:r>
      <w:r w:rsidRPr="003A7B39">
        <w:t>a 4. évének betöltését követő augusztus 31-ig nevelhető és gondozható a bölcsődében.</w:t>
      </w:r>
    </w:p>
    <w:p w14:paraId="63047985" w14:textId="77777777" w:rsidR="00BC278C" w:rsidRPr="005C75FF" w:rsidRDefault="00BC278C" w:rsidP="00BC278C">
      <w:pPr>
        <w:tabs>
          <w:tab w:val="left" w:pos="567"/>
          <w:tab w:val="left" w:pos="1134"/>
          <w:tab w:val="left" w:pos="1701"/>
          <w:tab w:val="left" w:pos="2268"/>
          <w:tab w:val="left" w:pos="2835"/>
          <w:tab w:val="left" w:pos="3969"/>
          <w:tab w:val="left" w:pos="4536"/>
          <w:tab w:val="left" w:pos="5103"/>
          <w:tab w:val="left" w:pos="5670"/>
          <w:tab w:val="left" w:pos="6804"/>
        </w:tabs>
        <w:jc w:val="both"/>
      </w:pPr>
      <w:r w:rsidRPr="005C75FF">
        <w:t>A bölcsőde a családban nevelkedő 3 éven aluli gyermekek napközbeni ellátását, szakszerű gondozását és nevelését biztosító intézmény.</w:t>
      </w:r>
    </w:p>
    <w:p w14:paraId="3DB6E192" w14:textId="77777777" w:rsidR="00BC278C" w:rsidRPr="005C75FF" w:rsidRDefault="00BC278C" w:rsidP="00BC278C">
      <w:pPr>
        <w:jc w:val="both"/>
      </w:pPr>
    </w:p>
    <w:p w14:paraId="2BF87A5A" w14:textId="77777777" w:rsidR="00BC278C" w:rsidRPr="005C75FF" w:rsidRDefault="00BC278C" w:rsidP="00BC278C">
      <w:pPr>
        <w:jc w:val="both"/>
      </w:pPr>
      <w:r w:rsidRPr="005C75FF">
        <w:t xml:space="preserve">A város illetékességi területén, a gyermekek napközbeni ellátását egy bölcsőde biztosítja, </w:t>
      </w:r>
      <w:r w:rsidRPr="005C75FF">
        <w:rPr>
          <w:b/>
          <w:bCs/>
        </w:rPr>
        <w:t xml:space="preserve">78 engedélyezett férőhelyen. </w:t>
      </w:r>
      <w:r w:rsidRPr="005C75FF">
        <w:t>Az intézmény működési engedélyét a Szabolcs-Szatmár-Bereg Megyei Kormányhivatal Gyámügyi és Igazságügyi Főosztály Szociális és Gyámügyi Osztálya adta ki SZ/113/01638-4/2016 határozatlan időtartamra.</w:t>
      </w:r>
    </w:p>
    <w:p w14:paraId="767AA024" w14:textId="77777777" w:rsidR="00BC278C" w:rsidRPr="005C75FF" w:rsidRDefault="00BC278C" w:rsidP="00BC278C">
      <w:pPr>
        <w:jc w:val="both"/>
      </w:pPr>
      <w:r w:rsidRPr="005C75FF">
        <w:t>A működési engedély az ellátási terület vonatkozásában Tiszalök város kivételével az egész kistérség területére kiterjed.</w:t>
      </w:r>
    </w:p>
    <w:p w14:paraId="595E6FED" w14:textId="77777777" w:rsidR="00BC278C" w:rsidRPr="005C75FF" w:rsidRDefault="00BC278C" w:rsidP="00BC278C">
      <w:pPr>
        <w:jc w:val="both"/>
      </w:pPr>
    </w:p>
    <w:p w14:paraId="16F8B1D7" w14:textId="77777777" w:rsidR="00BC278C" w:rsidRPr="005C75FF" w:rsidRDefault="00BC278C" w:rsidP="00BC278C">
      <w:pPr>
        <w:jc w:val="both"/>
      </w:pPr>
      <w:r w:rsidRPr="005C75FF">
        <w:t xml:space="preserve">Az intézmény 3 gondozási egységében, 6 csoportszobában történik a kisgyermekek gondozása-nevelése. 1 gondozási egység két csoportszobából, egy öltözőből és egy fürdőszobából áll. </w:t>
      </w:r>
    </w:p>
    <w:p w14:paraId="5DCB374E" w14:textId="77777777" w:rsidR="00BC278C" w:rsidRPr="005C75FF" w:rsidRDefault="00BC278C" w:rsidP="00BC278C">
      <w:pPr>
        <w:jc w:val="both"/>
        <w:rPr>
          <w:sz w:val="28"/>
          <w:szCs w:val="28"/>
        </w:rPr>
      </w:pPr>
    </w:p>
    <w:p w14:paraId="5815A000" w14:textId="77777777" w:rsidR="00BC278C" w:rsidRPr="005C75FF" w:rsidRDefault="00BC278C" w:rsidP="00BC278C">
      <w:pPr>
        <w:jc w:val="both"/>
        <w:rPr>
          <w:b/>
          <w:bCs/>
          <w:sz w:val="28"/>
          <w:szCs w:val="28"/>
        </w:rPr>
      </w:pPr>
      <w:r w:rsidRPr="005C75FF">
        <w:rPr>
          <w:b/>
          <w:bCs/>
          <w:sz w:val="28"/>
          <w:szCs w:val="28"/>
        </w:rPr>
        <w:t>IV. 1. 2. Az ellátás igénybevétele (gyermeklétszám), szakmai tevékenység:</w:t>
      </w:r>
    </w:p>
    <w:p w14:paraId="50A7F2B8" w14:textId="77777777" w:rsidR="00BC278C" w:rsidRPr="005C75FF" w:rsidRDefault="00BC278C" w:rsidP="00BC278C">
      <w:pPr>
        <w:jc w:val="both"/>
      </w:pPr>
    </w:p>
    <w:p w14:paraId="56176B10" w14:textId="77777777" w:rsidR="00BC278C" w:rsidRPr="002E1068" w:rsidRDefault="00BC278C" w:rsidP="00BC278C">
      <w:pPr>
        <w:jc w:val="both"/>
      </w:pPr>
      <w:r w:rsidRPr="002E1068">
        <w:rPr>
          <w:b/>
          <w:bCs/>
        </w:rPr>
        <w:t>2020. évben 6 gyermekcsoportban gondozták a gyermekeket</w:t>
      </w:r>
      <w:r w:rsidRPr="002E1068">
        <w:t xml:space="preserve">. A gondozási napok alapján egy csoport átlagos beíratott gyermek létszáma 12-13 fő volt.  Ez megfelel a vonatkozó törvényi szabályozásnak mely maximum a férőhely szám erejéig engedélyezi a gyermekfelvételt. </w:t>
      </w:r>
    </w:p>
    <w:p w14:paraId="5B732611" w14:textId="77777777" w:rsidR="00BC278C" w:rsidRPr="002E1068" w:rsidRDefault="00BC278C" w:rsidP="00BC278C">
      <w:pPr>
        <w:jc w:val="both"/>
      </w:pPr>
    </w:p>
    <w:p w14:paraId="6B885189" w14:textId="77777777" w:rsidR="00BC278C" w:rsidRPr="002832B7" w:rsidRDefault="00BC278C" w:rsidP="00BC278C">
      <w:pPr>
        <w:jc w:val="both"/>
      </w:pPr>
      <w:r w:rsidRPr="002832B7">
        <w:lastRenderedPageBreak/>
        <w:t>2020-ban összesen 95 fő igényelt bölcsődei ellátást.</w:t>
      </w:r>
    </w:p>
    <w:p w14:paraId="67ACDC2B" w14:textId="77777777" w:rsidR="00BC278C" w:rsidRPr="002832B7" w:rsidRDefault="00BC278C" w:rsidP="00BC278C">
      <w:pPr>
        <w:jc w:val="both"/>
      </w:pPr>
      <w:r w:rsidRPr="002832B7">
        <w:t>2020-ban naponta átlagosan beíratott gyermekek száma: 71 fő</w:t>
      </w:r>
    </w:p>
    <w:p w14:paraId="6D8750EF" w14:textId="77777777" w:rsidR="00BC278C" w:rsidRPr="002832B7" w:rsidRDefault="00BC278C" w:rsidP="00BC278C">
      <w:pPr>
        <w:jc w:val="both"/>
      </w:pPr>
      <w:r w:rsidRPr="002832B7">
        <w:t>2020 évi nyitvatartási napok száma: 233 nap</w:t>
      </w:r>
    </w:p>
    <w:p w14:paraId="7B38CF91" w14:textId="77777777" w:rsidR="00BC278C" w:rsidRPr="002832B7" w:rsidRDefault="00BC278C" w:rsidP="00BC278C">
      <w:pPr>
        <w:jc w:val="both"/>
      </w:pPr>
      <w:r w:rsidRPr="002832B7">
        <w:t>2020 évi teljesített gondozási napok száma: 9538 (naponta átlagosan 41 feljáró gyermek)</w:t>
      </w:r>
    </w:p>
    <w:p w14:paraId="4D7FD97F" w14:textId="77777777" w:rsidR="00BC278C" w:rsidRPr="002832B7" w:rsidRDefault="00BC278C" w:rsidP="00BC278C">
      <w:pPr>
        <w:jc w:val="both"/>
      </w:pPr>
      <w:r w:rsidRPr="002832B7">
        <w:t>2020 évi normatíva szempontjából figyelembe vehető létszám (számított mutató) 71 fő</w:t>
      </w:r>
    </w:p>
    <w:p w14:paraId="3CC7C5AA" w14:textId="77777777" w:rsidR="00BC278C" w:rsidRPr="002832B7" w:rsidRDefault="00BC278C" w:rsidP="00BC278C">
      <w:pPr>
        <w:jc w:val="both"/>
        <w:rPr>
          <w:b/>
        </w:rPr>
      </w:pPr>
    </w:p>
    <w:p w14:paraId="56F6CD25" w14:textId="77777777" w:rsidR="00BC278C" w:rsidRPr="002832B7" w:rsidRDefault="00BC278C" w:rsidP="00BC278C">
      <w:pPr>
        <w:jc w:val="both"/>
        <w:rPr>
          <w:b/>
        </w:rPr>
      </w:pPr>
      <w:r w:rsidRPr="002832B7">
        <w:rPr>
          <w:b/>
        </w:rPr>
        <w:t>Korcsoport összetétel december 31.-i állapot:</w:t>
      </w:r>
    </w:p>
    <w:p w14:paraId="5528DBBB" w14:textId="77777777" w:rsidR="00BC278C" w:rsidRPr="002832B7" w:rsidRDefault="00BC278C" w:rsidP="00EB5868">
      <w:pPr>
        <w:pStyle w:val="Listaszerbekezds"/>
        <w:numPr>
          <w:ilvl w:val="0"/>
          <w:numId w:val="39"/>
        </w:numPr>
        <w:spacing w:after="0" w:line="240" w:lineRule="auto"/>
        <w:jc w:val="both"/>
        <w:rPr>
          <w:rFonts w:ascii="Times New Roman" w:hAnsi="Times New Roman"/>
          <w:sz w:val="24"/>
          <w:szCs w:val="24"/>
        </w:rPr>
      </w:pPr>
      <w:r w:rsidRPr="002832B7">
        <w:rPr>
          <w:rFonts w:ascii="Times New Roman" w:hAnsi="Times New Roman"/>
          <w:sz w:val="24"/>
          <w:szCs w:val="24"/>
        </w:rPr>
        <w:t>20 hét- 12 hónapos 1 fő</w:t>
      </w:r>
    </w:p>
    <w:p w14:paraId="1B82863A" w14:textId="77777777" w:rsidR="00BC278C" w:rsidRPr="002832B7" w:rsidRDefault="00BC278C" w:rsidP="00EB5868">
      <w:pPr>
        <w:pStyle w:val="Listaszerbekezds"/>
        <w:numPr>
          <w:ilvl w:val="0"/>
          <w:numId w:val="39"/>
        </w:numPr>
        <w:spacing w:after="0" w:line="240" w:lineRule="auto"/>
        <w:jc w:val="both"/>
        <w:rPr>
          <w:rFonts w:ascii="Times New Roman" w:hAnsi="Times New Roman"/>
          <w:sz w:val="24"/>
          <w:szCs w:val="24"/>
        </w:rPr>
      </w:pPr>
      <w:r w:rsidRPr="002832B7">
        <w:rPr>
          <w:rFonts w:ascii="Times New Roman" w:hAnsi="Times New Roman"/>
          <w:sz w:val="24"/>
          <w:szCs w:val="24"/>
        </w:rPr>
        <w:t>12 – 23 hónapos 12 fő</w:t>
      </w:r>
    </w:p>
    <w:p w14:paraId="79642B1F" w14:textId="77777777" w:rsidR="00BC278C" w:rsidRPr="002832B7" w:rsidRDefault="00BC278C" w:rsidP="00EB5868">
      <w:pPr>
        <w:pStyle w:val="Listaszerbekezds"/>
        <w:numPr>
          <w:ilvl w:val="0"/>
          <w:numId w:val="39"/>
        </w:numPr>
        <w:spacing w:after="0" w:line="240" w:lineRule="auto"/>
        <w:jc w:val="both"/>
        <w:rPr>
          <w:rFonts w:ascii="Times New Roman" w:hAnsi="Times New Roman"/>
          <w:sz w:val="24"/>
          <w:szCs w:val="24"/>
        </w:rPr>
      </w:pPr>
      <w:r w:rsidRPr="002832B7">
        <w:rPr>
          <w:rFonts w:ascii="Times New Roman" w:hAnsi="Times New Roman"/>
          <w:sz w:val="24"/>
          <w:szCs w:val="24"/>
        </w:rPr>
        <w:t>24 35 hónapos 45 fő</w:t>
      </w:r>
    </w:p>
    <w:p w14:paraId="12D72C1E" w14:textId="77777777" w:rsidR="00BC278C" w:rsidRPr="002832B7" w:rsidRDefault="00BC278C" w:rsidP="00EB5868">
      <w:pPr>
        <w:pStyle w:val="Listaszerbekezds"/>
        <w:numPr>
          <w:ilvl w:val="0"/>
          <w:numId w:val="39"/>
        </w:numPr>
        <w:spacing w:after="0" w:line="240" w:lineRule="auto"/>
        <w:jc w:val="both"/>
        <w:rPr>
          <w:rFonts w:ascii="Times New Roman" w:hAnsi="Times New Roman"/>
          <w:sz w:val="24"/>
          <w:szCs w:val="24"/>
        </w:rPr>
      </w:pPr>
      <w:r w:rsidRPr="002832B7">
        <w:rPr>
          <w:rFonts w:ascii="Times New Roman" w:hAnsi="Times New Roman"/>
          <w:sz w:val="24"/>
          <w:szCs w:val="24"/>
        </w:rPr>
        <w:t>36 hónap és a fölötti 9 fő</w:t>
      </w:r>
    </w:p>
    <w:p w14:paraId="63C42515" w14:textId="77777777" w:rsidR="00BC278C" w:rsidRPr="002832B7" w:rsidRDefault="00BC278C" w:rsidP="00BC278C">
      <w:pPr>
        <w:jc w:val="both"/>
        <w:rPr>
          <w:b/>
        </w:rPr>
      </w:pPr>
    </w:p>
    <w:p w14:paraId="76CF7A95" w14:textId="77777777" w:rsidR="00BC278C" w:rsidRPr="002832B7" w:rsidRDefault="00BC278C" w:rsidP="00BC278C">
      <w:pPr>
        <w:jc w:val="both"/>
      </w:pPr>
      <w:r w:rsidRPr="002832B7">
        <w:t>Jellemzően 18 hónapos kor után igényelnek a szülők bölcsődei ellátást, de az utóbbi években már tapasztalható volt az egy éves kor körüli igénylés is, mely a GYED melletti munkavállalás lehetősége miatt jelentkezett.</w:t>
      </w:r>
    </w:p>
    <w:p w14:paraId="109E8BCF" w14:textId="77777777" w:rsidR="00BC278C" w:rsidRPr="002832B7" w:rsidRDefault="00BC278C" w:rsidP="00BC278C">
      <w:pPr>
        <w:jc w:val="both"/>
      </w:pPr>
    </w:p>
    <w:p w14:paraId="2D664A69" w14:textId="77777777" w:rsidR="00BC278C" w:rsidRPr="002832B7" w:rsidRDefault="00BC278C" w:rsidP="00BC278C">
      <w:pPr>
        <w:autoSpaceDE w:val="0"/>
        <w:autoSpaceDN w:val="0"/>
        <w:adjustRightInd w:val="0"/>
        <w:spacing w:after="20"/>
        <w:jc w:val="both"/>
        <w:rPr>
          <w:b/>
          <w:bCs/>
        </w:rPr>
      </w:pPr>
      <w:r w:rsidRPr="002832B7">
        <w:t>A bölcsődei nevelési év szeptember 1-jétől a következő év augusztus 31-éig tart. (1997. évi XXXI. tv. 42. § (5) bekezdése). A</w:t>
      </w:r>
      <w:r w:rsidRPr="002832B7">
        <w:rPr>
          <w:b/>
          <w:bCs/>
        </w:rPr>
        <w:t xml:space="preserve"> bölcsődei felvétel a nevelési évben folyamatos</w:t>
      </w:r>
      <w:r w:rsidRPr="002832B7">
        <w:t xml:space="preserve">, tehát az év bármely szakában igényelhető, a gyakorlat azonban az, hogy szeptembertől októberig terjedő ún. „beszoktatási” időben a férőhely szám erejéig feltöltődnek a csoportok, és év közben felvételi lehetőség csak akkor van, ha megüresedik férőhely, vagy ha a szülő előre jelzi (beiratkozik) az év közbeni felvételi igényét </w:t>
      </w:r>
      <w:r w:rsidRPr="002832B7">
        <w:rPr>
          <w:b/>
          <w:bCs/>
        </w:rPr>
        <w:t>2020. évben elutasító határozat nem született.</w:t>
      </w:r>
    </w:p>
    <w:p w14:paraId="48415930" w14:textId="77777777" w:rsidR="00BC278C" w:rsidRPr="002832B7" w:rsidRDefault="00BC278C" w:rsidP="00BC278C">
      <w:pPr>
        <w:jc w:val="both"/>
      </w:pPr>
    </w:p>
    <w:p w14:paraId="0E076560" w14:textId="77777777" w:rsidR="00BC278C" w:rsidRPr="002832B7" w:rsidRDefault="00BC278C" w:rsidP="00BC278C">
      <w:pPr>
        <w:jc w:val="both"/>
      </w:pPr>
      <w:r w:rsidRPr="002832B7">
        <w:t xml:space="preserve">2020-ban a bölcsődei férőhelyek napi feljárók alapján számolt tényleges kihasználtsága </w:t>
      </w:r>
      <w:r w:rsidRPr="002832B7">
        <w:rPr>
          <w:b/>
          <w:bCs/>
        </w:rPr>
        <w:t>52</w:t>
      </w:r>
      <w:r w:rsidRPr="002832B7">
        <w:t>% (</w:t>
      </w:r>
      <w:r w:rsidRPr="002832B7">
        <w:rPr>
          <w:b/>
          <w:bCs/>
        </w:rPr>
        <w:t>2019</w:t>
      </w:r>
      <w:r w:rsidRPr="002832B7">
        <w:t>-ben 72%).</w:t>
      </w:r>
    </w:p>
    <w:p w14:paraId="4CC8CCAC" w14:textId="77777777" w:rsidR="00BC278C" w:rsidRPr="002832B7" w:rsidRDefault="00BC278C" w:rsidP="00BC278C">
      <w:pPr>
        <w:jc w:val="both"/>
        <w:rPr>
          <w:b/>
          <w:bCs/>
        </w:rPr>
      </w:pPr>
      <w:r w:rsidRPr="002832B7">
        <w:t xml:space="preserve">A naponta átlagosan bent lévő gyermekek száma </w:t>
      </w:r>
      <w:r w:rsidRPr="002832B7">
        <w:rPr>
          <w:b/>
          <w:bCs/>
        </w:rPr>
        <w:t>41 fő. (2019. évben 56 fő)</w:t>
      </w:r>
    </w:p>
    <w:p w14:paraId="4E60B02F" w14:textId="77777777" w:rsidR="00BC278C" w:rsidRPr="002832B7" w:rsidRDefault="00BC278C" w:rsidP="00BC278C">
      <w:pPr>
        <w:jc w:val="both"/>
      </w:pPr>
      <w:r w:rsidRPr="002832B7">
        <w:t xml:space="preserve">A bölcsődei normatíva sajátos számítási módja miatt 2020 évben a normatíva szempontjából figyelembe vehető gyermeklétszám </w:t>
      </w:r>
      <w:r w:rsidRPr="002832B7">
        <w:rPr>
          <w:b/>
          <w:bCs/>
        </w:rPr>
        <w:t xml:space="preserve">71 fő. </w:t>
      </w:r>
      <w:r w:rsidRPr="002832B7">
        <w:t xml:space="preserve"> (2019. évben 64 fő) A mutató csökkenését a bölcsődei ellátást igénybe venni kívánók alacsonyabb száma, valamint a COVID járvány miatti hosszabb leállások és a járvány miatti alacsonyabb bölcsőde látogatások indokolják.</w:t>
      </w:r>
    </w:p>
    <w:p w14:paraId="6E53E2C6" w14:textId="77777777" w:rsidR="00BC278C" w:rsidRPr="002832B7" w:rsidRDefault="00BC278C" w:rsidP="00BC278C">
      <w:pPr>
        <w:jc w:val="both"/>
      </w:pPr>
    </w:p>
    <w:p w14:paraId="232FAEC2" w14:textId="77777777" w:rsidR="00BC278C" w:rsidRPr="002832B7" w:rsidRDefault="00BC278C" w:rsidP="00BC278C">
      <w:pPr>
        <w:jc w:val="both"/>
      </w:pPr>
      <w:r w:rsidRPr="002832B7">
        <w:t xml:space="preserve">2020 évben a bölcsődei ellátottak közül </w:t>
      </w:r>
      <w:r w:rsidRPr="002832B7">
        <w:rPr>
          <w:b/>
        </w:rPr>
        <w:t>4 fő</w:t>
      </w:r>
      <w:r w:rsidRPr="002832B7">
        <w:t xml:space="preserve"> részesült rövidebb-hosszabb ideig gyermekvédelmi kedvezményben</w:t>
      </w:r>
    </w:p>
    <w:p w14:paraId="77500072" w14:textId="77777777" w:rsidR="00BC278C" w:rsidRPr="002832B7" w:rsidRDefault="00BC278C" w:rsidP="00BC278C">
      <w:pPr>
        <w:jc w:val="both"/>
        <w:rPr>
          <w:b/>
        </w:rPr>
      </w:pPr>
      <w:proofErr w:type="gramStart"/>
      <w:r w:rsidRPr="002832B7">
        <w:t>nagycsaládból</w:t>
      </w:r>
      <w:proofErr w:type="gramEnd"/>
      <w:r w:rsidRPr="002832B7">
        <w:t xml:space="preserve"> érkezett </w:t>
      </w:r>
      <w:r w:rsidRPr="002832B7">
        <w:rPr>
          <w:b/>
        </w:rPr>
        <w:t xml:space="preserve"> 27 fő</w:t>
      </w:r>
    </w:p>
    <w:p w14:paraId="532E098D" w14:textId="77777777" w:rsidR="00BC278C" w:rsidRPr="002832B7" w:rsidRDefault="00BC278C" w:rsidP="00BC278C">
      <w:pPr>
        <w:jc w:val="both"/>
        <w:rPr>
          <w:b/>
        </w:rPr>
      </w:pPr>
    </w:p>
    <w:p w14:paraId="2831550B" w14:textId="77777777" w:rsidR="00BC278C" w:rsidRPr="002832B7" w:rsidRDefault="00BC278C" w:rsidP="00BC278C">
      <w:pPr>
        <w:jc w:val="both"/>
      </w:pPr>
      <w:r w:rsidRPr="002832B7">
        <w:t>A hátrányos és halmozottan hátrányos helyzet megállapításának szabályait a gyermekek védelméről és a gyámügyi igazgatásról szóló 1997. évi XXXI. törvény 67/A, §-a határozza meg.  Ez alapján 2020-ban:</w:t>
      </w:r>
    </w:p>
    <w:p w14:paraId="07985347" w14:textId="77777777" w:rsidR="00BC278C" w:rsidRPr="002832B7" w:rsidRDefault="00BC278C" w:rsidP="00EB5868">
      <w:pPr>
        <w:pStyle w:val="Listaszerbekezds"/>
        <w:numPr>
          <w:ilvl w:val="0"/>
          <w:numId w:val="40"/>
        </w:numPr>
        <w:spacing w:after="0" w:line="240" w:lineRule="auto"/>
        <w:jc w:val="both"/>
        <w:rPr>
          <w:rFonts w:ascii="Times New Roman" w:hAnsi="Times New Roman"/>
          <w:b/>
          <w:sz w:val="24"/>
          <w:szCs w:val="24"/>
        </w:rPr>
      </w:pPr>
      <w:r w:rsidRPr="002832B7">
        <w:rPr>
          <w:rFonts w:ascii="Times New Roman" w:hAnsi="Times New Roman"/>
          <w:sz w:val="24"/>
          <w:szCs w:val="24"/>
        </w:rPr>
        <w:t xml:space="preserve">Hátrányos helyzetű </w:t>
      </w:r>
      <w:r w:rsidRPr="002832B7">
        <w:rPr>
          <w:rFonts w:ascii="Times New Roman" w:hAnsi="Times New Roman"/>
          <w:b/>
          <w:sz w:val="24"/>
          <w:szCs w:val="24"/>
        </w:rPr>
        <w:t>27 fő</w:t>
      </w:r>
    </w:p>
    <w:p w14:paraId="79BF7AD2" w14:textId="77777777" w:rsidR="00BC278C" w:rsidRPr="002832B7" w:rsidRDefault="00BC278C" w:rsidP="00EB5868">
      <w:pPr>
        <w:pStyle w:val="Listaszerbekezds"/>
        <w:numPr>
          <w:ilvl w:val="0"/>
          <w:numId w:val="40"/>
        </w:numPr>
        <w:spacing w:after="0" w:line="240" w:lineRule="auto"/>
        <w:jc w:val="both"/>
        <w:rPr>
          <w:rFonts w:ascii="Times New Roman" w:hAnsi="Times New Roman"/>
          <w:b/>
          <w:sz w:val="24"/>
          <w:szCs w:val="24"/>
        </w:rPr>
      </w:pPr>
      <w:r w:rsidRPr="002832B7">
        <w:rPr>
          <w:rFonts w:ascii="Times New Roman" w:hAnsi="Times New Roman"/>
          <w:sz w:val="24"/>
          <w:szCs w:val="24"/>
        </w:rPr>
        <w:t xml:space="preserve">Halmozottan hátrányos helyzetű </w:t>
      </w:r>
      <w:r w:rsidRPr="002832B7">
        <w:rPr>
          <w:rFonts w:ascii="Times New Roman" w:hAnsi="Times New Roman"/>
          <w:b/>
          <w:sz w:val="24"/>
          <w:szCs w:val="24"/>
        </w:rPr>
        <w:t>2 fő</w:t>
      </w:r>
    </w:p>
    <w:p w14:paraId="41D7B4B0" w14:textId="77777777" w:rsidR="00BC278C" w:rsidRPr="002832B7" w:rsidRDefault="00BC278C" w:rsidP="00EB5868">
      <w:pPr>
        <w:pStyle w:val="Listaszerbekezds"/>
        <w:numPr>
          <w:ilvl w:val="0"/>
          <w:numId w:val="40"/>
        </w:numPr>
        <w:spacing w:after="0" w:line="240" w:lineRule="auto"/>
        <w:jc w:val="both"/>
        <w:rPr>
          <w:rFonts w:ascii="Times New Roman" w:hAnsi="Times New Roman"/>
          <w:b/>
          <w:sz w:val="24"/>
          <w:szCs w:val="24"/>
        </w:rPr>
      </w:pPr>
      <w:r w:rsidRPr="002832B7">
        <w:rPr>
          <w:rFonts w:ascii="Times New Roman" w:hAnsi="Times New Roman"/>
          <w:sz w:val="24"/>
          <w:szCs w:val="24"/>
        </w:rPr>
        <w:t xml:space="preserve">Védelembe vett </w:t>
      </w:r>
      <w:r w:rsidRPr="002832B7">
        <w:rPr>
          <w:rFonts w:ascii="Times New Roman" w:hAnsi="Times New Roman"/>
          <w:b/>
          <w:sz w:val="24"/>
          <w:szCs w:val="24"/>
        </w:rPr>
        <w:t>0 fő</w:t>
      </w:r>
    </w:p>
    <w:p w14:paraId="0B3B9B15" w14:textId="77777777" w:rsidR="00BC278C" w:rsidRPr="002832B7" w:rsidRDefault="00BC278C" w:rsidP="00BC278C">
      <w:pPr>
        <w:pStyle w:val="Listaszerbekezds1"/>
        <w:autoSpaceDE w:val="0"/>
        <w:autoSpaceDN w:val="0"/>
        <w:adjustRightInd w:val="0"/>
        <w:ind w:left="0"/>
        <w:jc w:val="both"/>
        <w:rPr>
          <w:rFonts w:ascii="Times New Roman" w:hAnsi="Times New Roman" w:cs="Times New Roman"/>
          <w:sz w:val="24"/>
          <w:szCs w:val="24"/>
        </w:rPr>
      </w:pPr>
    </w:p>
    <w:p w14:paraId="08B931A0" w14:textId="77777777" w:rsidR="00BC278C" w:rsidRPr="002832B7" w:rsidRDefault="00BC278C" w:rsidP="00BC278C">
      <w:pPr>
        <w:pStyle w:val="Listaszerbekezds1"/>
        <w:autoSpaceDE w:val="0"/>
        <w:autoSpaceDN w:val="0"/>
        <w:adjustRightInd w:val="0"/>
        <w:ind w:left="0"/>
        <w:jc w:val="both"/>
        <w:rPr>
          <w:rFonts w:ascii="Times New Roman" w:hAnsi="Times New Roman" w:cs="Times New Roman"/>
          <w:b/>
          <w:bCs/>
          <w:sz w:val="24"/>
          <w:szCs w:val="24"/>
        </w:rPr>
      </w:pPr>
      <w:r w:rsidRPr="002832B7">
        <w:rPr>
          <w:rFonts w:ascii="Times New Roman" w:hAnsi="Times New Roman" w:cs="Times New Roman"/>
          <w:sz w:val="24"/>
          <w:szCs w:val="24"/>
        </w:rPr>
        <w:t>2015. szeptember 01-től módosításra került gyermekek védelméről és a gyámügyi igazgatásról szóló 1997. évi XXXI. törvény,</w:t>
      </w:r>
      <w:r w:rsidRPr="002832B7">
        <w:rPr>
          <w:rFonts w:ascii="Times New Roman" w:hAnsi="Times New Roman" w:cs="Times New Roman"/>
          <w:b/>
          <w:bCs/>
          <w:sz w:val="24"/>
          <w:szCs w:val="24"/>
        </w:rPr>
        <w:t xml:space="preserve"> az ingyenes bölcsődei és óvodai gyermekétkeztetés kiterjesztése érdekében</w:t>
      </w:r>
    </w:p>
    <w:p w14:paraId="43B1750E" w14:textId="77777777" w:rsidR="00BC278C" w:rsidRPr="002832B7" w:rsidRDefault="00BC278C" w:rsidP="00BC278C">
      <w:pPr>
        <w:autoSpaceDE w:val="0"/>
        <w:autoSpaceDN w:val="0"/>
        <w:adjustRightInd w:val="0"/>
        <w:jc w:val="both"/>
      </w:pPr>
      <w:r w:rsidRPr="002832B7">
        <w:t xml:space="preserve"> A módosítás értelmében gyermekétkeztetés során az intézményi térítési díj 100%-át normatív kedvezményként kell biztosítani a bölcsődei ellátásban részesülő gyermek után, ha</w:t>
      </w:r>
    </w:p>
    <w:p w14:paraId="09E48131" w14:textId="77777777" w:rsidR="00BC278C" w:rsidRPr="002832B7" w:rsidRDefault="00BC278C" w:rsidP="00EB5868">
      <w:pPr>
        <w:pStyle w:val="Listaszerbekezds1"/>
        <w:numPr>
          <w:ilvl w:val="0"/>
          <w:numId w:val="6"/>
        </w:numPr>
        <w:autoSpaceDE w:val="0"/>
        <w:autoSpaceDN w:val="0"/>
        <w:adjustRightInd w:val="0"/>
        <w:spacing w:after="0" w:line="240" w:lineRule="auto"/>
        <w:jc w:val="both"/>
        <w:rPr>
          <w:rFonts w:ascii="Times New Roman" w:hAnsi="Times New Roman" w:cs="Times New Roman"/>
          <w:sz w:val="24"/>
          <w:szCs w:val="24"/>
        </w:rPr>
      </w:pPr>
      <w:r w:rsidRPr="002832B7">
        <w:rPr>
          <w:rFonts w:ascii="Times New Roman" w:hAnsi="Times New Roman" w:cs="Times New Roman"/>
          <w:sz w:val="24"/>
          <w:szCs w:val="24"/>
        </w:rPr>
        <w:lastRenderedPageBreak/>
        <w:t>rendszeres gyermekvédelmi kedvezményben részesül,</w:t>
      </w:r>
    </w:p>
    <w:p w14:paraId="1E3CE5E2" w14:textId="77777777" w:rsidR="00BC278C" w:rsidRPr="002832B7" w:rsidRDefault="00BC278C" w:rsidP="00EB5868">
      <w:pPr>
        <w:pStyle w:val="Listaszerbekezds1"/>
        <w:numPr>
          <w:ilvl w:val="0"/>
          <w:numId w:val="6"/>
        </w:numPr>
        <w:autoSpaceDE w:val="0"/>
        <w:autoSpaceDN w:val="0"/>
        <w:adjustRightInd w:val="0"/>
        <w:spacing w:after="0" w:line="240" w:lineRule="auto"/>
        <w:jc w:val="both"/>
        <w:rPr>
          <w:rFonts w:ascii="Times New Roman" w:hAnsi="Times New Roman" w:cs="Times New Roman"/>
          <w:sz w:val="24"/>
          <w:szCs w:val="24"/>
        </w:rPr>
      </w:pPr>
      <w:r w:rsidRPr="002832B7">
        <w:rPr>
          <w:rFonts w:ascii="Times New Roman" w:hAnsi="Times New Roman" w:cs="Times New Roman"/>
          <w:sz w:val="24"/>
          <w:szCs w:val="24"/>
        </w:rPr>
        <w:t>tartósan beteg vagy fogyatékos, vagy olyan családban él, amelyben tartósan beteg vagy fogyatékos gyermeket nevelnek,</w:t>
      </w:r>
    </w:p>
    <w:p w14:paraId="214BC19B" w14:textId="77777777" w:rsidR="00BC278C" w:rsidRPr="002832B7" w:rsidRDefault="00BC278C" w:rsidP="00EB5868">
      <w:pPr>
        <w:pStyle w:val="Listaszerbekezds1"/>
        <w:numPr>
          <w:ilvl w:val="0"/>
          <w:numId w:val="6"/>
        </w:numPr>
        <w:autoSpaceDE w:val="0"/>
        <w:autoSpaceDN w:val="0"/>
        <w:adjustRightInd w:val="0"/>
        <w:spacing w:after="0" w:line="240" w:lineRule="auto"/>
        <w:jc w:val="both"/>
        <w:rPr>
          <w:rFonts w:ascii="Times New Roman" w:hAnsi="Times New Roman" w:cs="Times New Roman"/>
          <w:sz w:val="24"/>
          <w:szCs w:val="24"/>
        </w:rPr>
      </w:pPr>
      <w:r w:rsidRPr="002832B7">
        <w:rPr>
          <w:rFonts w:ascii="Times New Roman" w:hAnsi="Times New Roman" w:cs="Times New Roman"/>
          <w:sz w:val="24"/>
          <w:szCs w:val="24"/>
        </w:rPr>
        <w:t>olyan családban él, amelyben három vagy több gyermeket nevelnek,</w:t>
      </w:r>
    </w:p>
    <w:p w14:paraId="724F1B1E" w14:textId="77777777" w:rsidR="00BC278C" w:rsidRPr="002832B7" w:rsidRDefault="00BC278C" w:rsidP="00EB5868">
      <w:pPr>
        <w:pStyle w:val="Listaszerbekezds1"/>
        <w:numPr>
          <w:ilvl w:val="0"/>
          <w:numId w:val="6"/>
        </w:numPr>
        <w:autoSpaceDE w:val="0"/>
        <w:autoSpaceDN w:val="0"/>
        <w:adjustRightInd w:val="0"/>
        <w:spacing w:after="0" w:line="240" w:lineRule="auto"/>
        <w:jc w:val="both"/>
        <w:rPr>
          <w:rFonts w:ascii="Times New Roman" w:hAnsi="Times New Roman" w:cs="Times New Roman"/>
          <w:sz w:val="24"/>
          <w:szCs w:val="24"/>
        </w:rPr>
      </w:pPr>
      <w:r w:rsidRPr="002832B7">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14:paraId="5FD0367F" w14:textId="77777777" w:rsidR="00BC278C" w:rsidRPr="002832B7" w:rsidRDefault="00BC278C" w:rsidP="00EB5868">
      <w:pPr>
        <w:pStyle w:val="Listaszerbekezds1"/>
        <w:numPr>
          <w:ilvl w:val="0"/>
          <w:numId w:val="6"/>
        </w:numPr>
        <w:autoSpaceDE w:val="0"/>
        <w:autoSpaceDN w:val="0"/>
        <w:adjustRightInd w:val="0"/>
        <w:spacing w:after="0" w:line="240" w:lineRule="auto"/>
        <w:jc w:val="both"/>
        <w:rPr>
          <w:rFonts w:ascii="Times New Roman" w:hAnsi="Times New Roman" w:cs="Times New Roman"/>
          <w:sz w:val="24"/>
          <w:szCs w:val="24"/>
        </w:rPr>
      </w:pPr>
      <w:r w:rsidRPr="002832B7">
        <w:rPr>
          <w:rFonts w:ascii="Times New Roman" w:hAnsi="Times New Roman" w:cs="Times New Roman"/>
          <w:sz w:val="24"/>
          <w:szCs w:val="24"/>
        </w:rPr>
        <w:t>nevelésbe vették</w:t>
      </w:r>
    </w:p>
    <w:p w14:paraId="51C795DB" w14:textId="77777777" w:rsidR="00BC278C" w:rsidRPr="002832B7" w:rsidRDefault="00BC278C" w:rsidP="00BC278C">
      <w:pPr>
        <w:jc w:val="both"/>
        <w:rPr>
          <w:b/>
          <w:bCs/>
        </w:rPr>
      </w:pPr>
      <w:r w:rsidRPr="002832B7">
        <w:rPr>
          <w:b/>
          <w:bCs/>
        </w:rPr>
        <w:t>2020. évben 69%-a gyermeknek részesült az ingyenes gyermekétkeztetésben, 31%-a 100%-os étkezési térítési díjat fizetett.</w:t>
      </w:r>
    </w:p>
    <w:p w14:paraId="70CCC5BA" w14:textId="77777777" w:rsidR="00BC278C" w:rsidRPr="002832B7" w:rsidRDefault="00BC278C" w:rsidP="00BC278C">
      <w:pPr>
        <w:jc w:val="both"/>
        <w:rPr>
          <w:bCs/>
        </w:rPr>
      </w:pPr>
    </w:p>
    <w:p w14:paraId="7ACA623C" w14:textId="77777777" w:rsidR="00BC278C" w:rsidRPr="002832B7" w:rsidRDefault="00BC278C" w:rsidP="00BC278C">
      <w:pPr>
        <w:jc w:val="both"/>
        <w:rPr>
          <w:bCs/>
        </w:rPr>
      </w:pPr>
      <w:r w:rsidRPr="002832B7">
        <w:rPr>
          <w:bCs/>
        </w:rPr>
        <w:t>Az ingyenes gyermekétkeztetést az alábbi jogcímek alapján igényelték a szülők:</w:t>
      </w:r>
    </w:p>
    <w:p w14:paraId="412786C4" w14:textId="77777777" w:rsidR="00BC278C" w:rsidRPr="002832B7" w:rsidRDefault="00BC278C" w:rsidP="00EB5868">
      <w:pPr>
        <w:pStyle w:val="Listaszerbekezds1"/>
        <w:numPr>
          <w:ilvl w:val="0"/>
          <w:numId w:val="6"/>
        </w:numPr>
        <w:autoSpaceDE w:val="0"/>
        <w:autoSpaceDN w:val="0"/>
        <w:adjustRightInd w:val="0"/>
        <w:spacing w:after="0" w:line="240" w:lineRule="auto"/>
        <w:jc w:val="both"/>
        <w:rPr>
          <w:rFonts w:ascii="Times New Roman" w:hAnsi="Times New Roman" w:cs="Times New Roman"/>
          <w:b/>
          <w:bCs/>
          <w:sz w:val="24"/>
          <w:szCs w:val="24"/>
        </w:rPr>
      </w:pPr>
      <w:r w:rsidRPr="002832B7">
        <w:rPr>
          <w:rFonts w:ascii="Times New Roman" w:hAnsi="Times New Roman" w:cs="Times New Roman"/>
          <w:sz w:val="24"/>
          <w:szCs w:val="24"/>
        </w:rPr>
        <w:t>rendszeres gyermekvédelmi kedvezmény alapján</w:t>
      </w:r>
      <w:r w:rsidRPr="002832B7">
        <w:rPr>
          <w:rFonts w:ascii="Times New Roman" w:hAnsi="Times New Roman" w:cs="Times New Roman"/>
          <w:b/>
          <w:bCs/>
          <w:sz w:val="24"/>
          <w:szCs w:val="24"/>
        </w:rPr>
        <w:t xml:space="preserve"> 2%</w:t>
      </w:r>
    </w:p>
    <w:p w14:paraId="2469E77E" w14:textId="77777777" w:rsidR="00BC278C" w:rsidRPr="002832B7" w:rsidRDefault="00BC278C" w:rsidP="00EB5868">
      <w:pPr>
        <w:pStyle w:val="Listaszerbekezds1"/>
        <w:numPr>
          <w:ilvl w:val="0"/>
          <w:numId w:val="6"/>
        </w:numPr>
        <w:autoSpaceDE w:val="0"/>
        <w:autoSpaceDN w:val="0"/>
        <w:adjustRightInd w:val="0"/>
        <w:spacing w:after="0" w:line="240" w:lineRule="auto"/>
        <w:jc w:val="both"/>
        <w:rPr>
          <w:rFonts w:ascii="Times New Roman" w:hAnsi="Times New Roman" w:cs="Times New Roman"/>
          <w:sz w:val="24"/>
          <w:szCs w:val="24"/>
        </w:rPr>
      </w:pPr>
      <w:r w:rsidRPr="002832B7">
        <w:rPr>
          <w:rFonts w:ascii="Times New Roman" w:hAnsi="Times New Roman" w:cs="Times New Roman"/>
          <w:sz w:val="24"/>
          <w:szCs w:val="24"/>
        </w:rPr>
        <w:t xml:space="preserve">tartósan beteg vagy fogyatékos, vagy olyan családban él, amelyben tartósan beteg vagy fogyatékos gyermeket nevelnek </w:t>
      </w:r>
      <w:r w:rsidRPr="002832B7">
        <w:rPr>
          <w:rFonts w:ascii="Times New Roman" w:hAnsi="Times New Roman" w:cs="Times New Roman"/>
          <w:b/>
          <w:sz w:val="24"/>
          <w:szCs w:val="24"/>
        </w:rPr>
        <w:t>4%</w:t>
      </w:r>
    </w:p>
    <w:p w14:paraId="0DE2A1E5" w14:textId="77777777" w:rsidR="00BC278C" w:rsidRPr="002832B7" w:rsidRDefault="00BC278C" w:rsidP="00EB5868">
      <w:pPr>
        <w:pStyle w:val="Listaszerbekezds1"/>
        <w:numPr>
          <w:ilvl w:val="0"/>
          <w:numId w:val="6"/>
        </w:numPr>
        <w:autoSpaceDE w:val="0"/>
        <w:autoSpaceDN w:val="0"/>
        <w:adjustRightInd w:val="0"/>
        <w:spacing w:after="0" w:line="240" w:lineRule="auto"/>
        <w:jc w:val="both"/>
        <w:rPr>
          <w:rFonts w:ascii="Times New Roman" w:hAnsi="Times New Roman" w:cs="Times New Roman"/>
          <w:b/>
          <w:bCs/>
          <w:sz w:val="24"/>
          <w:szCs w:val="24"/>
        </w:rPr>
      </w:pPr>
      <w:r w:rsidRPr="002832B7">
        <w:rPr>
          <w:rFonts w:ascii="Times New Roman" w:hAnsi="Times New Roman" w:cs="Times New Roman"/>
          <w:sz w:val="24"/>
          <w:szCs w:val="24"/>
        </w:rPr>
        <w:t xml:space="preserve">olyan családban él, amelyben három vagy több gyermeket nevelnek, </w:t>
      </w:r>
      <w:r w:rsidRPr="002832B7">
        <w:rPr>
          <w:rFonts w:ascii="Times New Roman" w:hAnsi="Times New Roman" w:cs="Times New Roman"/>
          <w:b/>
          <w:sz w:val="24"/>
          <w:szCs w:val="24"/>
        </w:rPr>
        <w:t>33%</w:t>
      </w:r>
    </w:p>
    <w:p w14:paraId="4A698EDB" w14:textId="77777777" w:rsidR="00BC278C" w:rsidRPr="002832B7" w:rsidRDefault="00BC278C" w:rsidP="00EB5868">
      <w:pPr>
        <w:pStyle w:val="Listaszerbekezds1"/>
        <w:numPr>
          <w:ilvl w:val="0"/>
          <w:numId w:val="6"/>
        </w:numPr>
        <w:autoSpaceDE w:val="0"/>
        <w:autoSpaceDN w:val="0"/>
        <w:adjustRightInd w:val="0"/>
        <w:spacing w:after="0" w:line="240" w:lineRule="auto"/>
        <w:jc w:val="both"/>
        <w:rPr>
          <w:rFonts w:ascii="Times New Roman" w:hAnsi="Times New Roman" w:cs="Times New Roman"/>
          <w:b/>
          <w:bCs/>
          <w:sz w:val="24"/>
          <w:szCs w:val="24"/>
        </w:rPr>
      </w:pPr>
      <w:r w:rsidRPr="002832B7">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w:t>
      </w:r>
      <w:r w:rsidRPr="002832B7">
        <w:rPr>
          <w:rFonts w:ascii="Times New Roman" w:hAnsi="Times New Roman" w:cs="Times New Roman"/>
          <w:b/>
          <w:bCs/>
          <w:sz w:val="24"/>
          <w:szCs w:val="24"/>
        </w:rPr>
        <w:t>, 61%</w:t>
      </w:r>
    </w:p>
    <w:p w14:paraId="4E9A3808" w14:textId="77777777" w:rsidR="00BC278C" w:rsidRPr="002832B7" w:rsidRDefault="00BC278C" w:rsidP="00BC278C">
      <w:pPr>
        <w:jc w:val="both"/>
        <w:rPr>
          <w:b/>
          <w:bCs/>
        </w:rPr>
      </w:pPr>
    </w:p>
    <w:p w14:paraId="0D6467E5" w14:textId="77777777" w:rsidR="00BC278C" w:rsidRPr="002832B7" w:rsidRDefault="00BC278C" w:rsidP="00BC278C">
      <w:pPr>
        <w:jc w:val="both"/>
        <w:rPr>
          <w:b/>
        </w:rPr>
      </w:pPr>
      <w:r w:rsidRPr="002832B7">
        <w:rPr>
          <w:b/>
        </w:rPr>
        <w:t>Szünidei gyermekétkeztetés</w:t>
      </w:r>
    </w:p>
    <w:p w14:paraId="5FF27FA0" w14:textId="77777777" w:rsidR="00BC278C" w:rsidRPr="002832B7" w:rsidRDefault="00BC278C" w:rsidP="00BC278C">
      <w:pPr>
        <w:spacing w:before="100" w:beforeAutospacing="1" w:after="100" w:afterAutospacing="1"/>
        <w:contextualSpacing/>
        <w:jc w:val="both"/>
      </w:pPr>
      <w:r w:rsidRPr="002832B7">
        <w:t>A települési önkormányzat a szünidei gyermekétkeztetés keretében a szülő, törvényes képviselő kérelmére a déli meleg főétkezésta hátrányos helyzetű gyermek és a rendszeres gyermekvédelmi kedvezményben részesülő, halmozottan hátrányos helyzetű gyermek részére ingyenesen biztosítja, és ezen kívül további gyermekek, így különösen a rendszeres gyermekvédelmi kedvezményre jogosult gyermekek részére is.</w:t>
      </w:r>
    </w:p>
    <w:p w14:paraId="7517093E" w14:textId="77777777" w:rsidR="00BC278C" w:rsidRPr="002832B7" w:rsidRDefault="00BC278C" w:rsidP="00BC278C">
      <w:pPr>
        <w:spacing w:before="100" w:beforeAutospacing="1" w:after="100" w:afterAutospacing="1"/>
        <w:contextualSpacing/>
        <w:jc w:val="both"/>
      </w:pPr>
    </w:p>
    <w:p w14:paraId="0FCA93DA" w14:textId="77777777" w:rsidR="00BC278C" w:rsidRPr="002832B7" w:rsidRDefault="00BC278C" w:rsidP="00BC278C">
      <w:pPr>
        <w:spacing w:before="100" w:beforeAutospacing="1" w:after="100" w:afterAutospacing="1"/>
        <w:contextualSpacing/>
        <w:jc w:val="both"/>
        <w:rPr>
          <w:b/>
        </w:rPr>
      </w:pPr>
      <w:r w:rsidRPr="002832B7">
        <w:rPr>
          <w:b/>
        </w:rPr>
        <w:t>A bölcsőde főzőkonyhája 2020-ban biztosította a fenti jogcímen igényelt bölcsődés korú gyermekek számára a „kor specifikus” étkeztetést.</w:t>
      </w:r>
    </w:p>
    <w:p w14:paraId="6996BD47" w14:textId="77777777" w:rsidR="00BC278C" w:rsidRPr="002832B7" w:rsidRDefault="00BC278C" w:rsidP="00EB5868">
      <w:pPr>
        <w:pStyle w:val="Listaszerbekezds"/>
        <w:numPr>
          <w:ilvl w:val="0"/>
          <w:numId w:val="51"/>
        </w:numPr>
        <w:spacing w:after="0" w:line="240" w:lineRule="auto"/>
        <w:jc w:val="both"/>
        <w:rPr>
          <w:rFonts w:ascii="Times New Roman" w:hAnsi="Times New Roman"/>
          <w:sz w:val="24"/>
          <w:szCs w:val="24"/>
        </w:rPr>
      </w:pPr>
      <w:r w:rsidRPr="002832B7">
        <w:rPr>
          <w:rFonts w:ascii="Times New Roman" w:hAnsi="Times New Roman"/>
          <w:sz w:val="24"/>
          <w:szCs w:val="24"/>
        </w:rPr>
        <w:t xml:space="preserve">Tavaszi szünet 2 munkanap                                             176 adag                                </w:t>
      </w:r>
    </w:p>
    <w:p w14:paraId="56E837A4" w14:textId="77777777" w:rsidR="00BC278C" w:rsidRPr="002832B7" w:rsidRDefault="00BC278C" w:rsidP="00EB5868">
      <w:pPr>
        <w:pStyle w:val="Listaszerbekezds"/>
        <w:numPr>
          <w:ilvl w:val="0"/>
          <w:numId w:val="41"/>
        </w:numPr>
        <w:spacing w:after="0" w:line="240" w:lineRule="auto"/>
        <w:jc w:val="both"/>
        <w:rPr>
          <w:rFonts w:ascii="Times New Roman" w:hAnsi="Times New Roman"/>
          <w:sz w:val="24"/>
          <w:szCs w:val="24"/>
        </w:rPr>
      </w:pPr>
      <w:r w:rsidRPr="002832B7">
        <w:rPr>
          <w:rFonts w:ascii="Times New Roman" w:hAnsi="Times New Roman"/>
          <w:sz w:val="24"/>
          <w:szCs w:val="24"/>
        </w:rPr>
        <w:t>Nyári szünet időtartama alatt 54 munkanapon</w:t>
      </w:r>
      <w:proofErr w:type="gramStart"/>
      <w:r w:rsidRPr="002832B7">
        <w:rPr>
          <w:rFonts w:ascii="Times New Roman" w:hAnsi="Times New Roman"/>
          <w:sz w:val="24"/>
          <w:szCs w:val="24"/>
        </w:rPr>
        <w:t>:            7433</w:t>
      </w:r>
      <w:proofErr w:type="gramEnd"/>
      <w:r w:rsidRPr="002832B7">
        <w:rPr>
          <w:rFonts w:ascii="Times New Roman" w:hAnsi="Times New Roman"/>
          <w:sz w:val="24"/>
          <w:szCs w:val="24"/>
        </w:rPr>
        <w:t xml:space="preserve"> adag</w:t>
      </w:r>
    </w:p>
    <w:p w14:paraId="25AB692B" w14:textId="77777777" w:rsidR="00BC278C" w:rsidRPr="002832B7" w:rsidRDefault="00BC278C" w:rsidP="00EB5868">
      <w:pPr>
        <w:pStyle w:val="Listaszerbekezds"/>
        <w:numPr>
          <w:ilvl w:val="0"/>
          <w:numId w:val="41"/>
        </w:numPr>
        <w:spacing w:after="0" w:line="240" w:lineRule="auto"/>
        <w:jc w:val="both"/>
        <w:rPr>
          <w:rFonts w:ascii="Times New Roman" w:hAnsi="Times New Roman"/>
          <w:sz w:val="24"/>
          <w:szCs w:val="24"/>
        </w:rPr>
      </w:pPr>
      <w:r w:rsidRPr="002832B7">
        <w:rPr>
          <w:rFonts w:ascii="Times New Roman" w:hAnsi="Times New Roman"/>
          <w:sz w:val="24"/>
          <w:szCs w:val="24"/>
        </w:rPr>
        <w:t xml:space="preserve">Őszi szünet időtartama alatt 5 </w:t>
      </w:r>
      <w:proofErr w:type="gramStart"/>
      <w:r w:rsidRPr="002832B7">
        <w:rPr>
          <w:rFonts w:ascii="Times New Roman" w:hAnsi="Times New Roman"/>
          <w:sz w:val="24"/>
          <w:szCs w:val="24"/>
        </w:rPr>
        <w:t>munkanapon :</w:t>
      </w:r>
      <w:proofErr w:type="gramEnd"/>
      <w:r w:rsidRPr="002832B7">
        <w:rPr>
          <w:rFonts w:ascii="Times New Roman" w:hAnsi="Times New Roman"/>
          <w:sz w:val="24"/>
          <w:szCs w:val="24"/>
        </w:rPr>
        <w:t xml:space="preserve">                  715 adag</w:t>
      </w:r>
    </w:p>
    <w:p w14:paraId="3BEE6140" w14:textId="77777777" w:rsidR="00BC278C" w:rsidRPr="002832B7" w:rsidRDefault="00BC278C" w:rsidP="00EB5868">
      <w:pPr>
        <w:pStyle w:val="Listaszerbekezds"/>
        <w:numPr>
          <w:ilvl w:val="0"/>
          <w:numId w:val="41"/>
        </w:numPr>
        <w:spacing w:after="0" w:line="240" w:lineRule="auto"/>
        <w:jc w:val="both"/>
        <w:rPr>
          <w:rFonts w:ascii="Times New Roman" w:hAnsi="Times New Roman"/>
          <w:sz w:val="24"/>
          <w:szCs w:val="24"/>
        </w:rPr>
      </w:pPr>
      <w:r w:rsidRPr="002832B7">
        <w:rPr>
          <w:rFonts w:ascii="Times New Roman" w:hAnsi="Times New Roman"/>
          <w:sz w:val="24"/>
          <w:szCs w:val="24"/>
        </w:rPr>
        <w:t>Téli szünet időtartama alatt 2020-ban 9 munkanapon</w:t>
      </w:r>
      <w:proofErr w:type="gramStart"/>
      <w:r w:rsidRPr="002832B7">
        <w:rPr>
          <w:rFonts w:ascii="Times New Roman" w:hAnsi="Times New Roman"/>
          <w:sz w:val="24"/>
          <w:szCs w:val="24"/>
        </w:rPr>
        <w:t>:      1094</w:t>
      </w:r>
      <w:proofErr w:type="gramEnd"/>
      <w:r w:rsidRPr="002832B7">
        <w:rPr>
          <w:rFonts w:ascii="Times New Roman" w:hAnsi="Times New Roman"/>
          <w:sz w:val="24"/>
          <w:szCs w:val="24"/>
        </w:rPr>
        <w:t xml:space="preserve"> adag</w:t>
      </w:r>
    </w:p>
    <w:p w14:paraId="4315AACB" w14:textId="77777777" w:rsidR="00BC278C" w:rsidRPr="002832B7" w:rsidRDefault="00BC278C" w:rsidP="00BC278C">
      <w:pPr>
        <w:jc w:val="both"/>
        <w:rPr>
          <w:b/>
        </w:rPr>
      </w:pPr>
      <w:r w:rsidRPr="002832B7">
        <w:rPr>
          <w:b/>
        </w:rPr>
        <w:t>2020 évben összesen</w:t>
      </w:r>
      <w:proofErr w:type="gramStart"/>
      <w:r w:rsidRPr="002832B7">
        <w:rPr>
          <w:b/>
        </w:rPr>
        <w:t>:                                   70</w:t>
      </w:r>
      <w:proofErr w:type="gramEnd"/>
      <w:r w:rsidRPr="002832B7">
        <w:rPr>
          <w:b/>
        </w:rPr>
        <w:t xml:space="preserve"> nap                 9418 adag</w:t>
      </w:r>
    </w:p>
    <w:p w14:paraId="3145FFB8" w14:textId="77777777" w:rsidR="00BC278C" w:rsidRPr="002832B7" w:rsidRDefault="00BC278C" w:rsidP="00BC278C">
      <w:pPr>
        <w:jc w:val="both"/>
        <w:rPr>
          <w:b/>
        </w:rPr>
      </w:pPr>
      <w:r w:rsidRPr="002832B7">
        <w:rPr>
          <w:b/>
        </w:rPr>
        <w:t xml:space="preserve">Napi átlag </w:t>
      </w:r>
      <w:proofErr w:type="gramStart"/>
      <w:r w:rsidRPr="002832B7">
        <w:rPr>
          <w:b/>
        </w:rPr>
        <w:t>létszám :</w:t>
      </w:r>
      <w:proofErr w:type="gramEnd"/>
      <w:r w:rsidRPr="002832B7">
        <w:rPr>
          <w:b/>
        </w:rPr>
        <w:t xml:space="preserve">      135 adag</w:t>
      </w:r>
    </w:p>
    <w:p w14:paraId="70CDAC3D" w14:textId="77777777" w:rsidR="00BC278C" w:rsidRPr="00294B41" w:rsidRDefault="00BC278C" w:rsidP="00BC278C">
      <w:pPr>
        <w:jc w:val="both"/>
        <w:rPr>
          <w:b/>
          <w:bCs/>
        </w:rPr>
      </w:pPr>
    </w:p>
    <w:p w14:paraId="1D55846B" w14:textId="77777777" w:rsidR="00BC278C" w:rsidRPr="005C75FF" w:rsidRDefault="00BC278C" w:rsidP="00BC278C">
      <w:pPr>
        <w:rPr>
          <w:b/>
          <w:bCs/>
        </w:rPr>
      </w:pPr>
      <w:r w:rsidRPr="005C75FF">
        <w:rPr>
          <w:b/>
          <w:bCs/>
          <w:sz w:val="28"/>
          <w:szCs w:val="28"/>
        </w:rPr>
        <w:t>IV.1.3. Meghatározó elvárások a helyi bölcsődei ellátással kapcsolatban</w:t>
      </w:r>
    </w:p>
    <w:p w14:paraId="74C5B1D8" w14:textId="77777777" w:rsidR="00BC278C" w:rsidRPr="005C75FF" w:rsidRDefault="00BC278C" w:rsidP="00BC278C">
      <w:pPr>
        <w:jc w:val="both"/>
        <w:rPr>
          <w:b/>
          <w:bCs/>
        </w:rPr>
      </w:pPr>
    </w:p>
    <w:p w14:paraId="5F44956A" w14:textId="77777777" w:rsidR="00BC278C" w:rsidRPr="005C75FF" w:rsidRDefault="00BC278C" w:rsidP="00BC278C">
      <w:pPr>
        <w:jc w:val="both"/>
      </w:pPr>
      <w:r w:rsidRPr="005C75FF">
        <w:t xml:space="preserve">A Tiszavasvári Bölcsőde szakmai programjában az alapfeladat jó színvonalú ellátása fókuszál. </w:t>
      </w:r>
      <w:r w:rsidRPr="005C75FF">
        <w:rPr>
          <w:b/>
          <w:bCs/>
        </w:rPr>
        <w:t>Változó azonban, hogy kik, mit értenek minőségen.</w:t>
      </w:r>
      <w:r w:rsidRPr="005C75FF">
        <w:t xml:space="preserve"> Az érdekeltek körébe tartozik</w:t>
      </w:r>
      <w:r>
        <w:t xml:space="preserve"> a gyermek, a szülő, a </w:t>
      </w:r>
      <w:r w:rsidRPr="00FD5148">
        <w:t>kisgyermeknevelő</w:t>
      </w:r>
      <w:r w:rsidRPr="005C75FF">
        <w:t xml:space="preserve">, az intézmény vezetője, a fenntartó. A bölcsőde által gondozott </w:t>
      </w:r>
      <w:r w:rsidRPr="005C75FF">
        <w:rPr>
          <w:b/>
          <w:bCs/>
        </w:rPr>
        <w:t>gyermekek családi háttere, szociális, mentális és kulturális helyzete heterogén összetételt mutat</w:t>
      </w:r>
      <w:r w:rsidRPr="005C75FF">
        <w:t>. Ez a szakmai munkára lefordítva annyit jelent, hogy széleskörű szülői igényeknek, elvárásoknak kell megfelelni.</w:t>
      </w:r>
    </w:p>
    <w:p w14:paraId="6524FDB7" w14:textId="77777777" w:rsidR="00BC278C" w:rsidRPr="005C75FF" w:rsidRDefault="00BC278C" w:rsidP="00BC278C">
      <w:pPr>
        <w:jc w:val="both"/>
      </w:pPr>
      <w:r w:rsidRPr="005C75FF">
        <w:lastRenderedPageBreak/>
        <w:t xml:space="preserve">A szükségletek széles skálájából adódóan egyszerre van jelen, és egyszerre kell megoldania a fizikai szükségleteiben deprivált (valamitől megfosztott), illetve a kognitív (megismerési) szükségletek iránt motivált gyermekekkel való foglalkozást. </w:t>
      </w:r>
    </w:p>
    <w:p w14:paraId="57263922" w14:textId="77777777" w:rsidR="00BC278C" w:rsidRPr="005C75FF" w:rsidRDefault="00BC278C" w:rsidP="00BC278C">
      <w:pPr>
        <w:jc w:val="both"/>
      </w:pPr>
    </w:p>
    <w:p w14:paraId="706ABD84" w14:textId="77777777" w:rsidR="00BC278C" w:rsidRPr="005C75FF" w:rsidRDefault="00BC278C" w:rsidP="00BC278C">
      <w:pPr>
        <w:jc w:val="both"/>
        <w:rPr>
          <w:b/>
        </w:rPr>
      </w:pPr>
      <w:r w:rsidRPr="005C75FF">
        <w:rPr>
          <w:b/>
        </w:rPr>
        <w:t>Alapellátáson kívüli szolgáltatás</w:t>
      </w:r>
    </w:p>
    <w:p w14:paraId="49F56DEF" w14:textId="77777777" w:rsidR="00BC278C" w:rsidRPr="005C75FF" w:rsidRDefault="00BC278C" w:rsidP="00BC278C">
      <w:pPr>
        <w:jc w:val="both"/>
        <w:rPr>
          <w:b/>
        </w:rPr>
      </w:pPr>
    </w:p>
    <w:p w14:paraId="678742C3" w14:textId="77777777" w:rsidR="00BC278C" w:rsidRPr="002832B7" w:rsidRDefault="00BC278C" w:rsidP="00BC278C">
      <w:pPr>
        <w:jc w:val="both"/>
        <w:rPr>
          <w:b/>
        </w:rPr>
      </w:pPr>
      <w:r w:rsidRPr="002832B7">
        <w:rPr>
          <w:b/>
        </w:rPr>
        <w:t>Időszakos gyermekfelügyelet</w:t>
      </w:r>
    </w:p>
    <w:p w14:paraId="4B1923FB" w14:textId="77777777" w:rsidR="00BC278C" w:rsidRPr="002832B7" w:rsidRDefault="00BC278C" w:rsidP="00BC278C">
      <w:pPr>
        <w:jc w:val="both"/>
      </w:pPr>
      <w:r w:rsidRPr="002832B7">
        <w:rPr>
          <w:bCs/>
        </w:rPr>
        <w:t xml:space="preserve">A gyermekek védelméről és gyámügyi igazgatásról szóló 1997. évi XXXI. törvény 42. § (4) alapján a </w:t>
      </w:r>
      <w:r w:rsidRPr="002832B7">
        <w:t>bölcsőde az alapellátáson túl szolgáltatásként speciális tanácsadással, időszakos gyermekfelügyelettel, gyermekhotel működtetésével, vagy más gyermeknevelést segítő szolgáltatásokkal segítheti a családokat.</w:t>
      </w:r>
    </w:p>
    <w:p w14:paraId="1E8638AA" w14:textId="77777777" w:rsidR="00BC278C" w:rsidRPr="002832B7" w:rsidRDefault="00BC278C" w:rsidP="00BC278C">
      <w:pPr>
        <w:jc w:val="both"/>
      </w:pPr>
    </w:p>
    <w:p w14:paraId="1E389B7D" w14:textId="77777777" w:rsidR="00BC278C" w:rsidRPr="002832B7" w:rsidRDefault="00BC278C" w:rsidP="00BC278C">
      <w:pPr>
        <w:pStyle w:val="Szvegtrzs"/>
      </w:pPr>
      <w:r w:rsidRPr="002832B7">
        <w:t xml:space="preserve">A szolgáltatás normál bölcsődei csoport </w:t>
      </w:r>
      <w:r w:rsidRPr="002832B7">
        <w:rPr>
          <w:b/>
        </w:rPr>
        <w:t>üres férőhelyein</w:t>
      </w:r>
      <w:r w:rsidRPr="002832B7">
        <w:t xml:space="preserve">, külön térítés ellenében nyújtott szolgáltatás. </w:t>
      </w:r>
      <w:r w:rsidRPr="002832B7">
        <w:rPr>
          <w:b/>
        </w:rPr>
        <w:t xml:space="preserve"> 2020-ban időszakos</w:t>
      </w:r>
      <w:r w:rsidRPr="002832B7">
        <w:t xml:space="preserve"> gyermekfelügyeletet nem vettek igénybe, mert a COVID járvány miatt a szolgáltatás üzemeltetése járványügyileg tiltott volt. </w:t>
      </w:r>
    </w:p>
    <w:p w14:paraId="7CB1DA0E" w14:textId="77777777" w:rsidR="00BC278C" w:rsidRPr="002832B7" w:rsidRDefault="00BC278C" w:rsidP="00BC278C">
      <w:pPr>
        <w:jc w:val="both"/>
        <w:rPr>
          <w:b/>
          <w:bCs/>
        </w:rPr>
      </w:pPr>
    </w:p>
    <w:p w14:paraId="4E074E82" w14:textId="77777777" w:rsidR="00BC278C" w:rsidRPr="002832B7" w:rsidRDefault="00BC278C" w:rsidP="00BC278C">
      <w:pPr>
        <w:jc w:val="both"/>
      </w:pPr>
      <w:r w:rsidRPr="002832B7">
        <w:rPr>
          <w:b/>
          <w:bCs/>
        </w:rPr>
        <w:t xml:space="preserve">A bölcsődében egy úgynevezett „sószobát” alakítottak ki, amellyel a gyermekek egészségvédelme </w:t>
      </w:r>
      <w:r w:rsidRPr="002832B7">
        <w:t>érdekében a térségben is egyedülálló szolgáltatást nyújtanak</w:t>
      </w:r>
      <w:r w:rsidRPr="002832B7">
        <w:rPr>
          <w:b/>
          <w:bCs/>
        </w:rPr>
        <w:t xml:space="preserve">. </w:t>
      </w:r>
      <w:r w:rsidRPr="002832B7">
        <w:t xml:space="preserve">Ez </w:t>
      </w:r>
      <w:r w:rsidRPr="002832B7">
        <w:rPr>
          <w:b/>
          <w:bCs/>
        </w:rPr>
        <w:t>egy érdekes játszószoba, ahol betegségmegelőző, egészségmegőrző szolgáltatást is nyújtanak a gyermekek számára</w:t>
      </w:r>
      <w:r w:rsidRPr="002832B7">
        <w:t>. A</w:t>
      </w:r>
      <w:r w:rsidRPr="002832B7">
        <w:rPr>
          <w:b/>
          <w:bCs/>
        </w:rPr>
        <w:t xml:space="preserve"> szolgáltatás célja</w:t>
      </w:r>
      <w:r w:rsidRPr="002832B7">
        <w:t xml:space="preserve"> az, hogy visszaszorítsa a közösségi életre jellemző náthás, légúti megbetegedések arányát, csökkentse a szülők ebből adódó leterheltségét, javítsa az intézmény kihasználtsági mutatóit. Egy olyan „</w:t>
      </w:r>
      <w:proofErr w:type="gramStart"/>
      <w:r w:rsidRPr="002832B7">
        <w:t>háromoldalú„ szolgáltatás</w:t>
      </w:r>
      <w:proofErr w:type="gramEnd"/>
      <w:r w:rsidRPr="002832B7">
        <w:t xml:space="preserve"> nyújtása, ahol minden érintett (gyermek, szülő, intézmény) elégedett lehet.</w:t>
      </w:r>
    </w:p>
    <w:p w14:paraId="095BC226" w14:textId="77777777" w:rsidR="00BC278C" w:rsidRPr="002832B7" w:rsidRDefault="00BC278C" w:rsidP="00BC278C">
      <w:pPr>
        <w:autoSpaceDE w:val="0"/>
        <w:autoSpaceDN w:val="0"/>
        <w:adjustRightInd w:val="0"/>
        <w:jc w:val="both"/>
        <w:rPr>
          <w:b/>
          <w:bCs/>
        </w:rPr>
      </w:pPr>
    </w:p>
    <w:p w14:paraId="2033D504" w14:textId="77777777" w:rsidR="00BC278C" w:rsidRPr="005C75FF" w:rsidRDefault="00BC278C" w:rsidP="00BC278C">
      <w:pPr>
        <w:autoSpaceDE w:val="0"/>
        <w:autoSpaceDN w:val="0"/>
        <w:adjustRightInd w:val="0"/>
        <w:jc w:val="both"/>
        <w:rPr>
          <w:b/>
          <w:bCs/>
          <w:sz w:val="28"/>
          <w:szCs w:val="28"/>
        </w:rPr>
      </w:pPr>
      <w:r w:rsidRPr="005C75FF">
        <w:rPr>
          <w:b/>
          <w:bCs/>
          <w:sz w:val="28"/>
          <w:szCs w:val="28"/>
        </w:rPr>
        <w:t>IV. 1. 4. Szakmai kapcsolattartás</w:t>
      </w:r>
    </w:p>
    <w:p w14:paraId="7F7FD08B" w14:textId="77777777" w:rsidR="00BC278C" w:rsidRPr="005C75FF" w:rsidRDefault="00BC278C" w:rsidP="00EB5868">
      <w:pPr>
        <w:pStyle w:val="NormlWeb"/>
        <w:numPr>
          <w:ilvl w:val="0"/>
          <w:numId w:val="10"/>
        </w:numPr>
        <w:jc w:val="both"/>
        <w:rPr>
          <w:color w:val="auto"/>
        </w:rPr>
      </w:pPr>
      <w:r w:rsidRPr="005C75FF">
        <w:rPr>
          <w:color w:val="auto"/>
        </w:rPr>
        <w:t>A jogszabályban meghatározott szakmai, módszertani feladatokat a miniszter által kijelölt szervezet látja el. Bölcsőde és a mini bölcsőde vonatkozásában a Magyar Bölcsődék Egyesülete került kijelölésre.</w:t>
      </w:r>
    </w:p>
    <w:p w14:paraId="65705962" w14:textId="77777777" w:rsidR="00BC278C" w:rsidRPr="002832B7" w:rsidRDefault="00BC278C" w:rsidP="00EB5868">
      <w:pPr>
        <w:pStyle w:val="NormlWeb"/>
        <w:numPr>
          <w:ilvl w:val="0"/>
          <w:numId w:val="10"/>
        </w:numPr>
        <w:jc w:val="both"/>
        <w:rPr>
          <w:rStyle w:val="Kiemels2"/>
          <w:b w:val="0"/>
          <w:bCs w:val="0"/>
          <w:color w:val="auto"/>
        </w:rPr>
      </w:pPr>
      <w:r w:rsidRPr="002832B7">
        <w:rPr>
          <w:rStyle w:val="Kiemels2"/>
          <w:color w:val="auto"/>
        </w:rPr>
        <w:t>A módszertani irányítás céljából 7 regionális un. bázis intézmény, megyénként 1 fő módszertani tanácsadó, és országosan 60 fő szakértő került kijelölésre.</w:t>
      </w:r>
    </w:p>
    <w:p w14:paraId="2221EC3B" w14:textId="77777777" w:rsidR="00BC278C" w:rsidRPr="002832B7" w:rsidRDefault="00BC278C" w:rsidP="00EB5868">
      <w:pPr>
        <w:pStyle w:val="NormlWeb"/>
        <w:numPr>
          <w:ilvl w:val="0"/>
          <w:numId w:val="10"/>
        </w:numPr>
        <w:jc w:val="both"/>
        <w:rPr>
          <w:color w:val="auto"/>
        </w:rPr>
      </w:pPr>
      <w:r w:rsidRPr="002832B7">
        <w:rPr>
          <w:rStyle w:val="Kiemels2"/>
          <w:color w:val="auto"/>
        </w:rPr>
        <w:t xml:space="preserve">A Tiszavasvári Bölcsődéből 2020 évben a módszertani munkával kapcsolatos feladatok ellátásához egy fő szakértő működött együtt a Szabolcs Szatmár Bereg Megyei Kormányhivatal munkatársaival. </w:t>
      </w:r>
    </w:p>
    <w:p w14:paraId="0A704EEE" w14:textId="77777777" w:rsidR="00BC278C" w:rsidRPr="002832B7" w:rsidRDefault="00BC278C" w:rsidP="00BC278C">
      <w:pPr>
        <w:pStyle w:val="Szvegtrzs2"/>
        <w:spacing w:after="0" w:line="240" w:lineRule="auto"/>
        <w:rPr>
          <w:b/>
          <w:bCs/>
        </w:rPr>
      </w:pPr>
      <w:r w:rsidRPr="002832B7">
        <w:rPr>
          <w:b/>
          <w:bCs/>
        </w:rPr>
        <w:t>Az intézmény kapcsolatrendszere</w:t>
      </w:r>
    </w:p>
    <w:p w14:paraId="1190BC7B" w14:textId="77777777" w:rsidR="00BC278C" w:rsidRPr="002832B7" w:rsidRDefault="00BC278C" w:rsidP="00EB5868">
      <w:pPr>
        <w:pStyle w:val="Listaszerbekezds1"/>
        <w:numPr>
          <w:ilvl w:val="0"/>
          <w:numId w:val="7"/>
        </w:numPr>
        <w:spacing w:after="0" w:line="240" w:lineRule="auto"/>
        <w:jc w:val="both"/>
        <w:rPr>
          <w:rFonts w:ascii="Times New Roman" w:hAnsi="Times New Roman" w:cs="Times New Roman"/>
          <w:b/>
          <w:bCs/>
          <w:sz w:val="24"/>
          <w:szCs w:val="24"/>
        </w:rPr>
      </w:pPr>
      <w:r w:rsidRPr="002832B7">
        <w:rPr>
          <w:rFonts w:ascii="Times New Roman" w:hAnsi="Times New Roman" w:cs="Times New Roman"/>
          <w:b/>
          <w:bCs/>
          <w:sz w:val="24"/>
          <w:szCs w:val="24"/>
        </w:rPr>
        <w:t>Szakmai kapcsolattartás</w:t>
      </w:r>
    </w:p>
    <w:p w14:paraId="789B811D" w14:textId="77777777" w:rsidR="00BC278C" w:rsidRPr="002832B7" w:rsidRDefault="00BC278C" w:rsidP="00EB5868">
      <w:pPr>
        <w:pStyle w:val="NormlWeb"/>
        <w:numPr>
          <w:ilvl w:val="1"/>
          <w:numId w:val="7"/>
        </w:numPr>
        <w:spacing w:before="0" w:beforeAutospacing="0" w:after="0" w:afterAutospacing="0"/>
        <w:jc w:val="both"/>
        <w:rPr>
          <w:color w:val="auto"/>
        </w:rPr>
      </w:pPr>
      <w:r w:rsidRPr="002832B7">
        <w:rPr>
          <w:b/>
          <w:bCs/>
          <w:color w:val="auto"/>
        </w:rPr>
        <w:t>Szolnok Megyei Regionális Bázis Intézmény</w:t>
      </w:r>
      <w:r w:rsidRPr="002832B7">
        <w:rPr>
          <w:color w:val="auto"/>
        </w:rPr>
        <w:t xml:space="preserve"> munkatársaival: folyamatos szakmai információ csere, online továbbképzéseken való részvétel.</w:t>
      </w:r>
    </w:p>
    <w:p w14:paraId="4D670AE1" w14:textId="77777777" w:rsidR="00BC278C" w:rsidRPr="002832B7" w:rsidRDefault="00BC278C" w:rsidP="00EB5868">
      <w:pPr>
        <w:pStyle w:val="NormlWeb"/>
        <w:numPr>
          <w:ilvl w:val="1"/>
          <w:numId w:val="7"/>
        </w:numPr>
        <w:jc w:val="both"/>
        <w:rPr>
          <w:color w:val="auto"/>
        </w:rPr>
      </w:pPr>
      <w:r w:rsidRPr="002832B7">
        <w:rPr>
          <w:b/>
          <w:color w:val="auto"/>
        </w:rPr>
        <w:t>A Debreceni Egyetem Gyermeknevelési Karával</w:t>
      </w:r>
      <w:r w:rsidRPr="002832B7">
        <w:rPr>
          <w:color w:val="auto"/>
        </w:rPr>
        <w:t>: A karon folyó képzésekhez kapcsolódó rendezvényeken való részvétel 2020-ban szünetelt. Kisgyermeknevelő szakos hallgatók gyakorlati helyének biztosítása, mentorálás, és hallgatók gyakorlati vizsgáztatása, a miniszteri rendelet szerint nem kivitelezhető.</w:t>
      </w:r>
    </w:p>
    <w:p w14:paraId="360721F8" w14:textId="77777777" w:rsidR="00BC278C" w:rsidRPr="005C75FF" w:rsidRDefault="00BC278C" w:rsidP="00EB5868">
      <w:pPr>
        <w:pStyle w:val="Listaszerbekezds1"/>
        <w:numPr>
          <w:ilvl w:val="1"/>
          <w:numId w:val="7"/>
        </w:numPr>
        <w:spacing w:after="0" w:line="240" w:lineRule="auto"/>
        <w:jc w:val="both"/>
        <w:rPr>
          <w:rFonts w:ascii="Times New Roman" w:hAnsi="Times New Roman" w:cs="Times New Roman"/>
          <w:sz w:val="24"/>
          <w:szCs w:val="24"/>
        </w:rPr>
      </w:pPr>
      <w:r w:rsidRPr="005C75FF">
        <w:rPr>
          <w:rFonts w:ascii="Times New Roman" w:hAnsi="Times New Roman" w:cs="Times New Roman"/>
          <w:b/>
          <w:bCs/>
          <w:sz w:val="24"/>
          <w:szCs w:val="24"/>
        </w:rPr>
        <w:t>Bölcsődei Dolgozók Demokratikus Szakszervezetével</w:t>
      </w:r>
      <w:r w:rsidRPr="005C75FF">
        <w:rPr>
          <w:rFonts w:ascii="Times New Roman" w:hAnsi="Times New Roman" w:cs="Times New Roman"/>
          <w:sz w:val="24"/>
          <w:szCs w:val="24"/>
        </w:rPr>
        <w:t>: folyamatos információ csere</w:t>
      </w:r>
    </w:p>
    <w:p w14:paraId="4AAEF53E" w14:textId="77777777" w:rsidR="00BC278C" w:rsidRPr="005C75FF" w:rsidRDefault="00BC278C" w:rsidP="00EB5868">
      <w:pPr>
        <w:pStyle w:val="Listaszerbekezds1"/>
        <w:numPr>
          <w:ilvl w:val="0"/>
          <w:numId w:val="7"/>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A fenntartóval való kapcsolattartás</w:t>
      </w:r>
    </w:p>
    <w:p w14:paraId="350336AC" w14:textId="77777777" w:rsidR="00BC278C" w:rsidRPr="005C75FF" w:rsidRDefault="00BC278C" w:rsidP="00EB5868">
      <w:pPr>
        <w:pStyle w:val="Listaszerbekezds1"/>
        <w:numPr>
          <w:ilvl w:val="1"/>
          <w:numId w:val="7"/>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Tiszavasvári Város Önkormányzata</w:t>
      </w:r>
      <w:r w:rsidRPr="005C75FF">
        <w:rPr>
          <w:rFonts w:ascii="Times New Roman" w:hAnsi="Times New Roman" w:cs="Times New Roman"/>
          <w:sz w:val="24"/>
          <w:szCs w:val="24"/>
        </w:rPr>
        <w:t>: értekezleteken, rendezvényeken való részvétel, a működés jogszerűségének biztosítása céljából történő együttműködés</w:t>
      </w:r>
    </w:p>
    <w:p w14:paraId="57553495" w14:textId="77777777" w:rsidR="00BC278C" w:rsidRPr="005C75FF" w:rsidRDefault="00BC278C" w:rsidP="00EB5868">
      <w:pPr>
        <w:pStyle w:val="Listaszerbekezds1"/>
        <w:numPr>
          <w:ilvl w:val="1"/>
          <w:numId w:val="7"/>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lastRenderedPageBreak/>
        <w:t>Tiszavasvári Városi Kincstár</w:t>
      </w:r>
      <w:r w:rsidRPr="005C75FF">
        <w:rPr>
          <w:rFonts w:ascii="Times New Roman" w:hAnsi="Times New Roman" w:cs="Times New Roman"/>
          <w:sz w:val="24"/>
          <w:szCs w:val="24"/>
        </w:rPr>
        <w:t>: Gazdálkodási-pénzügyi szempontból történő folyamatos együttműködés.</w:t>
      </w:r>
    </w:p>
    <w:p w14:paraId="7ACF18A2" w14:textId="77777777" w:rsidR="00BC278C" w:rsidRPr="005C75FF" w:rsidRDefault="00BC278C" w:rsidP="00EB5868">
      <w:pPr>
        <w:pStyle w:val="Listaszerbekezds1"/>
        <w:numPr>
          <w:ilvl w:val="0"/>
          <w:numId w:val="7"/>
        </w:numPr>
        <w:spacing w:after="0" w:line="240" w:lineRule="auto"/>
        <w:jc w:val="both"/>
        <w:rPr>
          <w:rFonts w:ascii="Times New Roman" w:hAnsi="Times New Roman" w:cs="Times New Roman"/>
          <w:b/>
          <w:bCs/>
          <w:sz w:val="24"/>
          <w:szCs w:val="24"/>
        </w:rPr>
      </w:pPr>
      <w:r w:rsidRPr="005C75FF">
        <w:rPr>
          <w:rFonts w:ascii="Times New Roman" w:hAnsi="Times New Roman" w:cs="Times New Roman"/>
          <w:b/>
          <w:bCs/>
          <w:sz w:val="24"/>
          <w:szCs w:val="24"/>
        </w:rPr>
        <w:t>Társintézményekkel való kapcsolat</w:t>
      </w:r>
    </w:p>
    <w:p w14:paraId="75F0FD41" w14:textId="3422584B" w:rsidR="00BC278C" w:rsidRPr="00FD5148" w:rsidRDefault="00BC278C" w:rsidP="00EB5868">
      <w:pPr>
        <w:pStyle w:val="Listaszerbekezds1"/>
        <w:numPr>
          <w:ilvl w:val="1"/>
          <w:numId w:val="7"/>
        </w:numPr>
        <w:spacing w:after="0" w:line="240" w:lineRule="auto"/>
        <w:jc w:val="both"/>
        <w:rPr>
          <w:rFonts w:ascii="Times New Roman" w:hAnsi="Times New Roman" w:cs="Times New Roman"/>
          <w:strike/>
          <w:sz w:val="24"/>
          <w:szCs w:val="24"/>
        </w:rPr>
      </w:pPr>
      <w:r w:rsidRPr="00187471">
        <w:rPr>
          <w:rFonts w:ascii="Times New Roman" w:hAnsi="Times New Roman" w:cs="Times New Roman"/>
          <w:b/>
          <w:sz w:val="24"/>
          <w:szCs w:val="24"/>
        </w:rPr>
        <w:t>Helyi óvodák</w:t>
      </w:r>
      <w:r w:rsidRPr="005C75FF">
        <w:rPr>
          <w:rFonts w:ascii="Times New Roman" w:hAnsi="Times New Roman" w:cs="Times New Roman"/>
          <w:sz w:val="24"/>
          <w:szCs w:val="24"/>
        </w:rPr>
        <w:t>: a gyermekek zavartalan átadása érdekében a bölcsőde vezetője és a kisgyermeknevelők kapcsolatot tartanak a fogadó óvodákkal.</w:t>
      </w:r>
      <w:r w:rsidRPr="005C75FF">
        <w:rPr>
          <w:rFonts w:ascii="Times New Roman" w:hAnsi="Times New Roman" w:cs="Times New Roman"/>
          <w:sz w:val="24"/>
          <w:szCs w:val="24"/>
        </w:rPr>
        <w:tab/>
        <w:t xml:space="preserve"> </w:t>
      </w:r>
    </w:p>
    <w:p w14:paraId="393090F0" w14:textId="77777777" w:rsidR="00BC278C" w:rsidRPr="005C75FF" w:rsidRDefault="00BC278C" w:rsidP="00EB5868">
      <w:pPr>
        <w:pStyle w:val="Listaszerbekezds1"/>
        <w:numPr>
          <w:ilvl w:val="1"/>
          <w:numId w:val="7"/>
        </w:numPr>
        <w:spacing w:after="0" w:line="240" w:lineRule="auto"/>
        <w:jc w:val="both"/>
        <w:rPr>
          <w:rFonts w:ascii="Times New Roman" w:hAnsi="Times New Roman" w:cs="Times New Roman"/>
          <w:sz w:val="24"/>
          <w:szCs w:val="24"/>
        </w:rPr>
      </w:pPr>
      <w:r w:rsidRPr="005C75FF">
        <w:rPr>
          <w:rFonts w:ascii="Times New Roman" w:hAnsi="Times New Roman" w:cs="Times New Roman"/>
          <w:b/>
          <w:bCs/>
          <w:sz w:val="24"/>
          <w:szCs w:val="24"/>
        </w:rPr>
        <w:t>gyermekjóléti szolgálat</w:t>
      </w:r>
      <w:r w:rsidRPr="005C75FF">
        <w:rPr>
          <w:rFonts w:ascii="Times New Roman" w:hAnsi="Times New Roman" w:cs="Times New Roman"/>
          <w:sz w:val="24"/>
          <w:szCs w:val="24"/>
        </w:rPr>
        <w:t>: Az 1997. évi XXXI.tv 17. §-a alapján a bölcsőde gyermekvédelmi rendszerhez kapcsolódó feladatot lát el.</w:t>
      </w:r>
    </w:p>
    <w:p w14:paraId="6BF1B45D" w14:textId="77777777" w:rsidR="00BC278C" w:rsidRPr="005C75FF" w:rsidRDefault="00BC278C" w:rsidP="00BC278C">
      <w:pPr>
        <w:pStyle w:val="NormlWeb"/>
        <w:spacing w:before="0" w:beforeAutospacing="0" w:after="0" w:afterAutospacing="0"/>
        <w:jc w:val="both"/>
        <w:rPr>
          <w:b/>
          <w:bCs/>
          <w:color w:val="auto"/>
        </w:rPr>
      </w:pPr>
      <w:r w:rsidRPr="005C75FF">
        <w:rPr>
          <w:b/>
          <w:bCs/>
          <w:color w:val="auto"/>
        </w:rPr>
        <w:t>A kapcsolattartás módja:</w:t>
      </w:r>
    </w:p>
    <w:p w14:paraId="32A13EDC" w14:textId="77777777" w:rsidR="00BC278C" w:rsidRPr="005C75FF" w:rsidRDefault="00BC278C" w:rsidP="00BC278C">
      <w:pPr>
        <w:pStyle w:val="NormlWeb"/>
        <w:numPr>
          <w:ilvl w:val="0"/>
          <w:numId w:val="1"/>
        </w:numPr>
        <w:spacing w:before="0" w:beforeAutospacing="0" w:after="0" w:afterAutospacing="0"/>
        <w:jc w:val="both"/>
        <w:rPr>
          <w:color w:val="auto"/>
        </w:rPr>
      </w:pPr>
      <w:r w:rsidRPr="005C75FF">
        <w:rPr>
          <w:color w:val="auto"/>
        </w:rPr>
        <w:t>Szakmai értekezleteken, konferenciákon, tapasztalatcseréken való részvétel.</w:t>
      </w:r>
    </w:p>
    <w:p w14:paraId="6EF54720" w14:textId="77777777" w:rsidR="00BC278C" w:rsidRPr="005C75FF" w:rsidRDefault="00BC278C" w:rsidP="00BC278C">
      <w:pPr>
        <w:pStyle w:val="NormlWeb"/>
        <w:numPr>
          <w:ilvl w:val="0"/>
          <w:numId w:val="1"/>
        </w:numPr>
        <w:spacing w:before="0" w:beforeAutospacing="0" w:after="0" w:afterAutospacing="0"/>
        <w:jc w:val="both"/>
        <w:rPr>
          <w:color w:val="auto"/>
        </w:rPr>
      </w:pPr>
      <w:r w:rsidRPr="005C75FF">
        <w:rPr>
          <w:color w:val="auto"/>
        </w:rPr>
        <w:t>Továbbképzésen való részvétel</w:t>
      </w:r>
    </w:p>
    <w:p w14:paraId="52B68239" w14:textId="77777777" w:rsidR="00BC278C" w:rsidRPr="005C75FF" w:rsidRDefault="00BC278C" w:rsidP="00BC278C">
      <w:pPr>
        <w:pStyle w:val="NormlWeb"/>
        <w:numPr>
          <w:ilvl w:val="0"/>
          <w:numId w:val="1"/>
        </w:numPr>
        <w:spacing w:before="0" w:beforeAutospacing="0" w:after="0" w:afterAutospacing="0"/>
        <w:jc w:val="both"/>
        <w:rPr>
          <w:color w:val="auto"/>
        </w:rPr>
      </w:pPr>
      <w:r w:rsidRPr="005C75FF">
        <w:rPr>
          <w:color w:val="auto"/>
        </w:rPr>
        <w:t>Kölcsönösen egymás rendezvényeinek látogatása</w:t>
      </w:r>
    </w:p>
    <w:p w14:paraId="3EAE9841" w14:textId="77777777" w:rsidR="00BC278C" w:rsidRPr="005C75FF" w:rsidRDefault="00BC278C" w:rsidP="00BC278C">
      <w:pPr>
        <w:pStyle w:val="NormlWeb"/>
        <w:numPr>
          <w:ilvl w:val="0"/>
          <w:numId w:val="1"/>
        </w:numPr>
        <w:spacing w:before="0" w:beforeAutospacing="0" w:after="0" w:afterAutospacing="0"/>
        <w:jc w:val="both"/>
        <w:rPr>
          <w:color w:val="auto"/>
        </w:rPr>
      </w:pPr>
      <w:r w:rsidRPr="005C75FF">
        <w:rPr>
          <w:color w:val="auto"/>
        </w:rPr>
        <w:t>Jelzésadás,</w:t>
      </w:r>
    </w:p>
    <w:p w14:paraId="4B13BD65" w14:textId="77777777" w:rsidR="00BC278C" w:rsidRPr="005C75FF" w:rsidRDefault="00BC278C" w:rsidP="00BC278C">
      <w:pPr>
        <w:pStyle w:val="NormlWeb"/>
        <w:numPr>
          <w:ilvl w:val="0"/>
          <w:numId w:val="1"/>
        </w:numPr>
        <w:spacing w:before="0" w:beforeAutospacing="0" w:after="0" w:afterAutospacing="0"/>
        <w:jc w:val="both"/>
        <w:rPr>
          <w:color w:val="auto"/>
        </w:rPr>
      </w:pPr>
      <w:r w:rsidRPr="005C75FF">
        <w:rPr>
          <w:color w:val="auto"/>
        </w:rPr>
        <w:t>Esetmegbeszélés, esetkonferencia</w:t>
      </w:r>
    </w:p>
    <w:p w14:paraId="4F55A5FB" w14:textId="77777777" w:rsidR="00BC278C" w:rsidRPr="005C75FF" w:rsidRDefault="00BC278C" w:rsidP="00BC278C">
      <w:pPr>
        <w:pStyle w:val="NormlWeb"/>
        <w:numPr>
          <w:ilvl w:val="0"/>
          <w:numId w:val="1"/>
        </w:numPr>
        <w:spacing w:before="0" w:beforeAutospacing="0" w:after="0" w:afterAutospacing="0"/>
        <w:jc w:val="both"/>
        <w:rPr>
          <w:color w:val="auto"/>
        </w:rPr>
      </w:pPr>
      <w:r w:rsidRPr="005C75FF">
        <w:rPr>
          <w:color w:val="auto"/>
        </w:rPr>
        <w:t>Rendszeres éves szakmai ellenőrzések</w:t>
      </w:r>
    </w:p>
    <w:p w14:paraId="23CD634E" w14:textId="77777777" w:rsidR="00BC278C" w:rsidRPr="005C75FF" w:rsidRDefault="00BC278C" w:rsidP="00BC278C">
      <w:pPr>
        <w:pStyle w:val="NormlWeb"/>
        <w:numPr>
          <w:ilvl w:val="0"/>
          <w:numId w:val="1"/>
        </w:numPr>
        <w:spacing w:before="0" w:beforeAutospacing="0" w:after="0" w:afterAutospacing="0"/>
        <w:jc w:val="both"/>
        <w:rPr>
          <w:color w:val="auto"/>
        </w:rPr>
      </w:pPr>
      <w:r w:rsidRPr="005C75FF">
        <w:rPr>
          <w:color w:val="auto"/>
        </w:rPr>
        <w:t>Írásos beszámolók készítése</w:t>
      </w:r>
    </w:p>
    <w:p w14:paraId="19676800" w14:textId="77777777" w:rsidR="00BC278C" w:rsidRPr="005C75FF" w:rsidRDefault="00BC278C" w:rsidP="00BC278C">
      <w:pPr>
        <w:pStyle w:val="NormlWeb"/>
        <w:numPr>
          <w:ilvl w:val="0"/>
          <w:numId w:val="1"/>
        </w:numPr>
        <w:spacing w:before="0" w:beforeAutospacing="0" w:after="0" w:afterAutospacing="0"/>
        <w:jc w:val="both"/>
        <w:rPr>
          <w:color w:val="auto"/>
        </w:rPr>
      </w:pPr>
      <w:r w:rsidRPr="005C75FF">
        <w:rPr>
          <w:color w:val="auto"/>
        </w:rPr>
        <w:t>Más intézmények programjaiban való közreműködés</w:t>
      </w:r>
    </w:p>
    <w:p w14:paraId="2F0D9879" w14:textId="77777777" w:rsidR="00BC278C" w:rsidRPr="005C75FF" w:rsidRDefault="00BC278C" w:rsidP="00BC278C">
      <w:pPr>
        <w:pStyle w:val="NormlWeb"/>
        <w:spacing w:before="0" w:beforeAutospacing="0" w:after="0" w:afterAutospacing="0"/>
        <w:ind w:left="480"/>
        <w:jc w:val="both"/>
        <w:rPr>
          <w:color w:val="auto"/>
        </w:rPr>
      </w:pPr>
    </w:p>
    <w:p w14:paraId="379F36F2" w14:textId="77777777" w:rsidR="00BC278C" w:rsidRPr="005C75FF" w:rsidRDefault="00BC278C" w:rsidP="00BC278C">
      <w:pPr>
        <w:pStyle w:val="Szvegtrzs"/>
        <w:rPr>
          <w:b/>
          <w:bCs/>
        </w:rPr>
      </w:pPr>
      <w:r w:rsidRPr="005C75FF">
        <w:rPr>
          <w:b/>
          <w:bCs/>
          <w:sz w:val="28"/>
          <w:szCs w:val="28"/>
        </w:rPr>
        <w:t xml:space="preserve">IV. 1. </w:t>
      </w:r>
      <w:smartTag w:uri="urn:schemas-microsoft-com:office:smarttags" w:element="metricconverter">
        <w:smartTagPr>
          <w:attr w:name="ProductID" w:val="5. A"/>
        </w:smartTagPr>
        <w:r w:rsidRPr="005C75FF">
          <w:rPr>
            <w:b/>
            <w:bCs/>
            <w:sz w:val="28"/>
            <w:szCs w:val="28"/>
          </w:rPr>
          <w:t>5. A</w:t>
        </w:r>
      </w:smartTag>
      <w:r w:rsidRPr="005C75FF">
        <w:rPr>
          <w:b/>
          <w:bCs/>
          <w:sz w:val="28"/>
          <w:szCs w:val="28"/>
        </w:rPr>
        <w:t xml:space="preserve"> bölcsődei gyermekvédelmi munka</w:t>
      </w:r>
    </w:p>
    <w:p w14:paraId="720BA559" w14:textId="77777777" w:rsidR="00BC278C" w:rsidRPr="005C75FF" w:rsidRDefault="00BC278C" w:rsidP="00BC278C">
      <w:pPr>
        <w:pStyle w:val="Szvegtrzs"/>
      </w:pPr>
      <w:r w:rsidRPr="005C75FF">
        <w:t>Az 1997 évi XXXI. tv a gyermekek védelméről és a gyámügyi igazgatásról meghatározza a jelzőrendszer tagjait, kötelező együttműködésüket, és feladataikat</w:t>
      </w:r>
    </w:p>
    <w:p w14:paraId="43D33374" w14:textId="77777777" w:rsidR="00BC278C" w:rsidRPr="005C75FF" w:rsidRDefault="00BC278C" w:rsidP="00BC278C">
      <w:pPr>
        <w:pStyle w:val="Szvegtrzs2"/>
        <w:spacing w:after="0" w:line="240" w:lineRule="auto"/>
        <w:jc w:val="both"/>
      </w:pPr>
      <w:r w:rsidRPr="005C75FF">
        <w:t>A bölcsőde az észlelő és jelző rendszer része, és rendszeresen részt vesz a gyermekjóléti szolgálat észlelő és jelzőrendszeri megbeszélésein. Az intézményt a bölcsődevezető, vagy helyettese képviseli, aki tájékoztatja a gyermekjóléti szolgálatot a problémás helyzetekről, és javaslataival segíti a jelzőrendszer munkáját.</w:t>
      </w:r>
    </w:p>
    <w:p w14:paraId="1869C72E" w14:textId="77777777" w:rsidR="00BC278C" w:rsidRPr="005C75FF" w:rsidRDefault="00BC278C" w:rsidP="00BC278C">
      <w:pPr>
        <w:jc w:val="both"/>
        <w:rPr>
          <w:b/>
        </w:rPr>
      </w:pPr>
    </w:p>
    <w:p w14:paraId="2D0AE19D" w14:textId="77777777" w:rsidR="00BC278C" w:rsidRPr="005C75FF" w:rsidRDefault="00BC278C" w:rsidP="00BC278C">
      <w:pPr>
        <w:pStyle w:val="Listaszerbekezds"/>
        <w:spacing w:after="0" w:line="240" w:lineRule="auto"/>
        <w:jc w:val="both"/>
        <w:rPr>
          <w:rFonts w:ascii="Times New Roman" w:hAnsi="Times New Roman"/>
          <w:sz w:val="24"/>
          <w:szCs w:val="24"/>
        </w:rPr>
      </w:pPr>
    </w:p>
    <w:p w14:paraId="157E1CD4" w14:textId="77777777" w:rsidR="00BC278C" w:rsidRPr="002832B7" w:rsidRDefault="00BC278C" w:rsidP="00BC278C">
      <w:pPr>
        <w:jc w:val="both"/>
        <w:rPr>
          <w:b/>
        </w:rPr>
      </w:pPr>
      <w:r w:rsidRPr="002832B7">
        <w:rPr>
          <w:b/>
        </w:rPr>
        <w:t>2020 évben is rendszeresen részt vettünk</w:t>
      </w:r>
    </w:p>
    <w:p w14:paraId="2224ADDC" w14:textId="3B3AF12A" w:rsidR="00BC278C" w:rsidRPr="00286658" w:rsidRDefault="00BC278C" w:rsidP="00EB5868">
      <w:pPr>
        <w:pStyle w:val="Listaszerbekezds"/>
        <w:numPr>
          <w:ilvl w:val="0"/>
          <w:numId w:val="42"/>
        </w:numPr>
        <w:spacing w:after="0" w:line="240" w:lineRule="auto"/>
        <w:jc w:val="both"/>
        <w:rPr>
          <w:color w:val="000000" w:themeColor="text1"/>
          <w:sz w:val="24"/>
          <w:szCs w:val="24"/>
        </w:rPr>
      </w:pPr>
      <w:r w:rsidRPr="00286658">
        <w:rPr>
          <w:color w:val="000000" w:themeColor="text1"/>
          <w:sz w:val="24"/>
          <w:szCs w:val="24"/>
        </w:rPr>
        <w:t>a gyermekvédelmi észlelő és jelző rendszer munkáj</w:t>
      </w:r>
      <w:r w:rsidR="002832B7">
        <w:rPr>
          <w:color w:val="000000" w:themeColor="text1"/>
          <w:sz w:val="24"/>
          <w:szCs w:val="24"/>
        </w:rPr>
        <w:t>ában (éves beszámoló készítése)</w:t>
      </w:r>
    </w:p>
    <w:p w14:paraId="742E9747" w14:textId="1C9A7C0D" w:rsidR="00BC278C" w:rsidRPr="00286658" w:rsidRDefault="00BC278C" w:rsidP="00EB5868">
      <w:pPr>
        <w:pStyle w:val="Listaszerbekezds"/>
        <w:numPr>
          <w:ilvl w:val="0"/>
          <w:numId w:val="42"/>
        </w:numPr>
        <w:spacing w:after="0" w:line="240" w:lineRule="auto"/>
        <w:jc w:val="both"/>
        <w:rPr>
          <w:color w:val="000000" w:themeColor="text1"/>
          <w:sz w:val="24"/>
          <w:szCs w:val="24"/>
        </w:rPr>
      </w:pPr>
      <w:r w:rsidRPr="00286658">
        <w:rPr>
          <w:color w:val="000000" w:themeColor="text1"/>
          <w:sz w:val="24"/>
          <w:szCs w:val="24"/>
        </w:rPr>
        <w:t>jellemzést készítettünk a gyermekekről, családok</w:t>
      </w:r>
      <w:r w:rsidR="002832B7">
        <w:rPr>
          <w:color w:val="000000" w:themeColor="text1"/>
          <w:sz w:val="24"/>
          <w:szCs w:val="24"/>
        </w:rPr>
        <w:t>ról</w:t>
      </w:r>
      <w:r w:rsidRPr="00286658">
        <w:rPr>
          <w:color w:val="000000" w:themeColor="text1"/>
          <w:sz w:val="24"/>
          <w:szCs w:val="24"/>
        </w:rPr>
        <w:t xml:space="preserve"> a gyermekjóléti szolgálat</w:t>
      </w:r>
      <w:proofErr w:type="gramStart"/>
      <w:r w:rsidRPr="00286658">
        <w:rPr>
          <w:color w:val="000000" w:themeColor="text1"/>
          <w:sz w:val="24"/>
          <w:szCs w:val="24"/>
        </w:rPr>
        <w:t>,  fejlesztő</w:t>
      </w:r>
      <w:proofErr w:type="gramEnd"/>
      <w:r w:rsidRPr="00286658">
        <w:rPr>
          <w:color w:val="000000" w:themeColor="text1"/>
          <w:sz w:val="24"/>
          <w:szCs w:val="24"/>
        </w:rPr>
        <w:t xml:space="preserve"> központ részére</w:t>
      </w:r>
    </w:p>
    <w:p w14:paraId="3A6E6E23" w14:textId="77777777" w:rsidR="00BC278C" w:rsidRPr="00286658" w:rsidRDefault="00BC278C" w:rsidP="00EB5868">
      <w:pPr>
        <w:pStyle w:val="Listaszerbekezds"/>
        <w:numPr>
          <w:ilvl w:val="0"/>
          <w:numId w:val="42"/>
        </w:numPr>
        <w:spacing w:after="0" w:line="240" w:lineRule="auto"/>
        <w:jc w:val="both"/>
        <w:rPr>
          <w:color w:val="000000" w:themeColor="text1"/>
          <w:sz w:val="24"/>
          <w:szCs w:val="24"/>
        </w:rPr>
      </w:pPr>
      <w:r w:rsidRPr="00286658">
        <w:rPr>
          <w:color w:val="000000" w:themeColor="text1"/>
          <w:sz w:val="24"/>
          <w:szCs w:val="24"/>
        </w:rPr>
        <w:t xml:space="preserve">szükség esetén jelzéssel élünk a gyermekjóléti szolgálat felé </w:t>
      </w:r>
    </w:p>
    <w:p w14:paraId="39840B8F" w14:textId="77777777" w:rsidR="00BC278C" w:rsidRPr="00286658" w:rsidRDefault="00BC278C" w:rsidP="00BC278C">
      <w:pPr>
        <w:jc w:val="both"/>
        <w:rPr>
          <w:b/>
          <w:color w:val="FF0000"/>
        </w:rPr>
      </w:pPr>
    </w:p>
    <w:p w14:paraId="19BC346F" w14:textId="77777777" w:rsidR="00BC278C" w:rsidRPr="005C75FF" w:rsidRDefault="00BC278C" w:rsidP="00BC278C">
      <w:pPr>
        <w:ind w:left="283"/>
        <w:rPr>
          <w:b/>
          <w:bCs/>
          <w:sz w:val="28"/>
          <w:szCs w:val="28"/>
        </w:rPr>
      </w:pPr>
    </w:p>
    <w:p w14:paraId="643444BD" w14:textId="77777777" w:rsidR="00BC278C" w:rsidRPr="005C75FF" w:rsidRDefault="00BC278C" w:rsidP="00BC278C">
      <w:pPr>
        <w:jc w:val="both"/>
        <w:rPr>
          <w:b/>
          <w:bCs/>
          <w:sz w:val="28"/>
          <w:szCs w:val="28"/>
        </w:rPr>
      </w:pPr>
      <w:r w:rsidRPr="005C75FF">
        <w:rPr>
          <w:b/>
          <w:bCs/>
          <w:sz w:val="28"/>
          <w:szCs w:val="28"/>
        </w:rPr>
        <w:t>IV. 1. 6. Gyermekélelmezés</w:t>
      </w:r>
    </w:p>
    <w:p w14:paraId="443DEC43" w14:textId="77777777" w:rsidR="00BC278C" w:rsidRPr="005C75FF" w:rsidRDefault="00BC278C" w:rsidP="00BC278C">
      <w:pPr>
        <w:rPr>
          <w:b/>
          <w:bCs/>
          <w:sz w:val="28"/>
          <w:szCs w:val="28"/>
        </w:rPr>
      </w:pPr>
    </w:p>
    <w:p w14:paraId="169DABDF" w14:textId="77777777" w:rsidR="00BC278C" w:rsidRPr="005C75FF" w:rsidRDefault="00BC278C" w:rsidP="00BC278C">
      <w:pPr>
        <w:autoSpaceDE w:val="0"/>
        <w:autoSpaceDN w:val="0"/>
        <w:adjustRightInd w:val="0"/>
        <w:jc w:val="both"/>
        <w:rPr>
          <w:b/>
        </w:rPr>
      </w:pPr>
      <w:r w:rsidRPr="005C75FF">
        <w:t xml:space="preserve">Az intézményben a gyermekétkeztetési feladatok ellátására </w:t>
      </w:r>
      <w:r w:rsidRPr="005C75FF">
        <w:rPr>
          <w:b/>
        </w:rPr>
        <w:t>150 adagos saját főzőkonyha üzemel (eng.sz: 1341/2017)</w:t>
      </w:r>
    </w:p>
    <w:p w14:paraId="39D74235" w14:textId="77777777" w:rsidR="00BC278C" w:rsidRPr="005C75FF" w:rsidRDefault="00BC278C" w:rsidP="00BC278C">
      <w:pPr>
        <w:autoSpaceDE w:val="0"/>
        <w:autoSpaceDN w:val="0"/>
        <w:adjustRightInd w:val="0"/>
        <w:jc w:val="both"/>
        <w:rPr>
          <w:bCs/>
        </w:rPr>
      </w:pPr>
      <w:r w:rsidRPr="005C75FF">
        <w:rPr>
          <w:bCs/>
        </w:rPr>
        <w:t>37/2014. (IV. 30.) EMMI rendelet közétkeztetésre vonatkozó táplálkozás-egészségügyi előírásainak megfelelően látjuk el a gyermekétkeztetést, valamint ezen felül a rászorult gyermekek szünidei gyermekétkeztetését.</w:t>
      </w:r>
    </w:p>
    <w:p w14:paraId="1213CDF0" w14:textId="77777777" w:rsidR="00BC278C" w:rsidRPr="005C75FF" w:rsidRDefault="00BC278C" w:rsidP="00BC278C">
      <w:pPr>
        <w:jc w:val="both"/>
      </w:pPr>
    </w:p>
    <w:p w14:paraId="1CD02C22" w14:textId="77777777" w:rsidR="00BC278C" w:rsidRPr="00294B41" w:rsidRDefault="00BC278C" w:rsidP="00BC278C">
      <w:pPr>
        <w:jc w:val="both"/>
      </w:pPr>
      <w:r w:rsidRPr="00294B41">
        <w:t>A gyermekek napközbeni ellátását biztosító bölcsődében az alapellátások keretébe t</w:t>
      </w:r>
      <w:r>
        <w:t>artozó szolgáltatások közül 2019</w:t>
      </w:r>
      <w:r w:rsidRPr="00294B41">
        <w:t xml:space="preserve"> évben </w:t>
      </w:r>
      <w:r w:rsidRPr="00294B41">
        <w:rPr>
          <w:b/>
          <w:bCs/>
        </w:rPr>
        <w:t>csak az étkezésért állapított meg a fenntartó térítési díjat</w:t>
      </w:r>
      <w:r w:rsidRPr="00294B41">
        <w:t>. Az intézmény térítési díjának alapja az élelmezés nyersanyag költségének egy ellátottra jutó napi összege.</w:t>
      </w:r>
    </w:p>
    <w:p w14:paraId="7939D3D0" w14:textId="77777777" w:rsidR="00BC278C" w:rsidRPr="00294B41" w:rsidRDefault="00BC278C" w:rsidP="00BC278C">
      <w:pPr>
        <w:jc w:val="both"/>
      </w:pPr>
      <w:r w:rsidRPr="00294B41">
        <w:rPr>
          <w:b/>
          <w:bCs/>
        </w:rPr>
        <w:t>A személyi térítési díjat</w:t>
      </w:r>
      <w:r w:rsidRPr="00294B41">
        <w:t xml:space="preserve"> az intézményvezető a nyersanyag költség általános forgalmi adóval növelt összegének, az igénybe vett étkezések számának függvényében, a normatív kedvezmények figyelembe vételével állapítja meg.</w:t>
      </w:r>
    </w:p>
    <w:p w14:paraId="3A7FCCFF" w14:textId="77777777" w:rsidR="00BC278C" w:rsidRPr="00294B41" w:rsidRDefault="00BC278C" w:rsidP="00BC278C">
      <w:pPr>
        <w:jc w:val="both"/>
      </w:pPr>
      <w:r w:rsidRPr="00294B41">
        <w:t>Az intézménynek a térítési díj meg nem fizetéséből adódó tartós kintlévősége nincs.</w:t>
      </w:r>
    </w:p>
    <w:p w14:paraId="53E824FB" w14:textId="77777777" w:rsidR="00BC278C" w:rsidRPr="00294B41" w:rsidRDefault="00BC278C" w:rsidP="00BC278C">
      <w:pPr>
        <w:autoSpaceDE w:val="0"/>
        <w:autoSpaceDN w:val="0"/>
        <w:adjustRightInd w:val="0"/>
        <w:jc w:val="both"/>
        <w:rPr>
          <w:b/>
        </w:rPr>
      </w:pPr>
    </w:p>
    <w:p w14:paraId="0BDFA2EE" w14:textId="77777777" w:rsidR="00BC278C" w:rsidRPr="002832B7" w:rsidRDefault="00BC278C" w:rsidP="00BC278C">
      <w:pPr>
        <w:autoSpaceDE w:val="0"/>
        <w:autoSpaceDN w:val="0"/>
        <w:adjustRightInd w:val="0"/>
        <w:jc w:val="both"/>
        <w:rPr>
          <w:b/>
        </w:rPr>
      </w:pPr>
      <w:r w:rsidRPr="002832B7">
        <w:rPr>
          <w:b/>
        </w:rPr>
        <w:t>2020 évben az intézményi gyermekétkeztetés mutató száma 40 fő volt.</w:t>
      </w:r>
    </w:p>
    <w:p w14:paraId="1D7A2D99" w14:textId="77777777" w:rsidR="00BC278C" w:rsidRPr="002832B7" w:rsidRDefault="00BC278C" w:rsidP="00BC278C">
      <w:pPr>
        <w:jc w:val="both"/>
        <w:rPr>
          <w:b/>
        </w:rPr>
      </w:pPr>
      <w:r w:rsidRPr="002832B7">
        <w:t xml:space="preserve">2020 évben az 1997 évi XXXI. gyermekvédelmi törvényben, és a személyes gondoskodást nyújtó gyermekjóléti alapellátások és gyermekvédelmi szakellátások térítési díjáról és az igénylésükhöz felhasználható bizonyítékokról szóló 328/2011 (XII.29) korm. </w:t>
      </w:r>
      <w:proofErr w:type="gramStart"/>
      <w:r w:rsidRPr="002832B7">
        <w:t>rendeletben</w:t>
      </w:r>
      <w:proofErr w:type="gramEnd"/>
      <w:r w:rsidRPr="002832B7">
        <w:t xml:space="preserve"> foglaltaknak megfelelően a </w:t>
      </w:r>
      <w:r w:rsidRPr="002832B7">
        <w:rPr>
          <w:b/>
        </w:rPr>
        <w:t>rászoruló gyermekek intézményen kívüli szünidei étkeztetését  biztosította a főzőkonyha.</w:t>
      </w:r>
    </w:p>
    <w:p w14:paraId="733415B4" w14:textId="77777777" w:rsidR="00BC278C" w:rsidRPr="002832B7" w:rsidRDefault="00BC278C" w:rsidP="00BC278C">
      <w:pPr>
        <w:jc w:val="both"/>
      </w:pPr>
    </w:p>
    <w:p w14:paraId="30319367" w14:textId="77777777" w:rsidR="00BC278C" w:rsidRPr="002832B7" w:rsidRDefault="00BC278C" w:rsidP="00BC278C">
      <w:pPr>
        <w:tabs>
          <w:tab w:val="left" w:pos="3525"/>
        </w:tabs>
        <w:jc w:val="both"/>
        <w:rPr>
          <w:b/>
          <w:bCs/>
          <w:sz w:val="28"/>
          <w:szCs w:val="28"/>
        </w:rPr>
      </w:pPr>
      <w:r w:rsidRPr="002832B7">
        <w:rPr>
          <w:b/>
          <w:bCs/>
          <w:sz w:val="28"/>
          <w:szCs w:val="28"/>
        </w:rPr>
        <w:t>IV. 1. 7. Bölcsődei szülő-gyermek programok, rendezvények 2020-ban</w:t>
      </w:r>
    </w:p>
    <w:p w14:paraId="78F09761" w14:textId="77777777" w:rsidR="00BC278C" w:rsidRPr="002832B7" w:rsidRDefault="00BC278C" w:rsidP="00BC278C">
      <w:pPr>
        <w:tabs>
          <w:tab w:val="left" w:pos="3525"/>
        </w:tabs>
        <w:jc w:val="both"/>
        <w:rPr>
          <w:b/>
          <w:bCs/>
          <w:sz w:val="28"/>
          <w:szCs w:val="28"/>
        </w:rPr>
      </w:pPr>
    </w:p>
    <w:p w14:paraId="40EC5096" w14:textId="77777777" w:rsidR="00BC278C" w:rsidRPr="002832B7" w:rsidRDefault="00BC278C" w:rsidP="00BC278C">
      <w:pPr>
        <w:tabs>
          <w:tab w:val="left" w:pos="3525"/>
        </w:tabs>
        <w:rPr>
          <w:b/>
          <w:u w:val="single"/>
        </w:rPr>
      </w:pPr>
      <w:r w:rsidRPr="002832B7">
        <w:rPr>
          <w:b/>
          <w:u w:val="single"/>
        </w:rPr>
        <w:t xml:space="preserve">A COVID vírus miatt és a hosszú idejű rendkívüli szünet miatt </w:t>
      </w:r>
      <w:proofErr w:type="gramStart"/>
      <w:r w:rsidRPr="002832B7">
        <w:rPr>
          <w:b/>
          <w:u w:val="single"/>
        </w:rPr>
        <w:t>a  rendszeres</w:t>
      </w:r>
      <w:proofErr w:type="gramEnd"/>
      <w:r w:rsidRPr="002832B7">
        <w:rPr>
          <w:b/>
          <w:u w:val="single"/>
        </w:rPr>
        <w:t xml:space="preserve"> közösségi programok nem kerültek megvalósításra 2020-ban.  </w:t>
      </w:r>
      <w:r w:rsidRPr="002832B7">
        <w:rPr>
          <w:b/>
          <w:u w:val="single"/>
        </w:rPr>
        <w:br w:type="textWrapping" w:clear="all"/>
      </w:r>
    </w:p>
    <w:p w14:paraId="44DC5725" w14:textId="77777777" w:rsidR="00BC278C" w:rsidRPr="002832B7" w:rsidRDefault="00BC278C" w:rsidP="00BC278C">
      <w:pPr>
        <w:jc w:val="both"/>
        <w:rPr>
          <w:b/>
          <w:bCs/>
        </w:rPr>
      </w:pPr>
      <w:r w:rsidRPr="002832B7">
        <w:rPr>
          <w:bCs/>
        </w:rPr>
        <w:t>A bölcsőde szakmai programjában is megfogalmazzuk</w:t>
      </w:r>
      <w:r w:rsidRPr="002832B7">
        <w:rPr>
          <w:b/>
          <w:bCs/>
        </w:rPr>
        <w:t xml:space="preserve"> „a tanulás segítésének elvét”.</w:t>
      </w:r>
    </w:p>
    <w:p w14:paraId="5407F950" w14:textId="77777777" w:rsidR="00BC278C" w:rsidRPr="002832B7" w:rsidRDefault="00BC278C" w:rsidP="00BC278C">
      <w:pPr>
        <w:jc w:val="both"/>
      </w:pPr>
      <w:r w:rsidRPr="002832B7">
        <w:t xml:space="preserve">A kisgyermeknevelő </w:t>
      </w:r>
      <w:r w:rsidRPr="002832B7">
        <w:rPr>
          <w:b/>
        </w:rPr>
        <w:t>az élményszerzés lehetőségének biztosításával</w:t>
      </w:r>
      <w:r w:rsidRPr="002832B7">
        <w:t>, saját példamutatásával, az egyes élethelyzeteknek a gyermek számára átláthatóvá, befogadhatóvá, kezelhetővé tételével, a tapasztalatok feldolgozásának segítésével, az egyes viselkedésformákkal való próbálkozások bátorításával segíti a tanulást.</w:t>
      </w:r>
    </w:p>
    <w:p w14:paraId="50F447DB" w14:textId="77777777" w:rsidR="00BC278C" w:rsidRPr="002832B7" w:rsidRDefault="00BC278C" w:rsidP="00BC278C">
      <w:pPr>
        <w:jc w:val="both"/>
        <w:rPr>
          <w:b/>
        </w:rPr>
      </w:pPr>
      <w:r w:rsidRPr="002832B7">
        <w:t xml:space="preserve">A nevelő a gyermek életkori sajátosságainak és egyéni fejlettségének megfelelően segíti az identitástudat kialakulását és fejlődését, segíti a saját és más kultúra, és </w:t>
      </w:r>
      <w:r w:rsidRPr="002832B7">
        <w:rPr>
          <w:b/>
        </w:rPr>
        <w:t>hagyományok megismerését és tiszteletben tartását.</w:t>
      </w:r>
    </w:p>
    <w:p w14:paraId="46757593" w14:textId="77777777" w:rsidR="00BC278C" w:rsidRPr="002832B7" w:rsidRDefault="00BC278C" w:rsidP="00BC278C">
      <w:pPr>
        <w:jc w:val="both"/>
      </w:pPr>
    </w:p>
    <w:p w14:paraId="232C5A27" w14:textId="77777777" w:rsidR="00BC278C" w:rsidRPr="002832B7" w:rsidRDefault="00BC278C" w:rsidP="00BC278C">
      <w:pPr>
        <w:jc w:val="both"/>
        <w:rPr>
          <w:b/>
        </w:rPr>
      </w:pPr>
      <w:r w:rsidRPr="002832B7">
        <w:t xml:space="preserve">Ezen szakmai elv mentén szervezzük a bölcsődében, életkorhoz igazodóan a különböző ünnepek megismerését </w:t>
      </w:r>
      <w:r w:rsidRPr="002832B7">
        <w:rPr>
          <w:b/>
        </w:rPr>
        <w:t>a farsangolást, a Föld Napját, a Mikulás ünnepséget, az ünnepekhez kapcsolódó kézműveskedést, jeles napok megünneplését.</w:t>
      </w:r>
    </w:p>
    <w:p w14:paraId="778B4429" w14:textId="77777777" w:rsidR="00BC278C" w:rsidRPr="002832B7" w:rsidRDefault="00BC278C" w:rsidP="00BC278C">
      <w:pPr>
        <w:rPr>
          <w:b/>
          <w:bCs/>
          <w:sz w:val="28"/>
          <w:szCs w:val="28"/>
        </w:rPr>
      </w:pPr>
    </w:p>
    <w:p w14:paraId="34C2C95D" w14:textId="77777777" w:rsidR="00BC278C" w:rsidRPr="00294B41" w:rsidRDefault="00BC278C" w:rsidP="00BC278C">
      <w:pPr>
        <w:jc w:val="both"/>
        <w:rPr>
          <w:b/>
          <w:bCs/>
          <w:sz w:val="28"/>
          <w:szCs w:val="28"/>
        </w:rPr>
      </w:pPr>
      <w:r w:rsidRPr="00294B41">
        <w:rPr>
          <w:b/>
          <w:bCs/>
          <w:sz w:val="28"/>
          <w:szCs w:val="28"/>
        </w:rPr>
        <w:t xml:space="preserve">IV. 1. </w:t>
      </w:r>
      <w:smartTag w:uri="urn:schemas-microsoft-com:office:smarttags" w:element="metricconverter">
        <w:smartTagPr>
          <w:attr w:name="ProductID" w:val="8. A"/>
        </w:smartTagPr>
        <w:r w:rsidRPr="00294B41">
          <w:rPr>
            <w:b/>
            <w:bCs/>
            <w:sz w:val="28"/>
            <w:szCs w:val="28"/>
          </w:rPr>
          <w:t>8. A</w:t>
        </w:r>
      </w:smartTag>
      <w:r w:rsidRPr="00294B41">
        <w:rPr>
          <w:b/>
          <w:bCs/>
          <w:sz w:val="28"/>
          <w:szCs w:val="28"/>
        </w:rPr>
        <w:t xml:space="preserve"> bölcsőde személyi állománya:</w:t>
      </w:r>
    </w:p>
    <w:p w14:paraId="2FB3C0FD" w14:textId="77777777" w:rsidR="00BC278C" w:rsidRPr="005C75FF" w:rsidRDefault="00BC278C" w:rsidP="00BC278C">
      <w:pPr>
        <w:jc w:val="both"/>
      </w:pPr>
    </w:p>
    <w:p w14:paraId="1DFF7956" w14:textId="77777777" w:rsidR="00BC278C" w:rsidRPr="005C75FF" w:rsidRDefault="00BC278C" w:rsidP="00BC278C">
      <w:pPr>
        <w:pStyle w:val="Szvegtrzs"/>
      </w:pPr>
      <w:r w:rsidRPr="005C75FF">
        <w:t xml:space="preserve">A 15/1998. (IV. 30) NM rendelet 1.sz melléklete szabályozza a bölcsődei szakdolgozók létszámának irányszámait és </w:t>
      </w:r>
      <w:r w:rsidRPr="005C75FF">
        <w:rPr>
          <w:b/>
          <w:bCs/>
        </w:rPr>
        <w:t>létszámminimum normáit</w:t>
      </w:r>
      <w:r w:rsidRPr="005C75FF">
        <w:t xml:space="preserve">, a 2.sz. melléklete a vezető és a dolgozók </w:t>
      </w:r>
      <w:r w:rsidRPr="005C75FF">
        <w:rPr>
          <w:b/>
          <w:bCs/>
        </w:rPr>
        <w:t>képesítési előírásait</w:t>
      </w:r>
      <w:r w:rsidRPr="005C75FF">
        <w:t>. A szabályozás rendelkezéseit figyelembe véve az intézményben a szakdolgozói létszám megfelel a hivatkozott törvény előírásainak. Részmunkaidőben a fenti törvény rendelkezésének megfelelően havi 4 órában gyermekorvost foglalkoztatnak az intézményben, külön megállapodás szerint. Szintén külön megállapodás alapján dietetikus segíti a bölcsődei gyermekétkeztetést.</w:t>
      </w:r>
    </w:p>
    <w:p w14:paraId="6CDEA065" w14:textId="77777777" w:rsidR="00BC278C" w:rsidRPr="002832B7" w:rsidRDefault="00BC278C" w:rsidP="00BC278C">
      <w:pPr>
        <w:autoSpaceDE w:val="0"/>
        <w:autoSpaceDN w:val="0"/>
        <w:adjustRightInd w:val="0"/>
        <w:jc w:val="both"/>
        <w:rPr>
          <w:b/>
        </w:rPr>
      </w:pPr>
      <w:r w:rsidRPr="001B68F4">
        <w:rPr>
          <w:b/>
        </w:rPr>
        <w:t>Engedélyezett közalk</w:t>
      </w:r>
      <w:r>
        <w:rPr>
          <w:b/>
        </w:rPr>
        <w:t xml:space="preserve">almazotti álláshelyek száma </w:t>
      </w:r>
      <w:r w:rsidRPr="002832B7">
        <w:rPr>
          <w:b/>
        </w:rPr>
        <w:t>2020.december 31.-én: 21 fő</w:t>
      </w:r>
    </w:p>
    <w:p w14:paraId="33BC3FD3" w14:textId="77777777" w:rsidR="00BC278C" w:rsidRPr="002832B7" w:rsidRDefault="00BC278C" w:rsidP="00EB5868">
      <w:pPr>
        <w:pStyle w:val="Listaszerbekezds"/>
        <w:numPr>
          <w:ilvl w:val="0"/>
          <w:numId w:val="52"/>
        </w:numPr>
        <w:autoSpaceDE w:val="0"/>
        <w:autoSpaceDN w:val="0"/>
        <w:adjustRightInd w:val="0"/>
        <w:spacing w:after="0" w:line="240" w:lineRule="auto"/>
        <w:jc w:val="both"/>
        <w:rPr>
          <w:rFonts w:ascii="Times New Roman" w:hAnsi="Times New Roman"/>
          <w:b/>
          <w:sz w:val="24"/>
          <w:szCs w:val="24"/>
        </w:rPr>
      </w:pPr>
      <w:r w:rsidRPr="002832B7">
        <w:rPr>
          <w:rFonts w:ascii="Times New Roman" w:hAnsi="Times New Roman"/>
          <w:b/>
          <w:sz w:val="24"/>
          <w:szCs w:val="24"/>
        </w:rPr>
        <w:t>Szakdolgozói létszám 2019 évben 15 fő</w:t>
      </w:r>
    </w:p>
    <w:p w14:paraId="57E94250" w14:textId="77777777" w:rsidR="00BC278C" w:rsidRPr="001B68F4"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 xml:space="preserve">1 fő intézményvezető </w:t>
      </w:r>
    </w:p>
    <w:p w14:paraId="2AA1EDE7" w14:textId="77777777" w:rsidR="00BC278C" w:rsidRPr="001B68F4"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14 fő kisgyermeknevelő</w:t>
      </w:r>
    </w:p>
    <w:p w14:paraId="21306D8B" w14:textId="77777777" w:rsidR="00BC278C" w:rsidRPr="001B68F4"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 xml:space="preserve"> gyermekorvos (gyermekcsoportonként havi négy órában)</w:t>
      </w:r>
    </w:p>
    <w:p w14:paraId="59E730EE" w14:textId="77777777" w:rsidR="00BC278C" w:rsidRPr="001B68F4" w:rsidRDefault="00BC278C" w:rsidP="00EB5868">
      <w:pPr>
        <w:pStyle w:val="Listaszerbekezds"/>
        <w:numPr>
          <w:ilvl w:val="0"/>
          <w:numId w:val="52"/>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b/>
          <w:sz w:val="24"/>
          <w:szCs w:val="24"/>
        </w:rPr>
        <w:t>Gondozást-nevelést segítők létszáma</w:t>
      </w:r>
    </w:p>
    <w:p w14:paraId="154D0696" w14:textId="77777777" w:rsidR="00BC278C" w:rsidRPr="001B68F4"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 xml:space="preserve">Bölcsődei dajka 3 fő </w:t>
      </w:r>
    </w:p>
    <w:p w14:paraId="47026017" w14:textId="77777777" w:rsidR="00BC278C" w:rsidRPr="001B68F4" w:rsidRDefault="00BC278C" w:rsidP="00EB5868">
      <w:pPr>
        <w:pStyle w:val="Listaszerbekezds"/>
        <w:numPr>
          <w:ilvl w:val="0"/>
          <w:numId w:val="52"/>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b/>
          <w:sz w:val="24"/>
          <w:szCs w:val="24"/>
        </w:rPr>
        <w:t>Egyéb közalkalmazotti munkakörök 3 fő</w:t>
      </w:r>
    </w:p>
    <w:p w14:paraId="412D23A7" w14:textId="77777777" w:rsidR="00BC278C" w:rsidRPr="001B68F4"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 xml:space="preserve">1 fő élelmezésvezető </w:t>
      </w:r>
    </w:p>
    <w:p w14:paraId="7BBD9A93" w14:textId="77777777" w:rsidR="00BC278C" w:rsidRPr="001B68F4"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1 fő szakács</w:t>
      </w:r>
    </w:p>
    <w:p w14:paraId="33E00299" w14:textId="77777777" w:rsidR="00BC278C" w:rsidRPr="001B68F4"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sz w:val="24"/>
          <w:szCs w:val="24"/>
        </w:rPr>
      </w:pPr>
      <w:r w:rsidRPr="001B68F4">
        <w:rPr>
          <w:rFonts w:ascii="Times New Roman" w:hAnsi="Times New Roman"/>
          <w:sz w:val="24"/>
          <w:szCs w:val="24"/>
        </w:rPr>
        <w:t>1 fő konyhai kisegítő szakács végzettséggel</w:t>
      </w:r>
    </w:p>
    <w:p w14:paraId="33D0718A" w14:textId="77777777" w:rsidR="00BC278C" w:rsidRPr="001B68F4"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sz w:val="24"/>
          <w:szCs w:val="24"/>
        </w:rPr>
      </w:pPr>
      <w:proofErr w:type="gramStart"/>
      <w:r w:rsidRPr="001B68F4">
        <w:rPr>
          <w:rFonts w:ascii="Times New Roman" w:hAnsi="Times New Roman"/>
          <w:sz w:val="24"/>
          <w:szCs w:val="24"/>
        </w:rPr>
        <w:t>dietetikus  (</w:t>
      </w:r>
      <w:proofErr w:type="gramEnd"/>
      <w:r w:rsidRPr="001B68F4">
        <w:rPr>
          <w:rFonts w:ascii="Times New Roman" w:hAnsi="Times New Roman"/>
          <w:sz w:val="24"/>
          <w:szCs w:val="24"/>
        </w:rPr>
        <w:t>vállalkozói szerződéssel)</w:t>
      </w:r>
    </w:p>
    <w:p w14:paraId="5EA07952" w14:textId="77777777" w:rsidR="00BC278C" w:rsidRPr="001B68F4" w:rsidRDefault="00BC278C" w:rsidP="00EB5868">
      <w:pPr>
        <w:pStyle w:val="Listaszerbekezds"/>
        <w:numPr>
          <w:ilvl w:val="0"/>
          <w:numId w:val="52"/>
        </w:numPr>
        <w:autoSpaceDE w:val="0"/>
        <w:autoSpaceDN w:val="0"/>
        <w:adjustRightInd w:val="0"/>
        <w:spacing w:after="0" w:line="240" w:lineRule="auto"/>
        <w:jc w:val="both"/>
        <w:rPr>
          <w:rFonts w:ascii="Times New Roman" w:hAnsi="Times New Roman"/>
          <w:b/>
          <w:sz w:val="24"/>
          <w:szCs w:val="24"/>
        </w:rPr>
      </w:pPr>
      <w:r w:rsidRPr="001B68F4">
        <w:rPr>
          <w:rFonts w:ascii="Times New Roman" w:hAnsi="Times New Roman"/>
          <w:b/>
          <w:sz w:val="24"/>
          <w:szCs w:val="24"/>
        </w:rPr>
        <w:t>Közfoglalkoztatotti munkakörök (létszáma változó)</w:t>
      </w:r>
    </w:p>
    <w:p w14:paraId="4D5B35DA" w14:textId="77777777" w:rsidR="00BC278C" w:rsidRPr="001B68F4"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b/>
          <w:sz w:val="24"/>
          <w:szCs w:val="24"/>
        </w:rPr>
      </w:pPr>
      <w:r w:rsidRPr="001B68F4">
        <w:rPr>
          <w:rFonts w:ascii="Times New Roman" w:hAnsi="Times New Roman"/>
          <w:sz w:val="24"/>
          <w:szCs w:val="24"/>
        </w:rPr>
        <w:t>1 fő karbantartó</w:t>
      </w:r>
    </w:p>
    <w:p w14:paraId="3F2DB7B9" w14:textId="77777777" w:rsidR="00BC278C" w:rsidRPr="002832B7"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b/>
          <w:sz w:val="24"/>
          <w:szCs w:val="24"/>
        </w:rPr>
      </w:pPr>
      <w:r w:rsidRPr="002832B7">
        <w:rPr>
          <w:rFonts w:ascii="Times New Roman" w:hAnsi="Times New Roman"/>
          <w:sz w:val="24"/>
          <w:szCs w:val="24"/>
        </w:rPr>
        <w:lastRenderedPageBreak/>
        <w:t>3 fő konyhai kisegítő</w:t>
      </w:r>
    </w:p>
    <w:p w14:paraId="57EE11A4" w14:textId="77777777" w:rsidR="00BC278C" w:rsidRPr="002832B7"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b/>
          <w:sz w:val="24"/>
          <w:szCs w:val="24"/>
        </w:rPr>
      </w:pPr>
      <w:r w:rsidRPr="002832B7">
        <w:rPr>
          <w:rFonts w:ascii="Times New Roman" w:hAnsi="Times New Roman"/>
          <w:sz w:val="24"/>
          <w:szCs w:val="24"/>
        </w:rPr>
        <w:t>3 fő takarító</w:t>
      </w:r>
    </w:p>
    <w:p w14:paraId="6327ADD2" w14:textId="77777777" w:rsidR="00BC278C" w:rsidRPr="002832B7" w:rsidRDefault="00BC278C" w:rsidP="00EB5868">
      <w:pPr>
        <w:pStyle w:val="Listaszerbekezds"/>
        <w:numPr>
          <w:ilvl w:val="1"/>
          <w:numId w:val="52"/>
        </w:numPr>
        <w:autoSpaceDE w:val="0"/>
        <w:autoSpaceDN w:val="0"/>
        <w:adjustRightInd w:val="0"/>
        <w:spacing w:after="0" w:line="240" w:lineRule="auto"/>
        <w:jc w:val="both"/>
        <w:rPr>
          <w:rFonts w:ascii="Times New Roman" w:hAnsi="Times New Roman"/>
          <w:b/>
          <w:sz w:val="24"/>
          <w:szCs w:val="24"/>
        </w:rPr>
      </w:pPr>
      <w:r w:rsidRPr="002832B7">
        <w:rPr>
          <w:rFonts w:ascii="Times New Roman" w:hAnsi="Times New Roman"/>
          <w:sz w:val="24"/>
          <w:szCs w:val="24"/>
        </w:rPr>
        <w:t>1 fő kisgyermeknevelő</w:t>
      </w:r>
    </w:p>
    <w:p w14:paraId="04444B0D" w14:textId="77777777" w:rsidR="00BC278C" w:rsidRPr="002832B7" w:rsidRDefault="00BC278C" w:rsidP="00BC278C">
      <w:pPr>
        <w:autoSpaceDE w:val="0"/>
        <w:autoSpaceDN w:val="0"/>
        <w:adjustRightInd w:val="0"/>
        <w:jc w:val="both"/>
      </w:pPr>
      <w:r w:rsidRPr="002832B7">
        <w:t xml:space="preserve">Megállapítható, hogy intézményünkben a </w:t>
      </w:r>
      <w:r w:rsidRPr="002832B7">
        <w:rPr>
          <w:b/>
        </w:rPr>
        <w:t>szakdolgozói létszám megfelel</w:t>
      </w:r>
      <w:r w:rsidRPr="002832B7">
        <w:t xml:space="preserve"> a hivatkozott rendelet előírásainak.</w:t>
      </w:r>
    </w:p>
    <w:p w14:paraId="4AFFEB91" w14:textId="77777777" w:rsidR="00BC278C" w:rsidRPr="002832B7" w:rsidRDefault="00BC278C" w:rsidP="00BC278C">
      <w:pPr>
        <w:autoSpaceDE w:val="0"/>
        <w:autoSpaceDN w:val="0"/>
        <w:adjustRightInd w:val="0"/>
        <w:jc w:val="both"/>
      </w:pPr>
    </w:p>
    <w:p w14:paraId="56FCFC35" w14:textId="77777777" w:rsidR="00BC278C" w:rsidRPr="002832B7" w:rsidRDefault="00BC278C" w:rsidP="00BC278C">
      <w:pPr>
        <w:autoSpaceDE w:val="0"/>
        <w:autoSpaceDN w:val="0"/>
        <w:adjustRightInd w:val="0"/>
        <w:jc w:val="both"/>
      </w:pPr>
      <w:r w:rsidRPr="002832B7">
        <w:t xml:space="preserve">Ugyan ezen rendelet 2.sz melléklete határozza meg a szakdolgozók elfogadható képesítését. </w:t>
      </w:r>
    </w:p>
    <w:p w14:paraId="426451A0" w14:textId="77777777" w:rsidR="00BC278C" w:rsidRPr="002832B7" w:rsidRDefault="00BC278C" w:rsidP="00BC278C">
      <w:pPr>
        <w:autoSpaceDE w:val="0"/>
        <w:autoSpaceDN w:val="0"/>
        <w:adjustRightInd w:val="0"/>
        <w:jc w:val="both"/>
        <w:rPr>
          <w:b/>
        </w:rPr>
      </w:pPr>
      <w:r w:rsidRPr="002832B7">
        <w:t xml:space="preserve">2020-ban </w:t>
      </w:r>
      <w:r w:rsidRPr="002832B7">
        <w:rPr>
          <w:b/>
        </w:rPr>
        <w:t>minden szakdolgozó képesítése megfelelt a vonatkozó törvényi előírásoknak.</w:t>
      </w:r>
    </w:p>
    <w:p w14:paraId="1D9C2ED5" w14:textId="77777777" w:rsidR="00BC278C" w:rsidRPr="002832B7" w:rsidRDefault="00BC278C" w:rsidP="00BC278C">
      <w:pPr>
        <w:autoSpaceDE w:val="0"/>
        <w:autoSpaceDN w:val="0"/>
        <w:adjustRightInd w:val="0"/>
        <w:jc w:val="both"/>
        <w:rPr>
          <w:b/>
        </w:rPr>
      </w:pPr>
      <w:r w:rsidRPr="002832B7">
        <w:rPr>
          <w:b/>
        </w:rPr>
        <w:t>A kisgyermeknevelők közül 3 fő további szakképesítéssel is rendelkezik:</w:t>
      </w:r>
    </w:p>
    <w:p w14:paraId="0BBD74B4" w14:textId="77777777" w:rsidR="00BC278C" w:rsidRPr="002832B7" w:rsidRDefault="00BC278C" w:rsidP="00EB5868">
      <w:pPr>
        <w:pStyle w:val="Listaszerbekezds"/>
        <w:numPr>
          <w:ilvl w:val="0"/>
          <w:numId w:val="53"/>
        </w:numPr>
        <w:autoSpaceDE w:val="0"/>
        <w:autoSpaceDN w:val="0"/>
        <w:adjustRightInd w:val="0"/>
        <w:spacing w:after="0" w:line="240" w:lineRule="auto"/>
        <w:jc w:val="both"/>
        <w:rPr>
          <w:rFonts w:ascii="Times New Roman" w:hAnsi="Times New Roman"/>
          <w:sz w:val="24"/>
          <w:szCs w:val="24"/>
        </w:rPr>
      </w:pPr>
      <w:r w:rsidRPr="002832B7">
        <w:rPr>
          <w:rFonts w:ascii="Times New Roman" w:hAnsi="Times New Roman"/>
          <w:sz w:val="24"/>
          <w:szCs w:val="24"/>
        </w:rPr>
        <w:t>1 fő szociálpedagógus</w:t>
      </w:r>
    </w:p>
    <w:p w14:paraId="7E32D043" w14:textId="77777777" w:rsidR="00BC278C" w:rsidRPr="002832B7" w:rsidRDefault="00BC278C" w:rsidP="00EB5868">
      <w:pPr>
        <w:pStyle w:val="Listaszerbekezds"/>
        <w:numPr>
          <w:ilvl w:val="0"/>
          <w:numId w:val="53"/>
        </w:numPr>
        <w:autoSpaceDE w:val="0"/>
        <w:autoSpaceDN w:val="0"/>
        <w:adjustRightInd w:val="0"/>
        <w:spacing w:after="0" w:line="240" w:lineRule="auto"/>
        <w:jc w:val="both"/>
        <w:rPr>
          <w:rFonts w:ascii="Times New Roman" w:hAnsi="Times New Roman"/>
          <w:sz w:val="24"/>
          <w:szCs w:val="24"/>
        </w:rPr>
      </w:pPr>
      <w:r w:rsidRPr="002832B7">
        <w:rPr>
          <w:rFonts w:ascii="Times New Roman" w:hAnsi="Times New Roman"/>
          <w:sz w:val="24"/>
          <w:szCs w:val="24"/>
        </w:rPr>
        <w:t>1 fő gyógypedagógus</w:t>
      </w:r>
    </w:p>
    <w:p w14:paraId="7E6CA75A" w14:textId="77777777" w:rsidR="00BC278C" w:rsidRPr="002832B7" w:rsidRDefault="00BC278C" w:rsidP="00EB5868">
      <w:pPr>
        <w:pStyle w:val="Listaszerbekezds"/>
        <w:numPr>
          <w:ilvl w:val="0"/>
          <w:numId w:val="53"/>
        </w:numPr>
        <w:autoSpaceDE w:val="0"/>
        <w:autoSpaceDN w:val="0"/>
        <w:adjustRightInd w:val="0"/>
        <w:spacing w:after="0" w:line="240" w:lineRule="auto"/>
        <w:jc w:val="both"/>
        <w:rPr>
          <w:rFonts w:ascii="Times New Roman" w:hAnsi="Times New Roman"/>
          <w:sz w:val="24"/>
          <w:szCs w:val="24"/>
        </w:rPr>
      </w:pPr>
      <w:r w:rsidRPr="002832B7">
        <w:rPr>
          <w:rFonts w:ascii="Times New Roman" w:hAnsi="Times New Roman"/>
          <w:sz w:val="24"/>
          <w:szCs w:val="24"/>
        </w:rPr>
        <w:t>1 fő mentorpedagógus</w:t>
      </w:r>
    </w:p>
    <w:p w14:paraId="295D2234" w14:textId="77777777" w:rsidR="00BC278C" w:rsidRPr="002832B7" w:rsidRDefault="00BC278C" w:rsidP="00BC278C">
      <w:pPr>
        <w:autoSpaceDE w:val="0"/>
        <w:autoSpaceDN w:val="0"/>
        <w:adjustRightInd w:val="0"/>
        <w:jc w:val="both"/>
      </w:pPr>
      <w:r w:rsidRPr="002832B7">
        <w:t>Szakmai programunk alapján ezeket a további szakképesítéseket hasznosítani tudjuk.</w:t>
      </w:r>
    </w:p>
    <w:p w14:paraId="0A5B4DBA" w14:textId="1AEA54D4" w:rsidR="00BC278C" w:rsidRPr="002832B7" w:rsidRDefault="00BC278C" w:rsidP="002832B7">
      <w:pPr>
        <w:spacing w:before="100" w:beforeAutospacing="1" w:after="100" w:afterAutospacing="1"/>
        <w:jc w:val="both"/>
        <w:rPr>
          <w:b/>
        </w:rPr>
      </w:pPr>
      <w:r w:rsidRPr="002832B7">
        <w:t xml:space="preserve">A bölcsődei </w:t>
      </w:r>
      <w:r w:rsidRPr="002832B7">
        <w:rPr>
          <w:b/>
        </w:rPr>
        <w:t>dajka munkakörbe átsorolt személynek legkésőbb 2019. december 31-éig kell</w:t>
      </w:r>
      <w:r w:rsidRPr="002832B7">
        <w:t xml:space="preserve"> megfelelnie a 15/1998. (IV.30.) NM rendelet 2. számú melléklet II. Rész „I. Alapellátások” cím 2.1. és 2.2. pontjában a bölcsődei dajka munkakörhöz megállapított képesítési követelménynek, amely egy, a miniszteri rendeletben előírt FAT-os tanfolyam</w:t>
      </w:r>
      <w:r w:rsidRPr="002832B7">
        <w:rPr>
          <w:b/>
        </w:rPr>
        <w:t>. A dajka munkakörben foglalkoztatottak mindannyian rendelkeznek a hivatkozott tanfolyammal.</w:t>
      </w:r>
    </w:p>
    <w:p w14:paraId="6BC18B5F" w14:textId="77777777" w:rsidR="00BC278C" w:rsidRPr="001B68F4" w:rsidRDefault="00BC278C" w:rsidP="00BC278C">
      <w:pPr>
        <w:jc w:val="both"/>
        <w:rPr>
          <w:b/>
          <w:bCs/>
        </w:rPr>
      </w:pPr>
      <w:r w:rsidRPr="001B68F4">
        <w:rPr>
          <w:b/>
          <w:bCs/>
        </w:rPr>
        <w:t>Önképzés</w:t>
      </w:r>
    </w:p>
    <w:p w14:paraId="7B0C9B31" w14:textId="77777777" w:rsidR="00BC278C" w:rsidRPr="001B68F4" w:rsidRDefault="00BC278C" w:rsidP="00BC278C">
      <w:pPr>
        <w:pStyle w:val="Szvegtrzs"/>
        <w:rPr>
          <w:szCs w:val="24"/>
        </w:rPr>
      </w:pPr>
      <w:r w:rsidRPr="001B68F4">
        <w:rPr>
          <w:szCs w:val="24"/>
        </w:rPr>
        <w:t>A bölcsődében április 21-e, vagy ha az heti pihenőnapra vagy munkaszüneti napra esik, az azt követő legközelebbi munkanap, minden évben nevelés-gondozás nélküli munkanap. (15/1998 NM rend. 45/A §) nevelés-gondozás nélküli munkanap célja a bölcsődében dolgozók szakmai fejlesztése.</w:t>
      </w:r>
    </w:p>
    <w:p w14:paraId="2DAAA55B" w14:textId="77777777" w:rsidR="00BC278C" w:rsidRPr="002832B7" w:rsidRDefault="00BC278C" w:rsidP="00BC278C">
      <w:pPr>
        <w:pStyle w:val="Szvegtrzs"/>
        <w:rPr>
          <w:b/>
          <w:szCs w:val="24"/>
        </w:rPr>
      </w:pPr>
      <w:r w:rsidRPr="002832B7">
        <w:rPr>
          <w:b/>
          <w:szCs w:val="24"/>
        </w:rPr>
        <w:t xml:space="preserve">2020-ban a COVID járvány miatt nem volt lehetőségünk megrendezni 6. </w:t>
      </w:r>
      <w:proofErr w:type="gramStart"/>
      <w:r w:rsidRPr="002832B7">
        <w:rPr>
          <w:b/>
          <w:szCs w:val="24"/>
        </w:rPr>
        <w:t>alkalommal  a</w:t>
      </w:r>
      <w:proofErr w:type="gramEnd"/>
      <w:r w:rsidRPr="002832B7">
        <w:rPr>
          <w:b/>
          <w:szCs w:val="24"/>
        </w:rPr>
        <w:t xml:space="preserve"> Magyar Bölcsődék Napját,</w:t>
      </w:r>
      <w:r w:rsidRPr="002832B7">
        <w:rPr>
          <w:szCs w:val="24"/>
        </w:rPr>
        <w:t xml:space="preserve"> mely ünnepséggel egybekötött </w:t>
      </w:r>
      <w:r w:rsidRPr="002832B7">
        <w:rPr>
          <w:b/>
          <w:szCs w:val="24"/>
        </w:rPr>
        <w:t xml:space="preserve">szakmai nap szerepét is betölti. </w:t>
      </w:r>
    </w:p>
    <w:p w14:paraId="6485CC0C" w14:textId="77777777" w:rsidR="00BC278C" w:rsidRPr="002832B7" w:rsidRDefault="00BC278C" w:rsidP="00BC278C">
      <w:pPr>
        <w:jc w:val="both"/>
      </w:pPr>
    </w:p>
    <w:p w14:paraId="7BF1DB99" w14:textId="77777777" w:rsidR="00BC278C" w:rsidRPr="002832B7" w:rsidRDefault="00BC278C" w:rsidP="00BC278C">
      <w:pPr>
        <w:pStyle w:val="Szvegtrzs"/>
        <w:rPr>
          <w:b/>
          <w:bCs/>
          <w:szCs w:val="24"/>
        </w:rPr>
      </w:pPr>
      <w:r w:rsidRPr="002832B7">
        <w:rPr>
          <w:b/>
          <w:bCs/>
          <w:szCs w:val="24"/>
        </w:rPr>
        <w:t xml:space="preserve">IV. 1. </w:t>
      </w:r>
      <w:smartTag w:uri="urn:schemas-microsoft-com:office:smarttags" w:element="metricconverter">
        <w:smartTagPr>
          <w:attr w:name="ProductID" w:val="9. A"/>
        </w:smartTagPr>
        <w:r w:rsidRPr="002832B7">
          <w:rPr>
            <w:b/>
            <w:bCs/>
            <w:szCs w:val="24"/>
          </w:rPr>
          <w:t>9. A</w:t>
        </w:r>
      </w:smartTag>
      <w:r w:rsidRPr="002832B7">
        <w:rPr>
          <w:b/>
          <w:bCs/>
          <w:szCs w:val="24"/>
        </w:rPr>
        <w:t xml:space="preserve"> bölcsődei gondozást-nevelést segítő társadalmi szervezet</w:t>
      </w:r>
    </w:p>
    <w:p w14:paraId="0882645D" w14:textId="77777777" w:rsidR="00BC278C" w:rsidRPr="002832B7" w:rsidRDefault="00BC278C" w:rsidP="00BC278C">
      <w:pPr>
        <w:pStyle w:val="Szvegtrzs"/>
        <w:rPr>
          <w:b/>
          <w:bCs/>
          <w:szCs w:val="24"/>
        </w:rPr>
      </w:pPr>
    </w:p>
    <w:p w14:paraId="0D50E6EE" w14:textId="77777777" w:rsidR="00BC278C" w:rsidRPr="002832B7" w:rsidRDefault="00BC278C" w:rsidP="00BC278C">
      <w:pPr>
        <w:pStyle w:val="Szvegtrzs"/>
        <w:rPr>
          <w:b/>
          <w:bCs/>
          <w:i/>
          <w:iCs/>
          <w:szCs w:val="24"/>
        </w:rPr>
      </w:pPr>
      <w:r w:rsidRPr="002832B7">
        <w:rPr>
          <w:szCs w:val="24"/>
        </w:rPr>
        <w:t xml:space="preserve">A bölcsődei gondozást-nevelést segítő alapítvány a </w:t>
      </w:r>
      <w:r w:rsidRPr="002832B7">
        <w:rPr>
          <w:b/>
          <w:bCs/>
          <w:i/>
          <w:iCs/>
          <w:szCs w:val="24"/>
        </w:rPr>
        <w:t>„Kicsi vagyok én</w:t>
      </w:r>
      <w:proofErr w:type="gramStart"/>
      <w:r w:rsidRPr="002832B7">
        <w:rPr>
          <w:b/>
          <w:bCs/>
          <w:i/>
          <w:iCs/>
          <w:szCs w:val="24"/>
        </w:rPr>
        <w:t>..</w:t>
      </w:r>
      <w:proofErr w:type="gramEnd"/>
      <w:r w:rsidRPr="002832B7">
        <w:rPr>
          <w:b/>
          <w:bCs/>
          <w:i/>
          <w:iCs/>
          <w:szCs w:val="24"/>
        </w:rPr>
        <w:t xml:space="preserve">” Alapítvány a Bölcsődés Gyermekekért” </w:t>
      </w:r>
    </w:p>
    <w:p w14:paraId="73B7F334" w14:textId="77777777" w:rsidR="00BC278C" w:rsidRPr="002832B7" w:rsidRDefault="00BC278C" w:rsidP="00BC278C">
      <w:pPr>
        <w:pStyle w:val="Szvegtrzs"/>
        <w:rPr>
          <w:b/>
          <w:bCs/>
          <w:i/>
          <w:iCs/>
          <w:szCs w:val="24"/>
        </w:rPr>
      </w:pPr>
    </w:p>
    <w:p w14:paraId="72F9FB50" w14:textId="77777777" w:rsidR="00BC278C" w:rsidRPr="002832B7" w:rsidRDefault="00BC278C" w:rsidP="00BC278C">
      <w:pPr>
        <w:pStyle w:val="Szvegtrzs"/>
        <w:rPr>
          <w:b/>
          <w:szCs w:val="24"/>
        </w:rPr>
      </w:pPr>
      <w:r w:rsidRPr="002832B7">
        <w:rPr>
          <w:b/>
          <w:szCs w:val="24"/>
        </w:rPr>
        <w:t>2020-ban nyújtott támogatása:</w:t>
      </w:r>
    </w:p>
    <w:p w14:paraId="7B2B1BC7" w14:textId="77777777" w:rsidR="00BC278C" w:rsidRPr="002832B7" w:rsidRDefault="00BC278C" w:rsidP="00EB5868">
      <w:pPr>
        <w:pStyle w:val="Listaszerbekezds"/>
        <w:numPr>
          <w:ilvl w:val="0"/>
          <w:numId w:val="61"/>
        </w:numPr>
        <w:spacing w:after="0" w:line="240" w:lineRule="auto"/>
        <w:jc w:val="both"/>
        <w:rPr>
          <w:rFonts w:ascii="Times New Roman" w:hAnsi="Times New Roman"/>
          <w:b/>
          <w:sz w:val="24"/>
          <w:szCs w:val="24"/>
        </w:rPr>
      </w:pPr>
      <w:r w:rsidRPr="002832B7">
        <w:rPr>
          <w:rFonts w:ascii="Times New Roman" w:hAnsi="Times New Roman"/>
          <w:b/>
          <w:sz w:val="24"/>
          <w:szCs w:val="24"/>
        </w:rPr>
        <w:t xml:space="preserve">Bölcsődei rendezvények támogatása </w:t>
      </w:r>
    </w:p>
    <w:p w14:paraId="3FD59AE7" w14:textId="77777777" w:rsidR="00BC278C" w:rsidRPr="002832B7" w:rsidRDefault="00BC278C" w:rsidP="00BC278C">
      <w:pPr>
        <w:ind w:left="708"/>
        <w:jc w:val="both"/>
      </w:pPr>
      <w:r w:rsidRPr="002832B7">
        <w:t>Gyermeknapi rendezvény, Mikulás ünnep</w:t>
      </w:r>
    </w:p>
    <w:p w14:paraId="00A46245" w14:textId="77777777" w:rsidR="00BC278C" w:rsidRPr="002832B7" w:rsidRDefault="00BC278C" w:rsidP="00EB5868">
      <w:pPr>
        <w:pStyle w:val="Listaszerbekezds"/>
        <w:numPr>
          <w:ilvl w:val="0"/>
          <w:numId w:val="61"/>
        </w:numPr>
        <w:spacing w:after="0" w:line="240" w:lineRule="auto"/>
        <w:jc w:val="both"/>
        <w:rPr>
          <w:rFonts w:ascii="Times New Roman" w:hAnsi="Times New Roman"/>
          <w:b/>
          <w:sz w:val="24"/>
          <w:szCs w:val="24"/>
        </w:rPr>
      </w:pPr>
      <w:r w:rsidRPr="002832B7">
        <w:rPr>
          <w:rFonts w:ascii="Times New Roman" w:hAnsi="Times New Roman"/>
          <w:b/>
          <w:sz w:val="24"/>
          <w:szCs w:val="24"/>
        </w:rPr>
        <w:t>Szolgáltatások támogatása</w:t>
      </w:r>
    </w:p>
    <w:p w14:paraId="3D5A9615" w14:textId="77777777" w:rsidR="00BC278C" w:rsidRPr="002832B7" w:rsidRDefault="00BC278C" w:rsidP="00BC278C">
      <w:pPr>
        <w:ind w:left="708"/>
        <w:jc w:val="both"/>
      </w:pPr>
      <w:r w:rsidRPr="002832B7">
        <w:t>Sószoba üzemeltetési költségeinek finanszírozása</w:t>
      </w:r>
    </w:p>
    <w:p w14:paraId="573C7321" w14:textId="77777777" w:rsidR="00BC278C" w:rsidRPr="002832B7" w:rsidRDefault="00BC278C" w:rsidP="00BC278C">
      <w:pPr>
        <w:ind w:left="708"/>
        <w:jc w:val="both"/>
      </w:pPr>
    </w:p>
    <w:p w14:paraId="45199394" w14:textId="77777777" w:rsidR="00BC278C" w:rsidRPr="002832B7" w:rsidRDefault="00BC278C" w:rsidP="00EB5868">
      <w:pPr>
        <w:pStyle w:val="Listaszerbekezds"/>
        <w:numPr>
          <w:ilvl w:val="0"/>
          <w:numId w:val="61"/>
        </w:numPr>
        <w:spacing w:after="0" w:line="240" w:lineRule="auto"/>
        <w:jc w:val="both"/>
        <w:rPr>
          <w:rFonts w:ascii="Times New Roman" w:hAnsi="Times New Roman"/>
          <w:sz w:val="24"/>
          <w:szCs w:val="24"/>
        </w:rPr>
      </w:pPr>
      <w:proofErr w:type="gramStart"/>
      <w:r w:rsidRPr="002832B7">
        <w:rPr>
          <w:rFonts w:ascii="Times New Roman" w:hAnsi="Times New Roman"/>
          <w:b/>
          <w:sz w:val="24"/>
          <w:szCs w:val="24"/>
        </w:rPr>
        <w:t>Eszköz támogatás</w:t>
      </w:r>
      <w:proofErr w:type="gramEnd"/>
    </w:p>
    <w:p w14:paraId="013F5F66" w14:textId="77777777" w:rsidR="00BC278C" w:rsidRPr="002832B7" w:rsidRDefault="00BC278C" w:rsidP="00BC278C">
      <w:pPr>
        <w:pStyle w:val="Listaszerbekezds"/>
        <w:spacing w:after="0" w:line="240" w:lineRule="auto"/>
        <w:jc w:val="both"/>
        <w:rPr>
          <w:rFonts w:ascii="Times New Roman" w:hAnsi="Times New Roman"/>
          <w:sz w:val="24"/>
          <w:szCs w:val="24"/>
        </w:rPr>
      </w:pPr>
      <w:r w:rsidRPr="002832B7">
        <w:rPr>
          <w:rFonts w:ascii="Times New Roman" w:hAnsi="Times New Roman"/>
          <w:sz w:val="24"/>
          <w:szCs w:val="24"/>
        </w:rPr>
        <w:t xml:space="preserve">291 760.- Ft értékben játék </w:t>
      </w:r>
      <w:proofErr w:type="gramStart"/>
      <w:r w:rsidRPr="002832B7">
        <w:rPr>
          <w:rFonts w:ascii="Times New Roman" w:hAnsi="Times New Roman"/>
          <w:sz w:val="24"/>
          <w:szCs w:val="24"/>
        </w:rPr>
        <w:t>eszközökkel  gazdagította</w:t>
      </w:r>
      <w:proofErr w:type="gramEnd"/>
      <w:r w:rsidRPr="002832B7">
        <w:rPr>
          <w:rFonts w:ascii="Times New Roman" w:hAnsi="Times New Roman"/>
          <w:sz w:val="24"/>
          <w:szCs w:val="24"/>
        </w:rPr>
        <w:t xml:space="preserve"> az intézmény eszköz állományát</w:t>
      </w:r>
    </w:p>
    <w:p w14:paraId="773B7C3B" w14:textId="77777777" w:rsidR="00BC278C" w:rsidRPr="002832B7" w:rsidRDefault="00BC278C" w:rsidP="00BC278C">
      <w:pPr>
        <w:pStyle w:val="Szvegtrzs"/>
      </w:pPr>
    </w:p>
    <w:p w14:paraId="4019DBC5" w14:textId="77777777" w:rsidR="00BC278C" w:rsidRPr="002832B7" w:rsidRDefault="00BC278C" w:rsidP="00BC278C">
      <w:pPr>
        <w:pStyle w:val="Szvegtrzs"/>
        <w:rPr>
          <w:b/>
          <w:bCs/>
        </w:rPr>
      </w:pPr>
      <w:r w:rsidRPr="002832B7">
        <w:rPr>
          <w:b/>
          <w:bCs/>
        </w:rPr>
        <w:t>Szülői támogatások</w:t>
      </w:r>
    </w:p>
    <w:p w14:paraId="3B10EF01" w14:textId="77777777" w:rsidR="00BC278C" w:rsidRPr="002832B7" w:rsidRDefault="00BC278C" w:rsidP="00BC278C">
      <w:pPr>
        <w:pStyle w:val="Szvegtrzs"/>
      </w:pPr>
      <w:r w:rsidRPr="002832B7">
        <w:t>A támogatások említésénél a szülői hozzájárulásokat is meg kell említeni, hiszen évről évre jól szervezett SZMK működik az intézményben.</w:t>
      </w:r>
    </w:p>
    <w:p w14:paraId="13ADDC6C" w14:textId="77777777" w:rsidR="00BC278C" w:rsidRPr="002832B7" w:rsidRDefault="00BC278C" w:rsidP="00BC278C">
      <w:pPr>
        <w:pStyle w:val="Szvegtrzs"/>
      </w:pPr>
      <w:r w:rsidRPr="002832B7">
        <w:t>2020 évben:</w:t>
      </w:r>
    </w:p>
    <w:p w14:paraId="0FEDD3A9" w14:textId="77777777" w:rsidR="00BC278C" w:rsidRPr="002832B7" w:rsidRDefault="00BC278C" w:rsidP="00EB5868">
      <w:pPr>
        <w:pStyle w:val="Szvegtrzs"/>
        <w:numPr>
          <w:ilvl w:val="0"/>
          <w:numId w:val="2"/>
        </w:numPr>
        <w:spacing w:after="120"/>
      </w:pPr>
      <w:r w:rsidRPr="002832B7">
        <w:t>az előző évekhez hasonlóan jövedelemadójuk 1%-val támogatták a bölcsődei alapítványt;</w:t>
      </w:r>
    </w:p>
    <w:p w14:paraId="31DDA541" w14:textId="77777777" w:rsidR="00BC278C" w:rsidRPr="00294B41" w:rsidRDefault="00BC278C" w:rsidP="00EB5868">
      <w:pPr>
        <w:pStyle w:val="Szvegtrzs"/>
        <w:numPr>
          <w:ilvl w:val="0"/>
          <w:numId w:val="2"/>
        </w:numPr>
        <w:spacing w:after="120"/>
      </w:pPr>
      <w:r w:rsidRPr="00294B41">
        <w:lastRenderedPageBreak/>
        <w:t>egyéni felajánlás keretében több esetben támogatták az alapítvány tevékenységét</w:t>
      </w:r>
    </w:p>
    <w:p w14:paraId="30FF228A" w14:textId="77777777" w:rsidR="00BC278C" w:rsidRPr="00294B41" w:rsidRDefault="00BC278C" w:rsidP="00BC278C">
      <w:pPr>
        <w:pStyle w:val="Szvegtrzs"/>
      </w:pPr>
    </w:p>
    <w:p w14:paraId="333F8751" w14:textId="77777777" w:rsidR="00AF0A10" w:rsidRDefault="00AF0A10" w:rsidP="00AF0A10">
      <w:pPr>
        <w:autoSpaceDE w:val="0"/>
        <w:jc w:val="both"/>
        <w:rPr>
          <w:b/>
          <w:bCs/>
          <w:color w:val="000000"/>
          <w:sz w:val="28"/>
          <w:szCs w:val="28"/>
          <w:u w:val="single"/>
          <w:lang w:val="en-US"/>
        </w:rPr>
      </w:pPr>
      <w:r>
        <w:rPr>
          <w:b/>
          <w:bCs/>
          <w:color w:val="000000"/>
          <w:sz w:val="28"/>
          <w:szCs w:val="28"/>
          <w:u w:val="single"/>
          <w:lang w:val="en-US"/>
        </w:rPr>
        <w:t>IV. 2. A Tiszavasvári Egyesített Óvodai Intézmény 2020. évi gyermekvédelmi tevékenységének bemutatása</w:t>
      </w:r>
    </w:p>
    <w:p w14:paraId="27370F16" w14:textId="77777777" w:rsidR="00AF0A10" w:rsidRDefault="00AF0A10" w:rsidP="00AF0A10">
      <w:pPr>
        <w:autoSpaceDE w:val="0"/>
        <w:jc w:val="both"/>
        <w:rPr>
          <w:b/>
          <w:bCs/>
          <w:color w:val="000000"/>
          <w:sz w:val="28"/>
          <w:szCs w:val="28"/>
          <w:u w:val="single"/>
          <w:lang w:val="en-US"/>
        </w:rPr>
      </w:pPr>
    </w:p>
    <w:p w14:paraId="064A7E9C" w14:textId="77777777" w:rsidR="00AF0A10" w:rsidRDefault="00AF0A10" w:rsidP="00AF0A10">
      <w:pPr>
        <w:autoSpaceDE w:val="0"/>
        <w:jc w:val="both"/>
        <w:rPr>
          <w:color w:val="000000"/>
        </w:rPr>
      </w:pPr>
      <w:r>
        <w:rPr>
          <w:color w:val="000000"/>
          <w:lang w:val="en-US"/>
        </w:rPr>
        <w:t xml:space="preserve">Az óvoda a gyermek hároméves korától a tankötelezettség kezdetéig </w:t>
      </w:r>
      <w:r>
        <w:rPr>
          <w:b/>
          <w:bCs/>
          <w:color w:val="000000"/>
          <w:lang w:val="en-US"/>
        </w:rPr>
        <w:t>nevel</w:t>
      </w:r>
      <w:r>
        <w:rPr>
          <w:b/>
          <w:bCs/>
          <w:color w:val="000000"/>
        </w:rPr>
        <w:t xml:space="preserve">ő intézmény. </w:t>
      </w:r>
      <w:r>
        <w:rPr>
          <w:color w:val="000000"/>
        </w:rPr>
        <w:t>Az óvodai nevelés alapelveit az Óvodai nevelés országos alapprogramja határozza meg.</w:t>
      </w:r>
    </w:p>
    <w:p w14:paraId="72E7E250" w14:textId="77777777" w:rsidR="00AF0A10" w:rsidRDefault="00AF0A10" w:rsidP="00AF0A10">
      <w:pPr>
        <w:autoSpaceDE w:val="0"/>
        <w:jc w:val="both"/>
        <w:rPr>
          <w:color w:val="000000"/>
        </w:rPr>
      </w:pPr>
      <w:r>
        <w:rPr>
          <w:color w:val="000000"/>
          <w:lang w:val="en-US"/>
        </w:rPr>
        <w:t xml:space="preserve">Az óvodai nevelés a gyermek neveléséhez szükséges, a teljes óvodai életet magában foglaló foglalkozások keretében folyik, ellátja a </w:t>
      </w:r>
      <w:r>
        <w:rPr>
          <w:b/>
          <w:bCs/>
          <w:color w:val="000000"/>
          <w:lang w:val="en-US"/>
        </w:rPr>
        <w:t>napközbeni ellátással összefügg</w:t>
      </w:r>
      <w:r>
        <w:rPr>
          <w:b/>
          <w:bCs/>
          <w:color w:val="000000"/>
        </w:rPr>
        <w:t>ő feladatokat is</w:t>
      </w:r>
      <w:r>
        <w:rPr>
          <w:color w:val="000000"/>
        </w:rPr>
        <w:t xml:space="preserve">. Az óvoda a </w:t>
      </w:r>
      <w:r>
        <w:rPr>
          <w:b/>
          <w:bCs/>
          <w:color w:val="000000"/>
        </w:rPr>
        <w:t>közoktatás szakmailag önálló intézménye</w:t>
      </w:r>
      <w:r>
        <w:rPr>
          <w:color w:val="000000"/>
        </w:rPr>
        <w:t xml:space="preserve">. A </w:t>
      </w:r>
      <w:r>
        <w:rPr>
          <w:b/>
          <w:bCs/>
          <w:color w:val="000000"/>
        </w:rPr>
        <w:t>helyi önkormányzat tartja fenn</w:t>
      </w:r>
      <w:r>
        <w:rPr>
          <w:color w:val="000000"/>
        </w:rPr>
        <w:t>.</w:t>
      </w:r>
    </w:p>
    <w:p w14:paraId="44E20761" w14:textId="77777777" w:rsidR="00AF0A10" w:rsidRDefault="00AF0A10" w:rsidP="00AF0A10">
      <w:pPr>
        <w:autoSpaceDE w:val="0"/>
        <w:jc w:val="both"/>
        <w:rPr>
          <w:color w:val="000000"/>
        </w:rPr>
      </w:pPr>
      <w:r>
        <w:rPr>
          <w:color w:val="000000"/>
          <w:lang w:val="en-US"/>
        </w:rPr>
        <w:t xml:space="preserve">Az óvoda, </w:t>
      </w:r>
      <w:r>
        <w:rPr>
          <w:b/>
          <w:bCs/>
          <w:color w:val="000000"/>
          <w:lang w:val="en-US"/>
        </w:rPr>
        <w:t>alapító okirattal</w:t>
      </w:r>
      <w:r>
        <w:rPr>
          <w:color w:val="000000"/>
          <w:lang w:val="en-US"/>
        </w:rPr>
        <w:t xml:space="preserve">, </w:t>
      </w:r>
      <w:r>
        <w:rPr>
          <w:b/>
          <w:bCs/>
          <w:color w:val="000000"/>
          <w:lang w:val="en-US"/>
        </w:rPr>
        <w:t>törzskönyvi nyilvántartással rendelkez</w:t>
      </w:r>
      <w:r>
        <w:rPr>
          <w:b/>
          <w:bCs/>
          <w:color w:val="000000"/>
        </w:rPr>
        <w:t>ő jogi személy</w:t>
      </w:r>
      <w:r>
        <w:rPr>
          <w:color w:val="000000"/>
        </w:rPr>
        <w:t xml:space="preserve">. Működési rendjét a </w:t>
      </w:r>
      <w:r>
        <w:rPr>
          <w:b/>
          <w:bCs/>
          <w:color w:val="000000"/>
        </w:rPr>
        <w:t>szervezeti és működési szabályzat</w:t>
      </w:r>
      <w:r>
        <w:rPr>
          <w:color w:val="000000"/>
        </w:rPr>
        <w:t xml:space="preserve"> (a továbbiakban: SZMSZ) határozza meg.</w:t>
      </w:r>
    </w:p>
    <w:p w14:paraId="2E41F8DE" w14:textId="77777777" w:rsidR="00AF0A10" w:rsidRDefault="00AF0A10" w:rsidP="00AF0A10">
      <w:pPr>
        <w:autoSpaceDE w:val="0"/>
        <w:jc w:val="both"/>
        <w:rPr>
          <w:color w:val="000000"/>
        </w:rPr>
      </w:pPr>
      <w:r>
        <w:rPr>
          <w:b/>
          <w:bCs/>
          <w:color w:val="000000"/>
          <w:lang w:val="en-US"/>
        </w:rPr>
        <w:t xml:space="preserve">A gyermekek óvodánkénti megoszlása 2020.01.01-2020.08.31-ig.: / </w:t>
      </w:r>
      <w:r>
        <w:rPr>
          <w:color w:val="000000"/>
          <w:lang w:val="en-US"/>
        </w:rPr>
        <w:t>fér</w:t>
      </w:r>
      <w:r>
        <w:rPr>
          <w:color w:val="000000"/>
        </w:rPr>
        <w:t>őhely/</w:t>
      </w:r>
    </w:p>
    <w:p w14:paraId="33F53451" w14:textId="77777777" w:rsidR="00AF0A10" w:rsidRDefault="00AF0A10" w:rsidP="00AF0A10">
      <w:pPr>
        <w:autoSpaceDE w:val="0"/>
        <w:jc w:val="both"/>
        <w:rPr>
          <w:color w:val="000000"/>
          <w:lang w:val="en-US"/>
        </w:rPr>
      </w:pPr>
    </w:p>
    <w:p w14:paraId="60E4CED5" w14:textId="77777777" w:rsidR="00AF0A10" w:rsidRDefault="00AF0A10" w:rsidP="00AF0A10">
      <w:pPr>
        <w:autoSpaceDE w:val="0"/>
        <w:jc w:val="both"/>
        <w:rPr>
          <w:color w:val="000000"/>
          <w:lang w:val="en-US"/>
        </w:rPr>
      </w:pPr>
      <w:r>
        <w:rPr>
          <w:color w:val="000000"/>
          <w:lang w:val="en-US"/>
        </w:rPr>
        <w:t xml:space="preserve">Minimanó Óvoda, Vasvári Pál utca  </w:t>
      </w:r>
      <w:r>
        <w:rPr>
          <w:color w:val="000000"/>
          <w:lang w:val="en-US"/>
        </w:rPr>
        <w:tab/>
        <w:t xml:space="preserve">              </w:t>
      </w:r>
      <w:r>
        <w:rPr>
          <w:b/>
          <w:bCs/>
          <w:color w:val="000000"/>
          <w:lang w:val="en-US"/>
        </w:rPr>
        <w:t>93-92</w:t>
      </w:r>
      <w:r>
        <w:rPr>
          <w:b/>
          <w:bCs/>
          <w:color w:val="000000"/>
          <w:lang w:val="en-US"/>
        </w:rPr>
        <w:tab/>
        <w:t xml:space="preserve">/ </w:t>
      </w:r>
      <w:r>
        <w:rPr>
          <w:color w:val="000000"/>
          <w:lang w:val="en-US"/>
        </w:rPr>
        <w:t xml:space="preserve">90 </w:t>
      </w:r>
    </w:p>
    <w:p w14:paraId="44DF9F30" w14:textId="77777777" w:rsidR="00AF0A10" w:rsidRDefault="00AF0A10" w:rsidP="00AF0A10">
      <w:pPr>
        <w:autoSpaceDE w:val="0"/>
        <w:jc w:val="both"/>
        <w:rPr>
          <w:color w:val="000000"/>
          <w:lang w:val="en-US"/>
        </w:rPr>
      </w:pPr>
      <w:r>
        <w:rPr>
          <w:color w:val="000000"/>
          <w:lang w:val="en-US"/>
        </w:rPr>
        <w:t>Lurkó-Kuckó Óvoda, Egység utca</w:t>
      </w:r>
      <w:r>
        <w:rPr>
          <w:b/>
          <w:bCs/>
          <w:color w:val="000000"/>
          <w:lang w:val="en-US"/>
        </w:rPr>
        <w:t xml:space="preserve"> </w:t>
      </w:r>
      <w:r>
        <w:rPr>
          <w:b/>
          <w:bCs/>
          <w:color w:val="000000"/>
          <w:lang w:val="en-US"/>
        </w:rPr>
        <w:tab/>
        <w:t xml:space="preserve">              53-52 / </w:t>
      </w:r>
      <w:r>
        <w:rPr>
          <w:color w:val="000000"/>
          <w:lang w:val="en-US"/>
        </w:rPr>
        <w:t xml:space="preserve">50 </w:t>
      </w:r>
    </w:p>
    <w:p w14:paraId="51EADE29" w14:textId="77777777" w:rsidR="00AF0A10" w:rsidRDefault="00AF0A10" w:rsidP="00AF0A10">
      <w:pPr>
        <w:autoSpaceDE w:val="0"/>
        <w:jc w:val="both"/>
        <w:rPr>
          <w:color w:val="000000"/>
          <w:lang w:val="en-US"/>
        </w:rPr>
      </w:pPr>
      <w:r>
        <w:rPr>
          <w:color w:val="000000"/>
          <w:lang w:val="en-US"/>
        </w:rPr>
        <w:t xml:space="preserve">Fülemüle Óvoda, Ifjúság utca                       </w:t>
      </w:r>
      <w:r>
        <w:rPr>
          <w:b/>
          <w:bCs/>
          <w:color w:val="000000"/>
          <w:lang w:val="en-US"/>
        </w:rPr>
        <w:t>149-149</w:t>
      </w:r>
      <w:r>
        <w:rPr>
          <w:color w:val="000000"/>
          <w:lang w:val="en-US"/>
        </w:rPr>
        <w:t xml:space="preserve"> </w:t>
      </w:r>
      <w:r>
        <w:rPr>
          <w:b/>
          <w:bCs/>
          <w:color w:val="000000"/>
          <w:lang w:val="en-US"/>
        </w:rPr>
        <w:t>/</w:t>
      </w:r>
      <w:r>
        <w:rPr>
          <w:color w:val="000000"/>
          <w:lang w:val="en-US"/>
        </w:rPr>
        <w:t>140</w:t>
      </w:r>
    </w:p>
    <w:p w14:paraId="3A59B00C" w14:textId="77777777" w:rsidR="00AF0A10" w:rsidRDefault="00AF0A10" w:rsidP="00AF0A10">
      <w:pPr>
        <w:autoSpaceDE w:val="0"/>
        <w:jc w:val="both"/>
        <w:rPr>
          <w:color w:val="000000"/>
          <w:lang w:val="en-US"/>
        </w:rPr>
      </w:pPr>
      <w:r>
        <w:rPr>
          <w:color w:val="000000"/>
          <w:lang w:val="en-US"/>
        </w:rPr>
        <w:t>Varázsceruza Óvoda, Gombás András utca</w:t>
      </w:r>
      <w:r>
        <w:rPr>
          <w:color w:val="000000"/>
          <w:lang w:val="en-US"/>
        </w:rPr>
        <w:tab/>
        <w:t xml:space="preserve"> </w:t>
      </w:r>
      <w:r>
        <w:rPr>
          <w:b/>
          <w:bCs/>
          <w:color w:val="000000"/>
          <w:lang w:val="en-US"/>
        </w:rPr>
        <w:t>72-74</w:t>
      </w:r>
      <w:r>
        <w:rPr>
          <w:b/>
          <w:bCs/>
          <w:color w:val="000000"/>
          <w:lang w:val="en-US"/>
        </w:rPr>
        <w:tab/>
        <w:t xml:space="preserve"> </w:t>
      </w:r>
      <w:r>
        <w:rPr>
          <w:color w:val="000000"/>
          <w:lang w:val="en-US"/>
        </w:rPr>
        <w:t>/ 75</w:t>
      </w:r>
    </w:p>
    <w:p w14:paraId="1DC39E71" w14:textId="77777777" w:rsidR="00AF0A10" w:rsidRDefault="00AF0A10" w:rsidP="00AF0A10">
      <w:pPr>
        <w:autoSpaceDE w:val="0"/>
        <w:jc w:val="both"/>
        <w:rPr>
          <w:color w:val="000000"/>
          <w:lang w:val="en-US"/>
        </w:rPr>
      </w:pPr>
    </w:p>
    <w:p w14:paraId="74A225F8" w14:textId="77777777" w:rsidR="00AF0A10" w:rsidRDefault="00AF0A10" w:rsidP="00AF0A10">
      <w:pPr>
        <w:autoSpaceDE w:val="0"/>
        <w:jc w:val="both"/>
        <w:rPr>
          <w:color w:val="000000"/>
        </w:rPr>
      </w:pPr>
      <w:r>
        <w:rPr>
          <w:b/>
          <w:bCs/>
          <w:color w:val="000000"/>
          <w:lang w:val="en-US"/>
        </w:rPr>
        <w:t>Összesen:</w:t>
      </w:r>
      <w:r>
        <w:rPr>
          <w:color w:val="000000"/>
          <w:lang w:val="en-US"/>
        </w:rPr>
        <w:t xml:space="preserve"> </w:t>
      </w:r>
      <w:r>
        <w:rPr>
          <w:b/>
          <w:bCs/>
          <w:color w:val="000000"/>
          <w:lang w:val="en-US"/>
        </w:rPr>
        <w:t xml:space="preserve">367-367 </w:t>
      </w:r>
      <w:r>
        <w:rPr>
          <w:color w:val="000000"/>
          <w:lang w:val="en-US"/>
        </w:rPr>
        <w:t>gyermek a 355 fér</w:t>
      </w:r>
      <w:r>
        <w:rPr>
          <w:color w:val="000000"/>
        </w:rPr>
        <w:t>őhelyen.</w:t>
      </w:r>
    </w:p>
    <w:p w14:paraId="0B97A1E5" w14:textId="77777777" w:rsidR="00AF0A10" w:rsidRDefault="00AF0A10" w:rsidP="00AF0A10">
      <w:pPr>
        <w:autoSpaceDE w:val="0"/>
        <w:jc w:val="both"/>
        <w:rPr>
          <w:color w:val="000000"/>
          <w:lang w:val="en-US"/>
        </w:rPr>
      </w:pPr>
    </w:p>
    <w:p w14:paraId="532A78FA" w14:textId="77777777" w:rsidR="00AF0A10" w:rsidRDefault="00AF0A10" w:rsidP="00AF0A10">
      <w:pPr>
        <w:autoSpaceDE w:val="0"/>
        <w:jc w:val="both"/>
        <w:rPr>
          <w:color w:val="000000"/>
        </w:rPr>
      </w:pPr>
      <w:r>
        <w:rPr>
          <w:b/>
          <w:bCs/>
          <w:color w:val="000000"/>
          <w:lang w:val="en-US"/>
        </w:rPr>
        <w:t>A gyermekek óvodánkénti megoszlása 2020. 09.01-2020.12.31-ig.: /</w:t>
      </w:r>
      <w:r>
        <w:rPr>
          <w:color w:val="000000"/>
          <w:lang w:val="en-US"/>
        </w:rPr>
        <w:t>fér</w:t>
      </w:r>
      <w:r>
        <w:rPr>
          <w:color w:val="000000"/>
        </w:rPr>
        <w:t>őhely/</w:t>
      </w:r>
    </w:p>
    <w:p w14:paraId="1F6FDDCC" w14:textId="77777777" w:rsidR="00AF0A10" w:rsidRDefault="00AF0A10" w:rsidP="00AF0A10">
      <w:pPr>
        <w:autoSpaceDE w:val="0"/>
        <w:jc w:val="both"/>
        <w:rPr>
          <w:color w:val="000000"/>
          <w:lang w:val="en-US"/>
        </w:rPr>
      </w:pPr>
    </w:p>
    <w:p w14:paraId="219C9FD2" w14:textId="77777777" w:rsidR="00AF0A10" w:rsidRDefault="00AF0A10" w:rsidP="00AF0A10">
      <w:pPr>
        <w:autoSpaceDE w:val="0"/>
        <w:jc w:val="both"/>
        <w:rPr>
          <w:color w:val="000000"/>
          <w:lang w:val="en-US"/>
        </w:rPr>
      </w:pPr>
      <w:r>
        <w:rPr>
          <w:color w:val="000000"/>
          <w:lang w:val="en-US"/>
        </w:rPr>
        <w:t xml:space="preserve">Minimanó Óvoda, Vasvári Pál utca           </w:t>
      </w:r>
      <w:r>
        <w:rPr>
          <w:color w:val="000000"/>
          <w:lang w:val="en-US"/>
        </w:rPr>
        <w:tab/>
      </w:r>
      <w:r>
        <w:rPr>
          <w:b/>
          <w:bCs/>
          <w:color w:val="000000"/>
          <w:lang w:val="en-US"/>
        </w:rPr>
        <w:t>89-</w:t>
      </w:r>
      <w:proofErr w:type="gramStart"/>
      <w:r>
        <w:rPr>
          <w:b/>
          <w:bCs/>
          <w:color w:val="000000"/>
          <w:lang w:val="en-US"/>
        </w:rPr>
        <w:t>89  /</w:t>
      </w:r>
      <w:proofErr w:type="gramEnd"/>
      <w:r>
        <w:rPr>
          <w:b/>
          <w:bCs/>
          <w:color w:val="000000"/>
          <w:lang w:val="en-US"/>
        </w:rPr>
        <w:t xml:space="preserve"> </w:t>
      </w:r>
      <w:r>
        <w:rPr>
          <w:color w:val="000000"/>
          <w:lang w:val="en-US"/>
        </w:rPr>
        <w:t xml:space="preserve">90 </w:t>
      </w:r>
    </w:p>
    <w:p w14:paraId="10AC046C" w14:textId="77777777" w:rsidR="00AF0A10" w:rsidRDefault="00AF0A10" w:rsidP="00AF0A10">
      <w:pPr>
        <w:autoSpaceDE w:val="0"/>
        <w:jc w:val="both"/>
        <w:rPr>
          <w:color w:val="000000"/>
          <w:lang w:val="en-US"/>
        </w:rPr>
      </w:pPr>
      <w:r>
        <w:rPr>
          <w:color w:val="000000"/>
          <w:lang w:val="en-US"/>
        </w:rPr>
        <w:t>Lurkó-Kuckó Óvoda, Egység utca</w:t>
      </w:r>
      <w:r>
        <w:rPr>
          <w:b/>
          <w:bCs/>
          <w:color w:val="000000"/>
          <w:lang w:val="en-US"/>
        </w:rPr>
        <w:tab/>
        <w:t xml:space="preserve">            49-48 </w:t>
      </w:r>
      <w:r>
        <w:rPr>
          <w:b/>
          <w:bCs/>
          <w:color w:val="000000"/>
          <w:lang w:val="en-US"/>
        </w:rPr>
        <w:tab/>
        <w:t xml:space="preserve">/ </w:t>
      </w:r>
      <w:r>
        <w:rPr>
          <w:color w:val="000000"/>
          <w:lang w:val="en-US"/>
        </w:rPr>
        <w:t xml:space="preserve">50 </w:t>
      </w:r>
    </w:p>
    <w:p w14:paraId="32326180" w14:textId="77777777" w:rsidR="00AF0A10" w:rsidRDefault="00AF0A10" w:rsidP="00AF0A10">
      <w:pPr>
        <w:autoSpaceDE w:val="0"/>
        <w:jc w:val="both"/>
        <w:rPr>
          <w:color w:val="000000"/>
          <w:lang w:val="en-US"/>
        </w:rPr>
      </w:pPr>
      <w:r>
        <w:rPr>
          <w:color w:val="000000"/>
          <w:lang w:val="en-US"/>
        </w:rPr>
        <w:t xml:space="preserve">Fülemüle Óvoda, Ifjúság utca                    </w:t>
      </w:r>
      <w:r>
        <w:rPr>
          <w:b/>
          <w:bCs/>
          <w:color w:val="000000"/>
          <w:lang w:val="en-US"/>
        </w:rPr>
        <w:t>141-141</w:t>
      </w:r>
      <w:r>
        <w:rPr>
          <w:color w:val="000000"/>
          <w:lang w:val="en-US"/>
        </w:rPr>
        <w:t xml:space="preserve"> </w:t>
      </w:r>
      <w:r>
        <w:rPr>
          <w:b/>
          <w:bCs/>
          <w:color w:val="000000"/>
          <w:lang w:val="en-US"/>
        </w:rPr>
        <w:t>/</w:t>
      </w:r>
      <w:r>
        <w:rPr>
          <w:color w:val="000000"/>
          <w:lang w:val="en-US"/>
        </w:rPr>
        <w:t>140</w:t>
      </w:r>
    </w:p>
    <w:p w14:paraId="51D3432A" w14:textId="77777777" w:rsidR="00AF0A10" w:rsidRDefault="00AF0A10" w:rsidP="00AF0A10">
      <w:pPr>
        <w:autoSpaceDE w:val="0"/>
        <w:jc w:val="both"/>
        <w:rPr>
          <w:color w:val="000000"/>
          <w:lang w:val="en-US"/>
        </w:rPr>
      </w:pPr>
      <w:r>
        <w:rPr>
          <w:color w:val="000000"/>
          <w:lang w:val="en-US"/>
        </w:rPr>
        <w:t>Varázsceruza Óvoda, Gombás András utca</w:t>
      </w:r>
      <w:r>
        <w:rPr>
          <w:color w:val="000000"/>
          <w:lang w:val="en-US"/>
        </w:rPr>
        <w:tab/>
      </w:r>
      <w:r>
        <w:rPr>
          <w:b/>
          <w:bCs/>
          <w:color w:val="000000"/>
          <w:lang w:val="en-US"/>
        </w:rPr>
        <w:t>72-73</w:t>
      </w:r>
      <w:r>
        <w:rPr>
          <w:b/>
          <w:bCs/>
          <w:color w:val="000000"/>
          <w:lang w:val="en-US"/>
        </w:rPr>
        <w:tab/>
        <w:t xml:space="preserve"> </w:t>
      </w:r>
      <w:r>
        <w:rPr>
          <w:color w:val="000000"/>
          <w:lang w:val="en-US"/>
        </w:rPr>
        <w:t>/ 75</w:t>
      </w:r>
    </w:p>
    <w:p w14:paraId="30C49007" w14:textId="77777777" w:rsidR="00AF0A10" w:rsidRDefault="00AF0A10" w:rsidP="00AF0A10">
      <w:pPr>
        <w:autoSpaceDE w:val="0"/>
        <w:jc w:val="both"/>
        <w:rPr>
          <w:color w:val="000000"/>
          <w:lang w:val="en-US"/>
        </w:rPr>
      </w:pPr>
    </w:p>
    <w:p w14:paraId="7FD63A5A" w14:textId="77777777" w:rsidR="00AF0A10" w:rsidRDefault="00AF0A10" w:rsidP="00AF0A10">
      <w:pPr>
        <w:autoSpaceDE w:val="0"/>
        <w:jc w:val="both"/>
        <w:rPr>
          <w:color w:val="000000"/>
        </w:rPr>
      </w:pPr>
      <w:r>
        <w:rPr>
          <w:b/>
          <w:bCs/>
          <w:color w:val="000000"/>
          <w:lang w:val="en-US"/>
        </w:rPr>
        <w:t>Összesen:</w:t>
      </w:r>
      <w:r>
        <w:rPr>
          <w:color w:val="000000"/>
          <w:lang w:val="en-US"/>
        </w:rPr>
        <w:t xml:space="preserve"> </w:t>
      </w:r>
      <w:r>
        <w:rPr>
          <w:b/>
          <w:bCs/>
          <w:color w:val="000000"/>
          <w:lang w:val="en-US"/>
        </w:rPr>
        <w:t xml:space="preserve">351-351 </w:t>
      </w:r>
      <w:r>
        <w:rPr>
          <w:color w:val="000000"/>
          <w:lang w:val="en-US"/>
        </w:rPr>
        <w:t>gyermek a 355 fér</w:t>
      </w:r>
      <w:r>
        <w:rPr>
          <w:color w:val="000000"/>
        </w:rPr>
        <w:t>őhelyen.</w:t>
      </w:r>
    </w:p>
    <w:p w14:paraId="5889786B" w14:textId="77777777" w:rsidR="00AF0A10" w:rsidRDefault="00AF0A10" w:rsidP="00AF0A10">
      <w:pPr>
        <w:autoSpaceDE w:val="0"/>
        <w:jc w:val="both"/>
        <w:rPr>
          <w:color w:val="000000"/>
          <w:sz w:val="26"/>
          <w:szCs w:val="26"/>
          <w:lang w:val="en-US"/>
        </w:rPr>
      </w:pPr>
    </w:p>
    <w:p w14:paraId="2CDD861A" w14:textId="77777777" w:rsidR="00AF0A10" w:rsidRDefault="00AF0A10" w:rsidP="00AF0A10">
      <w:pPr>
        <w:autoSpaceDE w:val="0"/>
        <w:jc w:val="both"/>
        <w:rPr>
          <w:b/>
          <w:bCs/>
          <w:color w:val="000000"/>
          <w:sz w:val="28"/>
          <w:szCs w:val="28"/>
          <w:lang w:val="en-US"/>
        </w:rPr>
      </w:pPr>
      <w:r>
        <w:rPr>
          <w:b/>
          <w:bCs/>
          <w:color w:val="000000"/>
          <w:sz w:val="28"/>
          <w:szCs w:val="28"/>
          <w:lang w:val="en-US"/>
        </w:rPr>
        <w:t>IV.2.1. Az óvoda személyi állománya:</w:t>
      </w:r>
    </w:p>
    <w:p w14:paraId="496E5622" w14:textId="77777777" w:rsidR="00AF0A10" w:rsidRDefault="00AF0A10" w:rsidP="00AF0A10">
      <w:pPr>
        <w:autoSpaceDE w:val="0"/>
        <w:jc w:val="both"/>
        <w:rPr>
          <w:b/>
          <w:bCs/>
          <w:color w:val="000000"/>
          <w:lang w:val="en-US"/>
        </w:rPr>
      </w:pPr>
      <w:r>
        <w:rPr>
          <w:b/>
          <w:bCs/>
          <w:color w:val="000000"/>
          <w:lang w:val="en-US"/>
        </w:rPr>
        <w:t>Személyi</w:t>
      </w:r>
      <w:r>
        <w:rPr>
          <w:b/>
          <w:bCs/>
          <w:i/>
          <w:iCs/>
          <w:color w:val="000000"/>
          <w:lang w:val="en-US"/>
        </w:rPr>
        <w:t xml:space="preserve"> </w:t>
      </w:r>
      <w:r>
        <w:rPr>
          <w:b/>
          <w:bCs/>
          <w:color w:val="000000"/>
          <w:lang w:val="en-US"/>
        </w:rPr>
        <w:t>feltételek</w:t>
      </w:r>
    </w:p>
    <w:p w14:paraId="28EB2328" w14:textId="77777777" w:rsidR="00AF0A10" w:rsidRDefault="00AF0A10" w:rsidP="00AF0A10">
      <w:pPr>
        <w:tabs>
          <w:tab w:val="left" w:pos="5265"/>
        </w:tabs>
        <w:autoSpaceDE w:val="0"/>
        <w:jc w:val="both"/>
        <w:rPr>
          <w:color w:val="000000"/>
          <w:lang w:val="en-US"/>
        </w:rPr>
      </w:pPr>
    </w:p>
    <w:p w14:paraId="5FB06FF9" w14:textId="77777777" w:rsidR="00AF0A10" w:rsidRDefault="00AF0A10" w:rsidP="00AF0A10">
      <w:pPr>
        <w:autoSpaceDE w:val="0"/>
        <w:jc w:val="both"/>
        <w:rPr>
          <w:b/>
          <w:bCs/>
          <w:color w:val="000000"/>
        </w:rPr>
      </w:pPr>
      <w:r>
        <w:rPr>
          <w:color w:val="000000"/>
          <w:lang w:val="en-US"/>
        </w:rPr>
        <w:t>A személyi feltételek a 4 telephelyen m</w:t>
      </w:r>
      <w:r>
        <w:rPr>
          <w:color w:val="000000"/>
        </w:rPr>
        <w:t xml:space="preserve">űködő 15 gyermekcsoporttal kapcsolatos alapvető feladatellátás biztosításához </w:t>
      </w:r>
      <w:r>
        <w:rPr>
          <w:b/>
          <w:bCs/>
          <w:color w:val="000000"/>
        </w:rPr>
        <w:t>megfelelőek voltak 2020.09.01-n.</w:t>
      </w:r>
    </w:p>
    <w:p w14:paraId="0EC49760" w14:textId="77777777" w:rsidR="00AF0A10" w:rsidRDefault="00AF0A10" w:rsidP="00AF0A10">
      <w:pPr>
        <w:autoSpaceDE w:val="0"/>
        <w:jc w:val="both"/>
        <w:rPr>
          <w:color w:val="000000"/>
          <w:lang w:val="en-US"/>
        </w:rPr>
      </w:pPr>
    </w:p>
    <w:p w14:paraId="26EFF147" w14:textId="77777777" w:rsidR="00AF0A10" w:rsidRDefault="00AF0A10" w:rsidP="00AF0A10">
      <w:pPr>
        <w:autoSpaceDE w:val="0"/>
        <w:jc w:val="both"/>
        <w:rPr>
          <w:color w:val="000000"/>
        </w:rPr>
      </w:pPr>
      <w:r>
        <w:rPr>
          <w:b/>
          <w:bCs/>
          <w:color w:val="000000"/>
          <w:lang w:val="en-US"/>
        </w:rPr>
        <w:t xml:space="preserve">Pedagógus álláshely 2020.09.01.: </w:t>
      </w:r>
      <w:r>
        <w:rPr>
          <w:color w:val="000000"/>
          <w:lang w:val="en-US"/>
        </w:rPr>
        <w:t>30 f</w:t>
      </w:r>
      <w:r>
        <w:rPr>
          <w:color w:val="000000"/>
        </w:rPr>
        <w:t xml:space="preserve">ő óvodapedagógus (ebből: 4 fő intézményvezető helyettes;) </w:t>
      </w:r>
    </w:p>
    <w:p w14:paraId="5E07FB7F" w14:textId="77777777" w:rsidR="00AF0A10" w:rsidRDefault="00AF0A10" w:rsidP="00AF0A10">
      <w:pPr>
        <w:autoSpaceDE w:val="0"/>
        <w:rPr>
          <w:color w:val="000000"/>
        </w:rPr>
      </w:pPr>
      <w:r>
        <w:rPr>
          <w:color w:val="000000"/>
          <w:lang w:val="en-US"/>
        </w:rPr>
        <w:t xml:space="preserve">                                                           1 f</w:t>
      </w:r>
      <w:r>
        <w:rPr>
          <w:color w:val="000000"/>
        </w:rPr>
        <w:t>ő intézményvezető</w:t>
      </w:r>
    </w:p>
    <w:p w14:paraId="734814A5" w14:textId="77777777" w:rsidR="00AF0A10" w:rsidRDefault="00AF0A10" w:rsidP="00AF0A10">
      <w:pPr>
        <w:autoSpaceDE w:val="0"/>
        <w:jc w:val="center"/>
        <w:rPr>
          <w:color w:val="000000"/>
        </w:rPr>
      </w:pPr>
      <w:r>
        <w:rPr>
          <w:color w:val="000000"/>
          <w:lang w:val="en-US"/>
        </w:rPr>
        <w:t xml:space="preserve"> 5 f</w:t>
      </w:r>
      <w:r>
        <w:rPr>
          <w:color w:val="000000"/>
        </w:rPr>
        <w:t xml:space="preserve">ő pedagógiai asszisztens </w:t>
      </w:r>
    </w:p>
    <w:p w14:paraId="2F4CF228" w14:textId="77777777" w:rsidR="00AF0A10" w:rsidRDefault="00AF0A10" w:rsidP="00AF0A10">
      <w:pPr>
        <w:autoSpaceDE w:val="0"/>
        <w:rPr>
          <w:color w:val="000000"/>
        </w:rPr>
      </w:pPr>
      <w:r>
        <w:rPr>
          <w:color w:val="000000"/>
          <w:lang w:val="en-US"/>
        </w:rPr>
        <w:t xml:space="preserve">                                                         15 f</w:t>
      </w:r>
      <w:r>
        <w:rPr>
          <w:color w:val="000000"/>
        </w:rPr>
        <w:t xml:space="preserve">ő dajka </w:t>
      </w:r>
    </w:p>
    <w:p w14:paraId="35F2B7E2" w14:textId="77777777" w:rsidR="00AF0A10" w:rsidRDefault="00AF0A10" w:rsidP="00AF0A10">
      <w:pPr>
        <w:autoSpaceDE w:val="0"/>
        <w:jc w:val="center"/>
        <w:rPr>
          <w:color w:val="000000"/>
        </w:rPr>
      </w:pPr>
      <w:r>
        <w:rPr>
          <w:color w:val="000000"/>
          <w:lang w:val="en-US"/>
        </w:rPr>
        <w:t xml:space="preserve">    1 f</w:t>
      </w:r>
      <w:r>
        <w:rPr>
          <w:color w:val="000000"/>
        </w:rPr>
        <w:t>ő gyermekvédelmi felelős</w:t>
      </w:r>
    </w:p>
    <w:p w14:paraId="3B851A4A" w14:textId="77777777" w:rsidR="00AF0A10" w:rsidRDefault="00AF0A10" w:rsidP="00AF0A10">
      <w:pPr>
        <w:autoSpaceDE w:val="0"/>
        <w:rPr>
          <w:color w:val="000000"/>
        </w:rPr>
      </w:pPr>
      <w:r>
        <w:rPr>
          <w:color w:val="000000"/>
          <w:lang w:val="en-US"/>
        </w:rPr>
        <w:t xml:space="preserve">                                                           1 f</w:t>
      </w:r>
      <w:r>
        <w:rPr>
          <w:color w:val="000000"/>
        </w:rPr>
        <w:t>ő óvodatitkár</w:t>
      </w:r>
    </w:p>
    <w:p w14:paraId="7C4E63C4" w14:textId="77777777" w:rsidR="00AF0A10" w:rsidRDefault="00AF0A10" w:rsidP="00AF0A10">
      <w:pPr>
        <w:autoSpaceDE w:val="0"/>
        <w:rPr>
          <w:color w:val="000000"/>
        </w:rPr>
      </w:pPr>
      <w:r>
        <w:rPr>
          <w:color w:val="000000"/>
          <w:lang w:val="en-US"/>
        </w:rPr>
        <w:t xml:space="preserve">                                                           1 f</w:t>
      </w:r>
      <w:r>
        <w:rPr>
          <w:color w:val="000000"/>
        </w:rPr>
        <w:t xml:space="preserve">ő gondnok  </w:t>
      </w:r>
    </w:p>
    <w:p w14:paraId="66566311" w14:textId="77777777" w:rsidR="00AF0A10" w:rsidRDefault="00AF0A10" w:rsidP="00AF0A10">
      <w:pPr>
        <w:autoSpaceDE w:val="0"/>
        <w:rPr>
          <w:color w:val="000000"/>
          <w:lang w:val="en-US"/>
        </w:rPr>
      </w:pPr>
      <w:r>
        <w:rPr>
          <w:color w:val="000000"/>
          <w:lang w:val="en-US"/>
        </w:rPr>
        <w:t xml:space="preserve">                                                                    </w:t>
      </w:r>
    </w:p>
    <w:p w14:paraId="1B236F99" w14:textId="77777777" w:rsidR="00AF0A10" w:rsidRDefault="00AF0A10" w:rsidP="00AF0A10">
      <w:pPr>
        <w:autoSpaceDE w:val="0"/>
        <w:rPr>
          <w:b/>
          <w:bCs/>
          <w:color w:val="000000"/>
        </w:rPr>
      </w:pPr>
      <w:r>
        <w:rPr>
          <w:b/>
          <w:bCs/>
          <w:color w:val="000000"/>
          <w:lang w:val="en-US"/>
        </w:rPr>
        <w:t>Összesen:                                           54 f</w:t>
      </w:r>
      <w:r>
        <w:rPr>
          <w:b/>
          <w:bCs/>
          <w:color w:val="000000"/>
        </w:rPr>
        <w:t>ő</w:t>
      </w:r>
    </w:p>
    <w:p w14:paraId="397D140E" w14:textId="77777777" w:rsidR="00AF0A10" w:rsidRDefault="00AF0A10" w:rsidP="00AF0A10">
      <w:pPr>
        <w:autoSpaceDE w:val="0"/>
        <w:rPr>
          <w:b/>
          <w:bCs/>
          <w:color w:val="000000"/>
          <w:lang w:val="en-US"/>
        </w:rPr>
      </w:pPr>
    </w:p>
    <w:p w14:paraId="0E771DE7" w14:textId="77777777" w:rsidR="00AF0A10" w:rsidRDefault="00AF0A10" w:rsidP="00AF0A10">
      <w:pPr>
        <w:autoSpaceDE w:val="0"/>
        <w:jc w:val="both"/>
        <w:rPr>
          <w:color w:val="000000"/>
        </w:rPr>
      </w:pPr>
      <w:proofErr w:type="gramStart"/>
      <w:r>
        <w:rPr>
          <w:color w:val="000000"/>
          <w:lang w:val="en-US"/>
        </w:rPr>
        <w:t>Óvodapedagógusaink valamennyien f</w:t>
      </w:r>
      <w:r>
        <w:rPr>
          <w:color w:val="000000"/>
        </w:rPr>
        <w:t>őiskolai végzettségűek.</w:t>
      </w:r>
      <w:proofErr w:type="gramEnd"/>
    </w:p>
    <w:p w14:paraId="574FD5EF" w14:textId="77777777" w:rsidR="00AF0A10" w:rsidRDefault="00AF0A10" w:rsidP="00AF0A10">
      <w:pPr>
        <w:autoSpaceDE w:val="0"/>
        <w:jc w:val="both"/>
        <w:rPr>
          <w:color w:val="000000"/>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27"/>
        <w:gridCol w:w="1927"/>
        <w:gridCol w:w="1928"/>
        <w:gridCol w:w="1927"/>
        <w:gridCol w:w="1982"/>
      </w:tblGrid>
      <w:tr w:rsidR="00AF0A10" w14:paraId="68298CD4" w14:textId="77777777" w:rsidTr="00DA4B17">
        <w:tc>
          <w:tcPr>
            <w:tcW w:w="1927" w:type="dxa"/>
            <w:tcBorders>
              <w:top w:val="single" w:sz="1" w:space="0" w:color="000000"/>
              <w:left w:val="single" w:sz="1" w:space="0" w:color="000000"/>
              <w:bottom w:val="single" w:sz="1" w:space="0" w:color="000000"/>
            </w:tcBorders>
          </w:tcPr>
          <w:p w14:paraId="2CCF25BD" w14:textId="77777777" w:rsidR="00AF0A10" w:rsidRDefault="00AF0A10" w:rsidP="00DA4B17">
            <w:pPr>
              <w:pStyle w:val="Tblzattartalom"/>
              <w:snapToGrid w:val="0"/>
              <w:rPr>
                <w:b/>
                <w:bCs/>
              </w:rPr>
            </w:pPr>
            <w:r>
              <w:rPr>
                <w:b/>
                <w:bCs/>
              </w:rPr>
              <w:t>Végzettség</w:t>
            </w:r>
          </w:p>
        </w:tc>
        <w:tc>
          <w:tcPr>
            <w:tcW w:w="1927" w:type="dxa"/>
            <w:tcBorders>
              <w:top w:val="single" w:sz="1" w:space="0" w:color="000000"/>
              <w:left w:val="single" w:sz="1" w:space="0" w:color="000000"/>
              <w:bottom w:val="single" w:sz="1" w:space="0" w:color="000000"/>
            </w:tcBorders>
          </w:tcPr>
          <w:p w14:paraId="21E79D6D" w14:textId="77777777" w:rsidR="00AF0A10" w:rsidRDefault="00AF0A10" w:rsidP="00DA4B17">
            <w:pPr>
              <w:pStyle w:val="Tblzattartalom"/>
              <w:snapToGrid w:val="0"/>
              <w:rPr>
                <w:b/>
                <w:bCs/>
              </w:rPr>
            </w:pPr>
            <w:r>
              <w:rPr>
                <w:b/>
                <w:bCs/>
              </w:rPr>
              <w:t>Minimanó Óvoda(8)</w:t>
            </w:r>
          </w:p>
        </w:tc>
        <w:tc>
          <w:tcPr>
            <w:tcW w:w="1928" w:type="dxa"/>
            <w:tcBorders>
              <w:top w:val="single" w:sz="1" w:space="0" w:color="000000"/>
              <w:left w:val="single" w:sz="1" w:space="0" w:color="000000"/>
              <w:bottom w:val="single" w:sz="1" w:space="0" w:color="000000"/>
            </w:tcBorders>
          </w:tcPr>
          <w:p w14:paraId="4D8F294D" w14:textId="77777777" w:rsidR="00AF0A10" w:rsidRDefault="00AF0A10" w:rsidP="00DA4B17">
            <w:pPr>
              <w:pStyle w:val="Tblzattartalom"/>
              <w:snapToGrid w:val="0"/>
              <w:rPr>
                <w:b/>
                <w:bCs/>
              </w:rPr>
            </w:pPr>
            <w:r>
              <w:rPr>
                <w:b/>
                <w:bCs/>
              </w:rPr>
              <w:t>Lurkó Kuckó Óvoda(4)</w:t>
            </w:r>
          </w:p>
        </w:tc>
        <w:tc>
          <w:tcPr>
            <w:tcW w:w="1927" w:type="dxa"/>
            <w:tcBorders>
              <w:top w:val="single" w:sz="1" w:space="0" w:color="000000"/>
              <w:left w:val="single" w:sz="1" w:space="0" w:color="000000"/>
              <w:bottom w:val="single" w:sz="1" w:space="0" w:color="000000"/>
            </w:tcBorders>
          </w:tcPr>
          <w:p w14:paraId="08304C7D" w14:textId="77777777" w:rsidR="00AF0A10" w:rsidRDefault="00AF0A10" w:rsidP="00DA4B17">
            <w:pPr>
              <w:pStyle w:val="Tblzattartalom"/>
              <w:snapToGrid w:val="0"/>
              <w:rPr>
                <w:b/>
                <w:bCs/>
              </w:rPr>
            </w:pPr>
            <w:r>
              <w:rPr>
                <w:b/>
                <w:bCs/>
              </w:rPr>
              <w:t>Fülemüle Zöld Óvoda ( 14 )</w:t>
            </w:r>
          </w:p>
        </w:tc>
        <w:tc>
          <w:tcPr>
            <w:tcW w:w="1982" w:type="dxa"/>
            <w:tcBorders>
              <w:top w:val="single" w:sz="1" w:space="0" w:color="000000"/>
              <w:left w:val="single" w:sz="1" w:space="0" w:color="000000"/>
              <w:bottom w:val="single" w:sz="1" w:space="0" w:color="000000"/>
              <w:right w:val="single" w:sz="1" w:space="0" w:color="000000"/>
            </w:tcBorders>
          </w:tcPr>
          <w:p w14:paraId="3FF2FEE6" w14:textId="77777777" w:rsidR="00AF0A10" w:rsidRDefault="00AF0A10" w:rsidP="00DA4B17">
            <w:pPr>
              <w:pStyle w:val="Tblzattartalom"/>
              <w:snapToGrid w:val="0"/>
              <w:rPr>
                <w:b/>
                <w:bCs/>
              </w:rPr>
            </w:pPr>
            <w:r>
              <w:rPr>
                <w:b/>
                <w:bCs/>
              </w:rPr>
              <w:t>Varázsceruza Óvoda (6)</w:t>
            </w:r>
          </w:p>
        </w:tc>
      </w:tr>
      <w:tr w:rsidR="00AF0A10" w14:paraId="7BF00B54" w14:textId="77777777" w:rsidTr="00DA4B17">
        <w:tc>
          <w:tcPr>
            <w:tcW w:w="1927" w:type="dxa"/>
            <w:tcBorders>
              <w:left w:val="single" w:sz="1" w:space="0" w:color="000000"/>
              <w:bottom w:val="single" w:sz="1" w:space="0" w:color="000000"/>
            </w:tcBorders>
          </w:tcPr>
          <w:p w14:paraId="1D0C819A" w14:textId="77777777" w:rsidR="00AF0A10" w:rsidRDefault="00AF0A10" w:rsidP="00DA4B17">
            <w:pPr>
              <w:pStyle w:val="Tblzattartalom"/>
              <w:snapToGrid w:val="0"/>
            </w:pPr>
            <w:r>
              <w:t>PED.I.</w:t>
            </w:r>
          </w:p>
        </w:tc>
        <w:tc>
          <w:tcPr>
            <w:tcW w:w="1927" w:type="dxa"/>
            <w:tcBorders>
              <w:left w:val="single" w:sz="1" w:space="0" w:color="000000"/>
              <w:bottom w:val="single" w:sz="1" w:space="0" w:color="000000"/>
            </w:tcBorders>
          </w:tcPr>
          <w:p w14:paraId="03D4A998" w14:textId="77777777" w:rsidR="00AF0A10" w:rsidRDefault="00AF0A10" w:rsidP="00DA4B17">
            <w:pPr>
              <w:pStyle w:val="Tblzattartalom"/>
              <w:snapToGrid w:val="0"/>
            </w:pPr>
            <w:r>
              <w:t>3</w:t>
            </w:r>
          </w:p>
        </w:tc>
        <w:tc>
          <w:tcPr>
            <w:tcW w:w="1928" w:type="dxa"/>
            <w:tcBorders>
              <w:left w:val="single" w:sz="1" w:space="0" w:color="000000"/>
              <w:bottom w:val="single" w:sz="1" w:space="0" w:color="000000"/>
            </w:tcBorders>
          </w:tcPr>
          <w:p w14:paraId="107AEBFC" w14:textId="77777777" w:rsidR="00AF0A10" w:rsidRDefault="00AF0A10" w:rsidP="00DA4B17">
            <w:pPr>
              <w:pStyle w:val="Tblzattartalom"/>
              <w:snapToGrid w:val="0"/>
            </w:pPr>
            <w:r>
              <w:t>1</w:t>
            </w:r>
          </w:p>
        </w:tc>
        <w:tc>
          <w:tcPr>
            <w:tcW w:w="1927" w:type="dxa"/>
            <w:tcBorders>
              <w:left w:val="single" w:sz="1" w:space="0" w:color="000000"/>
              <w:bottom w:val="single" w:sz="1" w:space="0" w:color="000000"/>
            </w:tcBorders>
          </w:tcPr>
          <w:p w14:paraId="56BBEC20" w14:textId="77777777" w:rsidR="00AF0A10" w:rsidRDefault="00AF0A10" w:rsidP="00DA4B17">
            <w:pPr>
              <w:pStyle w:val="Tblzattartalom"/>
              <w:snapToGrid w:val="0"/>
            </w:pPr>
            <w:r>
              <w:t>4</w:t>
            </w:r>
          </w:p>
        </w:tc>
        <w:tc>
          <w:tcPr>
            <w:tcW w:w="1982" w:type="dxa"/>
            <w:tcBorders>
              <w:left w:val="single" w:sz="1" w:space="0" w:color="000000"/>
              <w:bottom w:val="single" w:sz="1" w:space="0" w:color="000000"/>
              <w:right w:val="single" w:sz="1" w:space="0" w:color="000000"/>
            </w:tcBorders>
          </w:tcPr>
          <w:p w14:paraId="025E6FB4" w14:textId="77777777" w:rsidR="00AF0A10" w:rsidRDefault="00AF0A10" w:rsidP="00DA4B17">
            <w:pPr>
              <w:pStyle w:val="Tblzattartalom"/>
              <w:snapToGrid w:val="0"/>
            </w:pPr>
            <w:r>
              <w:t>1</w:t>
            </w:r>
          </w:p>
        </w:tc>
      </w:tr>
      <w:tr w:rsidR="00AF0A10" w14:paraId="1EC682D7" w14:textId="77777777" w:rsidTr="00DA4B17">
        <w:tc>
          <w:tcPr>
            <w:tcW w:w="1927" w:type="dxa"/>
            <w:tcBorders>
              <w:left w:val="single" w:sz="1" w:space="0" w:color="000000"/>
              <w:bottom w:val="single" w:sz="1" w:space="0" w:color="000000"/>
            </w:tcBorders>
          </w:tcPr>
          <w:p w14:paraId="42EF8589" w14:textId="77777777" w:rsidR="00AF0A10" w:rsidRDefault="00AF0A10" w:rsidP="00DA4B17">
            <w:pPr>
              <w:pStyle w:val="Tblzattartalom"/>
              <w:snapToGrid w:val="0"/>
            </w:pPr>
            <w:r>
              <w:t>PED.II.</w:t>
            </w:r>
          </w:p>
        </w:tc>
        <w:tc>
          <w:tcPr>
            <w:tcW w:w="1927" w:type="dxa"/>
            <w:tcBorders>
              <w:left w:val="single" w:sz="1" w:space="0" w:color="000000"/>
              <w:bottom w:val="single" w:sz="1" w:space="0" w:color="000000"/>
            </w:tcBorders>
          </w:tcPr>
          <w:p w14:paraId="79E2B873" w14:textId="77777777" w:rsidR="00AF0A10" w:rsidRDefault="00AF0A10" w:rsidP="00DA4B17">
            <w:pPr>
              <w:pStyle w:val="Tblzattartalom"/>
              <w:snapToGrid w:val="0"/>
            </w:pPr>
            <w:r>
              <w:t>4</w:t>
            </w:r>
          </w:p>
        </w:tc>
        <w:tc>
          <w:tcPr>
            <w:tcW w:w="1928" w:type="dxa"/>
            <w:tcBorders>
              <w:left w:val="single" w:sz="1" w:space="0" w:color="000000"/>
              <w:bottom w:val="single" w:sz="1" w:space="0" w:color="000000"/>
            </w:tcBorders>
          </w:tcPr>
          <w:p w14:paraId="09CB1243" w14:textId="77777777" w:rsidR="00AF0A10" w:rsidRDefault="00AF0A10" w:rsidP="00DA4B17">
            <w:pPr>
              <w:pStyle w:val="Tblzattartalom"/>
              <w:snapToGrid w:val="0"/>
            </w:pPr>
            <w:r>
              <w:t>1</w:t>
            </w:r>
          </w:p>
        </w:tc>
        <w:tc>
          <w:tcPr>
            <w:tcW w:w="1927" w:type="dxa"/>
            <w:tcBorders>
              <w:left w:val="single" w:sz="1" w:space="0" w:color="000000"/>
              <w:bottom w:val="single" w:sz="1" w:space="0" w:color="000000"/>
            </w:tcBorders>
          </w:tcPr>
          <w:p w14:paraId="4E8838D4" w14:textId="77777777" w:rsidR="00AF0A10" w:rsidRDefault="00AF0A10" w:rsidP="00DA4B17">
            <w:pPr>
              <w:pStyle w:val="Tblzattartalom"/>
              <w:snapToGrid w:val="0"/>
            </w:pPr>
            <w:r>
              <w:t>8</w:t>
            </w:r>
          </w:p>
        </w:tc>
        <w:tc>
          <w:tcPr>
            <w:tcW w:w="1982" w:type="dxa"/>
            <w:tcBorders>
              <w:left w:val="single" w:sz="1" w:space="0" w:color="000000"/>
              <w:bottom w:val="single" w:sz="1" w:space="0" w:color="000000"/>
              <w:right w:val="single" w:sz="1" w:space="0" w:color="000000"/>
            </w:tcBorders>
          </w:tcPr>
          <w:p w14:paraId="5AF90876" w14:textId="77777777" w:rsidR="00AF0A10" w:rsidRDefault="00AF0A10" w:rsidP="00DA4B17">
            <w:pPr>
              <w:pStyle w:val="Tblzattartalom"/>
              <w:snapToGrid w:val="0"/>
            </w:pPr>
            <w:r>
              <w:t>4</w:t>
            </w:r>
          </w:p>
        </w:tc>
      </w:tr>
      <w:tr w:rsidR="00AF0A10" w14:paraId="0C709F2D" w14:textId="77777777" w:rsidTr="00DA4B17">
        <w:tc>
          <w:tcPr>
            <w:tcW w:w="1927" w:type="dxa"/>
            <w:tcBorders>
              <w:left w:val="single" w:sz="1" w:space="0" w:color="000000"/>
              <w:bottom w:val="single" w:sz="1" w:space="0" w:color="000000"/>
            </w:tcBorders>
          </w:tcPr>
          <w:p w14:paraId="40964221" w14:textId="77777777" w:rsidR="00AF0A10" w:rsidRDefault="00AF0A10" w:rsidP="00DA4B17">
            <w:pPr>
              <w:pStyle w:val="Tblzattartalom"/>
              <w:snapToGrid w:val="0"/>
            </w:pPr>
            <w:r>
              <w:t>Mesterfokozat</w:t>
            </w:r>
          </w:p>
        </w:tc>
        <w:tc>
          <w:tcPr>
            <w:tcW w:w="1927" w:type="dxa"/>
            <w:tcBorders>
              <w:left w:val="single" w:sz="1" w:space="0" w:color="000000"/>
              <w:bottom w:val="single" w:sz="1" w:space="0" w:color="000000"/>
            </w:tcBorders>
          </w:tcPr>
          <w:p w14:paraId="5F73C587" w14:textId="77777777" w:rsidR="00AF0A10" w:rsidRDefault="00AF0A10" w:rsidP="00DA4B17">
            <w:pPr>
              <w:pStyle w:val="Tblzattartalom"/>
              <w:snapToGrid w:val="0"/>
            </w:pPr>
            <w:r>
              <w:t>1</w:t>
            </w:r>
          </w:p>
        </w:tc>
        <w:tc>
          <w:tcPr>
            <w:tcW w:w="1928" w:type="dxa"/>
            <w:tcBorders>
              <w:left w:val="single" w:sz="1" w:space="0" w:color="000000"/>
              <w:bottom w:val="single" w:sz="1" w:space="0" w:color="000000"/>
            </w:tcBorders>
          </w:tcPr>
          <w:p w14:paraId="776DA834" w14:textId="77777777" w:rsidR="00AF0A10" w:rsidRDefault="00AF0A10" w:rsidP="00DA4B17">
            <w:pPr>
              <w:pStyle w:val="Tblzattartalom"/>
              <w:snapToGrid w:val="0"/>
            </w:pPr>
            <w:r>
              <w:t>1</w:t>
            </w:r>
          </w:p>
        </w:tc>
        <w:tc>
          <w:tcPr>
            <w:tcW w:w="1927" w:type="dxa"/>
            <w:tcBorders>
              <w:left w:val="single" w:sz="1" w:space="0" w:color="000000"/>
              <w:bottom w:val="single" w:sz="1" w:space="0" w:color="000000"/>
            </w:tcBorders>
          </w:tcPr>
          <w:p w14:paraId="44DABCC4" w14:textId="77777777" w:rsidR="00AF0A10" w:rsidRDefault="00AF0A10" w:rsidP="00DA4B17">
            <w:pPr>
              <w:pStyle w:val="Tblzattartalom"/>
              <w:snapToGrid w:val="0"/>
            </w:pPr>
            <w:r>
              <w:t>1</w:t>
            </w:r>
          </w:p>
        </w:tc>
        <w:tc>
          <w:tcPr>
            <w:tcW w:w="1982" w:type="dxa"/>
            <w:tcBorders>
              <w:left w:val="single" w:sz="1" w:space="0" w:color="000000"/>
              <w:bottom w:val="single" w:sz="1" w:space="0" w:color="000000"/>
              <w:right w:val="single" w:sz="1" w:space="0" w:color="000000"/>
            </w:tcBorders>
          </w:tcPr>
          <w:p w14:paraId="16887802" w14:textId="77777777" w:rsidR="00AF0A10" w:rsidRDefault="00AF0A10" w:rsidP="00DA4B17">
            <w:pPr>
              <w:pStyle w:val="Tblzattartalom"/>
              <w:snapToGrid w:val="0"/>
            </w:pPr>
            <w:r>
              <w:t>1</w:t>
            </w:r>
          </w:p>
        </w:tc>
      </w:tr>
      <w:tr w:rsidR="00AF0A10" w14:paraId="50D96764" w14:textId="77777777" w:rsidTr="00DA4B17">
        <w:tc>
          <w:tcPr>
            <w:tcW w:w="1927" w:type="dxa"/>
            <w:tcBorders>
              <w:left w:val="single" w:sz="1" w:space="0" w:color="000000"/>
              <w:bottom w:val="single" w:sz="1" w:space="0" w:color="000000"/>
            </w:tcBorders>
          </w:tcPr>
          <w:p w14:paraId="57972889" w14:textId="77777777" w:rsidR="00AF0A10" w:rsidRDefault="00AF0A10" w:rsidP="00DA4B17">
            <w:pPr>
              <w:pStyle w:val="Default"/>
              <w:snapToGrid w:val="0"/>
              <w:rPr>
                <w:sz w:val="23"/>
                <w:szCs w:val="23"/>
              </w:rPr>
            </w:pPr>
            <w:r>
              <w:rPr>
                <w:sz w:val="23"/>
                <w:szCs w:val="23"/>
              </w:rPr>
              <w:t xml:space="preserve">óvodapedagógus oklevél </w:t>
            </w:r>
          </w:p>
          <w:p w14:paraId="5CFAE988" w14:textId="77777777" w:rsidR="00AF0A10" w:rsidRDefault="00AF0A10" w:rsidP="00DA4B17">
            <w:pPr>
              <w:pStyle w:val="Tblzattartalom"/>
              <w:snapToGrid w:val="0"/>
            </w:pPr>
          </w:p>
        </w:tc>
        <w:tc>
          <w:tcPr>
            <w:tcW w:w="1927" w:type="dxa"/>
            <w:tcBorders>
              <w:left w:val="single" w:sz="1" w:space="0" w:color="000000"/>
              <w:bottom w:val="single" w:sz="1" w:space="0" w:color="000000"/>
            </w:tcBorders>
          </w:tcPr>
          <w:p w14:paraId="20DDF77A" w14:textId="77777777" w:rsidR="00AF0A10" w:rsidRDefault="00AF0A10" w:rsidP="00DA4B17">
            <w:pPr>
              <w:pStyle w:val="Tblzattartalom"/>
              <w:snapToGrid w:val="0"/>
            </w:pPr>
            <w:r>
              <w:t>8</w:t>
            </w:r>
          </w:p>
        </w:tc>
        <w:tc>
          <w:tcPr>
            <w:tcW w:w="1928" w:type="dxa"/>
            <w:tcBorders>
              <w:left w:val="single" w:sz="1" w:space="0" w:color="000000"/>
              <w:bottom w:val="single" w:sz="1" w:space="0" w:color="000000"/>
            </w:tcBorders>
          </w:tcPr>
          <w:p w14:paraId="7E6BBA77" w14:textId="77777777" w:rsidR="00AF0A10" w:rsidRDefault="00AF0A10" w:rsidP="00DA4B17">
            <w:pPr>
              <w:pStyle w:val="Tblzattartalom"/>
              <w:snapToGrid w:val="0"/>
            </w:pPr>
            <w:r>
              <w:t>4</w:t>
            </w:r>
          </w:p>
        </w:tc>
        <w:tc>
          <w:tcPr>
            <w:tcW w:w="1927" w:type="dxa"/>
            <w:tcBorders>
              <w:left w:val="single" w:sz="1" w:space="0" w:color="000000"/>
              <w:bottom w:val="single" w:sz="1" w:space="0" w:color="000000"/>
            </w:tcBorders>
          </w:tcPr>
          <w:p w14:paraId="05DD5B73" w14:textId="77777777" w:rsidR="00AF0A10" w:rsidRDefault="00AF0A10" w:rsidP="00DA4B17">
            <w:pPr>
              <w:pStyle w:val="Tblzattartalom"/>
              <w:snapToGrid w:val="0"/>
            </w:pPr>
            <w:r>
              <w:t>13</w:t>
            </w:r>
          </w:p>
        </w:tc>
        <w:tc>
          <w:tcPr>
            <w:tcW w:w="1982" w:type="dxa"/>
            <w:tcBorders>
              <w:left w:val="single" w:sz="1" w:space="0" w:color="000000"/>
              <w:bottom w:val="single" w:sz="1" w:space="0" w:color="000000"/>
              <w:right w:val="single" w:sz="1" w:space="0" w:color="000000"/>
            </w:tcBorders>
          </w:tcPr>
          <w:p w14:paraId="1809F3C4" w14:textId="77777777" w:rsidR="00AF0A10" w:rsidRDefault="00AF0A10" w:rsidP="00DA4B17">
            <w:pPr>
              <w:pStyle w:val="Tblzattartalom"/>
              <w:snapToGrid w:val="0"/>
            </w:pPr>
            <w:r>
              <w:t>6</w:t>
            </w:r>
          </w:p>
        </w:tc>
      </w:tr>
      <w:tr w:rsidR="00AF0A10" w14:paraId="6EF227CF" w14:textId="77777777" w:rsidTr="00DA4B17">
        <w:tc>
          <w:tcPr>
            <w:tcW w:w="1927" w:type="dxa"/>
            <w:tcBorders>
              <w:left w:val="single" w:sz="1" w:space="0" w:color="000000"/>
              <w:bottom w:val="single" w:sz="1" w:space="0" w:color="000000"/>
            </w:tcBorders>
          </w:tcPr>
          <w:p w14:paraId="3F604237" w14:textId="77777777" w:rsidR="00AF0A10" w:rsidRDefault="00AF0A10" w:rsidP="00DA4B17">
            <w:pPr>
              <w:pStyle w:val="Default"/>
              <w:snapToGrid w:val="0"/>
              <w:rPr>
                <w:sz w:val="23"/>
                <w:szCs w:val="23"/>
              </w:rPr>
            </w:pPr>
            <w:r>
              <w:rPr>
                <w:sz w:val="23"/>
                <w:szCs w:val="23"/>
              </w:rPr>
              <w:t xml:space="preserve">tanító oklevél </w:t>
            </w:r>
          </w:p>
          <w:p w14:paraId="6AD91E7B" w14:textId="77777777" w:rsidR="00AF0A10" w:rsidRDefault="00AF0A10" w:rsidP="00DA4B17">
            <w:pPr>
              <w:pStyle w:val="Default"/>
              <w:snapToGrid w:val="0"/>
              <w:rPr>
                <w:sz w:val="23"/>
                <w:szCs w:val="23"/>
              </w:rPr>
            </w:pPr>
          </w:p>
        </w:tc>
        <w:tc>
          <w:tcPr>
            <w:tcW w:w="1927" w:type="dxa"/>
            <w:tcBorders>
              <w:left w:val="single" w:sz="1" w:space="0" w:color="000000"/>
              <w:bottom w:val="single" w:sz="1" w:space="0" w:color="000000"/>
            </w:tcBorders>
          </w:tcPr>
          <w:p w14:paraId="2673411B" w14:textId="77777777" w:rsidR="00AF0A10" w:rsidRDefault="00AF0A10" w:rsidP="00DA4B17">
            <w:pPr>
              <w:pStyle w:val="Tblzattartalom"/>
              <w:snapToGrid w:val="0"/>
            </w:pPr>
            <w:r>
              <w:t>-</w:t>
            </w:r>
          </w:p>
        </w:tc>
        <w:tc>
          <w:tcPr>
            <w:tcW w:w="1928" w:type="dxa"/>
            <w:tcBorders>
              <w:left w:val="single" w:sz="1" w:space="0" w:color="000000"/>
              <w:bottom w:val="single" w:sz="1" w:space="0" w:color="000000"/>
            </w:tcBorders>
          </w:tcPr>
          <w:p w14:paraId="2E957C5B" w14:textId="77777777" w:rsidR="00AF0A10" w:rsidRDefault="00AF0A10" w:rsidP="00DA4B17">
            <w:pPr>
              <w:pStyle w:val="Tblzattartalom"/>
              <w:snapToGrid w:val="0"/>
            </w:pPr>
            <w:r>
              <w:t>-</w:t>
            </w:r>
          </w:p>
        </w:tc>
        <w:tc>
          <w:tcPr>
            <w:tcW w:w="1927" w:type="dxa"/>
            <w:tcBorders>
              <w:left w:val="single" w:sz="1" w:space="0" w:color="000000"/>
              <w:bottom w:val="single" w:sz="1" w:space="0" w:color="000000"/>
            </w:tcBorders>
          </w:tcPr>
          <w:p w14:paraId="37D076D7" w14:textId="77777777" w:rsidR="00AF0A10" w:rsidRDefault="00AF0A10" w:rsidP="00DA4B17">
            <w:pPr>
              <w:pStyle w:val="Tblzattartalom"/>
              <w:snapToGrid w:val="0"/>
            </w:pPr>
            <w:r>
              <w:t>-</w:t>
            </w:r>
          </w:p>
        </w:tc>
        <w:tc>
          <w:tcPr>
            <w:tcW w:w="1982" w:type="dxa"/>
            <w:tcBorders>
              <w:left w:val="single" w:sz="1" w:space="0" w:color="000000"/>
              <w:bottom w:val="single" w:sz="1" w:space="0" w:color="000000"/>
              <w:right w:val="single" w:sz="1" w:space="0" w:color="000000"/>
            </w:tcBorders>
          </w:tcPr>
          <w:p w14:paraId="536BF065" w14:textId="77777777" w:rsidR="00AF0A10" w:rsidRDefault="00AF0A10" w:rsidP="00DA4B17">
            <w:pPr>
              <w:pStyle w:val="Tblzattartalom"/>
              <w:snapToGrid w:val="0"/>
            </w:pPr>
            <w:r>
              <w:t>1</w:t>
            </w:r>
          </w:p>
        </w:tc>
      </w:tr>
      <w:tr w:rsidR="00AF0A10" w14:paraId="616522D1" w14:textId="77777777" w:rsidTr="00DA4B17">
        <w:tc>
          <w:tcPr>
            <w:tcW w:w="1927" w:type="dxa"/>
            <w:tcBorders>
              <w:left w:val="single" w:sz="1" w:space="0" w:color="000000"/>
              <w:bottom w:val="single" w:sz="1" w:space="0" w:color="000000"/>
            </w:tcBorders>
          </w:tcPr>
          <w:p w14:paraId="5AEE1739" w14:textId="77777777" w:rsidR="00AF0A10" w:rsidRDefault="00AF0A10" w:rsidP="00DA4B17">
            <w:pPr>
              <w:pStyle w:val="Default"/>
              <w:snapToGrid w:val="0"/>
              <w:rPr>
                <w:sz w:val="23"/>
                <w:szCs w:val="23"/>
              </w:rPr>
            </w:pPr>
            <w:r>
              <w:rPr>
                <w:sz w:val="23"/>
                <w:szCs w:val="23"/>
              </w:rPr>
              <w:t xml:space="preserve">Tanár </w:t>
            </w:r>
            <w:proofErr w:type="gramStart"/>
            <w:r>
              <w:rPr>
                <w:sz w:val="23"/>
                <w:szCs w:val="23"/>
              </w:rPr>
              <w:t>( magyar</w:t>
            </w:r>
            <w:proofErr w:type="gramEnd"/>
            <w:r>
              <w:rPr>
                <w:sz w:val="23"/>
                <w:szCs w:val="23"/>
              </w:rPr>
              <w:t xml:space="preserve"> nyelv és irodalom szak)</w:t>
            </w:r>
          </w:p>
        </w:tc>
        <w:tc>
          <w:tcPr>
            <w:tcW w:w="1927" w:type="dxa"/>
            <w:tcBorders>
              <w:left w:val="single" w:sz="1" w:space="0" w:color="000000"/>
              <w:bottom w:val="single" w:sz="1" w:space="0" w:color="000000"/>
            </w:tcBorders>
          </w:tcPr>
          <w:p w14:paraId="7AFDDC9D" w14:textId="77777777" w:rsidR="00AF0A10" w:rsidRDefault="00AF0A10" w:rsidP="00DA4B17">
            <w:pPr>
              <w:pStyle w:val="Tblzattartalom"/>
              <w:snapToGrid w:val="0"/>
            </w:pPr>
            <w:r>
              <w:t>-</w:t>
            </w:r>
          </w:p>
        </w:tc>
        <w:tc>
          <w:tcPr>
            <w:tcW w:w="1928" w:type="dxa"/>
            <w:tcBorders>
              <w:left w:val="single" w:sz="1" w:space="0" w:color="000000"/>
              <w:bottom w:val="single" w:sz="1" w:space="0" w:color="000000"/>
            </w:tcBorders>
          </w:tcPr>
          <w:p w14:paraId="78057D5A" w14:textId="77777777" w:rsidR="00AF0A10" w:rsidRDefault="00AF0A10" w:rsidP="00DA4B17">
            <w:pPr>
              <w:pStyle w:val="Tblzattartalom"/>
              <w:snapToGrid w:val="0"/>
            </w:pPr>
            <w:r>
              <w:t>-</w:t>
            </w:r>
          </w:p>
        </w:tc>
        <w:tc>
          <w:tcPr>
            <w:tcW w:w="1927" w:type="dxa"/>
            <w:tcBorders>
              <w:left w:val="single" w:sz="1" w:space="0" w:color="000000"/>
              <w:bottom w:val="single" w:sz="1" w:space="0" w:color="000000"/>
            </w:tcBorders>
          </w:tcPr>
          <w:p w14:paraId="05A6CB87" w14:textId="77777777" w:rsidR="00AF0A10" w:rsidRDefault="00AF0A10" w:rsidP="00DA4B17">
            <w:pPr>
              <w:pStyle w:val="Tblzattartalom"/>
              <w:snapToGrid w:val="0"/>
            </w:pPr>
            <w:r>
              <w:t>-</w:t>
            </w:r>
          </w:p>
        </w:tc>
        <w:tc>
          <w:tcPr>
            <w:tcW w:w="1982" w:type="dxa"/>
            <w:tcBorders>
              <w:left w:val="single" w:sz="1" w:space="0" w:color="000000"/>
              <w:bottom w:val="single" w:sz="1" w:space="0" w:color="000000"/>
              <w:right w:val="single" w:sz="1" w:space="0" w:color="000000"/>
            </w:tcBorders>
          </w:tcPr>
          <w:p w14:paraId="6ADAA7D2" w14:textId="77777777" w:rsidR="00AF0A10" w:rsidRDefault="00AF0A10" w:rsidP="00DA4B17">
            <w:pPr>
              <w:pStyle w:val="Tblzattartalom"/>
              <w:snapToGrid w:val="0"/>
            </w:pPr>
            <w:r>
              <w:t>1</w:t>
            </w:r>
          </w:p>
        </w:tc>
      </w:tr>
      <w:tr w:rsidR="00AF0A10" w14:paraId="77AA4460" w14:textId="77777777" w:rsidTr="00DA4B17">
        <w:tc>
          <w:tcPr>
            <w:tcW w:w="1927" w:type="dxa"/>
            <w:tcBorders>
              <w:left w:val="single" w:sz="1" w:space="0" w:color="000000"/>
              <w:bottom w:val="single" w:sz="1" w:space="0" w:color="000000"/>
            </w:tcBorders>
          </w:tcPr>
          <w:p w14:paraId="7FF58BC1" w14:textId="77777777" w:rsidR="00AF0A10" w:rsidRDefault="00AF0A10" w:rsidP="00DA4B17">
            <w:pPr>
              <w:pStyle w:val="Default"/>
              <w:snapToGrid w:val="0"/>
              <w:rPr>
                <w:sz w:val="23"/>
                <w:szCs w:val="23"/>
              </w:rPr>
            </w:pPr>
            <w:r>
              <w:rPr>
                <w:sz w:val="23"/>
                <w:szCs w:val="23"/>
              </w:rPr>
              <w:t xml:space="preserve">Szociálpedagógus oklevél </w:t>
            </w:r>
          </w:p>
        </w:tc>
        <w:tc>
          <w:tcPr>
            <w:tcW w:w="1927" w:type="dxa"/>
            <w:tcBorders>
              <w:left w:val="single" w:sz="1" w:space="0" w:color="000000"/>
              <w:bottom w:val="single" w:sz="1" w:space="0" w:color="000000"/>
            </w:tcBorders>
          </w:tcPr>
          <w:p w14:paraId="09FF7788" w14:textId="77777777" w:rsidR="00AF0A10" w:rsidRDefault="00AF0A10" w:rsidP="00DA4B17">
            <w:pPr>
              <w:pStyle w:val="Tblzattartalom"/>
              <w:snapToGrid w:val="0"/>
            </w:pPr>
            <w:r>
              <w:t>-</w:t>
            </w:r>
          </w:p>
        </w:tc>
        <w:tc>
          <w:tcPr>
            <w:tcW w:w="1928" w:type="dxa"/>
            <w:tcBorders>
              <w:left w:val="single" w:sz="1" w:space="0" w:color="000000"/>
              <w:bottom w:val="single" w:sz="1" w:space="0" w:color="000000"/>
            </w:tcBorders>
          </w:tcPr>
          <w:p w14:paraId="28995F2B" w14:textId="77777777" w:rsidR="00AF0A10" w:rsidRDefault="00AF0A10" w:rsidP="00DA4B17">
            <w:pPr>
              <w:pStyle w:val="Tblzattartalom"/>
              <w:snapToGrid w:val="0"/>
            </w:pPr>
            <w:r>
              <w:t>-</w:t>
            </w:r>
          </w:p>
        </w:tc>
        <w:tc>
          <w:tcPr>
            <w:tcW w:w="1927" w:type="dxa"/>
            <w:tcBorders>
              <w:left w:val="single" w:sz="1" w:space="0" w:color="000000"/>
              <w:bottom w:val="single" w:sz="1" w:space="0" w:color="000000"/>
            </w:tcBorders>
          </w:tcPr>
          <w:p w14:paraId="1EE4C865" w14:textId="77777777" w:rsidR="00AF0A10" w:rsidRDefault="00AF0A10" w:rsidP="00DA4B17">
            <w:pPr>
              <w:pStyle w:val="Tblzattartalom"/>
              <w:snapToGrid w:val="0"/>
            </w:pPr>
            <w:r>
              <w:t>2</w:t>
            </w:r>
          </w:p>
        </w:tc>
        <w:tc>
          <w:tcPr>
            <w:tcW w:w="1982" w:type="dxa"/>
            <w:tcBorders>
              <w:left w:val="single" w:sz="1" w:space="0" w:color="000000"/>
              <w:bottom w:val="single" w:sz="1" w:space="0" w:color="000000"/>
              <w:right w:val="single" w:sz="1" w:space="0" w:color="000000"/>
            </w:tcBorders>
          </w:tcPr>
          <w:p w14:paraId="49E88104" w14:textId="77777777" w:rsidR="00AF0A10" w:rsidRDefault="00AF0A10" w:rsidP="00DA4B17">
            <w:pPr>
              <w:pStyle w:val="Tblzattartalom"/>
              <w:snapToGrid w:val="0"/>
            </w:pPr>
            <w:r>
              <w:t>-</w:t>
            </w:r>
          </w:p>
        </w:tc>
      </w:tr>
      <w:tr w:rsidR="00AF0A10" w14:paraId="4C664E61" w14:textId="77777777" w:rsidTr="00DA4B17">
        <w:tc>
          <w:tcPr>
            <w:tcW w:w="1927" w:type="dxa"/>
            <w:tcBorders>
              <w:left w:val="single" w:sz="1" w:space="0" w:color="000000"/>
              <w:bottom w:val="single" w:sz="1" w:space="0" w:color="000000"/>
            </w:tcBorders>
          </w:tcPr>
          <w:p w14:paraId="5A0E137B" w14:textId="77777777" w:rsidR="00AF0A10" w:rsidRDefault="00AF0A10" w:rsidP="00DA4B17">
            <w:pPr>
              <w:pStyle w:val="Default"/>
              <w:snapToGrid w:val="0"/>
              <w:rPr>
                <w:sz w:val="23"/>
                <w:szCs w:val="23"/>
              </w:rPr>
            </w:pPr>
            <w:r>
              <w:rPr>
                <w:sz w:val="23"/>
                <w:szCs w:val="23"/>
              </w:rPr>
              <w:t xml:space="preserve">gyógypedagógus oklevél </w:t>
            </w:r>
          </w:p>
        </w:tc>
        <w:tc>
          <w:tcPr>
            <w:tcW w:w="1927" w:type="dxa"/>
            <w:tcBorders>
              <w:left w:val="single" w:sz="1" w:space="0" w:color="000000"/>
              <w:bottom w:val="single" w:sz="1" w:space="0" w:color="000000"/>
            </w:tcBorders>
          </w:tcPr>
          <w:p w14:paraId="690E3238" w14:textId="77777777" w:rsidR="00AF0A10" w:rsidRDefault="00AF0A10" w:rsidP="00DA4B17">
            <w:pPr>
              <w:pStyle w:val="Tblzattartalom"/>
              <w:snapToGrid w:val="0"/>
            </w:pPr>
            <w:r>
              <w:t>-</w:t>
            </w:r>
          </w:p>
        </w:tc>
        <w:tc>
          <w:tcPr>
            <w:tcW w:w="1928" w:type="dxa"/>
            <w:tcBorders>
              <w:left w:val="single" w:sz="1" w:space="0" w:color="000000"/>
              <w:bottom w:val="single" w:sz="1" w:space="0" w:color="000000"/>
            </w:tcBorders>
          </w:tcPr>
          <w:p w14:paraId="60A974B2" w14:textId="77777777" w:rsidR="00AF0A10" w:rsidRDefault="00AF0A10" w:rsidP="00DA4B17">
            <w:pPr>
              <w:pStyle w:val="Tblzattartalom"/>
              <w:snapToGrid w:val="0"/>
            </w:pPr>
            <w:r>
              <w:t>-</w:t>
            </w:r>
          </w:p>
        </w:tc>
        <w:tc>
          <w:tcPr>
            <w:tcW w:w="1927" w:type="dxa"/>
            <w:tcBorders>
              <w:left w:val="single" w:sz="1" w:space="0" w:color="000000"/>
              <w:bottom w:val="single" w:sz="1" w:space="0" w:color="000000"/>
            </w:tcBorders>
          </w:tcPr>
          <w:p w14:paraId="5FEEAF26" w14:textId="77777777" w:rsidR="00AF0A10" w:rsidRDefault="00AF0A10" w:rsidP="00DA4B17">
            <w:pPr>
              <w:pStyle w:val="Tblzattartalom"/>
              <w:snapToGrid w:val="0"/>
            </w:pPr>
            <w:r>
              <w:t>1</w:t>
            </w:r>
          </w:p>
        </w:tc>
        <w:tc>
          <w:tcPr>
            <w:tcW w:w="1982" w:type="dxa"/>
            <w:tcBorders>
              <w:left w:val="single" w:sz="1" w:space="0" w:color="000000"/>
              <w:bottom w:val="single" w:sz="1" w:space="0" w:color="000000"/>
              <w:right w:val="single" w:sz="1" w:space="0" w:color="000000"/>
            </w:tcBorders>
          </w:tcPr>
          <w:p w14:paraId="62C22084" w14:textId="77777777" w:rsidR="00AF0A10" w:rsidRDefault="00AF0A10" w:rsidP="00DA4B17">
            <w:pPr>
              <w:pStyle w:val="Tblzattartalom"/>
              <w:snapToGrid w:val="0"/>
            </w:pPr>
            <w:r>
              <w:t>-</w:t>
            </w:r>
          </w:p>
        </w:tc>
      </w:tr>
      <w:tr w:rsidR="00AF0A10" w14:paraId="6F597F04" w14:textId="77777777" w:rsidTr="00DA4B17">
        <w:tc>
          <w:tcPr>
            <w:tcW w:w="1927" w:type="dxa"/>
            <w:tcBorders>
              <w:left w:val="single" w:sz="1" w:space="0" w:color="000000"/>
              <w:bottom w:val="single" w:sz="1" w:space="0" w:color="000000"/>
            </w:tcBorders>
          </w:tcPr>
          <w:p w14:paraId="0BD9C4B2" w14:textId="77777777" w:rsidR="00AF0A10" w:rsidRDefault="00AF0A10" w:rsidP="00DA4B17">
            <w:pPr>
              <w:pStyle w:val="Default"/>
              <w:snapToGrid w:val="0"/>
              <w:rPr>
                <w:sz w:val="23"/>
                <w:szCs w:val="23"/>
              </w:rPr>
            </w:pPr>
            <w:r>
              <w:rPr>
                <w:sz w:val="23"/>
                <w:szCs w:val="23"/>
              </w:rPr>
              <w:t xml:space="preserve">közoktatás vezetői szakvizsga </w:t>
            </w:r>
          </w:p>
        </w:tc>
        <w:tc>
          <w:tcPr>
            <w:tcW w:w="1927" w:type="dxa"/>
            <w:tcBorders>
              <w:left w:val="single" w:sz="1" w:space="0" w:color="000000"/>
              <w:bottom w:val="single" w:sz="1" w:space="0" w:color="000000"/>
            </w:tcBorders>
          </w:tcPr>
          <w:p w14:paraId="3C5B91E4" w14:textId="77777777" w:rsidR="00AF0A10" w:rsidRDefault="00AF0A10" w:rsidP="00DA4B17">
            <w:pPr>
              <w:pStyle w:val="Tblzattartalom"/>
              <w:snapToGrid w:val="0"/>
            </w:pPr>
          </w:p>
        </w:tc>
        <w:tc>
          <w:tcPr>
            <w:tcW w:w="1928" w:type="dxa"/>
            <w:tcBorders>
              <w:left w:val="single" w:sz="1" w:space="0" w:color="000000"/>
              <w:bottom w:val="single" w:sz="1" w:space="0" w:color="000000"/>
            </w:tcBorders>
          </w:tcPr>
          <w:p w14:paraId="1FF8BEA2" w14:textId="77777777" w:rsidR="00AF0A10" w:rsidRDefault="00AF0A10" w:rsidP="00DA4B17">
            <w:pPr>
              <w:pStyle w:val="Tblzattartalom"/>
              <w:snapToGrid w:val="0"/>
            </w:pPr>
            <w:r>
              <w:t xml:space="preserve">1 </w:t>
            </w:r>
          </w:p>
        </w:tc>
        <w:tc>
          <w:tcPr>
            <w:tcW w:w="1927" w:type="dxa"/>
            <w:tcBorders>
              <w:left w:val="single" w:sz="1" w:space="0" w:color="000000"/>
              <w:bottom w:val="single" w:sz="1" w:space="0" w:color="000000"/>
            </w:tcBorders>
          </w:tcPr>
          <w:p w14:paraId="24B6086C" w14:textId="77777777" w:rsidR="00AF0A10" w:rsidRDefault="00AF0A10" w:rsidP="00DA4B17">
            <w:pPr>
              <w:pStyle w:val="Tblzattartalom"/>
              <w:snapToGrid w:val="0"/>
            </w:pPr>
            <w:r>
              <w:t>2</w:t>
            </w:r>
          </w:p>
        </w:tc>
        <w:tc>
          <w:tcPr>
            <w:tcW w:w="1982" w:type="dxa"/>
            <w:tcBorders>
              <w:left w:val="single" w:sz="1" w:space="0" w:color="000000"/>
              <w:bottom w:val="single" w:sz="1" w:space="0" w:color="000000"/>
              <w:right w:val="single" w:sz="1" w:space="0" w:color="000000"/>
            </w:tcBorders>
          </w:tcPr>
          <w:p w14:paraId="766DDA38" w14:textId="77777777" w:rsidR="00AF0A10" w:rsidRDefault="00AF0A10" w:rsidP="00DA4B17">
            <w:pPr>
              <w:pStyle w:val="Tblzattartalom"/>
              <w:snapToGrid w:val="0"/>
            </w:pPr>
            <w:r>
              <w:t>-</w:t>
            </w:r>
          </w:p>
        </w:tc>
      </w:tr>
      <w:tr w:rsidR="00AF0A10" w14:paraId="7433E5B1" w14:textId="77777777" w:rsidTr="00DA4B17">
        <w:tc>
          <w:tcPr>
            <w:tcW w:w="1927" w:type="dxa"/>
            <w:tcBorders>
              <w:left w:val="single" w:sz="1" w:space="0" w:color="000000"/>
              <w:bottom w:val="single" w:sz="1" w:space="0" w:color="000000"/>
            </w:tcBorders>
          </w:tcPr>
          <w:p w14:paraId="576AB337" w14:textId="77777777" w:rsidR="00AF0A10" w:rsidRDefault="00AF0A10" w:rsidP="00DA4B17">
            <w:pPr>
              <w:pStyle w:val="Default"/>
              <w:snapToGrid w:val="0"/>
              <w:rPr>
                <w:sz w:val="23"/>
                <w:szCs w:val="23"/>
              </w:rPr>
            </w:pPr>
            <w:r>
              <w:rPr>
                <w:sz w:val="23"/>
                <w:szCs w:val="23"/>
              </w:rPr>
              <w:t xml:space="preserve">Differenciáló és fejlesztő </w:t>
            </w:r>
            <w:proofErr w:type="gramStart"/>
            <w:r>
              <w:rPr>
                <w:sz w:val="23"/>
                <w:szCs w:val="23"/>
              </w:rPr>
              <w:t>pedagógus  szakvizsga</w:t>
            </w:r>
            <w:proofErr w:type="gramEnd"/>
            <w:r>
              <w:rPr>
                <w:sz w:val="23"/>
                <w:szCs w:val="23"/>
              </w:rPr>
              <w:t xml:space="preserve"> </w:t>
            </w:r>
          </w:p>
        </w:tc>
        <w:tc>
          <w:tcPr>
            <w:tcW w:w="1927" w:type="dxa"/>
            <w:tcBorders>
              <w:left w:val="single" w:sz="1" w:space="0" w:color="000000"/>
              <w:bottom w:val="single" w:sz="1" w:space="0" w:color="000000"/>
            </w:tcBorders>
          </w:tcPr>
          <w:p w14:paraId="336A1B13" w14:textId="77777777" w:rsidR="00AF0A10" w:rsidRDefault="00AF0A10" w:rsidP="00DA4B17">
            <w:pPr>
              <w:pStyle w:val="Tblzattartalom"/>
              <w:snapToGrid w:val="0"/>
            </w:pPr>
            <w:r>
              <w:t>2</w:t>
            </w:r>
          </w:p>
        </w:tc>
        <w:tc>
          <w:tcPr>
            <w:tcW w:w="1928" w:type="dxa"/>
            <w:tcBorders>
              <w:left w:val="single" w:sz="1" w:space="0" w:color="000000"/>
              <w:bottom w:val="single" w:sz="1" w:space="0" w:color="000000"/>
            </w:tcBorders>
          </w:tcPr>
          <w:p w14:paraId="089D766E" w14:textId="77777777" w:rsidR="00AF0A10" w:rsidRDefault="00AF0A10" w:rsidP="00DA4B17">
            <w:pPr>
              <w:pStyle w:val="Tblzattartalom"/>
              <w:snapToGrid w:val="0"/>
            </w:pPr>
            <w:r>
              <w:t>1</w:t>
            </w:r>
          </w:p>
        </w:tc>
        <w:tc>
          <w:tcPr>
            <w:tcW w:w="1927" w:type="dxa"/>
            <w:tcBorders>
              <w:left w:val="single" w:sz="1" w:space="0" w:color="000000"/>
              <w:bottom w:val="single" w:sz="1" w:space="0" w:color="000000"/>
            </w:tcBorders>
          </w:tcPr>
          <w:p w14:paraId="1BD51B3A" w14:textId="77777777" w:rsidR="00AF0A10" w:rsidRDefault="00AF0A10" w:rsidP="00DA4B17">
            <w:pPr>
              <w:pStyle w:val="Tblzattartalom"/>
              <w:snapToGrid w:val="0"/>
            </w:pPr>
            <w:r>
              <w:t>3</w:t>
            </w:r>
          </w:p>
        </w:tc>
        <w:tc>
          <w:tcPr>
            <w:tcW w:w="1982" w:type="dxa"/>
            <w:tcBorders>
              <w:left w:val="single" w:sz="1" w:space="0" w:color="000000"/>
              <w:bottom w:val="single" w:sz="1" w:space="0" w:color="000000"/>
              <w:right w:val="single" w:sz="1" w:space="0" w:color="000000"/>
            </w:tcBorders>
          </w:tcPr>
          <w:p w14:paraId="59823B90" w14:textId="77777777" w:rsidR="00AF0A10" w:rsidRDefault="00AF0A10" w:rsidP="00DA4B17">
            <w:pPr>
              <w:pStyle w:val="Tblzattartalom"/>
              <w:snapToGrid w:val="0"/>
            </w:pPr>
            <w:r>
              <w:t>1</w:t>
            </w:r>
          </w:p>
        </w:tc>
      </w:tr>
      <w:tr w:rsidR="00AF0A10" w14:paraId="7113E2A9" w14:textId="77777777" w:rsidTr="00DA4B17">
        <w:tc>
          <w:tcPr>
            <w:tcW w:w="1927" w:type="dxa"/>
            <w:tcBorders>
              <w:left w:val="single" w:sz="1" w:space="0" w:color="000000"/>
              <w:bottom w:val="single" w:sz="1" w:space="0" w:color="000000"/>
            </w:tcBorders>
          </w:tcPr>
          <w:p w14:paraId="05FFA41A" w14:textId="77777777" w:rsidR="00AF0A10" w:rsidRDefault="00AF0A10" w:rsidP="00DA4B17">
            <w:pPr>
              <w:pStyle w:val="Default"/>
              <w:snapToGrid w:val="0"/>
              <w:rPr>
                <w:sz w:val="23"/>
                <w:szCs w:val="23"/>
              </w:rPr>
            </w:pPr>
            <w:r>
              <w:rPr>
                <w:sz w:val="23"/>
                <w:szCs w:val="23"/>
              </w:rPr>
              <w:t>Játék és szabadidő pedagógia pedagógus szakvizsga</w:t>
            </w:r>
          </w:p>
        </w:tc>
        <w:tc>
          <w:tcPr>
            <w:tcW w:w="1927" w:type="dxa"/>
            <w:tcBorders>
              <w:left w:val="single" w:sz="1" w:space="0" w:color="000000"/>
              <w:bottom w:val="single" w:sz="1" w:space="0" w:color="000000"/>
            </w:tcBorders>
          </w:tcPr>
          <w:p w14:paraId="3B472308" w14:textId="77777777" w:rsidR="00AF0A10" w:rsidRDefault="00AF0A10" w:rsidP="00DA4B17">
            <w:pPr>
              <w:pStyle w:val="Tblzattartalom"/>
              <w:snapToGrid w:val="0"/>
            </w:pPr>
            <w:r>
              <w:t>1</w:t>
            </w:r>
          </w:p>
        </w:tc>
        <w:tc>
          <w:tcPr>
            <w:tcW w:w="1928" w:type="dxa"/>
            <w:tcBorders>
              <w:left w:val="single" w:sz="1" w:space="0" w:color="000000"/>
              <w:bottom w:val="single" w:sz="1" w:space="0" w:color="000000"/>
            </w:tcBorders>
          </w:tcPr>
          <w:p w14:paraId="3317BC7A" w14:textId="77777777" w:rsidR="00AF0A10" w:rsidRDefault="00AF0A10" w:rsidP="00DA4B17">
            <w:pPr>
              <w:pStyle w:val="Tblzattartalom"/>
              <w:snapToGrid w:val="0"/>
            </w:pPr>
            <w:r>
              <w:t>-</w:t>
            </w:r>
          </w:p>
        </w:tc>
        <w:tc>
          <w:tcPr>
            <w:tcW w:w="1927" w:type="dxa"/>
            <w:tcBorders>
              <w:left w:val="single" w:sz="1" w:space="0" w:color="000000"/>
              <w:bottom w:val="single" w:sz="1" w:space="0" w:color="000000"/>
            </w:tcBorders>
          </w:tcPr>
          <w:p w14:paraId="30A6749B" w14:textId="77777777" w:rsidR="00AF0A10" w:rsidRDefault="00AF0A10" w:rsidP="00DA4B17">
            <w:pPr>
              <w:pStyle w:val="Tblzattartalom"/>
              <w:snapToGrid w:val="0"/>
            </w:pPr>
            <w:r>
              <w:t>1</w:t>
            </w:r>
          </w:p>
        </w:tc>
        <w:tc>
          <w:tcPr>
            <w:tcW w:w="1982" w:type="dxa"/>
            <w:tcBorders>
              <w:left w:val="single" w:sz="1" w:space="0" w:color="000000"/>
              <w:bottom w:val="single" w:sz="1" w:space="0" w:color="000000"/>
              <w:right w:val="single" w:sz="1" w:space="0" w:color="000000"/>
            </w:tcBorders>
          </w:tcPr>
          <w:p w14:paraId="7CD42171" w14:textId="77777777" w:rsidR="00AF0A10" w:rsidRDefault="00AF0A10" w:rsidP="00DA4B17">
            <w:pPr>
              <w:pStyle w:val="Tblzattartalom"/>
              <w:snapToGrid w:val="0"/>
            </w:pPr>
          </w:p>
        </w:tc>
      </w:tr>
      <w:tr w:rsidR="00AF0A10" w14:paraId="3525F119" w14:textId="77777777" w:rsidTr="00DA4B17">
        <w:tc>
          <w:tcPr>
            <w:tcW w:w="1927" w:type="dxa"/>
            <w:tcBorders>
              <w:left w:val="single" w:sz="1" w:space="0" w:color="000000"/>
              <w:bottom w:val="single" w:sz="1" w:space="0" w:color="000000"/>
            </w:tcBorders>
          </w:tcPr>
          <w:p w14:paraId="22EB5BEA" w14:textId="77777777" w:rsidR="00AF0A10" w:rsidRDefault="00AF0A10" w:rsidP="00DA4B17">
            <w:pPr>
              <w:pStyle w:val="Default"/>
              <w:snapToGrid w:val="0"/>
              <w:rPr>
                <w:sz w:val="23"/>
                <w:szCs w:val="23"/>
              </w:rPr>
            </w:pPr>
            <w:r>
              <w:rPr>
                <w:sz w:val="23"/>
                <w:szCs w:val="23"/>
              </w:rPr>
              <w:t>Környezeti nevelő pedagógus szakvizsga</w:t>
            </w:r>
          </w:p>
        </w:tc>
        <w:tc>
          <w:tcPr>
            <w:tcW w:w="1927" w:type="dxa"/>
            <w:tcBorders>
              <w:left w:val="single" w:sz="1" w:space="0" w:color="000000"/>
              <w:bottom w:val="single" w:sz="1" w:space="0" w:color="000000"/>
            </w:tcBorders>
          </w:tcPr>
          <w:p w14:paraId="3A31F6DA" w14:textId="77777777" w:rsidR="00AF0A10" w:rsidRDefault="00AF0A10" w:rsidP="00DA4B17">
            <w:pPr>
              <w:pStyle w:val="Tblzattartalom"/>
              <w:snapToGrid w:val="0"/>
            </w:pPr>
            <w:r>
              <w:t>-</w:t>
            </w:r>
          </w:p>
        </w:tc>
        <w:tc>
          <w:tcPr>
            <w:tcW w:w="1928" w:type="dxa"/>
            <w:tcBorders>
              <w:left w:val="single" w:sz="1" w:space="0" w:color="000000"/>
              <w:bottom w:val="single" w:sz="1" w:space="0" w:color="000000"/>
            </w:tcBorders>
          </w:tcPr>
          <w:p w14:paraId="29D7D0AE" w14:textId="77777777" w:rsidR="00AF0A10" w:rsidRDefault="00AF0A10" w:rsidP="00DA4B17">
            <w:pPr>
              <w:pStyle w:val="Tblzattartalom"/>
              <w:snapToGrid w:val="0"/>
            </w:pPr>
            <w:r>
              <w:t>-</w:t>
            </w:r>
          </w:p>
        </w:tc>
        <w:tc>
          <w:tcPr>
            <w:tcW w:w="1927" w:type="dxa"/>
            <w:tcBorders>
              <w:left w:val="single" w:sz="1" w:space="0" w:color="000000"/>
              <w:bottom w:val="single" w:sz="1" w:space="0" w:color="000000"/>
            </w:tcBorders>
          </w:tcPr>
          <w:p w14:paraId="576D61A0" w14:textId="77777777" w:rsidR="00AF0A10" w:rsidRDefault="00AF0A10" w:rsidP="00DA4B17">
            <w:pPr>
              <w:pStyle w:val="Tblzattartalom"/>
              <w:snapToGrid w:val="0"/>
            </w:pPr>
            <w:r>
              <w:t>1</w:t>
            </w:r>
          </w:p>
        </w:tc>
        <w:tc>
          <w:tcPr>
            <w:tcW w:w="1982" w:type="dxa"/>
            <w:tcBorders>
              <w:left w:val="single" w:sz="1" w:space="0" w:color="000000"/>
              <w:bottom w:val="single" w:sz="1" w:space="0" w:color="000000"/>
              <w:right w:val="single" w:sz="1" w:space="0" w:color="000000"/>
            </w:tcBorders>
          </w:tcPr>
          <w:p w14:paraId="1A471CBB" w14:textId="77777777" w:rsidR="00AF0A10" w:rsidRDefault="00AF0A10" w:rsidP="00DA4B17">
            <w:pPr>
              <w:pStyle w:val="Tblzattartalom"/>
              <w:snapToGrid w:val="0"/>
            </w:pPr>
          </w:p>
        </w:tc>
      </w:tr>
      <w:tr w:rsidR="00AF0A10" w14:paraId="0320B778" w14:textId="77777777" w:rsidTr="00DA4B17">
        <w:tc>
          <w:tcPr>
            <w:tcW w:w="1927" w:type="dxa"/>
            <w:tcBorders>
              <w:left w:val="single" w:sz="1" w:space="0" w:color="000000"/>
              <w:bottom w:val="single" w:sz="1" w:space="0" w:color="000000"/>
            </w:tcBorders>
          </w:tcPr>
          <w:p w14:paraId="0B9F2AA5" w14:textId="77777777" w:rsidR="00AF0A10" w:rsidRDefault="00AF0A10" w:rsidP="00DA4B17">
            <w:pPr>
              <w:pStyle w:val="Default"/>
              <w:snapToGrid w:val="0"/>
              <w:rPr>
                <w:sz w:val="23"/>
                <w:szCs w:val="23"/>
              </w:rPr>
            </w:pPr>
            <w:r>
              <w:rPr>
                <w:sz w:val="23"/>
                <w:szCs w:val="23"/>
              </w:rPr>
              <w:t>Gyermektáncoktató pedagógus szakvizsga</w:t>
            </w:r>
          </w:p>
        </w:tc>
        <w:tc>
          <w:tcPr>
            <w:tcW w:w="1927" w:type="dxa"/>
            <w:tcBorders>
              <w:left w:val="single" w:sz="1" w:space="0" w:color="000000"/>
              <w:bottom w:val="single" w:sz="1" w:space="0" w:color="000000"/>
            </w:tcBorders>
          </w:tcPr>
          <w:p w14:paraId="7433B841" w14:textId="77777777" w:rsidR="00AF0A10" w:rsidRDefault="00AF0A10" w:rsidP="00DA4B17">
            <w:pPr>
              <w:pStyle w:val="Tblzattartalom"/>
              <w:snapToGrid w:val="0"/>
            </w:pPr>
            <w:r>
              <w:t>-</w:t>
            </w:r>
          </w:p>
        </w:tc>
        <w:tc>
          <w:tcPr>
            <w:tcW w:w="1928" w:type="dxa"/>
            <w:tcBorders>
              <w:left w:val="single" w:sz="1" w:space="0" w:color="000000"/>
              <w:bottom w:val="single" w:sz="1" w:space="0" w:color="000000"/>
            </w:tcBorders>
          </w:tcPr>
          <w:p w14:paraId="7F309E47" w14:textId="77777777" w:rsidR="00AF0A10" w:rsidRDefault="00AF0A10" w:rsidP="00DA4B17">
            <w:pPr>
              <w:pStyle w:val="Tblzattartalom"/>
              <w:snapToGrid w:val="0"/>
            </w:pPr>
            <w:r>
              <w:t>-</w:t>
            </w:r>
          </w:p>
        </w:tc>
        <w:tc>
          <w:tcPr>
            <w:tcW w:w="1927" w:type="dxa"/>
            <w:tcBorders>
              <w:left w:val="single" w:sz="1" w:space="0" w:color="000000"/>
              <w:bottom w:val="single" w:sz="1" w:space="0" w:color="000000"/>
            </w:tcBorders>
          </w:tcPr>
          <w:p w14:paraId="073515FD" w14:textId="77777777" w:rsidR="00AF0A10" w:rsidRDefault="00AF0A10" w:rsidP="00DA4B17">
            <w:pPr>
              <w:pStyle w:val="Tblzattartalom"/>
              <w:snapToGrid w:val="0"/>
            </w:pPr>
          </w:p>
        </w:tc>
        <w:tc>
          <w:tcPr>
            <w:tcW w:w="1982" w:type="dxa"/>
            <w:tcBorders>
              <w:left w:val="single" w:sz="1" w:space="0" w:color="000000"/>
              <w:bottom w:val="single" w:sz="1" w:space="0" w:color="000000"/>
              <w:right w:val="single" w:sz="1" w:space="0" w:color="000000"/>
            </w:tcBorders>
          </w:tcPr>
          <w:p w14:paraId="1A9938B2" w14:textId="77777777" w:rsidR="00AF0A10" w:rsidRDefault="00AF0A10" w:rsidP="00DA4B17">
            <w:pPr>
              <w:pStyle w:val="Tblzattartalom"/>
              <w:snapToGrid w:val="0"/>
            </w:pPr>
          </w:p>
        </w:tc>
      </w:tr>
      <w:tr w:rsidR="00AF0A10" w14:paraId="0B1FB0A0" w14:textId="77777777" w:rsidTr="00DA4B17">
        <w:tc>
          <w:tcPr>
            <w:tcW w:w="1927" w:type="dxa"/>
            <w:tcBorders>
              <w:left w:val="single" w:sz="1" w:space="0" w:color="000000"/>
              <w:bottom w:val="single" w:sz="1" w:space="0" w:color="000000"/>
            </w:tcBorders>
          </w:tcPr>
          <w:p w14:paraId="192B2FEB" w14:textId="77777777" w:rsidR="00AF0A10" w:rsidRDefault="00AF0A10" w:rsidP="00DA4B17">
            <w:pPr>
              <w:pStyle w:val="Default"/>
              <w:snapToGrid w:val="0"/>
              <w:rPr>
                <w:sz w:val="23"/>
                <w:szCs w:val="23"/>
              </w:rPr>
            </w:pPr>
            <w:r>
              <w:rPr>
                <w:sz w:val="23"/>
                <w:szCs w:val="23"/>
              </w:rPr>
              <w:t>Szakvizsgázott gyógypedagógus</w:t>
            </w:r>
          </w:p>
        </w:tc>
        <w:tc>
          <w:tcPr>
            <w:tcW w:w="1927" w:type="dxa"/>
            <w:tcBorders>
              <w:left w:val="single" w:sz="1" w:space="0" w:color="000000"/>
              <w:bottom w:val="single" w:sz="1" w:space="0" w:color="000000"/>
            </w:tcBorders>
          </w:tcPr>
          <w:p w14:paraId="28D9FC21" w14:textId="77777777" w:rsidR="00AF0A10" w:rsidRDefault="00AF0A10" w:rsidP="00DA4B17">
            <w:pPr>
              <w:pStyle w:val="Tblzattartalom"/>
              <w:snapToGrid w:val="0"/>
            </w:pPr>
          </w:p>
        </w:tc>
        <w:tc>
          <w:tcPr>
            <w:tcW w:w="1928" w:type="dxa"/>
            <w:tcBorders>
              <w:left w:val="single" w:sz="1" w:space="0" w:color="000000"/>
              <w:bottom w:val="single" w:sz="1" w:space="0" w:color="000000"/>
            </w:tcBorders>
          </w:tcPr>
          <w:p w14:paraId="4DAA397B" w14:textId="77777777" w:rsidR="00AF0A10" w:rsidRDefault="00AF0A10" w:rsidP="00DA4B17">
            <w:pPr>
              <w:pStyle w:val="Tblzattartalom"/>
              <w:snapToGrid w:val="0"/>
            </w:pPr>
          </w:p>
        </w:tc>
        <w:tc>
          <w:tcPr>
            <w:tcW w:w="1927" w:type="dxa"/>
            <w:tcBorders>
              <w:left w:val="single" w:sz="1" w:space="0" w:color="000000"/>
              <w:bottom w:val="single" w:sz="1" w:space="0" w:color="000000"/>
            </w:tcBorders>
          </w:tcPr>
          <w:p w14:paraId="166C0611" w14:textId="77777777" w:rsidR="00AF0A10" w:rsidRDefault="00AF0A10" w:rsidP="00DA4B17">
            <w:pPr>
              <w:pStyle w:val="Tblzattartalom"/>
              <w:snapToGrid w:val="0"/>
            </w:pPr>
            <w:r>
              <w:t>1</w:t>
            </w:r>
          </w:p>
        </w:tc>
        <w:tc>
          <w:tcPr>
            <w:tcW w:w="1982" w:type="dxa"/>
            <w:tcBorders>
              <w:left w:val="single" w:sz="1" w:space="0" w:color="000000"/>
              <w:bottom w:val="single" w:sz="1" w:space="0" w:color="000000"/>
              <w:right w:val="single" w:sz="1" w:space="0" w:color="000000"/>
            </w:tcBorders>
          </w:tcPr>
          <w:p w14:paraId="4931809C" w14:textId="77777777" w:rsidR="00AF0A10" w:rsidRDefault="00AF0A10" w:rsidP="00DA4B17">
            <w:pPr>
              <w:pStyle w:val="Tblzattartalom"/>
              <w:snapToGrid w:val="0"/>
            </w:pPr>
          </w:p>
        </w:tc>
      </w:tr>
      <w:tr w:rsidR="00AF0A10" w14:paraId="5CD2B1A7" w14:textId="77777777" w:rsidTr="00DA4B17">
        <w:tc>
          <w:tcPr>
            <w:tcW w:w="1927" w:type="dxa"/>
            <w:tcBorders>
              <w:left w:val="single" w:sz="1" w:space="0" w:color="000000"/>
              <w:bottom w:val="single" w:sz="1" w:space="0" w:color="000000"/>
            </w:tcBorders>
          </w:tcPr>
          <w:p w14:paraId="59C79655" w14:textId="77777777" w:rsidR="00AF0A10" w:rsidRDefault="00AF0A10" w:rsidP="00DA4B17">
            <w:pPr>
              <w:pStyle w:val="Default"/>
              <w:snapToGrid w:val="0"/>
              <w:rPr>
                <w:sz w:val="23"/>
                <w:szCs w:val="23"/>
              </w:rPr>
            </w:pPr>
            <w:r>
              <w:rPr>
                <w:sz w:val="23"/>
                <w:szCs w:val="23"/>
              </w:rPr>
              <w:t>Szociális szakvizsga – gyermekvédelmi szakellátás</w:t>
            </w:r>
          </w:p>
        </w:tc>
        <w:tc>
          <w:tcPr>
            <w:tcW w:w="1927" w:type="dxa"/>
            <w:tcBorders>
              <w:left w:val="single" w:sz="1" w:space="0" w:color="000000"/>
              <w:bottom w:val="single" w:sz="1" w:space="0" w:color="000000"/>
            </w:tcBorders>
          </w:tcPr>
          <w:p w14:paraId="58DF1B29" w14:textId="77777777" w:rsidR="00AF0A10" w:rsidRDefault="00AF0A10" w:rsidP="00DA4B17">
            <w:pPr>
              <w:pStyle w:val="Tblzattartalom"/>
              <w:snapToGrid w:val="0"/>
            </w:pPr>
            <w:r>
              <w:t>1</w:t>
            </w:r>
          </w:p>
        </w:tc>
        <w:tc>
          <w:tcPr>
            <w:tcW w:w="1928" w:type="dxa"/>
            <w:tcBorders>
              <w:left w:val="single" w:sz="1" w:space="0" w:color="000000"/>
              <w:bottom w:val="single" w:sz="1" w:space="0" w:color="000000"/>
            </w:tcBorders>
          </w:tcPr>
          <w:p w14:paraId="0221DD66" w14:textId="77777777" w:rsidR="00AF0A10" w:rsidRDefault="00AF0A10" w:rsidP="00DA4B17">
            <w:pPr>
              <w:pStyle w:val="Tblzattartalom"/>
              <w:snapToGrid w:val="0"/>
            </w:pPr>
            <w:r>
              <w:t>-</w:t>
            </w:r>
          </w:p>
        </w:tc>
        <w:tc>
          <w:tcPr>
            <w:tcW w:w="1927" w:type="dxa"/>
            <w:tcBorders>
              <w:left w:val="single" w:sz="1" w:space="0" w:color="000000"/>
              <w:bottom w:val="single" w:sz="1" w:space="0" w:color="000000"/>
            </w:tcBorders>
          </w:tcPr>
          <w:p w14:paraId="68373BF0" w14:textId="77777777" w:rsidR="00AF0A10" w:rsidRDefault="00AF0A10" w:rsidP="00DA4B17">
            <w:pPr>
              <w:pStyle w:val="Tblzattartalom"/>
              <w:snapToGrid w:val="0"/>
            </w:pPr>
            <w:r>
              <w:t>-</w:t>
            </w:r>
          </w:p>
        </w:tc>
        <w:tc>
          <w:tcPr>
            <w:tcW w:w="1982" w:type="dxa"/>
            <w:tcBorders>
              <w:left w:val="single" w:sz="1" w:space="0" w:color="000000"/>
              <w:bottom w:val="single" w:sz="1" w:space="0" w:color="000000"/>
              <w:right w:val="single" w:sz="1" w:space="0" w:color="000000"/>
            </w:tcBorders>
          </w:tcPr>
          <w:p w14:paraId="2A0354A3" w14:textId="77777777" w:rsidR="00AF0A10" w:rsidRDefault="00AF0A10" w:rsidP="00DA4B17">
            <w:pPr>
              <w:pStyle w:val="Tblzattartalom"/>
              <w:snapToGrid w:val="0"/>
            </w:pPr>
          </w:p>
        </w:tc>
      </w:tr>
      <w:tr w:rsidR="00AF0A10" w14:paraId="2B2FC841" w14:textId="77777777" w:rsidTr="00DA4B17">
        <w:tc>
          <w:tcPr>
            <w:tcW w:w="1927" w:type="dxa"/>
            <w:tcBorders>
              <w:left w:val="single" w:sz="1" w:space="0" w:color="000000"/>
              <w:bottom w:val="single" w:sz="1" w:space="0" w:color="000000"/>
            </w:tcBorders>
          </w:tcPr>
          <w:p w14:paraId="19F6359A" w14:textId="77777777" w:rsidR="00AF0A10" w:rsidRDefault="00AF0A10" w:rsidP="00DA4B17">
            <w:pPr>
              <w:pStyle w:val="Default"/>
              <w:snapToGrid w:val="0"/>
              <w:rPr>
                <w:sz w:val="23"/>
                <w:szCs w:val="23"/>
              </w:rPr>
            </w:pPr>
            <w:r>
              <w:rPr>
                <w:sz w:val="23"/>
                <w:szCs w:val="23"/>
              </w:rPr>
              <w:t>B komplex nyelvvizsga angol</w:t>
            </w:r>
          </w:p>
        </w:tc>
        <w:tc>
          <w:tcPr>
            <w:tcW w:w="1927" w:type="dxa"/>
            <w:tcBorders>
              <w:left w:val="single" w:sz="1" w:space="0" w:color="000000"/>
              <w:bottom w:val="single" w:sz="1" w:space="0" w:color="000000"/>
            </w:tcBorders>
          </w:tcPr>
          <w:p w14:paraId="157317EF" w14:textId="77777777" w:rsidR="00AF0A10" w:rsidRDefault="00AF0A10" w:rsidP="00DA4B17">
            <w:pPr>
              <w:pStyle w:val="Tblzattartalom"/>
              <w:snapToGrid w:val="0"/>
            </w:pPr>
          </w:p>
        </w:tc>
        <w:tc>
          <w:tcPr>
            <w:tcW w:w="1928" w:type="dxa"/>
            <w:tcBorders>
              <w:left w:val="single" w:sz="1" w:space="0" w:color="000000"/>
              <w:bottom w:val="single" w:sz="1" w:space="0" w:color="000000"/>
            </w:tcBorders>
          </w:tcPr>
          <w:p w14:paraId="7B69EE22" w14:textId="77777777" w:rsidR="00AF0A10" w:rsidRDefault="00AF0A10" w:rsidP="00DA4B17">
            <w:pPr>
              <w:pStyle w:val="Tblzattartalom"/>
              <w:snapToGrid w:val="0"/>
            </w:pPr>
          </w:p>
        </w:tc>
        <w:tc>
          <w:tcPr>
            <w:tcW w:w="1927" w:type="dxa"/>
            <w:tcBorders>
              <w:left w:val="single" w:sz="1" w:space="0" w:color="000000"/>
              <w:bottom w:val="single" w:sz="1" w:space="0" w:color="000000"/>
            </w:tcBorders>
          </w:tcPr>
          <w:p w14:paraId="29E1850A" w14:textId="77777777" w:rsidR="00AF0A10" w:rsidRDefault="00AF0A10" w:rsidP="00DA4B17">
            <w:pPr>
              <w:pStyle w:val="Tblzattartalom"/>
              <w:snapToGrid w:val="0"/>
            </w:pPr>
            <w:r>
              <w:t>2</w:t>
            </w:r>
          </w:p>
        </w:tc>
        <w:tc>
          <w:tcPr>
            <w:tcW w:w="1982" w:type="dxa"/>
            <w:tcBorders>
              <w:left w:val="single" w:sz="1" w:space="0" w:color="000000"/>
              <w:bottom w:val="single" w:sz="1" w:space="0" w:color="000000"/>
              <w:right w:val="single" w:sz="1" w:space="0" w:color="000000"/>
            </w:tcBorders>
          </w:tcPr>
          <w:p w14:paraId="4BB99FAF" w14:textId="77777777" w:rsidR="00AF0A10" w:rsidRDefault="00AF0A10" w:rsidP="00DA4B17">
            <w:pPr>
              <w:pStyle w:val="Tblzattartalom"/>
              <w:snapToGrid w:val="0"/>
            </w:pPr>
          </w:p>
        </w:tc>
      </w:tr>
      <w:tr w:rsidR="00AF0A10" w14:paraId="40753B68" w14:textId="77777777" w:rsidTr="00DA4B17">
        <w:tc>
          <w:tcPr>
            <w:tcW w:w="1927" w:type="dxa"/>
            <w:tcBorders>
              <w:left w:val="single" w:sz="1" w:space="0" w:color="000000"/>
              <w:bottom w:val="single" w:sz="1" w:space="0" w:color="000000"/>
            </w:tcBorders>
          </w:tcPr>
          <w:p w14:paraId="63222A9F" w14:textId="77777777" w:rsidR="00AF0A10" w:rsidRDefault="00AF0A10" w:rsidP="00DA4B17">
            <w:pPr>
              <w:pStyle w:val="Default"/>
              <w:snapToGrid w:val="0"/>
              <w:rPr>
                <w:sz w:val="23"/>
                <w:szCs w:val="23"/>
              </w:rPr>
            </w:pPr>
            <w:r>
              <w:rPr>
                <w:sz w:val="23"/>
                <w:szCs w:val="23"/>
              </w:rPr>
              <w:t>B komplex nyelvvizsga német</w:t>
            </w:r>
          </w:p>
        </w:tc>
        <w:tc>
          <w:tcPr>
            <w:tcW w:w="1927" w:type="dxa"/>
            <w:tcBorders>
              <w:left w:val="single" w:sz="1" w:space="0" w:color="000000"/>
              <w:bottom w:val="single" w:sz="1" w:space="0" w:color="000000"/>
            </w:tcBorders>
          </w:tcPr>
          <w:p w14:paraId="30C9FAC4" w14:textId="77777777" w:rsidR="00AF0A10" w:rsidRDefault="00AF0A10" w:rsidP="00DA4B17">
            <w:pPr>
              <w:pStyle w:val="Tblzattartalom"/>
              <w:snapToGrid w:val="0"/>
            </w:pPr>
          </w:p>
        </w:tc>
        <w:tc>
          <w:tcPr>
            <w:tcW w:w="1928" w:type="dxa"/>
            <w:tcBorders>
              <w:left w:val="single" w:sz="1" w:space="0" w:color="000000"/>
              <w:bottom w:val="single" w:sz="1" w:space="0" w:color="000000"/>
            </w:tcBorders>
          </w:tcPr>
          <w:p w14:paraId="4FA60559" w14:textId="77777777" w:rsidR="00AF0A10" w:rsidRDefault="00AF0A10" w:rsidP="00DA4B17">
            <w:pPr>
              <w:pStyle w:val="Tblzattartalom"/>
              <w:snapToGrid w:val="0"/>
            </w:pPr>
          </w:p>
        </w:tc>
        <w:tc>
          <w:tcPr>
            <w:tcW w:w="1927" w:type="dxa"/>
            <w:tcBorders>
              <w:left w:val="single" w:sz="1" w:space="0" w:color="000000"/>
              <w:bottom w:val="single" w:sz="1" w:space="0" w:color="000000"/>
            </w:tcBorders>
          </w:tcPr>
          <w:p w14:paraId="2F280080" w14:textId="77777777" w:rsidR="00AF0A10" w:rsidRDefault="00AF0A10" w:rsidP="00DA4B17">
            <w:pPr>
              <w:pStyle w:val="Tblzattartalom"/>
              <w:snapToGrid w:val="0"/>
            </w:pPr>
          </w:p>
        </w:tc>
        <w:tc>
          <w:tcPr>
            <w:tcW w:w="1982" w:type="dxa"/>
            <w:tcBorders>
              <w:left w:val="single" w:sz="1" w:space="0" w:color="000000"/>
              <w:bottom w:val="single" w:sz="1" w:space="0" w:color="000000"/>
              <w:right w:val="single" w:sz="1" w:space="0" w:color="000000"/>
            </w:tcBorders>
          </w:tcPr>
          <w:p w14:paraId="2CA7E7D2" w14:textId="77777777" w:rsidR="00AF0A10" w:rsidRDefault="00AF0A10" w:rsidP="00DA4B17">
            <w:pPr>
              <w:pStyle w:val="Tblzattartalom"/>
              <w:snapToGrid w:val="0"/>
            </w:pPr>
            <w:r>
              <w:t>1</w:t>
            </w:r>
          </w:p>
        </w:tc>
      </w:tr>
      <w:tr w:rsidR="00AF0A10" w14:paraId="3ED12D52" w14:textId="77777777" w:rsidTr="00DA4B17">
        <w:tc>
          <w:tcPr>
            <w:tcW w:w="1927" w:type="dxa"/>
            <w:tcBorders>
              <w:left w:val="single" w:sz="1" w:space="0" w:color="000000"/>
              <w:bottom w:val="single" w:sz="1" w:space="0" w:color="000000"/>
            </w:tcBorders>
          </w:tcPr>
          <w:p w14:paraId="6C74CFA2" w14:textId="77777777" w:rsidR="00AF0A10" w:rsidRDefault="00AF0A10" w:rsidP="00DA4B17">
            <w:pPr>
              <w:pStyle w:val="Default"/>
              <w:snapToGrid w:val="0"/>
              <w:rPr>
                <w:sz w:val="23"/>
                <w:szCs w:val="23"/>
              </w:rPr>
            </w:pPr>
            <w:r>
              <w:rPr>
                <w:sz w:val="23"/>
                <w:szCs w:val="23"/>
              </w:rPr>
              <w:lastRenderedPageBreak/>
              <w:t>B komplex nyelvvizsga eszperantó</w:t>
            </w:r>
          </w:p>
        </w:tc>
        <w:tc>
          <w:tcPr>
            <w:tcW w:w="1927" w:type="dxa"/>
            <w:tcBorders>
              <w:left w:val="single" w:sz="1" w:space="0" w:color="000000"/>
              <w:bottom w:val="single" w:sz="1" w:space="0" w:color="000000"/>
            </w:tcBorders>
          </w:tcPr>
          <w:p w14:paraId="584E654C" w14:textId="77777777" w:rsidR="00AF0A10" w:rsidRDefault="00AF0A10" w:rsidP="00DA4B17">
            <w:pPr>
              <w:pStyle w:val="Tblzattartalom"/>
              <w:snapToGrid w:val="0"/>
            </w:pPr>
          </w:p>
        </w:tc>
        <w:tc>
          <w:tcPr>
            <w:tcW w:w="1928" w:type="dxa"/>
            <w:tcBorders>
              <w:left w:val="single" w:sz="1" w:space="0" w:color="000000"/>
              <w:bottom w:val="single" w:sz="1" w:space="0" w:color="000000"/>
            </w:tcBorders>
          </w:tcPr>
          <w:p w14:paraId="529100BB" w14:textId="77777777" w:rsidR="00AF0A10" w:rsidRDefault="00AF0A10" w:rsidP="00DA4B17">
            <w:pPr>
              <w:pStyle w:val="Tblzattartalom"/>
              <w:snapToGrid w:val="0"/>
            </w:pPr>
          </w:p>
        </w:tc>
        <w:tc>
          <w:tcPr>
            <w:tcW w:w="1927" w:type="dxa"/>
            <w:tcBorders>
              <w:left w:val="single" w:sz="1" w:space="0" w:color="000000"/>
              <w:bottom w:val="single" w:sz="1" w:space="0" w:color="000000"/>
            </w:tcBorders>
          </w:tcPr>
          <w:p w14:paraId="1FD5E3E5" w14:textId="77777777" w:rsidR="00AF0A10" w:rsidRDefault="00AF0A10" w:rsidP="00DA4B17">
            <w:pPr>
              <w:pStyle w:val="Tblzattartalom"/>
              <w:snapToGrid w:val="0"/>
            </w:pPr>
            <w:r>
              <w:t>1</w:t>
            </w:r>
          </w:p>
        </w:tc>
        <w:tc>
          <w:tcPr>
            <w:tcW w:w="1982" w:type="dxa"/>
            <w:tcBorders>
              <w:left w:val="single" w:sz="1" w:space="0" w:color="000000"/>
              <w:bottom w:val="single" w:sz="1" w:space="0" w:color="000000"/>
              <w:right w:val="single" w:sz="1" w:space="0" w:color="000000"/>
            </w:tcBorders>
          </w:tcPr>
          <w:p w14:paraId="6B94997C" w14:textId="77777777" w:rsidR="00AF0A10" w:rsidRDefault="00AF0A10" w:rsidP="00DA4B17">
            <w:pPr>
              <w:pStyle w:val="Tblzattartalom"/>
              <w:snapToGrid w:val="0"/>
            </w:pPr>
          </w:p>
        </w:tc>
      </w:tr>
    </w:tbl>
    <w:p w14:paraId="79C4859E" w14:textId="77777777" w:rsidR="00AF0A10" w:rsidRDefault="00AF0A10" w:rsidP="00AF0A10">
      <w:pPr>
        <w:autoSpaceDE w:val="0"/>
        <w:spacing w:line="100" w:lineRule="atLeast"/>
        <w:jc w:val="both"/>
        <w:rPr>
          <w:rFonts w:eastAsia="Verdana" w:cs="Verdana"/>
          <w:color w:val="000000"/>
        </w:rPr>
      </w:pPr>
      <w:r>
        <w:rPr>
          <w:rFonts w:eastAsia="Verdana" w:cs="Verdana"/>
          <w:color w:val="000000"/>
        </w:rPr>
        <w:t xml:space="preserve">A gyermekcsoportokban 2 óvodapedagógus dolgozik, munkájukat 1 szakképzett dajka és 3 csoportonként 1 fő pedagógiai asszisztens - az intézményben összesen 5 fő - segíti. Az óvodapedagógusok heti váltásban dolgoznak. Az átfedési időt a gyermekek </w:t>
      </w:r>
      <w:proofErr w:type="gramStart"/>
      <w:r>
        <w:rPr>
          <w:rFonts w:eastAsia="Verdana" w:cs="Verdana"/>
          <w:color w:val="000000"/>
        </w:rPr>
        <w:t>között  játéktevékenységbe</w:t>
      </w:r>
      <w:proofErr w:type="gramEnd"/>
      <w:r>
        <w:rPr>
          <w:rFonts w:eastAsia="Verdana" w:cs="Verdana"/>
          <w:color w:val="000000"/>
        </w:rPr>
        <w:t xml:space="preserve"> ágyazott élménynyújtásra ( séta, kirándulások, ... ), beszélgetésre, egyéni bánásmódra, érzelmi nevelésre, megfigyelésre, differenciált és speciális képességfejlesztésre, tehetséggondozásra fordítják.</w:t>
      </w:r>
    </w:p>
    <w:p w14:paraId="0346EEA5" w14:textId="77777777" w:rsidR="00AF0A10" w:rsidRDefault="00AF0A10" w:rsidP="00AF0A10">
      <w:pPr>
        <w:autoSpaceDE w:val="0"/>
        <w:spacing w:line="100" w:lineRule="atLeast"/>
        <w:jc w:val="both"/>
        <w:rPr>
          <w:rFonts w:eastAsia="Verdana" w:cs="Verdana"/>
          <w:color w:val="000000"/>
        </w:rPr>
      </w:pPr>
      <w:r>
        <w:rPr>
          <w:rFonts w:eastAsia="Verdana" w:cs="Verdana"/>
          <w:color w:val="000000"/>
        </w:rPr>
        <w:t xml:space="preserve">Az óvoda nevelőtestületét szakképzett, innovatív pedagógusok alkotják. A szakmai innováció tekintetében elsődleges szempont, hogy a megváltozott körülményekhez alkalmazkodó és a kidolgozatlan területeket felvállaló, fejlesztési irányvonalat megjelölő tervszerű, tudatos, célirányos tevékenységek legyenek a dominánsak. </w:t>
      </w:r>
    </w:p>
    <w:p w14:paraId="533DE750" w14:textId="77777777" w:rsidR="00AF0A10" w:rsidRDefault="00AF0A10" w:rsidP="00AF0A10">
      <w:pPr>
        <w:autoSpaceDE w:val="0"/>
        <w:jc w:val="both"/>
        <w:rPr>
          <w:color w:val="000000"/>
        </w:rPr>
      </w:pPr>
      <w:r>
        <w:rPr>
          <w:color w:val="000000"/>
          <w:lang w:val="en-US"/>
        </w:rPr>
        <w:t>A gyermekvédelmi munka feladatait 1 f</w:t>
      </w:r>
      <w:r>
        <w:rPr>
          <w:color w:val="000000"/>
        </w:rPr>
        <w:t xml:space="preserve">ő szociálpedagógus látja el. </w:t>
      </w:r>
    </w:p>
    <w:p w14:paraId="08DFCAD3" w14:textId="77777777" w:rsidR="00AF0A10" w:rsidRDefault="00AF0A10" w:rsidP="00AF0A10">
      <w:pPr>
        <w:autoSpaceDE w:val="0"/>
        <w:jc w:val="both"/>
        <w:rPr>
          <w:color w:val="000000"/>
        </w:rPr>
      </w:pPr>
      <w:r>
        <w:rPr>
          <w:color w:val="000000"/>
          <w:lang w:val="en-US"/>
        </w:rPr>
        <w:t xml:space="preserve">2020.09.01-től az óvodatitkári munkakört, </w:t>
      </w:r>
      <w:proofErr w:type="gramStart"/>
      <w:r>
        <w:rPr>
          <w:color w:val="000000"/>
          <w:lang w:val="en-US"/>
        </w:rPr>
        <w:t xml:space="preserve">feladatokat  </w:t>
      </w:r>
      <w:r>
        <w:rPr>
          <w:color w:val="000000"/>
        </w:rPr>
        <w:t>mérlegképes</w:t>
      </w:r>
      <w:proofErr w:type="gramEnd"/>
      <w:r>
        <w:rPr>
          <w:color w:val="000000"/>
        </w:rPr>
        <w:t xml:space="preserve"> könyvelő, pénzügyi-számviteli ügyintéző képzettséggel rendelkező látja el, aki gazdasági informatikus végzettséggel is rendelkezik.</w:t>
      </w:r>
    </w:p>
    <w:p w14:paraId="0C74B435" w14:textId="77777777" w:rsidR="00AF0A10" w:rsidRDefault="00AF0A10" w:rsidP="00AF0A10">
      <w:pPr>
        <w:autoSpaceDE w:val="0"/>
        <w:jc w:val="both"/>
        <w:rPr>
          <w:color w:val="000000"/>
        </w:rPr>
      </w:pPr>
      <w:r>
        <w:rPr>
          <w:color w:val="000000"/>
          <w:lang w:val="en-US"/>
        </w:rPr>
        <w:t>1 f</w:t>
      </w:r>
      <w:r>
        <w:rPr>
          <w:color w:val="000000"/>
        </w:rPr>
        <w:t>ő gondnok a 4 telephely kisebb karbantartási feladatait látja el.</w:t>
      </w:r>
    </w:p>
    <w:p w14:paraId="74320787" w14:textId="77777777" w:rsidR="00AF0A10" w:rsidRDefault="00AF0A10" w:rsidP="00AF0A10">
      <w:pPr>
        <w:jc w:val="both"/>
      </w:pPr>
      <w:r>
        <w:rPr>
          <w:color w:val="000000"/>
        </w:rPr>
        <w:t xml:space="preserve">2019. június óta az </w:t>
      </w:r>
      <w:r>
        <w:t xml:space="preserve">EFOP-3.1.5-16-2016-00001  </w:t>
      </w:r>
      <w:proofErr w:type="gramStart"/>
      <w:r>
        <w:t>A</w:t>
      </w:r>
      <w:proofErr w:type="gramEnd"/>
      <w:r>
        <w:t xml:space="preserve"> tanulói lemorzsolódással veszélyeztetett intézmények támogatása  pályázat által az Oktatási Hivatal 3 fő pedagógiai asszisztenst biztosított 3 kijelölt telephelyen. A komplex intézményfejlesztés keretében a Projekt elkötelezett az óvodák humánerőforrás támogatásában is, amelynek keretében- az Együttműködési megállapodásnak megfelelően – Minimanó Óvoda, Varázsceruza Óvoda, Lurkó-Kuckó Óvoda   számára az Oktatási Hivatal 1-1 fő pedagógiai asszisztens foglalkoztatását vállalta a Projekt költségvetésének terhére, tervezetten 2019. június/júliustól 2020. május 31-ig, melyet meghosszabbítottak 2021. 06.30-ig.</w:t>
      </w:r>
    </w:p>
    <w:p w14:paraId="3E57C1AD" w14:textId="77777777" w:rsidR="00AF0A10" w:rsidRDefault="00AF0A10" w:rsidP="00AF0A10">
      <w:pPr>
        <w:jc w:val="both"/>
      </w:pPr>
      <w:r>
        <w:t>A támogatás kiemelt célja, hogy a következő nevelési évben a nevelőtestületek számára biztosított szakmai szolgáltatások mellett, a nevelőmunkát közvetlenül segítő munkatárs (pedagógiai asszisztens) révén fokozott segítséget nyújthassanak a preventív óvodai tevékenységek megvalósításához.</w:t>
      </w:r>
    </w:p>
    <w:p w14:paraId="47ADD899" w14:textId="77777777" w:rsidR="00AF0A10" w:rsidRDefault="00AF0A10" w:rsidP="00AF0A10">
      <w:pPr>
        <w:jc w:val="both"/>
      </w:pPr>
    </w:p>
    <w:p w14:paraId="735B3BBF" w14:textId="77777777" w:rsidR="00AF0A10" w:rsidRDefault="00AF0A10" w:rsidP="00AF0A10">
      <w:pPr>
        <w:autoSpaceDE w:val="0"/>
        <w:jc w:val="both"/>
        <w:rPr>
          <w:color w:val="000000"/>
        </w:rPr>
      </w:pPr>
      <w:r>
        <w:rPr>
          <w:color w:val="000000"/>
          <w:lang w:val="en-US"/>
        </w:rPr>
        <w:t>A Közfoglalkoztatási program keretében 2 f</w:t>
      </w:r>
      <w:r>
        <w:rPr>
          <w:color w:val="000000"/>
        </w:rPr>
        <w:t xml:space="preserve">ő karbantartó, 1 fő kertész, 7 fő dajkai kisegítő, 1 fő </w:t>
      </w:r>
      <w:proofErr w:type="gramStart"/>
      <w:r>
        <w:rPr>
          <w:color w:val="000000"/>
        </w:rPr>
        <w:t>gyermekkísérő  segíti</w:t>
      </w:r>
      <w:proofErr w:type="gramEnd"/>
      <w:r>
        <w:rPr>
          <w:color w:val="000000"/>
        </w:rPr>
        <w:t xml:space="preserve"> az óvodák munkáját.</w:t>
      </w:r>
    </w:p>
    <w:p w14:paraId="0E100A3F" w14:textId="77777777" w:rsidR="00AF0A10" w:rsidRDefault="00AF0A10" w:rsidP="00AF0A10">
      <w:pPr>
        <w:autoSpaceDE w:val="0"/>
        <w:jc w:val="both"/>
        <w:rPr>
          <w:color w:val="000000"/>
        </w:rPr>
      </w:pPr>
      <w:r>
        <w:rPr>
          <w:color w:val="000000"/>
          <w:lang w:val="en-US"/>
        </w:rPr>
        <w:t>Óvodánkban a szakképzett közfoglalkoztatottak (dajkák) hosszútávon történ</w:t>
      </w:r>
      <w:r>
        <w:rPr>
          <w:color w:val="000000"/>
        </w:rPr>
        <w:t xml:space="preserve">ő alkalmazásával biztosítani tudtuk az állandóságot, a humánerőforrás esetleges hiányának ideiglenes pótlását. </w:t>
      </w:r>
    </w:p>
    <w:p w14:paraId="1865D01B" w14:textId="77777777" w:rsidR="00AF0A10" w:rsidRDefault="00AF0A10" w:rsidP="00AF0A10">
      <w:pPr>
        <w:autoSpaceDE w:val="0"/>
        <w:jc w:val="both"/>
        <w:rPr>
          <w:color w:val="000000"/>
        </w:rPr>
      </w:pPr>
      <w:r>
        <w:rPr>
          <w:color w:val="000000"/>
          <w:lang w:val="en-US"/>
        </w:rPr>
        <w:t>Tiszavasvári Város Önkormányzatának 70/2017 (III. 30.) Kt. sz. határozata alapján a közfoglalkoztatással kapcsolatos valamennyi feladatot Tiszavasváriban 2017. 05. 01-t</w:t>
      </w:r>
      <w:r>
        <w:rPr>
          <w:color w:val="000000"/>
        </w:rPr>
        <w:t>ől a Tiva-Szolg Nonprofit Kft. látja el.</w:t>
      </w:r>
    </w:p>
    <w:p w14:paraId="14ED5EA6" w14:textId="77777777" w:rsidR="00AF0A10" w:rsidRDefault="00AF0A10" w:rsidP="00AF0A10">
      <w:pPr>
        <w:autoSpaceDE w:val="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10"/>
        <w:gridCol w:w="7641"/>
      </w:tblGrid>
      <w:tr w:rsidR="00AF0A10" w14:paraId="5A8A7DC6" w14:textId="77777777" w:rsidTr="00DA4B17">
        <w:trPr>
          <w:trHeight w:val="810"/>
        </w:trPr>
        <w:tc>
          <w:tcPr>
            <w:tcW w:w="9651" w:type="dxa"/>
            <w:gridSpan w:val="2"/>
            <w:tcBorders>
              <w:top w:val="single" w:sz="1" w:space="0" w:color="000000"/>
              <w:left w:val="single" w:sz="1" w:space="0" w:color="000000"/>
              <w:bottom w:val="single" w:sz="1" w:space="0" w:color="000000"/>
              <w:right w:val="single" w:sz="1" w:space="0" w:color="000000"/>
            </w:tcBorders>
          </w:tcPr>
          <w:p w14:paraId="7154BAAD" w14:textId="77777777" w:rsidR="00AF0A10" w:rsidRDefault="00AF0A10" w:rsidP="00DA4B17">
            <w:pPr>
              <w:snapToGrid w:val="0"/>
              <w:spacing w:line="360" w:lineRule="auto"/>
              <w:jc w:val="center"/>
              <w:rPr>
                <w:b/>
                <w:bCs/>
              </w:rPr>
            </w:pPr>
            <w:r>
              <w:rPr>
                <w:b/>
                <w:bCs/>
              </w:rPr>
              <w:t>A 2019-2020-as nevelési évben a T. E.O.I. -ben közfoglalkoztatás keretében résztvevők számának alakulása:</w:t>
            </w:r>
          </w:p>
        </w:tc>
      </w:tr>
      <w:tr w:rsidR="00AF0A10" w14:paraId="1A2380F6" w14:textId="77777777" w:rsidTr="00DA4B17">
        <w:tc>
          <w:tcPr>
            <w:tcW w:w="2010" w:type="dxa"/>
            <w:tcBorders>
              <w:top w:val="single" w:sz="1" w:space="0" w:color="000000"/>
              <w:left w:val="single" w:sz="1" w:space="0" w:color="000000"/>
              <w:bottom w:val="single" w:sz="1" w:space="0" w:color="000000"/>
            </w:tcBorders>
          </w:tcPr>
          <w:p w14:paraId="0E0809BF" w14:textId="77777777" w:rsidR="00AF0A10" w:rsidRDefault="00AF0A10" w:rsidP="00DA4B17">
            <w:pPr>
              <w:pStyle w:val="Tblzattartalom"/>
              <w:snapToGrid w:val="0"/>
              <w:spacing w:line="360" w:lineRule="auto"/>
            </w:pPr>
            <w:r>
              <w:t>2019.03.01.- 2020.02.29.</w:t>
            </w:r>
          </w:p>
        </w:tc>
        <w:tc>
          <w:tcPr>
            <w:tcW w:w="7641" w:type="dxa"/>
            <w:tcBorders>
              <w:top w:val="single" w:sz="1" w:space="0" w:color="000000"/>
              <w:left w:val="single" w:sz="1" w:space="0" w:color="000000"/>
              <w:bottom w:val="single" w:sz="1" w:space="0" w:color="000000"/>
              <w:right w:val="single" w:sz="1" w:space="0" w:color="000000"/>
            </w:tcBorders>
          </w:tcPr>
          <w:p w14:paraId="656A9EAE" w14:textId="77777777" w:rsidR="00AF0A10" w:rsidRDefault="00AF0A10" w:rsidP="00DA4B17">
            <w:pPr>
              <w:pStyle w:val="Tblzattartalom"/>
              <w:snapToGrid w:val="0"/>
              <w:spacing w:line="360" w:lineRule="auto"/>
            </w:pPr>
            <w:r>
              <w:t xml:space="preserve">5fő dajka - 8 óra </w:t>
            </w:r>
          </w:p>
          <w:p w14:paraId="46565F30" w14:textId="77777777" w:rsidR="00AF0A10" w:rsidRDefault="00AF0A10" w:rsidP="00DA4B17">
            <w:pPr>
              <w:pStyle w:val="Tblzattartalom"/>
              <w:snapToGrid w:val="0"/>
              <w:spacing w:line="360" w:lineRule="auto"/>
            </w:pPr>
            <w:r>
              <w:t>1 fő gyógypedagógiai  asszisztens – 8 óra</w:t>
            </w:r>
          </w:p>
          <w:p w14:paraId="7A8E9671" w14:textId="77777777" w:rsidR="00AF0A10" w:rsidRDefault="00AF0A10" w:rsidP="00DA4B17">
            <w:pPr>
              <w:pStyle w:val="Tblzattartalom"/>
              <w:snapToGrid w:val="0"/>
              <w:spacing w:line="360" w:lineRule="auto"/>
            </w:pPr>
            <w:r>
              <w:t>1 fő gyermekkísérő –8 óra</w:t>
            </w:r>
          </w:p>
          <w:p w14:paraId="4B2E5D5E" w14:textId="77777777" w:rsidR="00AF0A10" w:rsidRDefault="00AF0A10" w:rsidP="00DA4B17">
            <w:pPr>
              <w:pStyle w:val="Tblzattartalom"/>
              <w:snapToGrid w:val="0"/>
              <w:spacing w:line="360" w:lineRule="auto"/>
            </w:pPr>
            <w:r>
              <w:t>2 fő karbantartó - 8 óra</w:t>
            </w:r>
          </w:p>
          <w:p w14:paraId="4CC0C3C7" w14:textId="77777777" w:rsidR="00AF0A10" w:rsidRDefault="00AF0A10" w:rsidP="00DA4B17">
            <w:pPr>
              <w:pStyle w:val="Tblzattartalom"/>
              <w:snapToGrid w:val="0"/>
              <w:spacing w:line="360" w:lineRule="auto"/>
            </w:pPr>
            <w:r>
              <w:t xml:space="preserve">1 fő kertész – 8 óra </w:t>
            </w:r>
          </w:p>
        </w:tc>
      </w:tr>
      <w:tr w:rsidR="00AF0A10" w14:paraId="768AD66C" w14:textId="77777777" w:rsidTr="00DA4B17">
        <w:tc>
          <w:tcPr>
            <w:tcW w:w="2010" w:type="dxa"/>
            <w:tcBorders>
              <w:left w:val="single" w:sz="1" w:space="0" w:color="000000"/>
              <w:bottom w:val="single" w:sz="1" w:space="0" w:color="000000"/>
            </w:tcBorders>
          </w:tcPr>
          <w:p w14:paraId="5F1724C6" w14:textId="77777777" w:rsidR="00AF0A10" w:rsidRDefault="00AF0A10" w:rsidP="00DA4B17">
            <w:pPr>
              <w:pStyle w:val="Tblzattartalom"/>
              <w:snapToGrid w:val="0"/>
              <w:spacing w:line="360" w:lineRule="auto"/>
            </w:pPr>
            <w:r>
              <w:lastRenderedPageBreak/>
              <w:t>2020.03.01.- 2021.02.28.</w:t>
            </w:r>
          </w:p>
        </w:tc>
        <w:tc>
          <w:tcPr>
            <w:tcW w:w="7641" w:type="dxa"/>
            <w:tcBorders>
              <w:left w:val="single" w:sz="1" w:space="0" w:color="000000"/>
              <w:bottom w:val="single" w:sz="1" w:space="0" w:color="000000"/>
              <w:right w:val="single" w:sz="1" w:space="0" w:color="000000"/>
            </w:tcBorders>
          </w:tcPr>
          <w:p w14:paraId="15EA9DBE" w14:textId="77777777" w:rsidR="00AF0A10" w:rsidRDefault="00AF0A10" w:rsidP="00DA4B17">
            <w:pPr>
              <w:pStyle w:val="Tblzattartalom"/>
              <w:snapToGrid w:val="0"/>
              <w:spacing w:line="360" w:lineRule="auto"/>
            </w:pPr>
            <w:r>
              <w:t xml:space="preserve">5 fő dajka - 8 óra </w:t>
            </w:r>
          </w:p>
          <w:p w14:paraId="64B24562" w14:textId="77777777" w:rsidR="00AF0A10" w:rsidRDefault="00AF0A10" w:rsidP="00DA4B17">
            <w:pPr>
              <w:pStyle w:val="Tblzattartalom"/>
              <w:snapToGrid w:val="0"/>
              <w:spacing w:line="360" w:lineRule="auto"/>
            </w:pPr>
            <w:r>
              <w:t>1 fő gyógypedagógiai  asszisztens – 8 óra</w:t>
            </w:r>
          </w:p>
          <w:p w14:paraId="261CA5C2" w14:textId="77777777" w:rsidR="00AF0A10" w:rsidRDefault="00AF0A10" w:rsidP="00DA4B17">
            <w:pPr>
              <w:pStyle w:val="Tblzattartalom"/>
              <w:snapToGrid w:val="0"/>
              <w:spacing w:line="360" w:lineRule="auto"/>
            </w:pPr>
            <w:r>
              <w:t>1 fő gyermekkísérő – 8 óra</w:t>
            </w:r>
          </w:p>
          <w:p w14:paraId="340FBF32" w14:textId="77777777" w:rsidR="00AF0A10" w:rsidRDefault="00AF0A10" w:rsidP="00DA4B17">
            <w:pPr>
              <w:pStyle w:val="Tblzattartalom"/>
              <w:snapToGrid w:val="0"/>
              <w:spacing w:line="360" w:lineRule="auto"/>
            </w:pPr>
            <w:r>
              <w:t>2 fő karbantartó - 8 óra</w:t>
            </w:r>
          </w:p>
          <w:p w14:paraId="5B26B216" w14:textId="77777777" w:rsidR="00AF0A10" w:rsidRDefault="00AF0A10" w:rsidP="00DA4B17">
            <w:pPr>
              <w:pStyle w:val="Tblzattartalom"/>
              <w:snapToGrid w:val="0"/>
              <w:spacing w:line="360" w:lineRule="auto"/>
            </w:pPr>
            <w:r>
              <w:t xml:space="preserve">1 fő kertész – 8 óra </w:t>
            </w:r>
          </w:p>
        </w:tc>
      </w:tr>
    </w:tbl>
    <w:p w14:paraId="4750E4AC" w14:textId="77777777" w:rsidR="00AF0A10" w:rsidRDefault="00AF0A10" w:rsidP="00AF0A10">
      <w:pPr>
        <w:autoSpaceDE w:val="0"/>
        <w:jc w:val="both"/>
      </w:pPr>
    </w:p>
    <w:p w14:paraId="056162A5" w14:textId="77777777" w:rsidR="00AF0A10" w:rsidRDefault="00AF0A10" w:rsidP="00AF0A10">
      <w:pPr>
        <w:autoSpaceDE w:val="0"/>
        <w:jc w:val="both"/>
        <w:rPr>
          <w:b/>
          <w:bCs/>
          <w:color w:val="000000"/>
          <w:sz w:val="28"/>
          <w:szCs w:val="28"/>
          <w:lang w:val="en-US"/>
        </w:rPr>
      </w:pPr>
      <w:r>
        <w:rPr>
          <w:b/>
          <w:bCs/>
          <w:color w:val="000000"/>
          <w:sz w:val="28"/>
          <w:szCs w:val="28"/>
          <w:lang w:val="en-US"/>
        </w:rPr>
        <w:t>IV. 2. 2. Tárgyi feltételek (telephelyek, csoportszobák):</w:t>
      </w:r>
    </w:p>
    <w:p w14:paraId="04120459" w14:textId="77777777" w:rsidR="00AF0A10" w:rsidRDefault="00AF0A10" w:rsidP="00AF0A10">
      <w:pPr>
        <w:autoSpaceDE w:val="0"/>
        <w:jc w:val="both"/>
        <w:rPr>
          <w:color w:val="000000"/>
        </w:rPr>
      </w:pPr>
      <w:r>
        <w:rPr>
          <w:color w:val="000000"/>
          <w:lang w:val="en-US"/>
        </w:rPr>
        <w:t>Az intézmény éves költségvetése fedezi a m</w:t>
      </w:r>
      <w:r>
        <w:rPr>
          <w:color w:val="000000"/>
        </w:rPr>
        <w:t>űködéshez szükséges minimális feltételeket. Alapvető feladat az állagmegóvás és a takarékos gazdálkodás. A tárgyi fejlesztések megvalósulása érdekében lehetőségeink:</w:t>
      </w:r>
    </w:p>
    <w:p w14:paraId="423D8AD8" w14:textId="77777777" w:rsidR="00AF0A10" w:rsidRDefault="00AF0A10" w:rsidP="00AF0A10">
      <w:pPr>
        <w:autoSpaceDE w:val="0"/>
        <w:ind w:left="720" w:hanging="360"/>
        <w:jc w:val="both"/>
        <w:rPr>
          <w:color w:val="000000"/>
          <w:lang w:val="en-US"/>
        </w:rPr>
      </w:pPr>
      <w:r>
        <w:rPr>
          <w:color w:val="000000"/>
          <w:lang w:val="en-US"/>
        </w:rPr>
        <w:t>- Szponzorok bevonása</w:t>
      </w:r>
    </w:p>
    <w:p w14:paraId="4E04695E" w14:textId="77777777" w:rsidR="00AF0A10" w:rsidRDefault="00AF0A10" w:rsidP="00AF0A10">
      <w:pPr>
        <w:autoSpaceDE w:val="0"/>
        <w:ind w:left="720" w:hanging="360"/>
        <w:jc w:val="both"/>
        <w:rPr>
          <w:color w:val="000000"/>
        </w:rPr>
      </w:pPr>
      <w:r>
        <w:rPr>
          <w:color w:val="000000"/>
          <w:lang w:val="en-US"/>
        </w:rPr>
        <w:t>- Pályázati lehet</w:t>
      </w:r>
      <w:r>
        <w:rPr>
          <w:color w:val="000000"/>
        </w:rPr>
        <w:t>őségek kihasználása</w:t>
      </w:r>
    </w:p>
    <w:p w14:paraId="1A4B2061" w14:textId="77777777" w:rsidR="00AF0A10" w:rsidRDefault="00AF0A10" w:rsidP="00AF0A10">
      <w:pPr>
        <w:autoSpaceDE w:val="0"/>
        <w:ind w:left="720" w:hanging="360"/>
        <w:jc w:val="both"/>
        <w:rPr>
          <w:color w:val="000000"/>
        </w:rPr>
      </w:pPr>
      <w:r>
        <w:rPr>
          <w:color w:val="000000"/>
          <w:lang w:val="en-US"/>
        </w:rPr>
        <w:t>- Szül</w:t>
      </w:r>
      <w:r>
        <w:rPr>
          <w:color w:val="000000"/>
        </w:rPr>
        <w:t>ői támogatások</w:t>
      </w:r>
    </w:p>
    <w:p w14:paraId="4F25EBED" w14:textId="77777777" w:rsidR="00AF0A10" w:rsidRDefault="00AF0A10" w:rsidP="00AF0A10">
      <w:pPr>
        <w:autoSpaceDE w:val="0"/>
        <w:ind w:left="720" w:hanging="360"/>
        <w:jc w:val="both"/>
        <w:rPr>
          <w:color w:val="000000"/>
          <w:lang w:val="en-US"/>
        </w:rPr>
      </w:pPr>
      <w:r>
        <w:rPr>
          <w:color w:val="000000"/>
          <w:lang w:val="en-US"/>
        </w:rPr>
        <w:t>-„Játékkal a gyermekekért” Alapítvány</w:t>
      </w:r>
    </w:p>
    <w:p w14:paraId="7CD8AFE5" w14:textId="77777777" w:rsidR="00AF0A10" w:rsidRDefault="00AF0A10" w:rsidP="00AF0A10">
      <w:pPr>
        <w:autoSpaceDE w:val="0"/>
        <w:jc w:val="both"/>
        <w:rPr>
          <w:color w:val="000000"/>
          <w:lang w:val="en-US"/>
        </w:rPr>
      </w:pPr>
    </w:p>
    <w:p w14:paraId="1FE0EB5D" w14:textId="77777777" w:rsidR="00AF0A10" w:rsidRDefault="00AF0A10" w:rsidP="00AF0A10">
      <w:pPr>
        <w:autoSpaceDE w:val="0"/>
        <w:jc w:val="both"/>
        <w:rPr>
          <w:color w:val="000000"/>
          <w:u w:val="single"/>
        </w:rPr>
      </w:pPr>
      <w:r>
        <w:rPr>
          <w:color w:val="000000"/>
          <w:u w:val="single"/>
          <w:lang w:val="en-US"/>
        </w:rPr>
        <w:t>2020. évben a telephelyeken lév</w:t>
      </w:r>
      <w:r>
        <w:rPr>
          <w:color w:val="000000"/>
          <w:u w:val="single"/>
        </w:rPr>
        <w:t>ő csoportszobák száma:</w:t>
      </w:r>
    </w:p>
    <w:p w14:paraId="12B21C57" w14:textId="77777777" w:rsidR="00AF0A10" w:rsidRDefault="00AF0A10" w:rsidP="00AF0A10">
      <w:pPr>
        <w:autoSpaceDE w:val="0"/>
        <w:jc w:val="both"/>
        <w:rPr>
          <w:color w:val="000000"/>
        </w:rPr>
      </w:pPr>
      <w:r>
        <w:rPr>
          <w:color w:val="000000"/>
          <w:lang w:val="en-US"/>
        </w:rPr>
        <w:t>Intézményünk négy telephelyen 15 óvodai csoporttal m</w:t>
      </w:r>
      <w:r>
        <w:rPr>
          <w:color w:val="000000"/>
        </w:rPr>
        <w:t>űködött, a maximálisan felvehető gyermekek száma 355 fő, az intézmény 230/2013</w:t>
      </w:r>
      <w:proofErr w:type="gramStart"/>
      <w:r>
        <w:rPr>
          <w:color w:val="000000"/>
        </w:rPr>
        <w:t>.(</w:t>
      </w:r>
      <w:proofErr w:type="gramEnd"/>
      <w:r>
        <w:rPr>
          <w:color w:val="000000"/>
        </w:rPr>
        <w:t xml:space="preserve">IX.12.) Kt. Számú Alapító Okirata alapján. </w:t>
      </w:r>
    </w:p>
    <w:p w14:paraId="55F5E901" w14:textId="77777777" w:rsidR="00AF0A10" w:rsidRDefault="00AF0A10" w:rsidP="00AF0A10">
      <w:pPr>
        <w:autoSpaceDE w:val="0"/>
        <w:jc w:val="both"/>
        <w:rPr>
          <w:color w:val="000000"/>
          <w:lang w:val="en-US"/>
        </w:rPr>
      </w:pPr>
    </w:p>
    <w:p w14:paraId="55F8BC6E" w14:textId="77777777" w:rsidR="00AF0A10" w:rsidRDefault="00AF0A10" w:rsidP="00AF0A10">
      <w:pPr>
        <w:autoSpaceDE w:val="0"/>
        <w:jc w:val="both"/>
        <w:rPr>
          <w:b/>
          <w:bCs/>
          <w:color w:val="000000"/>
          <w:u w:val="single"/>
          <w:lang w:val="en-US"/>
        </w:rPr>
      </w:pPr>
      <w:r>
        <w:rPr>
          <w:b/>
          <w:bCs/>
          <w:color w:val="000000"/>
          <w:u w:val="single"/>
          <w:lang w:val="en-US"/>
        </w:rPr>
        <w:t>Telephelyek</w:t>
      </w:r>
      <w:r>
        <w:rPr>
          <w:b/>
          <w:bCs/>
          <w:color w:val="000000"/>
          <w:u w:val="single"/>
          <w:lang w:val="en-US"/>
        </w:rPr>
        <w:tab/>
      </w:r>
      <w:r>
        <w:rPr>
          <w:b/>
          <w:bCs/>
          <w:color w:val="000000"/>
          <w:u w:val="single"/>
          <w:lang w:val="en-US"/>
        </w:rPr>
        <w:tab/>
      </w:r>
      <w:r>
        <w:rPr>
          <w:b/>
          <w:bCs/>
          <w:color w:val="000000"/>
          <w:u w:val="single"/>
          <w:lang w:val="en-US"/>
        </w:rPr>
        <w:tab/>
      </w:r>
      <w:r>
        <w:rPr>
          <w:b/>
          <w:bCs/>
          <w:color w:val="000000"/>
          <w:u w:val="single"/>
          <w:lang w:val="en-US"/>
        </w:rPr>
        <w:tab/>
      </w:r>
      <w:r>
        <w:rPr>
          <w:b/>
          <w:bCs/>
          <w:color w:val="000000"/>
          <w:u w:val="single"/>
          <w:lang w:val="en-US"/>
        </w:rPr>
        <w:tab/>
        <w:t>csoportszobák</w:t>
      </w:r>
    </w:p>
    <w:p w14:paraId="4261A579" w14:textId="77777777" w:rsidR="00AF0A10" w:rsidRDefault="00AF0A10" w:rsidP="00AF0A10">
      <w:pPr>
        <w:autoSpaceDE w:val="0"/>
        <w:jc w:val="both"/>
        <w:rPr>
          <w:color w:val="000000"/>
          <w:lang w:val="en-US"/>
        </w:rPr>
      </w:pPr>
      <w:r>
        <w:rPr>
          <w:color w:val="000000"/>
          <w:lang w:val="en-US"/>
        </w:rPr>
        <w:t>Minimanó Óvoda – Vasvári Pál utca                     4</w:t>
      </w:r>
    </w:p>
    <w:p w14:paraId="3715E0CF" w14:textId="77777777" w:rsidR="00AF0A10" w:rsidRDefault="00AF0A10" w:rsidP="00AF0A10">
      <w:pPr>
        <w:autoSpaceDE w:val="0"/>
        <w:jc w:val="both"/>
        <w:rPr>
          <w:color w:val="000000"/>
          <w:lang w:val="en-US"/>
        </w:rPr>
      </w:pPr>
      <w:r>
        <w:rPr>
          <w:color w:val="000000"/>
          <w:lang w:val="en-US"/>
        </w:rPr>
        <w:t>Lurkó-kuckó Óvoda – Egység utca                       2</w:t>
      </w:r>
    </w:p>
    <w:p w14:paraId="5D5E3479" w14:textId="77777777" w:rsidR="00AF0A10" w:rsidRDefault="00AF0A10" w:rsidP="00AF0A10">
      <w:pPr>
        <w:autoSpaceDE w:val="0"/>
        <w:jc w:val="both"/>
        <w:rPr>
          <w:color w:val="000000"/>
          <w:lang w:val="en-US"/>
        </w:rPr>
      </w:pPr>
      <w:r>
        <w:rPr>
          <w:color w:val="000000"/>
          <w:lang w:val="en-US"/>
        </w:rPr>
        <w:t>Fülemüle Óvoda – Ifjúság utca                              6</w:t>
      </w:r>
    </w:p>
    <w:p w14:paraId="020FE68B" w14:textId="77777777" w:rsidR="00AF0A10" w:rsidRDefault="00AF0A10" w:rsidP="00AF0A10">
      <w:pPr>
        <w:autoSpaceDE w:val="0"/>
        <w:jc w:val="both"/>
        <w:rPr>
          <w:color w:val="000000"/>
          <w:lang w:val="en-US"/>
        </w:rPr>
      </w:pPr>
      <w:r>
        <w:rPr>
          <w:color w:val="000000"/>
          <w:lang w:val="en-US"/>
        </w:rPr>
        <w:t>Varázsceruza Óvoda – Gombás András utca         3</w:t>
      </w:r>
    </w:p>
    <w:p w14:paraId="370C1B25" w14:textId="77777777" w:rsidR="00AF0A10" w:rsidRDefault="00AF0A10" w:rsidP="00AF0A10">
      <w:pPr>
        <w:autoSpaceDE w:val="0"/>
        <w:jc w:val="both"/>
        <w:rPr>
          <w:color w:val="000000"/>
          <w:lang w:val="en-US"/>
        </w:rPr>
      </w:pPr>
      <w:r>
        <w:rPr>
          <w:color w:val="000000"/>
          <w:lang w:val="en-US"/>
        </w:rPr>
        <w:t>Összesen:                                                               15</w:t>
      </w:r>
    </w:p>
    <w:p w14:paraId="667A1A35" w14:textId="77777777" w:rsidR="00AF0A10" w:rsidRDefault="00AF0A10" w:rsidP="00AF0A10">
      <w:pPr>
        <w:autoSpaceDE w:val="0"/>
        <w:jc w:val="both"/>
        <w:rPr>
          <w:color w:val="000000"/>
          <w:lang w:val="en-US"/>
        </w:rPr>
      </w:pPr>
    </w:p>
    <w:p w14:paraId="754C43D5" w14:textId="77777777" w:rsidR="00AF0A10" w:rsidRDefault="00AF0A10" w:rsidP="00AF0A10">
      <w:pPr>
        <w:autoSpaceDE w:val="0"/>
        <w:rPr>
          <w:b/>
          <w:bCs/>
          <w:color w:val="000000"/>
          <w:lang w:val="en-US"/>
        </w:rPr>
      </w:pPr>
      <w:r>
        <w:rPr>
          <w:b/>
          <w:bCs/>
          <w:color w:val="000000"/>
          <w:lang w:val="en-US"/>
        </w:rPr>
        <w:t xml:space="preserve">Tárgyi feltételek  </w:t>
      </w:r>
    </w:p>
    <w:p w14:paraId="09D347C1" w14:textId="77777777" w:rsidR="00AF0A10" w:rsidRDefault="00AF0A10" w:rsidP="00AF0A10">
      <w:pPr>
        <w:autoSpaceDE w:val="0"/>
        <w:spacing w:line="100" w:lineRule="atLeast"/>
        <w:jc w:val="both"/>
        <w:rPr>
          <w:rFonts w:ascii="TimesNewRomanPSMT" w:eastAsia="TimesNewRomanPSMT" w:hAnsi="TimesNewRomanPSMT" w:cs="TimesNewRomanPSMT"/>
          <w:color w:val="000000"/>
          <w:lang w:val="en-US"/>
        </w:rPr>
      </w:pPr>
      <w:r>
        <w:rPr>
          <w:color w:val="000000"/>
          <w:lang w:val="en-US"/>
        </w:rPr>
        <w:t xml:space="preserve">Az épületek és helyiségeiknek állaga folyamatosan romlik, a </w:t>
      </w:r>
      <w:r>
        <w:rPr>
          <w:rFonts w:ascii="TimesNewRomanPSMT" w:eastAsia="TimesNewRomanPSMT" w:hAnsi="TimesNewRomanPSMT" w:cs="TimesNewRomanPSMT"/>
          <w:color w:val="000000"/>
          <w:lang w:val="en-US"/>
        </w:rPr>
        <w:t xml:space="preserve">hetvenes években épültek, ennek következtében </w:t>
      </w:r>
      <w:proofErr w:type="gramStart"/>
      <w:r>
        <w:rPr>
          <w:rFonts w:ascii="TimesNewRomanPSMT" w:eastAsia="TimesNewRomanPSMT" w:hAnsi="TimesNewRomanPSMT" w:cs="TimesNewRomanPSMT"/>
          <w:color w:val="000000"/>
          <w:lang w:val="en-US"/>
        </w:rPr>
        <w:t>folyamatos  karbantartásra</w:t>
      </w:r>
      <w:proofErr w:type="gramEnd"/>
      <w:r>
        <w:rPr>
          <w:rFonts w:ascii="TimesNewRomanPSMT" w:eastAsia="TimesNewRomanPSMT" w:hAnsi="TimesNewRomanPSMT" w:cs="TimesNewRomanPSMT"/>
          <w:color w:val="000000"/>
          <w:lang w:val="en-US"/>
        </w:rPr>
        <w:t xml:space="preserve">, felújításra szorulnának. </w:t>
      </w:r>
    </w:p>
    <w:p w14:paraId="097476E2" w14:textId="77777777" w:rsidR="00AF0A10" w:rsidRDefault="00AF0A10" w:rsidP="00AF0A10">
      <w:pPr>
        <w:autoSpaceDE w:val="0"/>
        <w:spacing w:line="100" w:lineRule="atLeast"/>
        <w:jc w:val="both"/>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 xml:space="preserve">2013-ban felújításra került a Fülemüle Zöld Óvoda, 2016. nyarán pedig a Lurkó-Kuckó óvoda. 2016. </w:t>
      </w:r>
      <w:proofErr w:type="gramStart"/>
      <w:r>
        <w:rPr>
          <w:color w:val="000000"/>
        </w:rPr>
        <w:t>ő</w:t>
      </w:r>
      <w:r>
        <w:rPr>
          <w:rFonts w:ascii="TimesNewRomanPSMT" w:eastAsia="TimesNewRomanPSMT" w:hAnsi="TimesNewRomanPSMT" w:cs="TimesNewRomanPSMT"/>
          <w:color w:val="000000"/>
          <w:lang w:val="en-US"/>
        </w:rPr>
        <w:t>sz</w:t>
      </w:r>
      <w:r>
        <w:rPr>
          <w:color w:val="000000"/>
        </w:rPr>
        <w:t>é</w:t>
      </w:r>
      <w:r>
        <w:rPr>
          <w:rFonts w:ascii="TimesNewRomanPSMT" w:eastAsia="TimesNewRomanPSMT" w:hAnsi="TimesNewRomanPSMT" w:cs="TimesNewRomanPSMT"/>
          <w:color w:val="000000"/>
          <w:lang w:val="en-US"/>
        </w:rPr>
        <w:t>n</w:t>
      </w:r>
      <w:proofErr w:type="gramEnd"/>
      <w:r>
        <w:rPr>
          <w:rFonts w:ascii="TimesNewRomanPSMT" w:eastAsia="TimesNewRomanPSMT" w:hAnsi="TimesNewRomanPSMT" w:cs="TimesNewRomanPSMT"/>
          <w:color w:val="000000"/>
          <w:lang w:val="en-US"/>
        </w:rPr>
        <w:t xml:space="preserve"> a Varázsceruza Óvoda teljes tet</w:t>
      </w:r>
      <w:r>
        <w:rPr>
          <w:color w:val="000000"/>
        </w:rPr>
        <w:t>ő</w:t>
      </w:r>
      <w:r>
        <w:rPr>
          <w:rFonts w:ascii="TimesNewRomanPSMT" w:eastAsia="TimesNewRomanPSMT" w:hAnsi="TimesNewRomanPSMT" w:cs="TimesNewRomanPSMT"/>
          <w:color w:val="000000"/>
          <w:lang w:val="en-US"/>
        </w:rPr>
        <w:t>szigetel</w:t>
      </w:r>
      <w:r>
        <w:rPr>
          <w:color w:val="000000"/>
        </w:rPr>
        <w:t>é</w:t>
      </w:r>
      <w:r>
        <w:rPr>
          <w:rFonts w:ascii="TimesNewRomanPSMT" w:eastAsia="TimesNewRomanPSMT" w:hAnsi="TimesNewRomanPSMT" w:cs="TimesNewRomanPSMT"/>
          <w:color w:val="000000"/>
          <w:lang w:val="en-US"/>
        </w:rPr>
        <w:t xml:space="preserve">se és felújítása történt meg, majd 2017 . </w:t>
      </w:r>
      <w:r>
        <w:rPr>
          <w:color w:val="000000"/>
        </w:rPr>
        <w:t>ő</w:t>
      </w:r>
      <w:r>
        <w:rPr>
          <w:rFonts w:ascii="TimesNewRomanPSMT" w:eastAsia="TimesNewRomanPSMT" w:hAnsi="TimesNewRomanPSMT" w:cs="TimesNewRomanPSMT"/>
          <w:color w:val="000000"/>
          <w:lang w:val="en-US"/>
        </w:rPr>
        <w:t>sz</w:t>
      </w:r>
      <w:r>
        <w:rPr>
          <w:color w:val="000000"/>
        </w:rPr>
        <w:t>é</w:t>
      </w:r>
      <w:r>
        <w:rPr>
          <w:rFonts w:ascii="TimesNewRomanPSMT" w:eastAsia="TimesNewRomanPSMT" w:hAnsi="TimesNewRomanPSMT" w:cs="TimesNewRomanPSMT"/>
          <w:color w:val="000000"/>
          <w:lang w:val="en-US"/>
        </w:rPr>
        <w:t>n a Varázsceruza Óvoda elektromos felújításának 4.üteme valósult meg.</w:t>
      </w:r>
    </w:p>
    <w:p w14:paraId="54015F51" w14:textId="77777777" w:rsidR="00AF0A10" w:rsidRDefault="00AF0A10" w:rsidP="00AF0A10">
      <w:pPr>
        <w:autoSpaceDE w:val="0"/>
        <w:spacing w:line="100" w:lineRule="atLeast"/>
        <w:jc w:val="both"/>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2017. nyarán részleges felújításra került sor a Minimanó Óvodában (tet</w:t>
      </w:r>
      <w:r>
        <w:rPr>
          <w:color w:val="000000"/>
        </w:rPr>
        <w:t>ő</w:t>
      </w:r>
      <w:r>
        <w:rPr>
          <w:rFonts w:ascii="TimesNewRomanPSMT" w:eastAsia="TimesNewRomanPSMT" w:hAnsi="TimesNewRomanPSMT" w:cs="TimesNewRomanPSMT"/>
          <w:color w:val="000000"/>
          <w:lang w:val="en-US"/>
        </w:rPr>
        <w:t xml:space="preserve"> és csatorna rendszer, el</w:t>
      </w:r>
      <w:r>
        <w:rPr>
          <w:color w:val="000000"/>
        </w:rPr>
        <w:t>ő</w:t>
      </w:r>
      <w:r>
        <w:rPr>
          <w:rFonts w:ascii="TimesNewRomanPSMT" w:eastAsia="TimesNewRomanPSMT" w:hAnsi="TimesNewRomanPSMT" w:cs="TimesNewRomanPSMT"/>
          <w:color w:val="000000"/>
          <w:lang w:val="en-US"/>
        </w:rPr>
        <w:t>tet</w:t>
      </w:r>
      <w:r>
        <w:rPr>
          <w:color w:val="000000"/>
        </w:rPr>
        <w:t>ő</w:t>
      </w:r>
      <w:r>
        <w:rPr>
          <w:rFonts w:ascii="TimesNewRomanPSMT" w:eastAsia="TimesNewRomanPSMT" w:hAnsi="TimesNewRomanPSMT" w:cs="TimesNewRomanPSMT"/>
          <w:color w:val="000000"/>
          <w:lang w:val="en-US"/>
        </w:rPr>
        <w:t xml:space="preserve">t tartó oszlopok cseréje, valamint 4 csoportszobában laminált padló lerakása és 4 csoportszoba festése, udvar rendezés - Kresz pálya újra építése), valamint 2020. </w:t>
      </w:r>
      <w:proofErr w:type="gramStart"/>
      <w:r>
        <w:rPr>
          <w:rFonts w:ascii="TimesNewRomanPSMT" w:eastAsia="TimesNewRomanPSMT" w:hAnsi="TimesNewRomanPSMT" w:cs="TimesNewRomanPSMT"/>
          <w:color w:val="000000"/>
          <w:lang w:val="en-US"/>
        </w:rPr>
        <w:t>nyarán</w:t>
      </w:r>
      <w:proofErr w:type="gramEnd"/>
      <w:r>
        <w:rPr>
          <w:rFonts w:ascii="TimesNewRomanPSMT" w:eastAsia="TimesNewRomanPSMT" w:hAnsi="TimesNewRomanPSMT" w:cs="TimesNewRomanPSMT"/>
          <w:color w:val="000000"/>
          <w:lang w:val="en-US"/>
        </w:rPr>
        <w:t xml:space="preserve"> részleges felújítás történt ( nyílászárók cseréje, villamos hálózat felújítása) az épület egy szakaszán, mely felújítás folytatódik és kibővül 2021 tavasztól ( tető csere, fűtés korszerűsítés, víz hálózat csere, vizesblokkok felújítása, belső terek tendezése, burkolás, festés ).</w:t>
      </w:r>
    </w:p>
    <w:p w14:paraId="53B28E80" w14:textId="77777777" w:rsidR="00AF0A10" w:rsidRDefault="00AF0A10" w:rsidP="00AF0A10">
      <w:pPr>
        <w:autoSpaceDE w:val="0"/>
        <w:spacing w:line="100" w:lineRule="atLeast"/>
        <w:jc w:val="both"/>
        <w:rPr>
          <w:color w:val="000000"/>
        </w:rPr>
      </w:pPr>
      <w:r>
        <w:rPr>
          <w:color w:val="000000"/>
          <w:lang w:val="en-US"/>
        </w:rPr>
        <w:t>A f</w:t>
      </w:r>
      <w:r>
        <w:rPr>
          <w:color w:val="000000"/>
        </w:rPr>
        <w:t xml:space="preserve">űtési rendszer elavult, a </w:t>
      </w:r>
      <w:proofErr w:type="gramStart"/>
      <w:r>
        <w:rPr>
          <w:color w:val="000000"/>
        </w:rPr>
        <w:t>nyílászárók  megértek</w:t>
      </w:r>
      <w:proofErr w:type="gramEnd"/>
      <w:r>
        <w:rPr>
          <w:color w:val="000000"/>
        </w:rPr>
        <w:t xml:space="preserve"> már a cserére a Varézsceruza Óvodában.</w:t>
      </w:r>
    </w:p>
    <w:p w14:paraId="0411A9CF" w14:textId="77777777" w:rsidR="00AF0A10" w:rsidRDefault="00AF0A10" w:rsidP="00AF0A10">
      <w:pPr>
        <w:autoSpaceDE w:val="0"/>
        <w:jc w:val="both"/>
        <w:rPr>
          <w:color w:val="000000"/>
          <w:lang w:val="en-US"/>
        </w:rPr>
      </w:pPr>
    </w:p>
    <w:p w14:paraId="34AC0D7E" w14:textId="77777777" w:rsidR="00AF0A10" w:rsidRDefault="00AF0A10" w:rsidP="00AF0A10">
      <w:pPr>
        <w:autoSpaceDE w:val="0"/>
        <w:jc w:val="both"/>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Az árnyékot adó, lombos fákkal körülölelt óvodaudvarok változatos játékok színterei. Füves, betonos felületek váltják egymást, valamint nagyméret</w:t>
      </w:r>
      <w:r>
        <w:rPr>
          <w:rFonts w:ascii="Calibri" w:eastAsia="Calibri" w:hAnsi="Calibri" w:cs="Calibri"/>
          <w:color w:val="000000"/>
        </w:rPr>
        <w:t>ű</w:t>
      </w:r>
      <w:r>
        <w:rPr>
          <w:rFonts w:ascii="TimesNewRomanPSMT" w:eastAsia="TimesNewRomanPSMT" w:hAnsi="TimesNewRomanPSMT" w:cs="TimesNewRomanPSMT"/>
          <w:color w:val="000000"/>
          <w:lang w:val="en-US"/>
        </w:rPr>
        <w:t xml:space="preserve"> homokoz</w:t>
      </w:r>
      <w:r>
        <w:rPr>
          <w:rFonts w:ascii="Calibri" w:eastAsia="Calibri" w:hAnsi="Calibri" w:cs="Calibri"/>
          <w:color w:val="000000"/>
        </w:rPr>
        <w:t>ó</w:t>
      </w:r>
      <w:r>
        <w:rPr>
          <w:rFonts w:ascii="TimesNewRomanPSMT" w:eastAsia="TimesNewRomanPSMT" w:hAnsi="TimesNewRomanPSMT" w:cs="TimesNewRomanPSMT"/>
          <w:color w:val="000000"/>
          <w:lang w:val="en-US"/>
        </w:rPr>
        <w:t xml:space="preserve">k </w:t>
      </w:r>
      <w:r>
        <w:rPr>
          <w:rFonts w:ascii="Calibri" w:eastAsia="Calibri" w:hAnsi="Calibri" w:cs="Calibri"/>
          <w:color w:val="000000"/>
        </w:rPr>
        <w:t>á</w:t>
      </w:r>
      <w:r>
        <w:rPr>
          <w:rFonts w:ascii="TimesNewRomanPSMT" w:eastAsia="TimesNewRomanPSMT" w:hAnsi="TimesNewRomanPSMT" w:cs="TimesNewRomanPSMT"/>
          <w:color w:val="000000"/>
          <w:lang w:val="en-US"/>
        </w:rPr>
        <w:t>llnak a gyerekek rendelkez</w:t>
      </w:r>
      <w:r>
        <w:rPr>
          <w:rFonts w:ascii="Calibri" w:eastAsia="Calibri" w:hAnsi="Calibri" w:cs="Calibri"/>
          <w:color w:val="000000"/>
        </w:rPr>
        <w:t>é</w:t>
      </w:r>
      <w:r>
        <w:rPr>
          <w:rFonts w:ascii="TimesNewRomanPSMT" w:eastAsia="TimesNewRomanPSMT" w:hAnsi="TimesNewRomanPSMT" w:cs="TimesNewRomanPSMT"/>
          <w:color w:val="000000"/>
          <w:lang w:val="en-US"/>
        </w:rPr>
        <w:t>s</w:t>
      </w:r>
      <w:r>
        <w:rPr>
          <w:rFonts w:ascii="Calibri" w:eastAsia="Calibri" w:hAnsi="Calibri" w:cs="Calibri"/>
          <w:color w:val="000000"/>
        </w:rPr>
        <w:t>é</w:t>
      </w:r>
      <w:r>
        <w:rPr>
          <w:rFonts w:ascii="TimesNewRomanPSMT" w:eastAsia="TimesNewRomanPSMT" w:hAnsi="TimesNewRomanPSMT" w:cs="TimesNewRomanPSMT"/>
          <w:color w:val="000000"/>
          <w:lang w:val="en-US"/>
        </w:rPr>
        <w:t>re. Udvari játékaink nagymértékben természetes anyagokból készültek, tartalmas mozgástevékenységhez nyújtanak lehet</w:t>
      </w:r>
      <w:r>
        <w:rPr>
          <w:rFonts w:ascii="Calibri" w:eastAsia="Calibri" w:hAnsi="Calibri" w:cs="Calibri"/>
          <w:color w:val="000000"/>
        </w:rPr>
        <w:t>ő</w:t>
      </w:r>
      <w:r>
        <w:rPr>
          <w:rFonts w:ascii="TimesNewRomanPSMT" w:eastAsia="TimesNewRomanPSMT" w:hAnsi="TimesNewRomanPSMT" w:cs="TimesNewRomanPSMT"/>
          <w:color w:val="000000"/>
          <w:lang w:val="en-US"/>
        </w:rPr>
        <w:t>s</w:t>
      </w:r>
      <w:r>
        <w:rPr>
          <w:rFonts w:ascii="Calibri" w:eastAsia="Calibri" w:hAnsi="Calibri" w:cs="Calibri"/>
          <w:color w:val="000000"/>
        </w:rPr>
        <w:t>é</w:t>
      </w:r>
      <w:r>
        <w:rPr>
          <w:rFonts w:ascii="TimesNewRomanPSMT" w:eastAsia="TimesNewRomanPSMT" w:hAnsi="TimesNewRomanPSMT" w:cs="TimesNewRomanPSMT"/>
          <w:color w:val="000000"/>
          <w:lang w:val="en-US"/>
        </w:rPr>
        <w:t xml:space="preserve">get. Felülvizsgálatuk a fenntartó által megtörtént 2013. </w:t>
      </w:r>
      <w:proofErr w:type="gramStart"/>
      <w:r>
        <w:rPr>
          <w:rFonts w:ascii="TimesNewRomanPSMT" w:eastAsia="TimesNewRomanPSMT" w:hAnsi="TimesNewRomanPSMT" w:cs="TimesNewRomanPSMT"/>
          <w:color w:val="000000"/>
          <w:lang w:val="en-US"/>
        </w:rPr>
        <w:t>nyarán.Az</w:t>
      </w:r>
      <w:proofErr w:type="gramEnd"/>
      <w:r>
        <w:rPr>
          <w:rFonts w:ascii="TimesNewRomanPSMT" w:eastAsia="TimesNewRomanPSMT" w:hAnsi="TimesNewRomanPSMT" w:cs="TimesNewRomanPSMT"/>
          <w:color w:val="000000"/>
          <w:lang w:val="en-US"/>
        </w:rPr>
        <w:t xml:space="preserve"> udvari játékok felülvizsgálata 2020 őszén megtörtént, ezek  karbantartása 2021 tavaszán kezdődik.. Sajnos van olyan óvodánk, ahol az udvari játékok nagyon sz</w:t>
      </w:r>
      <w:r>
        <w:rPr>
          <w:rFonts w:ascii="Calibri" w:eastAsia="Calibri" w:hAnsi="Calibri" w:cs="Calibri"/>
          <w:color w:val="000000"/>
        </w:rPr>
        <w:t>ű</w:t>
      </w:r>
      <w:r>
        <w:rPr>
          <w:rFonts w:ascii="TimesNewRomanPSMT" w:eastAsia="TimesNewRomanPSMT" w:hAnsi="TimesNewRomanPSMT" w:cs="TimesNewRomanPSMT"/>
          <w:color w:val="000000"/>
          <w:lang w:val="en-US"/>
        </w:rPr>
        <w:t>k</w:t>
      </w:r>
      <w:r>
        <w:rPr>
          <w:rFonts w:ascii="Calibri" w:eastAsia="Calibri" w:hAnsi="Calibri" w:cs="Calibri"/>
          <w:color w:val="000000"/>
        </w:rPr>
        <w:t>ö</w:t>
      </w:r>
      <w:r>
        <w:rPr>
          <w:rFonts w:ascii="TimesNewRomanPSMT" w:eastAsia="TimesNewRomanPSMT" w:hAnsi="TimesNewRomanPSMT" w:cs="TimesNewRomanPSMT"/>
          <w:color w:val="000000"/>
          <w:lang w:val="en-US"/>
        </w:rPr>
        <w:t xml:space="preserve">sen </w:t>
      </w:r>
      <w:r>
        <w:rPr>
          <w:rFonts w:ascii="TimesNewRomanPSMT" w:eastAsia="TimesNewRomanPSMT" w:hAnsi="TimesNewRomanPSMT" w:cs="TimesNewRomanPSMT"/>
          <w:color w:val="000000"/>
          <w:lang w:val="en-US"/>
        </w:rPr>
        <w:lastRenderedPageBreak/>
        <w:t xml:space="preserve">állnak csak rendelkezésre </w:t>
      </w:r>
      <w:proofErr w:type="gramStart"/>
      <w:r>
        <w:rPr>
          <w:rFonts w:ascii="TimesNewRomanPSMT" w:eastAsia="TimesNewRomanPSMT" w:hAnsi="TimesNewRomanPSMT" w:cs="TimesNewRomanPSMT"/>
          <w:color w:val="000000"/>
          <w:lang w:val="en-US"/>
        </w:rPr>
        <w:t>( Minimanó</w:t>
      </w:r>
      <w:proofErr w:type="gramEnd"/>
      <w:r>
        <w:rPr>
          <w:rFonts w:ascii="TimesNewRomanPSMT" w:eastAsia="TimesNewRomanPSMT" w:hAnsi="TimesNewRomanPSMT" w:cs="TimesNewRomanPSMT"/>
          <w:color w:val="000000"/>
          <w:lang w:val="en-US"/>
        </w:rPr>
        <w:t xml:space="preserve"> Óvoda ), de a felújítási pályázatban tervezve lett udvari játék is.</w:t>
      </w:r>
    </w:p>
    <w:p w14:paraId="478E6374" w14:textId="77777777" w:rsidR="00AF0A10" w:rsidRDefault="00AF0A10" w:rsidP="00AF0A10">
      <w:pPr>
        <w:autoSpaceDE w:val="0"/>
        <w:jc w:val="both"/>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A csoportszobák otthonos, harmonikus hangulatot árasztanak, tükrözik pedagógiai programunk sajátosságait, az óvodapedagógusok igényességét. Feladataink ellátásához rendelkezünk az alapvet</w:t>
      </w:r>
      <w:r>
        <w:rPr>
          <w:rFonts w:ascii="Calibri" w:eastAsia="Calibri" w:hAnsi="Calibri" w:cs="Calibri"/>
          <w:color w:val="000000"/>
        </w:rPr>
        <w:t>ő</w:t>
      </w:r>
      <w:r>
        <w:rPr>
          <w:rFonts w:ascii="TimesNewRomanPSMT" w:eastAsia="TimesNewRomanPSMT" w:hAnsi="TimesNewRomanPSMT" w:cs="TimesNewRomanPSMT"/>
          <w:color w:val="000000"/>
          <w:lang w:val="en-US"/>
        </w:rPr>
        <w:t xml:space="preserve"> eszk</w:t>
      </w:r>
      <w:r>
        <w:rPr>
          <w:rFonts w:ascii="Calibri" w:eastAsia="Calibri" w:hAnsi="Calibri" w:cs="Calibri"/>
          <w:color w:val="000000"/>
        </w:rPr>
        <w:t>ö</w:t>
      </w:r>
      <w:r>
        <w:rPr>
          <w:rFonts w:ascii="TimesNewRomanPSMT" w:eastAsia="TimesNewRomanPSMT" w:hAnsi="TimesNewRomanPSMT" w:cs="TimesNewRomanPSMT"/>
          <w:color w:val="000000"/>
          <w:lang w:val="en-US"/>
        </w:rPr>
        <w:t>z</w:t>
      </w:r>
      <w:r>
        <w:rPr>
          <w:rFonts w:ascii="Calibri" w:eastAsia="Calibri" w:hAnsi="Calibri" w:cs="Calibri"/>
          <w:color w:val="000000"/>
        </w:rPr>
        <w:t>ö</w:t>
      </w:r>
      <w:r>
        <w:rPr>
          <w:rFonts w:ascii="TimesNewRomanPSMT" w:eastAsia="TimesNewRomanPSMT" w:hAnsi="TimesNewRomanPSMT" w:cs="TimesNewRomanPSMT"/>
          <w:color w:val="000000"/>
          <w:lang w:val="en-US"/>
        </w:rPr>
        <w:t xml:space="preserve">kkel, </w:t>
      </w:r>
      <w:r>
        <w:rPr>
          <w:rFonts w:ascii="Calibri" w:eastAsia="Calibri" w:hAnsi="Calibri" w:cs="Calibri"/>
          <w:color w:val="000000"/>
        </w:rPr>
        <w:t>é</w:t>
      </w:r>
      <w:r>
        <w:rPr>
          <w:rFonts w:ascii="TimesNewRomanPSMT" w:eastAsia="TimesNewRomanPSMT" w:hAnsi="TimesNewRomanPSMT" w:cs="TimesNewRomanPSMT"/>
          <w:color w:val="000000"/>
          <w:lang w:val="en-US"/>
        </w:rPr>
        <w:t>s lehet</w:t>
      </w:r>
      <w:r>
        <w:rPr>
          <w:rFonts w:ascii="Calibri" w:eastAsia="Calibri" w:hAnsi="Calibri" w:cs="Calibri"/>
          <w:color w:val="000000"/>
        </w:rPr>
        <w:t>ő</w:t>
      </w:r>
      <w:r>
        <w:rPr>
          <w:rFonts w:ascii="TimesNewRomanPSMT" w:eastAsia="TimesNewRomanPSMT" w:hAnsi="TimesNewRomanPSMT" w:cs="TimesNewRomanPSMT"/>
          <w:color w:val="000000"/>
          <w:lang w:val="en-US"/>
        </w:rPr>
        <w:t>s</w:t>
      </w:r>
      <w:r>
        <w:rPr>
          <w:rFonts w:ascii="Calibri" w:eastAsia="Calibri" w:hAnsi="Calibri" w:cs="Calibri"/>
          <w:color w:val="000000"/>
        </w:rPr>
        <w:t>é</w:t>
      </w:r>
      <w:r>
        <w:rPr>
          <w:rFonts w:ascii="TimesNewRomanPSMT" w:eastAsia="TimesNewRomanPSMT" w:hAnsi="TimesNewRomanPSMT" w:cs="TimesNewRomanPSMT"/>
          <w:color w:val="000000"/>
          <w:lang w:val="en-US"/>
        </w:rPr>
        <w:t>geinkhez m</w:t>
      </w:r>
      <w:r>
        <w:rPr>
          <w:rFonts w:ascii="Calibri" w:eastAsia="Calibri" w:hAnsi="Calibri" w:cs="Calibri"/>
          <w:color w:val="000000"/>
        </w:rPr>
        <w:t>é</w:t>
      </w:r>
      <w:r>
        <w:rPr>
          <w:rFonts w:ascii="TimesNewRomanPSMT" w:eastAsia="TimesNewRomanPSMT" w:hAnsi="TimesNewRomanPSMT" w:cs="TimesNewRomanPSMT"/>
          <w:color w:val="000000"/>
          <w:lang w:val="en-US"/>
        </w:rPr>
        <w:t>rten igyeksz</w:t>
      </w:r>
      <w:r>
        <w:rPr>
          <w:rFonts w:ascii="Calibri" w:eastAsia="Calibri" w:hAnsi="Calibri" w:cs="Calibri"/>
          <w:color w:val="000000"/>
        </w:rPr>
        <w:t>ü</w:t>
      </w:r>
      <w:r>
        <w:rPr>
          <w:rFonts w:ascii="TimesNewRomanPSMT" w:eastAsia="TimesNewRomanPSMT" w:hAnsi="TimesNewRomanPSMT" w:cs="TimesNewRomanPSMT"/>
          <w:color w:val="000000"/>
          <w:lang w:val="en-US"/>
        </w:rPr>
        <w:t xml:space="preserve">nk azt </w:t>
      </w:r>
      <w:r>
        <w:rPr>
          <w:rFonts w:ascii="Calibri" w:eastAsia="Calibri" w:hAnsi="Calibri" w:cs="Calibri"/>
          <w:color w:val="000000"/>
        </w:rPr>
        <w:t>á</w:t>
      </w:r>
      <w:r>
        <w:rPr>
          <w:rFonts w:ascii="TimesNewRomanPSMT" w:eastAsia="TimesNewRomanPSMT" w:hAnsi="TimesNewRomanPSMT" w:cs="TimesNewRomanPSMT"/>
          <w:color w:val="000000"/>
          <w:lang w:val="en-US"/>
        </w:rPr>
        <w:t>lland</w:t>
      </w:r>
      <w:r>
        <w:rPr>
          <w:rFonts w:ascii="Calibri" w:eastAsia="Calibri" w:hAnsi="Calibri" w:cs="Calibri"/>
          <w:color w:val="000000"/>
        </w:rPr>
        <w:t>ó</w:t>
      </w:r>
      <w:r>
        <w:rPr>
          <w:rFonts w:ascii="TimesNewRomanPSMT" w:eastAsia="TimesNewRomanPSMT" w:hAnsi="TimesNewRomanPSMT" w:cs="TimesNewRomanPSMT"/>
          <w:color w:val="000000"/>
          <w:lang w:val="en-US"/>
        </w:rPr>
        <w:t>an jav</w:t>
      </w:r>
      <w:r>
        <w:rPr>
          <w:rFonts w:ascii="Calibri" w:eastAsia="Calibri" w:hAnsi="Calibri" w:cs="Calibri"/>
          <w:color w:val="000000"/>
        </w:rPr>
        <w:t>í</w:t>
      </w:r>
      <w:r>
        <w:rPr>
          <w:rFonts w:ascii="TimesNewRomanPSMT" w:eastAsia="TimesNewRomanPSMT" w:hAnsi="TimesNewRomanPSMT" w:cs="TimesNewRomanPSMT"/>
          <w:color w:val="000000"/>
          <w:lang w:val="en-US"/>
        </w:rPr>
        <w:t>tani, fejleszteni (sz</w:t>
      </w:r>
      <w:r>
        <w:rPr>
          <w:rFonts w:ascii="Calibri" w:eastAsia="Calibri" w:hAnsi="Calibri" w:cs="Calibri"/>
          <w:color w:val="000000"/>
        </w:rPr>
        <w:t>ü</w:t>
      </w:r>
      <w:r>
        <w:rPr>
          <w:rFonts w:ascii="TimesNewRomanPSMT" w:eastAsia="TimesNewRomanPSMT" w:hAnsi="TimesNewRomanPSMT" w:cs="TimesNewRomanPSMT"/>
          <w:color w:val="000000"/>
          <w:lang w:val="en-US"/>
        </w:rPr>
        <w:t>l</w:t>
      </w:r>
      <w:r>
        <w:rPr>
          <w:rFonts w:ascii="Calibri" w:eastAsia="Calibri" w:hAnsi="Calibri" w:cs="Calibri"/>
          <w:color w:val="000000"/>
        </w:rPr>
        <w:t>ő</w:t>
      </w:r>
      <w:r>
        <w:rPr>
          <w:rFonts w:ascii="TimesNewRomanPSMT" w:eastAsia="TimesNewRomanPSMT" w:hAnsi="TimesNewRomanPSMT" w:cs="TimesNewRomanPSMT"/>
          <w:color w:val="000000"/>
          <w:lang w:val="en-US"/>
        </w:rPr>
        <w:t>i t</w:t>
      </w:r>
      <w:r>
        <w:rPr>
          <w:rFonts w:ascii="Calibri" w:eastAsia="Calibri" w:hAnsi="Calibri" w:cs="Calibri"/>
          <w:color w:val="000000"/>
        </w:rPr>
        <w:t>á</w:t>
      </w:r>
      <w:r>
        <w:rPr>
          <w:rFonts w:ascii="TimesNewRomanPSMT" w:eastAsia="TimesNewRomanPSMT" w:hAnsi="TimesNewRomanPSMT" w:cs="TimesNewRomanPSMT"/>
          <w:color w:val="000000"/>
          <w:lang w:val="en-US"/>
        </w:rPr>
        <w:t>mogat</w:t>
      </w:r>
      <w:r>
        <w:rPr>
          <w:rFonts w:ascii="Calibri" w:eastAsia="Calibri" w:hAnsi="Calibri" w:cs="Calibri"/>
          <w:color w:val="000000"/>
        </w:rPr>
        <w:t>á</w:t>
      </w:r>
      <w:r>
        <w:rPr>
          <w:rFonts w:ascii="TimesNewRomanPSMT" w:eastAsia="TimesNewRomanPSMT" w:hAnsi="TimesNewRomanPSMT" w:cs="TimesNewRomanPSMT"/>
          <w:color w:val="000000"/>
          <w:lang w:val="en-US"/>
        </w:rPr>
        <w:t>ssal, LEGO p</w:t>
      </w:r>
      <w:r>
        <w:rPr>
          <w:rFonts w:ascii="Calibri" w:eastAsia="Calibri" w:hAnsi="Calibri" w:cs="Calibri"/>
          <w:color w:val="000000"/>
        </w:rPr>
        <w:t>á</w:t>
      </w:r>
      <w:r>
        <w:rPr>
          <w:rFonts w:ascii="TimesNewRomanPSMT" w:eastAsia="TimesNewRomanPSMT" w:hAnsi="TimesNewRomanPSMT" w:cs="TimesNewRomanPSMT"/>
          <w:color w:val="000000"/>
          <w:lang w:val="en-US"/>
        </w:rPr>
        <w:t>ly</w:t>
      </w:r>
      <w:r>
        <w:rPr>
          <w:rFonts w:ascii="Calibri" w:eastAsia="Calibri" w:hAnsi="Calibri" w:cs="Calibri"/>
          <w:color w:val="000000"/>
        </w:rPr>
        <w:t>á</w:t>
      </w:r>
      <w:r>
        <w:rPr>
          <w:rFonts w:ascii="TimesNewRomanPSMT" w:eastAsia="TimesNewRomanPSMT" w:hAnsi="TimesNewRomanPSMT" w:cs="TimesNewRomanPSMT"/>
          <w:color w:val="000000"/>
          <w:lang w:val="en-US"/>
        </w:rPr>
        <w:t xml:space="preserve">zat, </w:t>
      </w:r>
      <w:r>
        <w:rPr>
          <w:rFonts w:ascii="Calibri" w:eastAsia="Calibri" w:hAnsi="Calibri" w:cs="Calibri"/>
          <w:color w:val="000000"/>
        </w:rPr>
        <w:t>ó</w:t>
      </w:r>
      <w:r>
        <w:rPr>
          <w:rFonts w:ascii="TimesNewRomanPSMT" w:eastAsia="TimesNewRomanPSMT" w:hAnsi="TimesNewRomanPSMT" w:cs="TimesNewRomanPSMT"/>
          <w:color w:val="000000"/>
          <w:lang w:val="en-US"/>
        </w:rPr>
        <w:t>vodapedag</w:t>
      </w:r>
      <w:r>
        <w:rPr>
          <w:rFonts w:ascii="Calibri" w:eastAsia="Calibri" w:hAnsi="Calibri" w:cs="Calibri"/>
          <w:color w:val="000000"/>
        </w:rPr>
        <w:t>ó</w:t>
      </w:r>
      <w:r>
        <w:rPr>
          <w:rFonts w:ascii="TimesNewRomanPSMT" w:eastAsia="TimesNewRomanPSMT" w:hAnsi="TimesNewRomanPSMT" w:cs="TimesNewRomanPSMT"/>
          <w:color w:val="000000"/>
          <w:lang w:val="en-US"/>
        </w:rPr>
        <w:t>gusi munka, fenntartói hozzájárulás).</w:t>
      </w:r>
    </w:p>
    <w:p w14:paraId="3C8A3A53" w14:textId="77777777" w:rsidR="00AF0A10" w:rsidRDefault="00AF0A10" w:rsidP="00AF0A10">
      <w:pPr>
        <w:autoSpaceDE w:val="0"/>
        <w:jc w:val="both"/>
        <w:rPr>
          <w:color w:val="000000"/>
          <w:lang w:val="en-US"/>
        </w:rPr>
      </w:pPr>
    </w:p>
    <w:p w14:paraId="1DEC4C2F" w14:textId="77777777" w:rsidR="00AF0A10" w:rsidRDefault="00AF0A10" w:rsidP="00AF0A10">
      <w:pPr>
        <w:autoSpaceDE w:val="0"/>
        <w:jc w:val="both"/>
        <w:rPr>
          <w:rFonts w:ascii="TimesNewRomanPSMT" w:eastAsia="TimesNewRomanPSMT" w:hAnsi="TimesNewRomanPSMT" w:cs="TimesNewRomanPSMT"/>
          <w:color w:val="000000"/>
          <w:lang w:val="en-US"/>
        </w:rPr>
      </w:pPr>
      <w:r>
        <w:rPr>
          <w:color w:val="000000"/>
          <w:lang w:val="en-US"/>
        </w:rPr>
        <w:t>Kiemelten fontos, hogy kellemes, egészséges és biztonságos küls</w:t>
      </w:r>
      <w:r>
        <w:rPr>
          <w:color w:val="000000"/>
        </w:rPr>
        <w:t>ő és belső környezetben</w:t>
      </w:r>
      <w:r>
        <w:rPr>
          <w:rFonts w:ascii="TimesNewRomanPSMT" w:eastAsia="TimesNewRomanPSMT" w:hAnsi="TimesNewRomanPSMT" w:cs="TimesNewRomanPSMT"/>
          <w:color w:val="000000"/>
          <w:lang w:val="en-US"/>
        </w:rPr>
        <w:t xml:space="preserve"> t</w:t>
      </w:r>
      <w:r>
        <w:rPr>
          <w:color w:val="000000"/>
        </w:rPr>
        <w:t>ö</w:t>
      </w:r>
      <w:r>
        <w:rPr>
          <w:rFonts w:ascii="TimesNewRomanPSMT" w:eastAsia="TimesNewRomanPSMT" w:hAnsi="TimesNewRomanPSMT" w:cs="TimesNewRomanPSMT"/>
          <w:color w:val="000000"/>
          <w:lang w:val="en-US"/>
        </w:rPr>
        <w:t>lts</w:t>
      </w:r>
      <w:r>
        <w:rPr>
          <w:color w:val="000000"/>
        </w:rPr>
        <w:t>é</w:t>
      </w:r>
      <w:r>
        <w:rPr>
          <w:rFonts w:ascii="TimesNewRomanPSMT" w:eastAsia="TimesNewRomanPSMT" w:hAnsi="TimesNewRomanPSMT" w:cs="TimesNewRomanPSMT"/>
          <w:color w:val="000000"/>
          <w:lang w:val="en-US"/>
        </w:rPr>
        <w:t xml:space="preserve">k el a gyermekek </w:t>
      </w:r>
      <w:r>
        <w:rPr>
          <w:color w:val="000000"/>
        </w:rPr>
        <w:t>é</w:t>
      </w:r>
      <w:r>
        <w:rPr>
          <w:rFonts w:ascii="TimesNewRomanPSMT" w:eastAsia="TimesNewRomanPSMT" w:hAnsi="TimesNewRomanPSMT" w:cs="TimesNewRomanPSMT"/>
          <w:color w:val="000000"/>
          <w:lang w:val="en-US"/>
        </w:rPr>
        <w:t>s a feln</w:t>
      </w:r>
      <w:r>
        <w:rPr>
          <w:color w:val="000000"/>
        </w:rPr>
        <w:t>ő</w:t>
      </w:r>
      <w:r>
        <w:rPr>
          <w:rFonts w:ascii="TimesNewRomanPSMT" w:eastAsia="TimesNewRomanPSMT" w:hAnsi="TimesNewRomanPSMT" w:cs="TimesNewRomanPSMT"/>
          <w:color w:val="000000"/>
          <w:lang w:val="en-US"/>
        </w:rPr>
        <w:t xml:space="preserve">ttek az </w:t>
      </w:r>
      <w:r>
        <w:rPr>
          <w:color w:val="000000"/>
        </w:rPr>
        <w:t>ó</w:t>
      </w:r>
      <w:r>
        <w:rPr>
          <w:rFonts w:ascii="TimesNewRomanPSMT" w:eastAsia="TimesNewRomanPSMT" w:hAnsi="TimesNewRomanPSMT" w:cs="TimesNewRomanPSMT"/>
          <w:color w:val="000000"/>
          <w:lang w:val="en-US"/>
        </w:rPr>
        <w:t>vod</w:t>
      </w:r>
      <w:r>
        <w:rPr>
          <w:color w:val="000000"/>
        </w:rPr>
        <w:t>á</w:t>
      </w:r>
      <w:r>
        <w:rPr>
          <w:rFonts w:ascii="TimesNewRomanPSMT" w:eastAsia="TimesNewRomanPSMT" w:hAnsi="TimesNewRomanPSMT" w:cs="TimesNewRomanPSMT"/>
          <w:color w:val="000000"/>
          <w:lang w:val="en-US"/>
        </w:rPr>
        <w:t>ban t</w:t>
      </w:r>
      <w:r>
        <w:rPr>
          <w:color w:val="000000"/>
        </w:rPr>
        <w:t>ö</w:t>
      </w:r>
      <w:r>
        <w:rPr>
          <w:rFonts w:ascii="TimesNewRomanPSMT" w:eastAsia="TimesNewRomanPSMT" w:hAnsi="TimesNewRomanPSMT" w:cs="TimesNewRomanPSMT"/>
          <w:color w:val="000000"/>
          <w:lang w:val="en-US"/>
        </w:rPr>
        <w:t>lt</w:t>
      </w:r>
      <w:r>
        <w:rPr>
          <w:color w:val="000000"/>
        </w:rPr>
        <w:t>ö</w:t>
      </w:r>
      <w:r>
        <w:rPr>
          <w:rFonts w:ascii="TimesNewRomanPSMT" w:eastAsia="TimesNewRomanPSMT" w:hAnsi="TimesNewRomanPSMT" w:cs="TimesNewRomanPSMT"/>
          <w:color w:val="000000"/>
          <w:lang w:val="en-US"/>
        </w:rPr>
        <w:t>tt id</w:t>
      </w:r>
      <w:r>
        <w:rPr>
          <w:color w:val="000000"/>
        </w:rPr>
        <w:t>ő</w:t>
      </w:r>
      <w:r>
        <w:rPr>
          <w:rFonts w:ascii="TimesNewRomanPSMT" w:eastAsia="TimesNewRomanPSMT" w:hAnsi="TimesNewRomanPSMT" w:cs="TimesNewRomanPSMT"/>
          <w:color w:val="000000"/>
          <w:lang w:val="en-US"/>
        </w:rPr>
        <w:t>t.</w:t>
      </w:r>
    </w:p>
    <w:p w14:paraId="0D336C3D" w14:textId="77777777" w:rsidR="00AF0A10" w:rsidRDefault="00AF0A10" w:rsidP="00AF0A10">
      <w:pPr>
        <w:autoSpaceDE w:val="0"/>
        <w:jc w:val="both"/>
        <w:rPr>
          <w:rFonts w:ascii="TimesNewRomanPSMT" w:eastAsia="TimesNewRomanPSMT" w:hAnsi="TimesNewRomanPSMT" w:cs="TimesNewRomanPSMT"/>
          <w:color w:val="000000"/>
          <w:lang w:val="en-US"/>
        </w:rPr>
      </w:pPr>
      <w:r>
        <w:rPr>
          <w:rFonts w:ascii="TimesNewRomanPSMT" w:eastAsia="TimesNewRomanPSMT" w:hAnsi="TimesNewRomanPSMT" w:cs="TimesNewRomanPSMT"/>
          <w:color w:val="000000"/>
          <w:lang w:val="en-US"/>
        </w:rPr>
        <w:t>Az intézmény komfortja, a csoportszobák, a kiszolgáló helyiségek és az udvar esztétikája, karbantartottsága jó feltételeket teremt a nevel</w:t>
      </w:r>
      <w:r>
        <w:rPr>
          <w:rFonts w:ascii="Calibri" w:eastAsia="Calibri" w:hAnsi="Calibri" w:cs="Calibri"/>
          <w:color w:val="000000"/>
        </w:rPr>
        <w:t>ő</w:t>
      </w:r>
      <w:r>
        <w:rPr>
          <w:rFonts w:ascii="TimesNewRomanPSMT" w:eastAsia="TimesNewRomanPSMT" w:hAnsi="TimesNewRomanPSMT" w:cs="TimesNewRomanPSMT"/>
          <w:color w:val="000000"/>
          <w:lang w:val="en-US"/>
        </w:rPr>
        <w:t>munk</w:t>
      </w:r>
      <w:r>
        <w:rPr>
          <w:rFonts w:ascii="Calibri" w:eastAsia="Calibri" w:hAnsi="Calibri" w:cs="Calibri"/>
          <w:color w:val="000000"/>
        </w:rPr>
        <w:t>á</w:t>
      </w:r>
      <w:r>
        <w:rPr>
          <w:rFonts w:ascii="TimesNewRomanPSMT" w:eastAsia="TimesNewRomanPSMT" w:hAnsi="TimesNewRomanPSMT" w:cs="TimesNewRomanPSMT"/>
          <w:color w:val="000000"/>
          <w:lang w:val="en-US"/>
        </w:rPr>
        <w:t>hoz.</w:t>
      </w:r>
    </w:p>
    <w:p w14:paraId="08CC0661" w14:textId="77777777" w:rsidR="00AF0A10" w:rsidRDefault="00AF0A10" w:rsidP="00AF0A10">
      <w:pPr>
        <w:autoSpaceDE w:val="0"/>
        <w:jc w:val="both"/>
      </w:pPr>
    </w:p>
    <w:p w14:paraId="161D5CC8" w14:textId="77777777" w:rsidR="00AF0A10" w:rsidRDefault="00AF0A10" w:rsidP="00AF0A10">
      <w:pPr>
        <w:autoSpaceDE w:val="0"/>
        <w:jc w:val="both"/>
        <w:rPr>
          <w:b/>
          <w:bCs/>
          <w:color w:val="000000"/>
          <w:sz w:val="28"/>
          <w:szCs w:val="28"/>
          <w:lang w:val="en-US"/>
        </w:rPr>
      </w:pPr>
      <w:r>
        <w:rPr>
          <w:b/>
          <w:bCs/>
          <w:color w:val="000000"/>
          <w:sz w:val="28"/>
          <w:szCs w:val="28"/>
          <w:lang w:val="en-US"/>
        </w:rPr>
        <w:t>IV. 2. 3. Kapcsolattartás:</w:t>
      </w:r>
    </w:p>
    <w:p w14:paraId="7F7D1834" w14:textId="77777777" w:rsidR="00AF0A10" w:rsidRDefault="00AF0A10" w:rsidP="00AF0A10">
      <w:pPr>
        <w:tabs>
          <w:tab w:val="left" w:pos="720"/>
        </w:tabs>
        <w:autoSpaceDE w:val="0"/>
        <w:spacing w:line="360" w:lineRule="auto"/>
        <w:rPr>
          <w:b/>
          <w:bCs/>
          <w:lang w:val="en-US"/>
        </w:rPr>
      </w:pPr>
      <w:r>
        <w:rPr>
          <w:b/>
          <w:bCs/>
          <w:lang w:val="en-US"/>
        </w:rPr>
        <w:t>Az óvoda kapcsolatrendszere</w:t>
      </w:r>
    </w:p>
    <w:p w14:paraId="7D1681E4" w14:textId="77777777" w:rsidR="00AF0A10" w:rsidRDefault="00AF0A10" w:rsidP="00AF0A10">
      <w:pPr>
        <w:spacing w:line="100" w:lineRule="atLeast"/>
        <w:jc w:val="both"/>
        <w:rPr>
          <w:b/>
          <w:bCs/>
        </w:rPr>
      </w:pPr>
      <w:r>
        <w:rPr>
          <w:b/>
          <w:bCs/>
        </w:rPr>
        <w:t>Kapcsolattartás formái:</w:t>
      </w:r>
    </w:p>
    <w:p w14:paraId="63820388" w14:textId="77777777" w:rsidR="00AF0A10" w:rsidRDefault="00AF0A10" w:rsidP="00AF0A10">
      <w:pPr>
        <w:spacing w:line="100" w:lineRule="atLeast"/>
        <w:jc w:val="both"/>
      </w:pPr>
    </w:p>
    <w:p w14:paraId="0DCE746A" w14:textId="77777777" w:rsidR="00AF0A10" w:rsidRDefault="00AF0A10" w:rsidP="00AF0A10">
      <w:pPr>
        <w:spacing w:line="100" w:lineRule="atLeast"/>
        <w:jc w:val="both"/>
      </w:pPr>
      <w:r>
        <w:rPr>
          <w:i/>
          <w:iCs/>
        </w:rPr>
        <w:t>Fenntartóval</w:t>
      </w:r>
      <w:r>
        <w:t>:</w:t>
      </w:r>
    </w:p>
    <w:p w14:paraId="4454D196" w14:textId="77777777" w:rsidR="00AF0A10" w:rsidRDefault="00AF0A10" w:rsidP="00AF0A10">
      <w:pPr>
        <w:widowControl w:val="0"/>
        <w:numPr>
          <w:ilvl w:val="0"/>
          <w:numId w:val="54"/>
        </w:numPr>
        <w:tabs>
          <w:tab w:val="clear" w:pos="360"/>
          <w:tab w:val="num" w:pos="720"/>
        </w:tabs>
        <w:suppressAutoHyphens/>
        <w:spacing w:line="100" w:lineRule="atLeast"/>
        <w:ind w:left="720"/>
        <w:jc w:val="both"/>
      </w:pPr>
      <w:r>
        <w:t>Intézmény beszámolójának, munkatervének megküldése</w:t>
      </w:r>
    </w:p>
    <w:p w14:paraId="04F9417C" w14:textId="77777777" w:rsidR="00AF0A10" w:rsidRDefault="00AF0A10" w:rsidP="00AF0A10">
      <w:pPr>
        <w:widowControl w:val="0"/>
        <w:numPr>
          <w:ilvl w:val="0"/>
          <w:numId w:val="54"/>
        </w:numPr>
        <w:tabs>
          <w:tab w:val="clear" w:pos="360"/>
          <w:tab w:val="num" w:pos="720"/>
        </w:tabs>
        <w:suppressAutoHyphens/>
        <w:spacing w:line="100" w:lineRule="atLeast"/>
        <w:ind w:left="720"/>
        <w:jc w:val="both"/>
      </w:pPr>
      <w:r>
        <w:t>Költségvetés egyeztetése</w:t>
      </w:r>
    </w:p>
    <w:p w14:paraId="6951EB4A" w14:textId="77777777" w:rsidR="00AF0A10" w:rsidRDefault="00AF0A10" w:rsidP="00AF0A10">
      <w:pPr>
        <w:widowControl w:val="0"/>
        <w:numPr>
          <w:ilvl w:val="0"/>
          <w:numId w:val="54"/>
        </w:numPr>
        <w:tabs>
          <w:tab w:val="clear" w:pos="360"/>
          <w:tab w:val="num" w:pos="720"/>
        </w:tabs>
        <w:suppressAutoHyphens/>
        <w:spacing w:line="100" w:lineRule="atLeast"/>
        <w:ind w:left="720"/>
        <w:jc w:val="both"/>
      </w:pPr>
      <w:r>
        <w:t>Értekezletek jegyzőkönyvének megküldése</w:t>
      </w:r>
    </w:p>
    <w:p w14:paraId="06BC6D66" w14:textId="77777777" w:rsidR="00AF0A10" w:rsidRDefault="00AF0A10" w:rsidP="00AF0A10">
      <w:pPr>
        <w:widowControl w:val="0"/>
        <w:numPr>
          <w:ilvl w:val="0"/>
          <w:numId w:val="54"/>
        </w:numPr>
        <w:tabs>
          <w:tab w:val="clear" w:pos="360"/>
          <w:tab w:val="num" w:pos="720"/>
        </w:tabs>
        <w:suppressAutoHyphens/>
        <w:spacing w:line="100" w:lineRule="atLeast"/>
        <w:ind w:left="720"/>
        <w:jc w:val="both"/>
      </w:pPr>
      <w:r>
        <w:t>Az óvodák éves nyitva tartásának megállapítása</w:t>
      </w:r>
    </w:p>
    <w:p w14:paraId="05BD8AAB" w14:textId="77777777" w:rsidR="00AF0A10" w:rsidRDefault="00AF0A10" w:rsidP="00AF0A10">
      <w:pPr>
        <w:spacing w:line="100" w:lineRule="atLeast"/>
        <w:jc w:val="both"/>
      </w:pPr>
      <w:r>
        <w:rPr>
          <w:i/>
          <w:iCs/>
        </w:rPr>
        <w:t>Szülőkkel</w:t>
      </w:r>
      <w:r>
        <w:t>:</w:t>
      </w:r>
    </w:p>
    <w:p w14:paraId="537D86D4" w14:textId="77777777" w:rsidR="00AF0A10" w:rsidRDefault="00AF0A10" w:rsidP="00AF0A10">
      <w:pPr>
        <w:spacing w:line="100" w:lineRule="atLeast"/>
        <w:jc w:val="both"/>
      </w:pPr>
      <w:r>
        <w:t>Kapcsolattartás formái:</w:t>
      </w:r>
    </w:p>
    <w:p w14:paraId="11AA6283" w14:textId="77777777" w:rsidR="00AF0A10" w:rsidRDefault="00AF0A10" w:rsidP="00AF0A10">
      <w:pPr>
        <w:widowControl w:val="0"/>
        <w:numPr>
          <w:ilvl w:val="0"/>
          <w:numId w:val="27"/>
        </w:numPr>
        <w:tabs>
          <w:tab w:val="clear" w:pos="924"/>
          <w:tab w:val="num" w:pos="720"/>
        </w:tabs>
        <w:suppressAutoHyphens/>
        <w:spacing w:line="100" w:lineRule="atLeast"/>
        <w:ind w:left="720"/>
        <w:jc w:val="both"/>
      </w:pPr>
      <w:r>
        <w:t xml:space="preserve">Családlátogatások (hátrányos és </w:t>
      </w:r>
      <w:proofErr w:type="gramStart"/>
      <w:r>
        <w:t>veszélyeztetett  helyzetű</w:t>
      </w:r>
      <w:proofErr w:type="gramEnd"/>
      <w:r>
        <w:t xml:space="preserve"> családoknál közös    látogatás  a gyermekvédelmi  felelőssel  és a Gyermekjóléti Szolgálat családgondozóival)</w:t>
      </w:r>
    </w:p>
    <w:p w14:paraId="5091F9DB" w14:textId="77777777" w:rsidR="00AF0A10" w:rsidRDefault="00AF0A10" w:rsidP="00AF0A10">
      <w:pPr>
        <w:widowControl w:val="0"/>
        <w:numPr>
          <w:ilvl w:val="0"/>
          <w:numId w:val="27"/>
        </w:numPr>
        <w:tabs>
          <w:tab w:val="clear" w:pos="924"/>
          <w:tab w:val="num" w:pos="720"/>
        </w:tabs>
        <w:suppressAutoHyphens/>
        <w:spacing w:line="100" w:lineRule="atLeast"/>
        <w:ind w:left="720"/>
        <w:jc w:val="both"/>
      </w:pPr>
      <w:r>
        <w:t xml:space="preserve">Szülői értekezletek </w:t>
      </w:r>
      <w:proofErr w:type="gramStart"/>
      <w:r>
        <w:t>( nevelési</w:t>
      </w:r>
      <w:proofErr w:type="gramEnd"/>
      <w:r>
        <w:t xml:space="preserve"> évenként legalább háromszor:szept.,jan.,ápr.,)</w:t>
      </w:r>
    </w:p>
    <w:p w14:paraId="0B2B1E3A" w14:textId="77777777" w:rsidR="00AF0A10" w:rsidRDefault="00AF0A10" w:rsidP="00AF0A10">
      <w:pPr>
        <w:widowControl w:val="0"/>
        <w:numPr>
          <w:ilvl w:val="0"/>
          <w:numId w:val="27"/>
        </w:numPr>
        <w:tabs>
          <w:tab w:val="clear" w:pos="924"/>
          <w:tab w:val="num" w:pos="720"/>
        </w:tabs>
        <w:suppressAutoHyphens/>
        <w:spacing w:line="100" w:lineRule="atLeast"/>
        <w:ind w:left="720"/>
        <w:jc w:val="both"/>
      </w:pPr>
      <w:r>
        <w:t>Közös programok (kirándulások, sportnap, gyermek hét)</w:t>
      </w:r>
    </w:p>
    <w:p w14:paraId="10335E7B" w14:textId="77777777" w:rsidR="00AF0A10" w:rsidRDefault="00AF0A10" w:rsidP="00AF0A10">
      <w:pPr>
        <w:widowControl w:val="0"/>
        <w:numPr>
          <w:ilvl w:val="0"/>
          <w:numId w:val="27"/>
        </w:numPr>
        <w:tabs>
          <w:tab w:val="clear" w:pos="924"/>
          <w:tab w:val="num" w:pos="720"/>
        </w:tabs>
        <w:suppressAutoHyphens/>
        <w:spacing w:line="100" w:lineRule="atLeast"/>
        <w:ind w:left="720"/>
        <w:jc w:val="both"/>
      </w:pPr>
      <w:r>
        <w:t>Honlapon való tájékoztatás</w:t>
      </w:r>
    </w:p>
    <w:p w14:paraId="1DBC4C22" w14:textId="77777777" w:rsidR="00AF0A10" w:rsidRDefault="00AF0A10" w:rsidP="00AF0A10">
      <w:pPr>
        <w:spacing w:line="100" w:lineRule="atLeast"/>
        <w:jc w:val="both"/>
      </w:pPr>
    </w:p>
    <w:p w14:paraId="5BC177B6" w14:textId="77777777" w:rsidR="00AF0A10" w:rsidRDefault="00AF0A10" w:rsidP="00AF0A10">
      <w:pPr>
        <w:spacing w:line="100" w:lineRule="atLeast"/>
        <w:jc w:val="both"/>
      </w:pPr>
      <w:r>
        <w:rPr>
          <w:i/>
          <w:iCs/>
        </w:rPr>
        <w:t>Bölcsődével</w:t>
      </w:r>
      <w:r>
        <w:t>:</w:t>
      </w:r>
    </w:p>
    <w:p w14:paraId="281A6646" w14:textId="77777777" w:rsidR="00AF0A10" w:rsidRDefault="00AF0A10" w:rsidP="00AF0A10">
      <w:pPr>
        <w:spacing w:line="100" w:lineRule="atLeast"/>
        <w:jc w:val="both"/>
      </w:pPr>
      <w:r>
        <w:t xml:space="preserve">A bölcsődei gondozónők meghívásunkra részt vesznek az óvodai szülői értekezleten, ünnepségeken, nyílt napokon, közös témában szervezett szakmai tanácskozásokon. </w:t>
      </w:r>
    </w:p>
    <w:p w14:paraId="17D24726" w14:textId="77777777" w:rsidR="00AF0A10" w:rsidRDefault="00AF0A10" w:rsidP="00AF0A10">
      <w:pPr>
        <w:spacing w:line="100" w:lineRule="atLeast"/>
        <w:jc w:val="both"/>
      </w:pPr>
      <w:r>
        <w:rPr>
          <w:i/>
          <w:iCs/>
        </w:rPr>
        <w:t>Óvodákkal</w:t>
      </w:r>
      <w:r>
        <w:t>:</w:t>
      </w:r>
    </w:p>
    <w:p w14:paraId="79004DB9" w14:textId="77777777" w:rsidR="00AF0A10" w:rsidRDefault="00AF0A10" w:rsidP="00AF0A10">
      <w:pPr>
        <w:spacing w:line="100" w:lineRule="atLeast"/>
        <w:jc w:val="both"/>
      </w:pPr>
      <w:r>
        <w:t>Azt gondolom, rohanó világunkban egyre kevesebb idő jut arra, hogy jól működő, kölcsönös kapcsolatokat tartsunk fenn, hiszen nemcsak óvodavezetők vagyunk, hanem fenntartók is. Mindenki igyekszik ezt a feladatot tisztességgel ellátni, ki-ki a saját erőforrásainak megfelelően. Az óvodavezetők többé-kevésbé nyitottak egymás felé, a legfontosabb tanügy igazgatási és közoktatási kérdésekben számítunk egymás tudására, tapasztalatára. Szívesen adok tanácsot és szívesen veszem, ha tanácsot kérnek tőlem más települések óvodavezetői.</w:t>
      </w:r>
    </w:p>
    <w:p w14:paraId="1BB2B901" w14:textId="77777777" w:rsidR="00AF0A10" w:rsidRDefault="00AF0A10" w:rsidP="00AF0A10">
      <w:pPr>
        <w:spacing w:line="100" w:lineRule="atLeast"/>
        <w:jc w:val="both"/>
        <w:rPr>
          <w:i/>
          <w:iCs/>
        </w:rPr>
      </w:pPr>
      <w:r>
        <w:rPr>
          <w:i/>
          <w:iCs/>
        </w:rPr>
        <w:t>Más óvodákkal való kapcsolattartás:</w:t>
      </w:r>
    </w:p>
    <w:p w14:paraId="32702C83" w14:textId="77777777" w:rsidR="00AF0A10" w:rsidRDefault="00AF0A10" w:rsidP="00AF0A10">
      <w:pPr>
        <w:widowControl w:val="0"/>
        <w:numPr>
          <w:ilvl w:val="0"/>
          <w:numId w:val="28"/>
        </w:numPr>
        <w:suppressAutoHyphens/>
        <w:spacing w:line="100" w:lineRule="atLeast"/>
        <w:ind w:left="720" w:hanging="360"/>
        <w:jc w:val="both"/>
      </w:pPr>
      <w:r>
        <w:t>Magiszter Alapítványi Óvoda</w:t>
      </w:r>
    </w:p>
    <w:p w14:paraId="14686C91" w14:textId="77777777" w:rsidR="00AF0A10" w:rsidRDefault="00AF0A10" w:rsidP="00AF0A10">
      <w:pPr>
        <w:widowControl w:val="0"/>
        <w:numPr>
          <w:ilvl w:val="0"/>
          <w:numId w:val="28"/>
        </w:numPr>
        <w:suppressAutoHyphens/>
        <w:spacing w:line="100" w:lineRule="atLeast"/>
        <w:ind w:left="720" w:hanging="360"/>
        <w:jc w:val="both"/>
      </w:pPr>
      <w:r>
        <w:t xml:space="preserve">Tiszadobi Napsugár Óvoda                </w:t>
      </w:r>
    </w:p>
    <w:p w14:paraId="0519BB64" w14:textId="77777777" w:rsidR="00AF0A10" w:rsidRDefault="00AF0A10" w:rsidP="00AF0A10">
      <w:pPr>
        <w:widowControl w:val="0"/>
        <w:numPr>
          <w:ilvl w:val="0"/>
          <w:numId w:val="28"/>
        </w:numPr>
        <w:suppressAutoHyphens/>
        <w:spacing w:line="100" w:lineRule="atLeast"/>
        <w:ind w:left="720" w:hanging="360"/>
        <w:jc w:val="both"/>
      </w:pPr>
      <w:r>
        <w:t>Szorgalmatosi Mesekert Óvoda</w:t>
      </w:r>
    </w:p>
    <w:p w14:paraId="47368E18" w14:textId="77777777" w:rsidR="00AF0A10" w:rsidRDefault="00AF0A10" w:rsidP="00AF0A10">
      <w:pPr>
        <w:widowControl w:val="0"/>
        <w:numPr>
          <w:ilvl w:val="0"/>
          <w:numId w:val="28"/>
        </w:numPr>
        <w:suppressAutoHyphens/>
        <w:spacing w:line="100" w:lineRule="atLeast"/>
        <w:ind w:left="720" w:hanging="360"/>
        <w:jc w:val="both"/>
      </w:pPr>
      <w:r>
        <w:t>Tiszadadai Nyitnikék Óvoda</w:t>
      </w:r>
    </w:p>
    <w:p w14:paraId="12F6135A" w14:textId="77777777" w:rsidR="00AF0A10" w:rsidRDefault="00AF0A10" w:rsidP="00AF0A10">
      <w:pPr>
        <w:spacing w:line="100" w:lineRule="atLeast"/>
        <w:jc w:val="both"/>
      </w:pPr>
      <w:r>
        <w:rPr>
          <w:i/>
          <w:iCs/>
        </w:rPr>
        <w:t>Általános Iskolával</w:t>
      </w:r>
      <w:r>
        <w:t>:</w:t>
      </w:r>
    </w:p>
    <w:p w14:paraId="05511501" w14:textId="77777777" w:rsidR="00AF0A10" w:rsidRDefault="00AF0A10" w:rsidP="00AF0A10">
      <w:pPr>
        <w:widowControl w:val="0"/>
        <w:numPr>
          <w:ilvl w:val="0"/>
          <w:numId w:val="29"/>
        </w:numPr>
        <w:suppressAutoHyphens/>
        <w:spacing w:line="100" w:lineRule="atLeast"/>
        <w:ind w:left="720" w:hanging="360"/>
        <w:jc w:val="both"/>
      </w:pPr>
      <w:r>
        <w:t>Nagycsoportosok látogatása az iskolában</w:t>
      </w:r>
    </w:p>
    <w:p w14:paraId="129F6869" w14:textId="77777777" w:rsidR="00AF0A10" w:rsidRDefault="00AF0A10" w:rsidP="00AF0A10">
      <w:pPr>
        <w:widowControl w:val="0"/>
        <w:numPr>
          <w:ilvl w:val="0"/>
          <w:numId w:val="29"/>
        </w:numPr>
        <w:suppressAutoHyphens/>
        <w:spacing w:line="100" w:lineRule="atLeast"/>
        <w:ind w:left="720" w:hanging="360"/>
        <w:jc w:val="both"/>
      </w:pPr>
      <w:r>
        <w:t>Tanító nénik látogatása az óvodában</w:t>
      </w:r>
    </w:p>
    <w:p w14:paraId="08753B98" w14:textId="77777777" w:rsidR="00AF0A10" w:rsidRDefault="00AF0A10" w:rsidP="00AF0A10">
      <w:pPr>
        <w:widowControl w:val="0"/>
        <w:numPr>
          <w:ilvl w:val="0"/>
          <w:numId w:val="29"/>
        </w:numPr>
        <w:suppressAutoHyphens/>
        <w:spacing w:line="100" w:lineRule="atLeast"/>
        <w:ind w:left="720" w:hanging="360"/>
        <w:jc w:val="both"/>
      </w:pPr>
      <w:r>
        <w:lastRenderedPageBreak/>
        <w:t>Első osztályosok látogatása az óvodában</w:t>
      </w:r>
    </w:p>
    <w:p w14:paraId="147BF995" w14:textId="77777777" w:rsidR="00AF0A10" w:rsidRDefault="00AF0A10" w:rsidP="00AF0A10">
      <w:pPr>
        <w:spacing w:line="100" w:lineRule="atLeast"/>
        <w:jc w:val="both"/>
      </w:pPr>
      <w:r>
        <w:rPr>
          <w:i/>
          <w:iCs/>
        </w:rPr>
        <w:t xml:space="preserve">Pedagógiai </w:t>
      </w:r>
      <w:proofErr w:type="gramStart"/>
      <w:r>
        <w:rPr>
          <w:i/>
          <w:iCs/>
        </w:rPr>
        <w:t>Szakszolgálattal</w:t>
      </w:r>
      <w:r>
        <w:t xml:space="preserve"> :</w:t>
      </w:r>
      <w:proofErr w:type="gramEnd"/>
    </w:p>
    <w:p w14:paraId="732287EB" w14:textId="77777777" w:rsidR="00AF0A10" w:rsidRDefault="00AF0A10" w:rsidP="00AF0A10">
      <w:pPr>
        <w:widowControl w:val="0"/>
        <w:numPr>
          <w:ilvl w:val="0"/>
          <w:numId w:val="30"/>
        </w:numPr>
        <w:suppressAutoHyphens/>
        <w:spacing w:line="100" w:lineRule="atLeast"/>
        <w:ind w:left="720" w:hanging="360"/>
        <w:jc w:val="both"/>
      </w:pPr>
      <w:r>
        <w:t xml:space="preserve"> igény szerint szülői értekezleteken előadás</w:t>
      </w:r>
    </w:p>
    <w:p w14:paraId="0EC52475" w14:textId="77777777" w:rsidR="00AF0A10" w:rsidRDefault="00AF0A10" w:rsidP="00AF0A10">
      <w:pPr>
        <w:widowControl w:val="0"/>
        <w:numPr>
          <w:ilvl w:val="0"/>
          <w:numId w:val="30"/>
        </w:numPr>
        <w:suppressAutoHyphens/>
        <w:spacing w:line="100" w:lineRule="atLeast"/>
        <w:ind w:left="720" w:hanging="360"/>
        <w:jc w:val="both"/>
      </w:pPr>
      <w:r>
        <w:t>logopédiai, pszichológiai ellátás</w:t>
      </w:r>
    </w:p>
    <w:p w14:paraId="3C144724" w14:textId="77777777" w:rsidR="00AF0A10" w:rsidRDefault="00AF0A10" w:rsidP="00AF0A10">
      <w:pPr>
        <w:widowControl w:val="0"/>
        <w:numPr>
          <w:ilvl w:val="0"/>
          <w:numId w:val="30"/>
        </w:numPr>
        <w:suppressAutoHyphens/>
        <w:spacing w:line="100" w:lineRule="atLeast"/>
        <w:ind w:left="720" w:hanging="360"/>
        <w:jc w:val="both"/>
      </w:pPr>
      <w:r>
        <w:t>korai fejlesztés</w:t>
      </w:r>
    </w:p>
    <w:p w14:paraId="70F9F11D" w14:textId="77777777" w:rsidR="00AF0A10" w:rsidRDefault="00AF0A10" w:rsidP="00AF0A10">
      <w:pPr>
        <w:widowControl w:val="0"/>
        <w:numPr>
          <w:ilvl w:val="0"/>
          <w:numId w:val="30"/>
        </w:numPr>
        <w:suppressAutoHyphens/>
        <w:spacing w:line="100" w:lineRule="atLeast"/>
        <w:ind w:left="720" w:hanging="360"/>
        <w:jc w:val="both"/>
      </w:pPr>
      <w:r>
        <w:t>fejlesztő pedagógiai szolgáltatás</w:t>
      </w:r>
    </w:p>
    <w:p w14:paraId="3FA3D8DA" w14:textId="77777777" w:rsidR="00AF0A10" w:rsidRDefault="00AF0A10" w:rsidP="00AF0A10">
      <w:pPr>
        <w:spacing w:line="100" w:lineRule="atLeast"/>
        <w:jc w:val="both"/>
        <w:rPr>
          <w:i/>
          <w:iCs/>
        </w:rPr>
      </w:pPr>
      <w:r>
        <w:rPr>
          <w:i/>
          <w:iCs/>
        </w:rPr>
        <w:t>Művelődési, kulturális intézményekkel</w:t>
      </w:r>
    </w:p>
    <w:p w14:paraId="0BC2EBA8" w14:textId="77777777" w:rsidR="00AF0A10" w:rsidRDefault="00AF0A10" w:rsidP="00AF0A10">
      <w:pPr>
        <w:widowControl w:val="0"/>
        <w:numPr>
          <w:ilvl w:val="0"/>
          <w:numId w:val="31"/>
        </w:numPr>
        <w:suppressAutoHyphens/>
        <w:spacing w:line="100" w:lineRule="atLeast"/>
        <w:jc w:val="both"/>
      </w:pPr>
      <w:r>
        <w:t>Könyvtárlátogatás,</w:t>
      </w:r>
    </w:p>
    <w:p w14:paraId="4FD731F2" w14:textId="77777777" w:rsidR="00AF0A10" w:rsidRDefault="00AF0A10" w:rsidP="00AF0A10">
      <w:pPr>
        <w:widowControl w:val="0"/>
        <w:numPr>
          <w:ilvl w:val="0"/>
          <w:numId w:val="31"/>
        </w:numPr>
        <w:suppressAutoHyphens/>
        <w:spacing w:line="100" w:lineRule="atLeast"/>
        <w:jc w:val="both"/>
      </w:pPr>
      <w:r>
        <w:t>Múzeumlátogatás, Múzeumpedagógiai foglalkozások látogatása</w:t>
      </w:r>
    </w:p>
    <w:p w14:paraId="0DA3E74F" w14:textId="77777777" w:rsidR="00AF0A10" w:rsidRDefault="00AF0A10" w:rsidP="00AF0A10">
      <w:pPr>
        <w:widowControl w:val="0"/>
        <w:numPr>
          <w:ilvl w:val="0"/>
          <w:numId w:val="31"/>
        </w:numPr>
        <w:suppressAutoHyphens/>
        <w:spacing w:line="100" w:lineRule="atLeast"/>
        <w:jc w:val="both"/>
      </w:pPr>
      <w:r>
        <w:t>EKIK Találkozások Háza rendezvényeinek látogatása</w:t>
      </w:r>
    </w:p>
    <w:p w14:paraId="63ED85BB" w14:textId="77777777" w:rsidR="00AF0A10" w:rsidRDefault="00AF0A10" w:rsidP="00AF0A10">
      <w:pPr>
        <w:spacing w:line="100" w:lineRule="atLeast"/>
        <w:jc w:val="both"/>
      </w:pPr>
      <w:r>
        <w:rPr>
          <w:i/>
          <w:iCs/>
        </w:rPr>
        <w:t>Egészségügyi ellátással</w:t>
      </w:r>
      <w:r>
        <w:t>:</w:t>
      </w:r>
    </w:p>
    <w:p w14:paraId="2A305471" w14:textId="77777777" w:rsidR="00AF0A10" w:rsidRDefault="00AF0A10" w:rsidP="00AF0A10">
      <w:pPr>
        <w:widowControl w:val="0"/>
        <w:numPr>
          <w:ilvl w:val="0"/>
          <w:numId w:val="32"/>
        </w:numPr>
        <w:suppressAutoHyphens/>
        <w:spacing w:line="100" w:lineRule="atLeast"/>
        <w:ind w:left="720" w:hanging="360"/>
        <w:jc w:val="both"/>
      </w:pPr>
      <w:r>
        <w:t xml:space="preserve"> Védőnővel névsorok egyeztetése, tisztasági vizsgálatok, szülői értekezleten előadás</w:t>
      </w:r>
    </w:p>
    <w:p w14:paraId="1B24300C" w14:textId="77777777" w:rsidR="00AF0A10" w:rsidRDefault="00AF0A10" w:rsidP="00AF0A10">
      <w:pPr>
        <w:widowControl w:val="0"/>
        <w:numPr>
          <w:ilvl w:val="0"/>
          <w:numId w:val="32"/>
        </w:numPr>
        <w:suppressAutoHyphens/>
        <w:spacing w:line="100" w:lineRule="atLeast"/>
        <w:ind w:left="720" w:hanging="360"/>
        <w:jc w:val="both"/>
      </w:pPr>
      <w:r>
        <w:t>Gyermekfogászati szűrés</w:t>
      </w:r>
    </w:p>
    <w:p w14:paraId="5653EA4A" w14:textId="77777777" w:rsidR="00AF0A10" w:rsidRDefault="00AF0A10" w:rsidP="00AF0A10">
      <w:pPr>
        <w:widowControl w:val="0"/>
        <w:numPr>
          <w:ilvl w:val="0"/>
          <w:numId w:val="32"/>
        </w:numPr>
        <w:suppressAutoHyphens/>
        <w:spacing w:line="100" w:lineRule="atLeast"/>
        <w:ind w:left="720" w:hanging="360"/>
        <w:jc w:val="both"/>
      </w:pPr>
      <w:r>
        <w:t>Foglalkozás egészségügyi ellátás</w:t>
      </w:r>
    </w:p>
    <w:p w14:paraId="6C4FFFFB" w14:textId="77777777" w:rsidR="00AF0A10" w:rsidRDefault="00AF0A10" w:rsidP="00AF0A10">
      <w:pPr>
        <w:spacing w:line="100" w:lineRule="atLeast"/>
        <w:jc w:val="both"/>
      </w:pPr>
      <w:r>
        <w:rPr>
          <w:i/>
          <w:iCs/>
        </w:rPr>
        <w:t>Szociális Szolgáltató Központtal</w:t>
      </w:r>
      <w:r>
        <w:t>:</w:t>
      </w:r>
    </w:p>
    <w:p w14:paraId="541C3DFD" w14:textId="77777777" w:rsidR="00AF0A10" w:rsidRDefault="00AF0A10" w:rsidP="00AF0A10">
      <w:pPr>
        <w:widowControl w:val="0"/>
        <w:numPr>
          <w:ilvl w:val="0"/>
          <w:numId w:val="33"/>
        </w:numPr>
        <w:suppressAutoHyphens/>
        <w:spacing w:line="100" w:lineRule="atLeast"/>
        <w:ind w:left="720" w:hanging="360"/>
        <w:jc w:val="both"/>
      </w:pPr>
      <w:r>
        <w:t>Gyermekjóléti szolgálat családgondozói</w:t>
      </w:r>
    </w:p>
    <w:p w14:paraId="5A82EBD9" w14:textId="77777777" w:rsidR="00AF0A10" w:rsidRDefault="00AF0A10" w:rsidP="00AF0A10">
      <w:pPr>
        <w:widowControl w:val="0"/>
        <w:numPr>
          <w:ilvl w:val="0"/>
          <w:numId w:val="33"/>
        </w:numPr>
        <w:suppressAutoHyphens/>
        <w:spacing w:line="100" w:lineRule="atLeast"/>
        <w:ind w:left="720" w:hanging="360"/>
        <w:jc w:val="both"/>
      </w:pPr>
      <w:r>
        <w:t>Családsegítők</w:t>
      </w:r>
    </w:p>
    <w:p w14:paraId="6B9ED4F9" w14:textId="77777777" w:rsidR="00AF0A10" w:rsidRDefault="00AF0A10" w:rsidP="00AF0A10">
      <w:pPr>
        <w:spacing w:line="100" w:lineRule="atLeast"/>
        <w:jc w:val="both"/>
      </w:pPr>
      <w:r>
        <w:rPr>
          <w:i/>
          <w:iCs/>
        </w:rPr>
        <w:t>Városi Kincstárral</w:t>
      </w:r>
      <w:r>
        <w:t>:</w:t>
      </w:r>
    </w:p>
    <w:p w14:paraId="475D38F0" w14:textId="77777777" w:rsidR="00AF0A10" w:rsidRDefault="00AF0A10" w:rsidP="00AF0A10">
      <w:pPr>
        <w:widowControl w:val="0"/>
        <w:numPr>
          <w:ilvl w:val="0"/>
          <w:numId w:val="73"/>
        </w:numPr>
        <w:suppressAutoHyphens/>
        <w:spacing w:line="100" w:lineRule="atLeast"/>
        <w:jc w:val="both"/>
      </w:pPr>
      <w:r>
        <w:t xml:space="preserve">pénzügyi, gazdasági feladatokban </w:t>
      </w:r>
      <w:proofErr w:type="gramStart"/>
      <w:r>
        <w:t>( éves</w:t>
      </w:r>
      <w:proofErr w:type="gramEnd"/>
      <w:r>
        <w:t xml:space="preserve"> költségvetés készítése, számlázások,  )</w:t>
      </w:r>
    </w:p>
    <w:p w14:paraId="5E5E18FE" w14:textId="77777777" w:rsidR="00AF0A10" w:rsidRDefault="00AF0A10" w:rsidP="00AF0A10">
      <w:pPr>
        <w:widowControl w:val="0"/>
        <w:numPr>
          <w:ilvl w:val="0"/>
          <w:numId w:val="73"/>
        </w:numPr>
        <w:suppressAutoHyphens/>
        <w:spacing w:line="100" w:lineRule="atLeast"/>
        <w:jc w:val="both"/>
      </w:pPr>
      <w:r>
        <w:t>munkaügy</w:t>
      </w:r>
    </w:p>
    <w:p w14:paraId="5AF19EE4" w14:textId="77777777" w:rsidR="00AF0A10" w:rsidRDefault="00AF0A10" w:rsidP="00AF0A10">
      <w:pPr>
        <w:spacing w:line="100" w:lineRule="atLeast"/>
        <w:jc w:val="both"/>
        <w:rPr>
          <w:i/>
          <w:iCs/>
        </w:rPr>
      </w:pPr>
      <w:r>
        <w:rPr>
          <w:i/>
          <w:iCs/>
        </w:rPr>
        <w:t>TIVA-Szolg Nonprofit Kft-vel:</w:t>
      </w:r>
    </w:p>
    <w:p w14:paraId="026969C6" w14:textId="77777777" w:rsidR="00AF0A10" w:rsidRDefault="00AF0A10" w:rsidP="00AF0A10">
      <w:pPr>
        <w:widowControl w:val="0"/>
        <w:numPr>
          <w:ilvl w:val="0"/>
          <w:numId w:val="73"/>
        </w:numPr>
        <w:suppressAutoHyphens/>
        <w:spacing w:line="100" w:lineRule="atLeast"/>
        <w:jc w:val="both"/>
      </w:pPr>
      <w:r>
        <w:t>gyermek és felnőtt étkeztetés</w:t>
      </w:r>
    </w:p>
    <w:p w14:paraId="210B7559" w14:textId="77777777" w:rsidR="00AF0A10" w:rsidRDefault="00AF0A10" w:rsidP="00AF0A10">
      <w:pPr>
        <w:widowControl w:val="0"/>
        <w:numPr>
          <w:ilvl w:val="0"/>
          <w:numId w:val="73"/>
        </w:numPr>
        <w:suppressAutoHyphens/>
        <w:spacing w:line="100" w:lineRule="atLeast"/>
        <w:jc w:val="both"/>
      </w:pPr>
      <w:r>
        <w:t>diétás étkeztetés</w:t>
      </w:r>
    </w:p>
    <w:p w14:paraId="4FA19573" w14:textId="77777777" w:rsidR="00AF0A10" w:rsidRDefault="00AF0A10" w:rsidP="00AF0A10">
      <w:pPr>
        <w:widowControl w:val="0"/>
        <w:numPr>
          <w:ilvl w:val="0"/>
          <w:numId w:val="73"/>
        </w:numPr>
        <w:suppressAutoHyphens/>
        <w:spacing w:line="100" w:lineRule="atLeast"/>
        <w:jc w:val="both"/>
      </w:pPr>
      <w:r>
        <w:t>Gólyahír Gyermek-és Ifjúsági tábor</w:t>
      </w:r>
    </w:p>
    <w:p w14:paraId="04EF3D84" w14:textId="77777777" w:rsidR="00AF0A10" w:rsidRDefault="00AF0A10" w:rsidP="00AF0A10">
      <w:pPr>
        <w:widowControl w:val="0"/>
        <w:numPr>
          <w:ilvl w:val="0"/>
          <w:numId w:val="73"/>
        </w:numPr>
        <w:suppressAutoHyphens/>
        <w:spacing w:line="100" w:lineRule="atLeast"/>
        <w:jc w:val="both"/>
      </w:pPr>
      <w:r>
        <w:t>karbantartás</w:t>
      </w:r>
    </w:p>
    <w:p w14:paraId="6917912C" w14:textId="77777777" w:rsidR="00AF0A10" w:rsidRDefault="00AF0A10" w:rsidP="00AF0A10">
      <w:pPr>
        <w:widowControl w:val="0"/>
        <w:numPr>
          <w:ilvl w:val="0"/>
          <w:numId w:val="73"/>
        </w:numPr>
        <w:suppressAutoHyphens/>
        <w:spacing w:line="100" w:lineRule="atLeast"/>
        <w:jc w:val="both"/>
      </w:pPr>
      <w:r>
        <w:t>felújítás</w:t>
      </w:r>
    </w:p>
    <w:p w14:paraId="482922DF" w14:textId="77777777" w:rsidR="00AF0A10" w:rsidRDefault="00AF0A10" w:rsidP="00AF0A10">
      <w:pPr>
        <w:spacing w:line="100" w:lineRule="atLeast"/>
        <w:jc w:val="both"/>
      </w:pPr>
      <w:r>
        <w:rPr>
          <w:i/>
          <w:iCs/>
        </w:rPr>
        <w:t>Munkavédelemmel</w:t>
      </w:r>
      <w:r>
        <w:t>:</w:t>
      </w:r>
    </w:p>
    <w:p w14:paraId="6D2B8F57" w14:textId="77777777" w:rsidR="00AF0A10" w:rsidRDefault="00AF0A10" w:rsidP="00AF0A10">
      <w:pPr>
        <w:spacing w:line="100" w:lineRule="atLeast"/>
        <w:jc w:val="both"/>
      </w:pPr>
      <w:r>
        <w:t>Tempo Loki Kft.</w:t>
      </w:r>
    </w:p>
    <w:p w14:paraId="3B26DDA3" w14:textId="77777777" w:rsidR="00AF0A10" w:rsidRDefault="00AF0A10" w:rsidP="00AF0A10">
      <w:pPr>
        <w:widowControl w:val="0"/>
        <w:numPr>
          <w:ilvl w:val="0"/>
          <w:numId w:val="34"/>
        </w:numPr>
        <w:suppressAutoHyphens/>
        <w:spacing w:line="100" w:lineRule="atLeast"/>
        <w:ind w:left="720" w:hanging="360"/>
        <w:jc w:val="both"/>
      </w:pPr>
      <w:r>
        <w:t>munkavédelmi oktatás</w:t>
      </w:r>
    </w:p>
    <w:p w14:paraId="5D1198BE" w14:textId="77777777" w:rsidR="00AF0A10" w:rsidRDefault="00AF0A10" w:rsidP="00AF0A10">
      <w:pPr>
        <w:widowControl w:val="0"/>
        <w:numPr>
          <w:ilvl w:val="0"/>
          <w:numId w:val="34"/>
        </w:numPr>
        <w:suppressAutoHyphens/>
        <w:spacing w:line="100" w:lineRule="atLeast"/>
        <w:ind w:left="720" w:hanging="360"/>
        <w:jc w:val="both"/>
      </w:pPr>
      <w:r>
        <w:t>munka- és tűzvédelmi szabályzat készítése</w:t>
      </w:r>
    </w:p>
    <w:p w14:paraId="1852F930" w14:textId="77777777" w:rsidR="00AF0A10" w:rsidRDefault="00AF0A10" w:rsidP="00AF0A10">
      <w:pPr>
        <w:autoSpaceDE w:val="0"/>
        <w:spacing w:line="100" w:lineRule="atLeast"/>
        <w:jc w:val="both"/>
        <w:rPr>
          <w:b/>
          <w:color w:val="000000"/>
          <w:lang w:val="en-US"/>
        </w:rPr>
      </w:pPr>
    </w:p>
    <w:p w14:paraId="10BC9010" w14:textId="77777777" w:rsidR="002832B7" w:rsidRDefault="002832B7" w:rsidP="00AF0A10">
      <w:pPr>
        <w:autoSpaceDE w:val="0"/>
        <w:spacing w:line="100" w:lineRule="atLeast"/>
        <w:jc w:val="both"/>
        <w:rPr>
          <w:b/>
          <w:bCs/>
          <w:color w:val="000000"/>
          <w:lang w:val="en-US"/>
        </w:rPr>
      </w:pPr>
    </w:p>
    <w:p w14:paraId="422E5365" w14:textId="77777777" w:rsidR="00AF0A10" w:rsidRDefault="00AF0A10" w:rsidP="00AF0A10">
      <w:pPr>
        <w:autoSpaceDE w:val="0"/>
        <w:jc w:val="both"/>
        <w:rPr>
          <w:b/>
          <w:bCs/>
          <w:color w:val="000000"/>
          <w:sz w:val="28"/>
          <w:szCs w:val="28"/>
          <w:lang w:val="en-US"/>
        </w:rPr>
      </w:pPr>
      <w:r>
        <w:rPr>
          <w:b/>
          <w:bCs/>
          <w:color w:val="000000"/>
          <w:sz w:val="28"/>
          <w:szCs w:val="28"/>
          <w:lang w:val="en-US"/>
        </w:rPr>
        <w:t>IV. 2. 4. Gyermekvédelmi munka a Tiszavasvári Egyesített Óvodai Intézményben</w:t>
      </w:r>
    </w:p>
    <w:p w14:paraId="064222EF" w14:textId="77777777" w:rsidR="00AF0A10" w:rsidRDefault="00AF0A10" w:rsidP="00AF0A10">
      <w:pPr>
        <w:autoSpaceDE w:val="0"/>
        <w:jc w:val="both"/>
        <w:rPr>
          <w:b/>
          <w:bCs/>
          <w:color w:val="000000"/>
          <w:sz w:val="28"/>
          <w:szCs w:val="28"/>
          <w:lang w:val="en-US"/>
        </w:rPr>
      </w:pPr>
    </w:p>
    <w:p w14:paraId="3242EB1D" w14:textId="77777777" w:rsidR="00AF0A10" w:rsidRDefault="00AF0A10" w:rsidP="00AF0A10">
      <w:pPr>
        <w:autoSpaceDE w:val="0"/>
        <w:jc w:val="both"/>
        <w:rPr>
          <w:color w:val="000000"/>
        </w:rPr>
      </w:pPr>
      <w:r>
        <w:rPr>
          <w:color w:val="000000"/>
          <w:lang w:val="en-US"/>
        </w:rPr>
        <w:t>Az óvoda a gyermek hároméves korától a tankötelezettség kezdetéig nevel</w:t>
      </w:r>
      <w:r>
        <w:rPr>
          <w:color w:val="000000"/>
        </w:rPr>
        <w:t>ő intézmény. Az óvoda, ahol a nap jelentős részét tölti a gyermek. Itt az esetlegesen felmerülő problémák – szorongás, agresszivitás, esetleges alultápláltság vagy bántalmazás jelei, elhanyagolás, fejlődésben való elmaradás – természetesen a családon kívül, leghamarabb megjelenhetnek, megjelennek. Ezért az intézményünk az 1997.évi XXXI. törvényben meghatározott módon, a gyermekvédelmi feladatokat kiemelt figyelemmel látja el.</w:t>
      </w:r>
    </w:p>
    <w:p w14:paraId="4C428B88" w14:textId="77777777" w:rsidR="00AF0A10" w:rsidRDefault="00AF0A10" w:rsidP="00AF0A10">
      <w:pPr>
        <w:autoSpaceDE w:val="0"/>
        <w:jc w:val="both"/>
        <w:rPr>
          <w:b/>
          <w:bCs/>
          <w:color w:val="000000"/>
          <w:sz w:val="28"/>
          <w:szCs w:val="28"/>
          <w:lang w:val="en-US"/>
        </w:rPr>
      </w:pPr>
    </w:p>
    <w:p w14:paraId="2FEFABA3" w14:textId="77777777" w:rsidR="00AF0A10" w:rsidRDefault="00AF0A10" w:rsidP="00AF0A10">
      <w:pPr>
        <w:autoSpaceDE w:val="0"/>
        <w:jc w:val="both"/>
        <w:rPr>
          <w:b/>
          <w:bCs/>
          <w:color w:val="000000"/>
          <w:lang w:val="en-US"/>
        </w:rPr>
      </w:pPr>
      <w:r>
        <w:rPr>
          <w:b/>
          <w:bCs/>
          <w:color w:val="000000"/>
          <w:lang w:val="en-US"/>
        </w:rPr>
        <w:t xml:space="preserve">2020. január 01. - 2020. augusztus 31.: </w:t>
      </w:r>
    </w:p>
    <w:p w14:paraId="18984DC8" w14:textId="77777777" w:rsidR="00AF0A10" w:rsidRDefault="00AF0A10" w:rsidP="00AF0A10">
      <w:pPr>
        <w:autoSpaceDE w:val="0"/>
        <w:jc w:val="both"/>
        <w:rPr>
          <w:b/>
          <w:bCs/>
          <w:color w:val="000000"/>
          <w:lang w:val="en-US"/>
        </w:rPr>
      </w:pPr>
    </w:p>
    <w:p w14:paraId="25ECA2A9" w14:textId="77777777" w:rsidR="00AF0A10" w:rsidRDefault="00AF0A10" w:rsidP="00AF0A10">
      <w:pPr>
        <w:autoSpaceDE w:val="0"/>
        <w:jc w:val="both"/>
        <w:rPr>
          <w:color w:val="000000"/>
        </w:rPr>
      </w:pPr>
      <w:r>
        <w:rPr>
          <w:color w:val="000000"/>
          <w:lang w:val="en-US"/>
        </w:rPr>
        <w:t xml:space="preserve">A Tiszavasvári Egyesített Óvodai </w:t>
      </w:r>
      <w:proofErr w:type="gramStart"/>
      <w:r>
        <w:rPr>
          <w:color w:val="000000"/>
          <w:lang w:val="en-US"/>
        </w:rPr>
        <w:t>Intézményben  367</w:t>
      </w:r>
      <w:proofErr w:type="gramEnd"/>
      <w:r>
        <w:rPr>
          <w:color w:val="000000"/>
          <w:lang w:val="en-US"/>
        </w:rPr>
        <w:t xml:space="preserve"> gyermek volt a 355 fér</w:t>
      </w:r>
      <w:r>
        <w:rPr>
          <w:color w:val="000000"/>
        </w:rPr>
        <w:t>őhelyen.</w:t>
      </w:r>
    </w:p>
    <w:p w14:paraId="0228FF4C" w14:textId="77777777" w:rsidR="00AF0A10" w:rsidRDefault="00AF0A10" w:rsidP="00AF0A10">
      <w:pPr>
        <w:autoSpaceDE w:val="0"/>
        <w:jc w:val="both"/>
        <w:rPr>
          <w:color w:val="000000"/>
        </w:rPr>
      </w:pPr>
      <w:r>
        <w:rPr>
          <w:color w:val="000000"/>
          <w:lang w:val="en-US"/>
        </w:rPr>
        <w:t>A 367 gyermekb</w:t>
      </w:r>
      <w:r>
        <w:rPr>
          <w:color w:val="000000"/>
        </w:rPr>
        <w:t>ől 17 hátrányos helyzetű, 105 halmozottan hátrányos helyzetű,</w:t>
      </w:r>
    </w:p>
    <w:p w14:paraId="79D6A82D" w14:textId="77777777" w:rsidR="00AF0A10" w:rsidRDefault="00AF0A10" w:rsidP="00AF0A10">
      <w:pPr>
        <w:autoSpaceDE w:val="0"/>
        <w:jc w:val="both"/>
        <w:rPr>
          <w:color w:val="000000"/>
          <w:lang w:val="en-US"/>
        </w:rPr>
      </w:pPr>
      <w:r>
        <w:rPr>
          <w:color w:val="000000"/>
          <w:lang w:val="en-US"/>
        </w:rPr>
        <w:t>142 rendszeres gyermekvédelmi kedvezményben,</w:t>
      </w:r>
    </w:p>
    <w:p w14:paraId="3AFEAE93" w14:textId="77777777" w:rsidR="00AF0A10" w:rsidRDefault="00AF0A10" w:rsidP="00AF0A10">
      <w:pPr>
        <w:autoSpaceDE w:val="0"/>
        <w:jc w:val="both"/>
        <w:rPr>
          <w:color w:val="000000"/>
          <w:lang w:val="en-US"/>
        </w:rPr>
      </w:pPr>
      <w:r>
        <w:rPr>
          <w:color w:val="000000"/>
          <w:lang w:val="en-US"/>
        </w:rPr>
        <w:t xml:space="preserve">199 gyermek részesül normatív támogatásban </w:t>
      </w:r>
    </w:p>
    <w:p w14:paraId="577C2148" w14:textId="77777777" w:rsidR="00AF0A10" w:rsidRDefault="00AF0A10" w:rsidP="00AF0A10">
      <w:pPr>
        <w:autoSpaceDE w:val="0"/>
        <w:jc w:val="both"/>
        <w:rPr>
          <w:color w:val="000000"/>
          <w:lang w:val="en-US"/>
        </w:rPr>
      </w:pPr>
      <w:r>
        <w:rPr>
          <w:color w:val="000000"/>
          <w:lang w:val="en-US"/>
        </w:rPr>
        <w:t>21 család alapellátásos gondozásban,</w:t>
      </w:r>
    </w:p>
    <w:p w14:paraId="5015A5DD" w14:textId="77777777" w:rsidR="00AF0A10" w:rsidRDefault="00AF0A10" w:rsidP="00AF0A10">
      <w:pPr>
        <w:autoSpaceDE w:val="0"/>
        <w:jc w:val="both"/>
        <w:rPr>
          <w:color w:val="000000"/>
          <w:lang w:val="en-US"/>
        </w:rPr>
      </w:pPr>
      <w:r>
        <w:rPr>
          <w:color w:val="000000"/>
          <w:lang w:val="en-US"/>
        </w:rPr>
        <w:lastRenderedPageBreak/>
        <w:t>11 család védelembe vétel keretein belüli gondozásban.</w:t>
      </w:r>
    </w:p>
    <w:p w14:paraId="6988FFE6" w14:textId="77777777" w:rsidR="00AF0A10" w:rsidRDefault="00AF0A10" w:rsidP="00AF0A10">
      <w:pPr>
        <w:autoSpaceDE w:val="0"/>
        <w:jc w:val="both"/>
        <w:rPr>
          <w:color w:val="000000"/>
          <w:lang w:val="en-US"/>
        </w:rPr>
      </w:pPr>
      <w:r>
        <w:rPr>
          <w:color w:val="000000"/>
          <w:lang w:val="en-US"/>
        </w:rPr>
        <w:t>116 gyermek él nagycsaládban</w:t>
      </w:r>
    </w:p>
    <w:p w14:paraId="47CE1AFB" w14:textId="77777777" w:rsidR="00AF0A10" w:rsidRDefault="00AF0A10" w:rsidP="00AF0A10">
      <w:pPr>
        <w:autoSpaceDE w:val="0"/>
        <w:jc w:val="both"/>
        <w:rPr>
          <w:color w:val="000000"/>
        </w:rPr>
      </w:pPr>
      <w:r>
        <w:rPr>
          <w:color w:val="000000"/>
          <w:lang w:val="en-US"/>
        </w:rPr>
        <w:t xml:space="preserve">  8 f</w:t>
      </w:r>
      <w:r>
        <w:rPr>
          <w:color w:val="000000"/>
        </w:rPr>
        <w:t>ő SNI – (autista 2 fő, Érzékszervi fogyatékos-nagyothalló 1fő, kevert specifikus fejlődési zavar 3 fő, aktivitás és figyelemzavarai 1 fő, enyhe mentális retardáció és down szindróma 1 fő,)</w:t>
      </w:r>
    </w:p>
    <w:p w14:paraId="48EDF5C3" w14:textId="77777777" w:rsidR="00AF0A10" w:rsidRDefault="00AF0A10" w:rsidP="00AF0A10">
      <w:pPr>
        <w:autoSpaceDE w:val="0"/>
        <w:jc w:val="both"/>
        <w:rPr>
          <w:color w:val="000000"/>
        </w:rPr>
      </w:pPr>
    </w:p>
    <w:p w14:paraId="6BFA06DD" w14:textId="77777777" w:rsidR="00AF0A10" w:rsidRDefault="00AF0A10" w:rsidP="00AF0A10">
      <w:pPr>
        <w:jc w:val="both"/>
      </w:pPr>
      <w:r>
        <w:t xml:space="preserve">A szülők kérelmére és az óvónők támogatásával a Szakértői bizottság vizsgálatán résztvevő gyermekek 65 fő. Ebből a Megyei Szakértői Bizottság vizsgálatán 7 fő vett részt. /SNI/ </w:t>
      </w:r>
    </w:p>
    <w:p w14:paraId="71E641FF" w14:textId="77777777" w:rsidR="00AF0A10" w:rsidRDefault="00AF0A10" w:rsidP="00AF0A10">
      <w:pPr>
        <w:jc w:val="both"/>
      </w:pPr>
    </w:p>
    <w:p w14:paraId="297EBB44" w14:textId="77777777" w:rsidR="00AF0A10" w:rsidRDefault="00AF0A10" w:rsidP="00AF0A10">
      <w:pPr>
        <w:jc w:val="both"/>
      </w:pPr>
      <w:r>
        <w:t>Az óvodai felvétel ebben az évben nem rendhagyó módon történt a koronavírus helyzetre való tekintettel, hanem 7/2020.(III. 25.) EMMI határozata alapján, a fenntartótól kapott lista alapján a felvételi körzetbe tartozó valamennyi olyan gyermeket fel kellett vennünk, akik vonatkozásában nem érkezett az óvodához jelzés arról, hogy másik óvoda felvette volna a gyermeket. Így 98 gyermeket vettünk fel a 2020-2021-es nevelési évre. Ebből a 98 gyermekből 3 gyermek feltehetően külföldön tartózkodott. Az Oktatási hivatalnak erről a tényről nem jeleztek.</w:t>
      </w:r>
    </w:p>
    <w:p w14:paraId="7DE2DB45" w14:textId="77777777" w:rsidR="00AF0A10" w:rsidRDefault="00AF0A10" w:rsidP="00AF0A10">
      <w:pPr>
        <w:jc w:val="both"/>
        <w:rPr>
          <w:lang w:val="en-US" w:eastAsia="en-US" w:bidi="en-US"/>
        </w:rPr>
      </w:pPr>
      <w:r>
        <w:rPr>
          <w:lang w:val="en-US" w:eastAsia="en-US" w:bidi="en-US"/>
        </w:rPr>
        <w:t>/ A jogviszonyukat törölhetjük, ha jeleznek az Oktatási Hivatalnak, illetve a felvételi értesítést nem tudják számukra kézbesíteni</w:t>
      </w:r>
      <w:proofErr w:type="gramStart"/>
      <w:r>
        <w:rPr>
          <w:lang w:val="en-US" w:eastAsia="en-US" w:bidi="en-US"/>
        </w:rPr>
        <w:t>./</w:t>
      </w:r>
      <w:proofErr w:type="gramEnd"/>
    </w:p>
    <w:p w14:paraId="0302CF6B" w14:textId="77777777" w:rsidR="00AF0A10" w:rsidRDefault="00AF0A10" w:rsidP="00AF0A10">
      <w:pPr>
        <w:jc w:val="both"/>
      </w:pPr>
      <w:r>
        <w:t>Három gyermek felvételéről a Megyei Szakértői Bizottság 2020-ban készült szakvéleményének kézhezvétele után tudott az óvoda érdemben döntést hozni.</w:t>
      </w:r>
    </w:p>
    <w:p w14:paraId="1DDBFE56" w14:textId="77777777" w:rsidR="00AF0A10" w:rsidRDefault="00AF0A10" w:rsidP="00AF0A10">
      <w:pPr>
        <w:jc w:val="both"/>
      </w:pPr>
      <w:r>
        <w:t>A Tiszavasvári Egyesített Óvodai Intézménybe jelentkeztek / telefonon, interneten keresztül/ akik a fenntartói listán nem szerepeltek 6 fő.</w:t>
      </w:r>
    </w:p>
    <w:p w14:paraId="1BB8E125" w14:textId="77777777" w:rsidR="00AF0A10" w:rsidRDefault="00AF0A10" w:rsidP="00AF0A10">
      <w:pPr>
        <w:jc w:val="both"/>
      </w:pPr>
      <w:r>
        <w:t xml:space="preserve">Ebből a következő nevelési évre /2021-2022/ előjegyzésbe lett véve 5 gyermek, mivel 2020 szeptemberéig nem töltötték be a harmadik életévüket. </w:t>
      </w:r>
      <w:r>
        <w:tab/>
      </w:r>
    </w:p>
    <w:p w14:paraId="1EA1FFE4" w14:textId="77777777" w:rsidR="00AF0A10" w:rsidRDefault="00AF0A10" w:rsidP="00AF0A10">
      <w:pPr>
        <w:autoSpaceDE w:val="0"/>
        <w:jc w:val="both"/>
        <w:rPr>
          <w:color w:val="000000"/>
        </w:rPr>
      </w:pPr>
    </w:p>
    <w:p w14:paraId="47E29130" w14:textId="77777777" w:rsidR="00AF0A10" w:rsidRDefault="00AF0A10" w:rsidP="00AF0A10">
      <w:pPr>
        <w:autoSpaceDE w:val="0"/>
        <w:jc w:val="both"/>
        <w:rPr>
          <w:b/>
          <w:bCs/>
          <w:color w:val="000000"/>
          <w:lang w:val="en-US"/>
        </w:rPr>
      </w:pPr>
      <w:r>
        <w:rPr>
          <w:b/>
          <w:bCs/>
          <w:color w:val="000000"/>
          <w:lang w:val="en-US"/>
        </w:rPr>
        <w:t>2020. szeptember 01 – 2020. december 31.:</w:t>
      </w:r>
    </w:p>
    <w:p w14:paraId="59E8C397" w14:textId="77777777" w:rsidR="00AF0A10" w:rsidRDefault="00AF0A10" w:rsidP="00AF0A10">
      <w:pPr>
        <w:autoSpaceDE w:val="0"/>
        <w:jc w:val="both"/>
        <w:rPr>
          <w:color w:val="000000"/>
          <w:lang w:val="en-US"/>
        </w:rPr>
      </w:pPr>
    </w:p>
    <w:p w14:paraId="51A459F0" w14:textId="77777777" w:rsidR="00AF0A10" w:rsidRDefault="00AF0A10" w:rsidP="00AF0A10">
      <w:pPr>
        <w:autoSpaceDE w:val="0"/>
        <w:rPr>
          <w:color w:val="000000"/>
        </w:rPr>
      </w:pPr>
      <w:r>
        <w:rPr>
          <w:color w:val="000000"/>
          <w:lang w:val="en-US"/>
        </w:rPr>
        <w:t xml:space="preserve">A Tiszavasvári Egyesített Óvodai Intézményben, </w:t>
      </w:r>
      <w:r>
        <w:rPr>
          <w:b/>
          <w:bCs/>
          <w:color w:val="000000"/>
          <w:lang w:val="en-US"/>
        </w:rPr>
        <w:t>351</w:t>
      </w:r>
      <w:r>
        <w:rPr>
          <w:color w:val="000000"/>
          <w:lang w:val="en-US"/>
        </w:rPr>
        <w:t xml:space="preserve"> gyermek volt a 355 fér</w:t>
      </w:r>
      <w:r>
        <w:rPr>
          <w:color w:val="000000"/>
        </w:rPr>
        <w:t>őhelyen.</w:t>
      </w:r>
    </w:p>
    <w:p w14:paraId="291B1D1D" w14:textId="77777777" w:rsidR="00AF0A10" w:rsidRDefault="00AF0A10" w:rsidP="00AF0A10">
      <w:pPr>
        <w:autoSpaceDE w:val="0"/>
        <w:jc w:val="both"/>
        <w:rPr>
          <w:color w:val="000000"/>
          <w:lang w:val="en-US"/>
        </w:rPr>
      </w:pPr>
    </w:p>
    <w:p w14:paraId="10389B9C" w14:textId="77777777" w:rsidR="00AF0A10" w:rsidRDefault="00AF0A10" w:rsidP="00AF0A10">
      <w:pPr>
        <w:autoSpaceDE w:val="0"/>
        <w:jc w:val="both"/>
        <w:rPr>
          <w:color w:val="000000"/>
        </w:rPr>
      </w:pPr>
      <w:r>
        <w:rPr>
          <w:color w:val="000000"/>
          <w:lang w:val="en-US"/>
        </w:rPr>
        <w:t>351 óvodás gyermekb</w:t>
      </w:r>
      <w:r>
        <w:rPr>
          <w:color w:val="000000"/>
        </w:rPr>
        <w:t>ől 19 gyermek</w:t>
      </w:r>
      <w:proofErr w:type="gramStart"/>
      <w:r>
        <w:rPr>
          <w:color w:val="000000"/>
        </w:rPr>
        <w:t>  hátrányos</w:t>
      </w:r>
      <w:proofErr w:type="gramEnd"/>
      <w:r>
        <w:rPr>
          <w:color w:val="000000"/>
        </w:rPr>
        <w:t xml:space="preserve"> helyzetű.</w:t>
      </w:r>
    </w:p>
    <w:p w14:paraId="66B65A61" w14:textId="77777777" w:rsidR="00AF0A10" w:rsidRDefault="00AF0A10" w:rsidP="00AF0A10">
      <w:pPr>
        <w:autoSpaceDE w:val="0"/>
        <w:rPr>
          <w:color w:val="000000"/>
        </w:rPr>
      </w:pPr>
      <w:r>
        <w:rPr>
          <w:color w:val="000000"/>
          <w:lang w:val="en-US"/>
        </w:rPr>
        <w:t>90 óvodás gyermek halmozottan hátrányos helyzet</w:t>
      </w:r>
      <w:r>
        <w:rPr>
          <w:color w:val="000000"/>
        </w:rPr>
        <w:t>ű.</w:t>
      </w:r>
    </w:p>
    <w:p w14:paraId="7CB6299B" w14:textId="77777777" w:rsidR="00AF0A10" w:rsidRDefault="00AF0A10" w:rsidP="00AF0A10">
      <w:pPr>
        <w:autoSpaceDE w:val="0"/>
        <w:rPr>
          <w:color w:val="000000"/>
          <w:lang w:val="en-US"/>
        </w:rPr>
      </w:pPr>
      <w:r>
        <w:rPr>
          <w:color w:val="000000"/>
          <w:lang w:val="en-US"/>
        </w:rPr>
        <w:t>27 család alapellátásos gondozásban,</w:t>
      </w:r>
    </w:p>
    <w:p w14:paraId="73670E80" w14:textId="77777777" w:rsidR="00AF0A10" w:rsidRDefault="00AF0A10" w:rsidP="00AF0A10">
      <w:pPr>
        <w:autoSpaceDE w:val="0"/>
        <w:rPr>
          <w:color w:val="000000"/>
          <w:lang w:val="en-US"/>
        </w:rPr>
      </w:pPr>
      <w:r>
        <w:rPr>
          <w:color w:val="000000"/>
          <w:lang w:val="en-US"/>
        </w:rPr>
        <w:t>8 család védelembe vétel keretein belüli gondozásban.</w:t>
      </w:r>
    </w:p>
    <w:p w14:paraId="53A4339E" w14:textId="77777777" w:rsidR="00AF0A10" w:rsidRDefault="00AF0A10" w:rsidP="00AF0A10">
      <w:pPr>
        <w:autoSpaceDE w:val="0"/>
        <w:rPr>
          <w:color w:val="000000"/>
          <w:lang w:val="en-US"/>
        </w:rPr>
      </w:pPr>
      <w:proofErr w:type="gramStart"/>
      <w:r>
        <w:rPr>
          <w:color w:val="000000"/>
          <w:lang w:val="en-US"/>
        </w:rPr>
        <w:t>111  gyermek</w:t>
      </w:r>
      <w:proofErr w:type="gramEnd"/>
      <w:r>
        <w:rPr>
          <w:color w:val="000000"/>
          <w:lang w:val="en-US"/>
        </w:rPr>
        <w:t xml:space="preserve"> él nagycsaládban.</w:t>
      </w:r>
    </w:p>
    <w:p w14:paraId="5D5D1C9F" w14:textId="77777777" w:rsidR="00AF0A10" w:rsidRDefault="00AF0A10" w:rsidP="00AF0A10">
      <w:pPr>
        <w:autoSpaceDE w:val="0"/>
        <w:rPr>
          <w:color w:val="000000"/>
        </w:rPr>
      </w:pPr>
      <w:r>
        <w:rPr>
          <w:color w:val="000000"/>
          <w:lang w:val="en-US"/>
        </w:rPr>
        <w:t>4 f</w:t>
      </w:r>
      <w:r>
        <w:rPr>
          <w:color w:val="000000"/>
        </w:rPr>
        <w:t>ő SNI – (Egyéb pervazív fejlődési zavar  1 fő,  kevert specifikus fejlődési zavar 1 fő, enyhe mentális retardáció és down szindróma 1fő, nem-meghatározott pervazív (átható) fejlődési zavar 1 fő .)</w:t>
      </w:r>
    </w:p>
    <w:p w14:paraId="581FF300" w14:textId="77777777" w:rsidR="00AF0A10" w:rsidRDefault="00AF0A10" w:rsidP="00AF0A10">
      <w:pPr>
        <w:autoSpaceDE w:val="0"/>
      </w:pPr>
    </w:p>
    <w:p w14:paraId="5CBA2EC6" w14:textId="1DCC67F2" w:rsidR="00AF0A10" w:rsidRDefault="00AF0A10" w:rsidP="00AF0A10">
      <w:pPr>
        <w:autoSpaceDE w:val="0"/>
        <w:rPr>
          <w:b/>
          <w:bCs/>
          <w:color w:val="000000"/>
        </w:rPr>
      </w:pPr>
      <w:r>
        <w:rPr>
          <w:b/>
          <w:bCs/>
          <w:color w:val="000000"/>
          <w:lang w:val="en-US"/>
        </w:rPr>
        <w:t>Hátrányos helyzet</w:t>
      </w:r>
      <w:r>
        <w:rPr>
          <w:b/>
          <w:bCs/>
          <w:color w:val="000000"/>
        </w:rPr>
        <w:t>ű és halmozottan hátrányos</w:t>
      </w:r>
      <w:r w:rsidR="002832B7">
        <w:rPr>
          <w:b/>
          <w:bCs/>
          <w:color w:val="000000"/>
        </w:rPr>
        <w:t xml:space="preserve"> helyzetű gyermekek óvodánkénti </w:t>
      </w:r>
      <w:proofErr w:type="gramStart"/>
      <w:r>
        <w:rPr>
          <w:b/>
          <w:bCs/>
          <w:color w:val="000000"/>
        </w:rPr>
        <w:t>megoszlása :</w:t>
      </w:r>
      <w:proofErr w:type="gramEnd"/>
    </w:p>
    <w:p w14:paraId="6DA151B8" w14:textId="77777777" w:rsidR="00AF0A10" w:rsidRDefault="00AF0A10" w:rsidP="00AF0A10">
      <w:pPr>
        <w:autoSpaceDE w:val="0"/>
        <w:rPr>
          <w:b/>
          <w:bCs/>
          <w:color w:val="000000"/>
        </w:rPr>
      </w:pPr>
    </w:p>
    <w:p w14:paraId="60C90058" w14:textId="39A8AF45" w:rsidR="00AF0A10" w:rsidRDefault="00AF0A10" w:rsidP="00AF0A10">
      <w:pPr>
        <w:autoSpaceDE w:val="0"/>
      </w:pPr>
      <w:r>
        <w:rPr>
          <w:noProof/>
        </w:rPr>
        <w:lastRenderedPageBreak/>
        <w:drawing>
          <wp:anchor distT="0" distB="0" distL="0" distR="0" simplePos="0" relativeHeight="251659264" behindDoc="0" locked="0" layoutInCell="1" allowOverlap="1" wp14:anchorId="67409275" wp14:editId="4A6256CC">
            <wp:simplePos x="0" y="0"/>
            <wp:positionH relativeFrom="column">
              <wp:align>center</wp:align>
            </wp:positionH>
            <wp:positionV relativeFrom="paragraph">
              <wp:posOffset>0</wp:posOffset>
            </wp:positionV>
            <wp:extent cx="5666105" cy="3294380"/>
            <wp:effectExtent l="0" t="0" r="0" b="1270"/>
            <wp:wrapSquare wrapText="larges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6105" cy="32943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1A1F1D97" w14:textId="77777777" w:rsidR="00AF0A10" w:rsidRDefault="00AF0A10" w:rsidP="00AF0A10">
      <w:pPr>
        <w:autoSpaceDE w:val="0"/>
        <w:rPr>
          <w:b/>
          <w:bCs/>
          <w:color w:val="000000"/>
        </w:rPr>
      </w:pPr>
    </w:p>
    <w:p w14:paraId="36BEF9BB" w14:textId="77777777" w:rsidR="00AF0A10" w:rsidRDefault="00AF0A10" w:rsidP="00AF0A10">
      <w:pPr>
        <w:autoSpaceDE w:val="0"/>
        <w:rPr>
          <w:color w:val="000000"/>
        </w:rPr>
      </w:pPr>
      <w:r>
        <w:rPr>
          <w:color w:val="000000"/>
          <w:lang w:val="en-US"/>
        </w:rPr>
        <w:t>Szeptemberben 351 gyermek szül</w:t>
      </w:r>
      <w:r>
        <w:rPr>
          <w:color w:val="000000"/>
        </w:rPr>
        <w:t>ője nyilatkozott, igényelve a normatív kedvezményt, azaz az ingyenes étkezést. Ebből - 121 gyermek rendszeres gyermekvédelmi kedvezmény alapján</w:t>
      </w:r>
    </w:p>
    <w:p w14:paraId="577F4689" w14:textId="77777777" w:rsidR="00AF0A10" w:rsidRDefault="00AF0A10" w:rsidP="00AF0A10">
      <w:pPr>
        <w:autoSpaceDE w:val="0"/>
        <w:rPr>
          <w:color w:val="000000"/>
          <w:lang w:val="en-US"/>
        </w:rPr>
      </w:pPr>
      <w:r>
        <w:rPr>
          <w:color w:val="000000"/>
          <w:lang w:val="en-US"/>
        </w:rPr>
        <w:t>13 gyermek tartós betegség alapján</w:t>
      </w:r>
    </w:p>
    <w:p w14:paraId="48C1DA2C" w14:textId="77777777" w:rsidR="00AF0A10" w:rsidRDefault="00AF0A10" w:rsidP="00AF0A10">
      <w:pPr>
        <w:autoSpaceDE w:val="0"/>
        <w:rPr>
          <w:color w:val="000000"/>
          <w:lang w:val="en-US"/>
        </w:rPr>
      </w:pPr>
      <w:r>
        <w:rPr>
          <w:color w:val="000000"/>
          <w:lang w:val="en-US"/>
        </w:rPr>
        <w:t>6 családban tartós beteget nevelnek</w:t>
      </w:r>
    </w:p>
    <w:p w14:paraId="4FDBB31C" w14:textId="77777777" w:rsidR="00AF0A10" w:rsidRDefault="00AF0A10" w:rsidP="00AF0A10">
      <w:pPr>
        <w:autoSpaceDE w:val="0"/>
        <w:rPr>
          <w:color w:val="000000"/>
          <w:lang w:val="en-US"/>
        </w:rPr>
      </w:pPr>
      <w:r>
        <w:rPr>
          <w:color w:val="000000"/>
          <w:lang w:val="en-US"/>
        </w:rPr>
        <w:t>46 gyermek családja 3 vagy több gyermeket nevel</w:t>
      </w:r>
    </w:p>
    <w:p w14:paraId="3A730CF1" w14:textId="77777777" w:rsidR="00AF0A10" w:rsidRDefault="00AF0A10" w:rsidP="00AF0A10">
      <w:pPr>
        <w:autoSpaceDE w:val="0"/>
        <w:rPr>
          <w:color w:val="000000"/>
          <w:lang w:val="en-US"/>
        </w:rPr>
      </w:pPr>
      <w:r>
        <w:rPr>
          <w:color w:val="000000"/>
          <w:lang w:val="en-US"/>
        </w:rPr>
        <w:t>1 családban nevelésbe vétel alapján</w:t>
      </w:r>
    </w:p>
    <w:p w14:paraId="6AC4563C" w14:textId="77777777" w:rsidR="00AF0A10" w:rsidRDefault="00AF0A10" w:rsidP="00AF0A10">
      <w:pPr>
        <w:autoSpaceDE w:val="0"/>
        <w:rPr>
          <w:color w:val="000000"/>
          <w:lang w:val="en-US"/>
        </w:rPr>
      </w:pPr>
      <w:r>
        <w:rPr>
          <w:color w:val="000000"/>
          <w:lang w:val="en-US"/>
        </w:rPr>
        <w:t>142 gyermek családja jövedelme alapján.</w:t>
      </w:r>
    </w:p>
    <w:p w14:paraId="092D3017" w14:textId="77777777" w:rsidR="00AF0A10" w:rsidRDefault="00AF0A10" w:rsidP="00AF0A10">
      <w:pPr>
        <w:autoSpaceDE w:val="0"/>
        <w:rPr>
          <w:color w:val="000000"/>
          <w:lang w:val="en-US"/>
        </w:rPr>
      </w:pPr>
    </w:p>
    <w:p w14:paraId="259A923D" w14:textId="77777777" w:rsidR="00AF0A10" w:rsidRDefault="00AF0A10" w:rsidP="00AF0A10">
      <w:pPr>
        <w:spacing w:before="120" w:after="100"/>
        <w:jc w:val="both"/>
      </w:pPr>
      <w:r>
        <w:rPr>
          <w:color w:val="000000"/>
          <w:lang w:val="en-US"/>
        </w:rPr>
        <w:t xml:space="preserve">A gyermekétkeztetés során normatív kedvezményben részesült a Tiszavasvári Egyesített Óvodai Intézményben 2020 decemberében 194 gyermek.136 gyermek rendszeres gyermekvédelmi kedvezmény alapján. </w:t>
      </w:r>
      <w:r>
        <w:t>Nem részesül térítési díjkedvezményben: 22 gyermek.</w:t>
      </w:r>
    </w:p>
    <w:p w14:paraId="35E8E442" w14:textId="77777777" w:rsidR="00AF0A10" w:rsidRDefault="00AF0A10" w:rsidP="00AF0A10">
      <w:pPr>
        <w:spacing w:before="120" w:after="100"/>
        <w:jc w:val="both"/>
      </w:pPr>
      <w:r>
        <w:rPr>
          <w:color w:val="000000"/>
          <w:lang w:val="en-US"/>
        </w:rPr>
        <w:t xml:space="preserve"> </w:t>
      </w:r>
      <w:r>
        <w:t xml:space="preserve">2020 januárjában a Pedagógiai Szakszolgálathoz, a szülők által kérelmezett vizsgálatra, illetve Megyei Szakértői Bizottsághoz felülvizsgálatra küldött gyermekek száma: 55 fő. Az oktatási hivatalhoz 1 fő szülei nyújtottak be kérelmet, ahhoz hogy egy nevelési évig továbbra is óvodában maradhasson a gyermek.   </w:t>
      </w:r>
    </w:p>
    <w:p w14:paraId="4289975C" w14:textId="77777777" w:rsidR="00AF0A10" w:rsidRDefault="00AF0A10" w:rsidP="00AF0A10">
      <w:pPr>
        <w:spacing w:before="120" w:after="100"/>
        <w:jc w:val="both"/>
      </w:pPr>
      <w:r>
        <w:rPr>
          <w:color w:val="000000"/>
          <w:lang w:val="en-US"/>
        </w:rPr>
        <w:t>Az SNI gyermekek ellátását, a szakért</w:t>
      </w:r>
      <w:r>
        <w:rPr>
          <w:color w:val="000000"/>
        </w:rPr>
        <w:t xml:space="preserve">ői vélemények alapján szerveztük meg. Így megbízási szerződéssel látják el a szakemberek / gyógypedagógus, fejlesztőpedagógus,/ a gyermekek fejlesztését a meghatározott óraszámban. </w:t>
      </w:r>
      <w:r>
        <w:t>mivel sokan megkezdték az általános iskolai tanulmányaikat.</w:t>
      </w:r>
    </w:p>
    <w:p w14:paraId="33808707" w14:textId="77777777" w:rsidR="00AF0A10" w:rsidRDefault="00AF0A10" w:rsidP="00AF0A10">
      <w:pPr>
        <w:spacing w:before="120" w:after="100"/>
        <w:jc w:val="both"/>
      </w:pPr>
      <w:r>
        <w:t>Felülvizsgálatot a SNI gyermekek részére a Szakértői Bizottság által meghatározott nevelési évre, 4 gyermeknek kértünk.</w:t>
      </w:r>
    </w:p>
    <w:p w14:paraId="64C8F2E1" w14:textId="77777777" w:rsidR="00AF0A10" w:rsidRDefault="00AF0A10" w:rsidP="00AF0A10">
      <w:pPr>
        <w:spacing w:before="120" w:after="100"/>
        <w:jc w:val="both"/>
      </w:pPr>
      <w:r>
        <w:t>A logopédiai ellátást a Pedagógiai Szakszolgálat keretein belül tudtuk eddig biztosítani az óvodába járó gyermekek részére, sajnos ebben a nevelési évben szakemberhiány következtében nincs biztosítva a logopédiai ellátás. A nagycsoportos gyermekek többsége beszédhibás félő, hogy ez az iskolai tanulmányaik során nehézséget fog okozni számukra.</w:t>
      </w:r>
    </w:p>
    <w:p w14:paraId="0C1A8BB1" w14:textId="77777777" w:rsidR="00AF0A10" w:rsidRDefault="00AF0A10" w:rsidP="00AF0A10">
      <w:pPr>
        <w:spacing w:before="120" w:after="100"/>
        <w:jc w:val="both"/>
      </w:pPr>
      <w:r>
        <w:t xml:space="preserve">Tiszavasvári –Józsefháza területéről 14 gyermek jár óvodánkba. A gyermekek többsége menetrend szerint közlekedő távolsági autóbusszal jutott el az óvodába egy gyermekkísérő </w:t>
      </w:r>
      <w:r>
        <w:lastRenderedPageBreak/>
        <w:t xml:space="preserve">felügyelete alatt, aki a közmunka program keretein belül látja el a feladatát. A kísérő betegsége esetén, a helyettesítése nem volt megoldható. Néhány család saját erőből oldja-oldotta meg a gyermekeiknek óvodába jutatását, /autó, autóbusz segítségével./  </w:t>
      </w:r>
      <w:proofErr w:type="gramStart"/>
      <w:r>
        <w:t>A</w:t>
      </w:r>
      <w:proofErr w:type="gramEnd"/>
      <w:r>
        <w:t xml:space="preserve"> hatodik életévüket betöltött gyermekek részére az autóbusszal való közlekedéshez a bérletet az óvoda biztosítja, hat éves kor alatt a menetrendszerinti autóbusz közlekedés ingyenes.</w:t>
      </w:r>
    </w:p>
    <w:p w14:paraId="716DB2A1" w14:textId="77777777" w:rsidR="00AF0A10" w:rsidRDefault="00AF0A10" w:rsidP="00AF0A10">
      <w:pPr>
        <w:spacing w:before="120" w:after="100"/>
        <w:jc w:val="both"/>
      </w:pPr>
      <w:r>
        <w:t xml:space="preserve">2020. március 16.-tól 2020.03.20.-ig a járványügyi helyzet következtében /korona vírus/ az óvoda a szokásos ellátás helyett, mind a négy telephelyén ügyeletet biztosított. 2020.03.23.-tól 2020.05.08.-ig a Fülemüle Zöld Óvodában biztosította az ügyeleti ellátást a meghatározott szabályozások alapján. 2020.05.18.-tól 2020.05.22.-ig a Fülemüle Zöld Óvoda és a Lurkó- kuckó Óvoda együttesen biztosította az ügyeleti ellátást, mivel egyre inkább nőtt az ügyeletet igénybevevő gyermekek száma. Sok szülő szabadsága erre az időre már elfogyott, így nem tudta gyermekének felügyeletét a továbbiakban megoldani. / Egy csoportban maximum 5 gyermek volt elhelyezhető. /  A nyitva tartásról illetve az ügyelet igényléséről a szülőket mailben illetve interneten, médián keresztül értesítette az óvoda./ Az ügyeleti ellátás igénylése interneten, telefonon keresztül történt. </w:t>
      </w:r>
    </w:p>
    <w:p w14:paraId="186AC693" w14:textId="77777777" w:rsidR="00AF0A10" w:rsidRDefault="00AF0A10" w:rsidP="00AF0A10">
      <w:pPr>
        <w:spacing w:before="120" w:after="100"/>
        <w:jc w:val="both"/>
      </w:pPr>
      <w:r>
        <w:t>A családokkal, gyermekjóléti szolgálattal ez időben leginkább telefonon tartottuk a kapcsolatot. Személyes érintkezés csak a legritkább esetekben történt a megfelelő óvintézkedéseket betartva.</w:t>
      </w:r>
    </w:p>
    <w:p w14:paraId="5350A116" w14:textId="77777777" w:rsidR="00AF0A10" w:rsidRDefault="00AF0A10" w:rsidP="00AF0A10">
      <w:pPr>
        <w:spacing w:before="120" w:after="100"/>
        <w:jc w:val="both"/>
      </w:pPr>
      <w:r>
        <w:t xml:space="preserve">2020.05.25.-től mind a négy telephelyen újra a megszokott rendben indult el 2020.06.19.-ig az óvodai ellátás. A rendkívüli helyzetre való tekintettel több szülő 2020.05.25.-től 2020.06.15.-ig / az iskolai nevelési év végéig / kérelmezte interneten illetve személyesen írásban gyermeke számára az óvodai hiányzások igazoltnak tekintését. A kérelmekről az óvodavezető határozatban hozta meg döntését, amelyet a szülőknek személyesen illetve interneten keresztül juttatunk el. </w:t>
      </w:r>
    </w:p>
    <w:p w14:paraId="57409EDC" w14:textId="77777777" w:rsidR="00AF0A10" w:rsidRDefault="00AF0A10" w:rsidP="00AF0A10">
      <w:pPr>
        <w:spacing w:before="120" w:after="100"/>
        <w:jc w:val="both"/>
      </w:pPr>
      <w:r>
        <w:t>Az igényeket felmérve a nyári ügyeletet 2020.06.22.-től 2020.08.28.-ig biztosítja a Tiszavasvári Egyesített Óvodai Intézmény, amely időszakra mind a négy telephelyről összesen 121 gyermek igényelte az ügyeleti ellátást.</w:t>
      </w:r>
    </w:p>
    <w:p w14:paraId="651B3DE7" w14:textId="77777777" w:rsidR="00AF0A10" w:rsidRDefault="00AF0A10" w:rsidP="00AF0A10">
      <w:pPr>
        <w:spacing w:before="120" w:after="100"/>
        <w:jc w:val="both"/>
      </w:pPr>
      <w:r>
        <w:t>2020 szeptemberétől pedig, az óvintézkedéseket betartva, hagyományos rendben indult el az új nevelési év, de a vírushelyzet következtében több alkalommal is történt rendkívüli szünet az egyes csoportokban, illetve óvodákban. Ezen alkalmakkor a szülőket telefonon és mailben értesítettük a rendkívüli szünet tényéről. Igények felmérése alapján, a gyermekek számára ez idő alatt az étkezés biztosítva volt.</w:t>
      </w:r>
    </w:p>
    <w:p w14:paraId="6122BAE8" w14:textId="77777777" w:rsidR="00AF0A10" w:rsidRDefault="00AF0A10" w:rsidP="00AF0A10">
      <w:pPr>
        <w:spacing w:before="120" w:after="100"/>
        <w:jc w:val="both"/>
      </w:pPr>
      <w:r>
        <w:t xml:space="preserve">Mint általában ebben az évben is túlnyomó részt az igazolatlan hiányzások száma, illetve a szülői elhanyagolás okozott leginkább problémát, de sajnos a családon belül kialakuló konfliktusok, veszekedések, is megjelenek az óvodában gyermekvédelmi szempontból. Az óvodapedagógusok jelzései alapján, mielőbb felmértük a felmerülő veszélyeztető körülményeket, okokat. Több esetben családlátogatások, illetve személyes megkeresésekkel tudtunk a családokkal, szülőkkel a problémákról beszélni. A problémák megoldása érdekében, mint például egy- két alkalommal előforduló fejtetvesség, illetőleg nem megfelelő testi higiénia, az első igazolatlan hiányzás esetében, elég volt a szülő figyelmét felhívni a problémára illetve pedagógiai eszközökkel, életvezetési, nevelési tanácsokkal segíteni a szülőket a gyermek érdekében. </w:t>
      </w:r>
    </w:p>
    <w:p w14:paraId="0C693704" w14:textId="77777777" w:rsidR="00AF0A10" w:rsidRDefault="00AF0A10" w:rsidP="00AF0A10">
      <w:pPr>
        <w:spacing w:before="120" w:after="100"/>
        <w:jc w:val="both"/>
      </w:pPr>
      <w:r>
        <w:t xml:space="preserve">Rendszeres kapcsolatban vagyok az óvodapedagógusokkal, kiemelt közös feladatunknak tekintjük, hogy a gyerekek rendszeresen járjanak óvodába, és csak igazoltan hiányozzanak.   Fontosnak tartjuk, hogy a szülőket együttműködésre ösztönözzük, és próbáljuk őket meggyőzni arról, hogy az óvodai közösség minden gyermek számára fejlődést eredményez, </w:t>
      </w:r>
      <w:r>
        <w:lastRenderedPageBreak/>
        <w:t>akár szellemileg, testileg, lelkileg. Minden esetben a gyermek érdekeit képviselve, és erről a szülőket is próbáljuk meggyőzni, kölcsönös bizalomra épülő kapcsolatot kialakítani.</w:t>
      </w:r>
    </w:p>
    <w:p w14:paraId="3B705B09" w14:textId="77777777" w:rsidR="00AF0A10" w:rsidRDefault="00AF0A10" w:rsidP="00AF0A10">
      <w:pPr>
        <w:spacing w:before="120" w:after="100"/>
        <w:jc w:val="both"/>
      </w:pPr>
      <w:r>
        <w:t>Azonban olyan esetekben, amikor pedagógiai eszközökkel nem lehetett megoldani a problémát, illetőleg sürgős beavatkozást igényel a felmerült probléma, jelzéssel éltünk a Gyermekjóléti Szolgálat irányába összesen 16</w:t>
      </w:r>
      <w:r>
        <w:rPr>
          <w:color w:val="FF0000"/>
        </w:rPr>
        <w:t xml:space="preserve"> </w:t>
      </w:r>
      <w:r>
        <w:t xml:space="preserve">alkalommal. </w:t>
      </w:r>
    </w:p>
    <w:p w14:paraId="60614627" w14:textId="77777777" w:rsidR="00AF0A10" w:rsidRDefault="00AF0A10" w:rsidP="00AF0A10">
      <w:pPr>
        <w:spacing w:before="120" w:after="100"/>
        <w:jc w:val="both"/>
      </w:pPr>
      <w:r>
        <w:t xml:space="preserve">A Gyermekjóléti Központtal és a Gyermekjóléti Szolgálattal rendszeresen tartjuk a kapcsolatot, személyesen és telefonon is egyaránt, figyelembe vesszük javaslataikat, kikérjük véleményüket. Ha meghívást kapunk, az óvodás gyermekeket érintő esetmegbeszélésekre akkor ezeken rendszeresen részt veszünk. A protokollnak magfelelően járunk el és tesszük meg jelzéseinket. </w:t>
      </w:r>
    </w:p>
    <w:p w14:paraId="0ECD36DD" w14:textId="77777777" w:rsidR="00AF0A10" w:rsidRDefault="00AF0A10" w:rsidP="00AF0A10">
      <w:pPr>
        <w:spacing w:before="120" w:after="100"/>
        <w:jc w:val="both"/>
      </w:pPr>
      <w:r>
        <w:t xml:space="preserve">2019 szeptemberétől a gyermekjóléti központ által, óvodai-iskolai szociális segítő heti rendszerességgel nyolc órában segíti munkánkat. </w:t>
      </w:r>
    </w:p>
    <w:p w14:paraId="71BE76F4" w14:textId="77777777" w:rsidR="00AF0A10" w:rsidRDefault="00AF0A10" w:rsidP="00AF0A10">
      <w:pPr>
        <w:spacing w:before="120" w:after="100"/>
        <w:jc w:val="both"/>
      </w:pPr>
      <w:r>
        <w:t>Pedagógiai jellemzést 17 alkalommal készítettünk a Gyermekjóléti Szolgálat és a Gyermekjóléti Központ részére.</w:t>
      </w:r>
    </w:p>
    <w:p w14:paraId="32E65119"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 xml:space="preserve"> A tavaszi óvodai beiratkozás előkészítése, a népesség nyilvántartó és a védőnői egyeztetés</w:t>
      </w:r>
    </w:p>
    <w:p w14:paraId="48C1F9A2" w14:textId="77777777" w:rsidR="00AF0A10" w:rsidRDefault="00AF0A10" w:rsidP="00AF0A10">
      <w:pPr>
        <w:jc w:val="both"/>
        <w:rPr>
          <w:rFonts w:eastAsia="Andale Sans UI" w:cs="Tahoma"/>
          <w:color w:val="000000"/>
          <w:lang w:val="de-DE" w:eastAsia="fa-IR" w:bidi="fa-IR"/>
        </w:rPr>
      </w:pPr>
      <w:r>
        <w:rPr>
          <w:rFonts w:eastAsia="Andale Sans UI" w:cs="Tahoma"/>
          <w:color w:val="000000"/>
          <w:lang w:val="de-DE" w:eastAsia="fa-IR" w:bidi="fa-IR"/>
        </w:rPr>
        <w:t>alapján.  Szülők segítése a beiratkozás alkalmával.</w:t>
      </w:r>
    </w:p>
    <w:p w14:paraId="5492959D"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Beiratkozott gyermekek közül a hátrányos, halmozottan hátrányos, veszélyeztetett helyzet  feltárása, pontosítása az érintett szakemberekkel.</w:t>
      </w:r>
    </w:p>
    <w:p w14:paraId="1682991B"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Rendszeres gyermekvédelmi kedvezményben részesülő gyermekek számontartása,</w:t>
      </w:r>
    </w:p>
    <w:p w14:paraId="2B3857F5" w14:textId="77777777" w:rsidR="00AF0A10" w:rsidRDefault="00AF0A10" w:rsidP="00AF0A10">
      <w:pPr>
        <w:jc w:val="both"/>
        <w:rPr>
          <w:rFonts w:eastAsia="Andale Sans UI" w:cs="Tahoma"/>
          <w:color w:val="000000"/>
          <w:lang w:val="de-DE" w:eastAsia="fa-IR" w:bidi="fa-IR"/>
        </w:rPr>
      </w:pPr>
      <w:r>
        <w:rPr>
          <w:rFonts w:eastAsia="Andale Sans UI" w:cs="Tahoma"/>
          <w:color w:val="000000"/>
          <w:lang w:val="de-DE" w:eastAsia="fa-IR" w:bidi="fa-IR"/>
        </w:rPr>
        <w:t>figyelemmel kísérése /megszűnés, újraigénylés/</w:t>
      </w:r>
    </w:p>
    <w:p w14:paraId="2B931FDB"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 xml:space="preserve">Tartósan beteg gyermekek számontartása, szüleiktől óvónőjük közreműködésével igazolások begyűjtése. Ételallergiás gyermekek szakorvosi igazolásának továbbítása az élelmezésvezető felé.  </w:t>
      </w:r>
      <w:r>
        <w:rPr>
          <w:rFonts w:eastAsia="Andale Sans UI" w:cs="Tahoma"/>
          <w:i/>
          <w:color w:val="000000"/>
          <w:lang w:val="de-DE" w:eastAsia="fa-IR" w:bidi="fa-IR"/>
        </w:rPr>
        <w:t>/8  gyermek tartósan beteg, és  10 fő kér diétás étkezést.</w:t>
      </w:r>
      <w:r>
        <w:rPr>
          <w:rFonts w:eastAsia="Andale Sans UI" w:cs="Tahoma"/>
          <w:color w:val="000000"/>
          <w:lang w:val="de-DE" w:eastAsia="fa-IR" w:bidi="fa-IR"/>
        </w:rPr>
        <w:t xml:space="preserve">/ </w:t>
      </w:r>
    </w:p>
    <w:p w14:paraId="4639E3D5"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 xml:space="preserve">Adatszolgáltatás a Pedagógiai Szakszolgálat felé, a készségfejlesztő foglalkozást igénybe vevő gyermekekről. </w:t>
      </w:r>
    </w:p>
    <w:p w14:paraId="35E642F6" w14:textId="77777777" w:rsidR="00AF0A10" w:rsidRDefault="00AF0A10" w:rsidP="00AF0A10">
      <w:pPr>
        <w:jc w:val="both"/>
        <w:rPr>
          <w:color w:val="000000"/>
        </w:rPr>
      </w:pPr>
      <w:r>
        <w:rPr>
          <w:rFonts w:ascii="Algerian" w:eastAsia="Andale Sans UI" w:hAnsi="Algerian" w:cs="Tahoma"/>
          <w:color w:val="000000"/>
          <w:lang w:val="de-DE" w:eastAsia="fa-IR" w:bidi="fa-IR"/>
        </w:rPr>
        <w:t>•</w:t>
      </w:r>
      <w:r>
        <w:rPr>
          <w:rFonts w:eastAsia="Andale Sans UI" w:cs="Tahoma"/>
          <w:color w:val="000000"/>
          <w:lang w:val="de-DE" w:eastAsia="fa-IR" w:bidi="fa-IR"/>
        </w:rPr>
        <w:t xml:space="preserve">Gyermekek rendszeres óvodába járásának </w:t>
      </w:r>
      <w:r>
        <w:rPr>
          <w:color w:val="000000"/>
        </w:rPr>
        <w:t>figyelemmel kísérése, igazolatlan hiányzások vezetése, jelzés havonta az intézményvezető felé és a családsegítők felé.</w:t>
      </w:r>
    </w:p>
    <w:p w14:paraId="5DA3B660" w14:textId="77777777" w:rsidR="00AF0A10" w:rsidRDefault="00AF0A10" w:rsidP="00AF0A10">
      <w:pPr>
        <w:rPr>
          <w:color w:val="000000"/>
        </w:rPr>
      </w:pPr>
      <w:r>
        <w:rPr>
          <w:rFonts w:ascii="Algerian" w:hAnsi="Algerian"/>
          <w:color w:val="000000"/>
        </w:rPr>
        <w:t>•</w:t>
      </w:r>
      <w:r>
        <w:rPr>
          <w:color w:val="000000"/>
        </w:rPr>
        <w:t xml:space="preserve"> Gyámhatóság felé tájékoztatás igazolatlan hiányzás miatt. </w:t>
      </w:r>
    </w:p>
    <w:p w14:paraId="6C986700" w14:textId="77777777" w:rsidR="00AF0A10" w:rsidRDefault="00AF0A10" w:rsidP="00AF0A10">
      <w:pPr>
        <w:rPr>
          <w:color w:val="000000"/>
        </w:rPr>
      </w:pPr>
      <w:r>
        <w:rPr>
          <w:color w:val="000000"/>
        </w:rPr>
        <w:t xml:space="preserve"> </w:t>
      </w:r>
      <w:r>
        <w:rPr>
          <w:rFonts w:ascii="Algerian" w:hAnsi="Algerian"/>
          <w:color w:val="000000"/>
        </w:rPr>
        <w:t>•</w:t>
      </w:r>
      <w:r>
        <w:rPr>
          <w:color w:val="000000"/>
        </w:rPr>
        <w:t xml:space="preserve"> Szülő </w:t>
      </w:r>
      <w:proofErr w:type="gramStart"/>
      <w:r>
        <w:rPr>
          <w:color w:val="000000"/>
        </w:rPr>
        <w:t>felé  tájékoztatás</w:t>
      </w:r>
      <w:proofErr w:type="gramEnd"/>
      <w:r>
        <w:rPr>
          <w:color w:val="000000"/>
        </w:rPr>
        <w:t xml:space="preserve"> igazolatlan hiányzásról illetve rendszeres óvodába járásra felszólítás.</w:t>
      </w:r>
    </w:p>
    <w:p w14:paraId="2DB45AF2" w14:textId="77777777" w:rsidR="00AF0A10" w:rsidRDefault="00AF0A10" w:rsidP="00AF0A10">
      <w:pPr>
        <w:jc w:val="both"/>
        <w:rPr>
          <w:rFonts w:eastAsia="Andale Sans UI" w:cs="Tahoma"/>
          <w:color w:val="000000"/>
          <w:lang w:val="de-DE" w:eastAsia="fa-IR" w:bidi="fa-IR"/>
        </w:rPr>
      </w:pPr>
      <w:r>
        <w:rPr>
          <w:rFonts w:eastAsia="Andale Sans UI" w:cs="Tahoma"/>
          <w:color w:val="000000"/>
          <w:lang w:val="de-DE" w:eastAsia="fa-IR" w:bidi="fa-IR"/>
        </w:rPr>
        <w:t>Jegyző felé jelzés mert nem íratta be a szülő a 3. életévét betöltött gyermekét az óvodába, de a népesség nyilvántartóban tiszavasvári lakosként szerepelnek</w:t>
      </w:r>
    </w:p>
    <w:p w14:paraId="7B11B7C6" w14:textId="77777777" w:rsidR="00AF0A10" w:rsidRDefault="00AF0A10" w:rsidP="00AF0A10">
      <w:pPr>
        <w:jc w:val="both"/>
        <w:rPr>
          <w:rFonts w:eastAsia="Andale Sans UI" w:cs="Tahoma"/>
          <w:color w:val="000000"/>
          <w:lang w:val="de-DE" w:eastAsia="fa-IR" w:bidi="fa-IR"/>
        </w:rPr>
      </w:pPr>
      <w:r>
        <w:rPr>
          <w:rFonts w:eastAsia="Andale Sans UI" w:cs="Tahoma"/>
          <w:color w:val="000000"/>
          <w:lang w:val="de-DE" w:eastAsia="fa-IR" w:bidi="fa-IR"/>
        </w:rPr>
        <w:t xml:space="preserve">Jegyző felé értesítés azokról a gyermekekről, akik óvodáinkba járnak, de a népességnyilvántartóban nem szerepelnek, és azokról a gyermekekről, akik óvodai jogviszonya megszűnt. </w:t>
      </w:r>
    </w:p>
    <w:p w14:paraId="71C41A2B"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Rendszeres kapcsolat az óvodapedagógusokkal, gyermekekkel, szülőkkel, szakemberekkel.</w:t>
      </w:r>
    </w:p>
    <w:p w14:paraId="0B2CCB8D" w14:textId="77777777" w:rsidR="00AF0A10" w:rsidRDefault="00AF0A10" w:rsidP="00AF0A10">
      <w:pPr>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 xml:space="preserve">A </w:t>
      </w:r>
      <w:r>
        <w:rPr>
          <w:rFonts w:eastAsia="Andale Sans UI" w:cs="Tahoma"/>
          <w:b/>
          <w:bCs/>
          <w:color w:val="000000"/>
          <w:lang w:val="de-DE" w:eastAsia="fa-IR" w:bidi="fa-IR"/>
        </w:rPr>
        <w:t xml:space="preserve"> </w:t>
      </w:r>
      <w:r>
        <w:rPr>
          <w:rFonts w:eastAsia="Andale Sans UI" w:cs="Tahoma"/>
          <w:bCs/>
          <w:color w:val="000000"/>
          <w:lang w:val="de-DE" w:eastAsia="fa-IR" w:bidi="fa-IR"/>
        </w:rPr>
        <w:t>Család - és Gyermekjóléti Szolgálat családsegítői</w:t>
      </w:r>
      <w:r>
        <w:rPr>
          <w:rFonts w:eastAsia="Andale Sans UI" w:cs="Tahoma"/>
          <w:b/>
          <w:bCs/>
          <w:color w:val="000000"/>
          <w:lang w:val="de-DE" w:eastAsia="fa-IR" w:bidi="fa-IR"/>
        </w:rPr>
        <w:t xml:space="preserve"> </w:t>
      </w:r>
      <w:r>
        <w:rPr>
          <w:rFonts w:eastAsia="Andale Sans UI" w:cs="Tahoma"/>
          <w:color w:val="000000"/>
          <w:lang w:val="de-DE" w:eastAsia="fa-IR" w:bidi="fa-IR"/>
        </w:rPr>
        <w:t xml:space="preserve">kérésére veszélyeztetett helyzetű gyermekekről pedagógiai vélemény készítése rendszeresen a tanév folyamán. </w:t>
      </w:r>
    </w:p>
    <w:p w14:paraId="5089914D"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 xml:space="preserve"> Esetmegbeszéléseken, esetkonferenciákon  részvétel, szakmaközi megbeszéléseken részvétel </w:t>
      </w:r>
    </w:p>
    <w:p w14:paraId="48980FD6"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 xml:space="preserve">Óvodát változtató gyermek figyelemmel kísérése az új óvodába érkezéséig.        </w:t>
      </w:r>
    </w:p>
    <w:p w14:paraId="0CA46EEB"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Minden hátrányos helyzetű / halmozottan hátrányos helyzetű gyermek nyilvántartásba vétele.</w:t>
      </w:r>
    </w:p>
    <w:p w14:paraId="1B3FEF9C"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Adatok biztosítása a statisztikához, önkormányzatnak, KIR  központi nyilvántartásához.</w:t>
      </w:r>
    </w:p>
    <w:p w14:paraId="7ED7FD06"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Óvodai szülői értekezleten igény szerint részvétel a kívánt témából készülve.</w:t>
      </w:r>
    </w:p>
    <w:p w14:paraId="3F12C8B7"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lastRenderedPageBreak/>
        <w:t>•</w:t>
      </w:r>
      <w:r>
        <w:rPr>
          <w:rFonts w:eastAsia="Andale Sans UI" w:cs="Tahoma"/>
          <w:color w:val="000000"/>
          <w:lang w:val="de-DE" w:eastAsia="fa-IR" w:bidi="fa-IR"/>
        </w:rPr>
        <w:t>Havonta az óvodás gyermekek összetételének megoszlásáról táblázat készítése,   csoportonként, óvodánként és összesen az intézményvezető számára.</w:t>
      </w:r>
    </w:p>
    <w:p w14:paraId="4EAADFEF" w14:textId="77777777" w:rsidR="00AF0A10" w:rsidRDefault="00AF0A10" w:rsidP="00AF0A10">
      <w:pPr>
        <w:jc w:val="both"/>
        <w:rPr>
          <w:rFonts w:eastAsia="Andale Sans UI" w:cs="Tahoma"/>
          <w:color w:val="000000"/>
          <w:lang w:val="de-DE" w:eastAsia="fa-IR" w:bidi="fa-IR"/>
        </w:rPr>
      </w:pPr>
      <w:r>
        <w:rPr>
          <w:rFonts w:ascii="Algerian" w:eastAsia="Andale Sans UI" w:hAnsi="Algerian" w:cs="Tahoma"/>
          <w:color w:val="000000"/>
          <w:lang w:val="de-DE" w:eastAsia="fa-IR" w:bidi="fa-IR"/>
        </w:rPr>
        <w:t>•</w:t>
      </w:r>
      <w:r>
        <w:rPr>
          <w:rFonts w:eastAsia="Andale Sans UI" w:cs="Tahoma"/>
          <w:color w:val="000000"/>
          <w:lang w:val="de-DE" w:eastAsia="fa-IR" w:bidi="fa-IR"/>
        </w:rPr>
        <w:t>Havonta kihasználtság számolása csoportonként, óvodánként, és összesen.</w:t>
      </w:r>
    </w:p>
    <w:p w14:paraId="39B1A829" w14:textId="77777777" w:rsidR="009767FA" w:rsidRPr="00294B41" w:rsidRDefault="009767FA" w:rsidP="009767FA">
      <w:pPr>
        <w:pStyle w:val="Szvegtrzs"/>
      </w:pPr>
    </w:p>
    <w:p w14:paraId="16C931ED" w14:textId="77777777" w:rsidR="00BC278C" w:rsidRPr="002832B7" w:rsidRDefault="00BC278C" w:rsidP="00BC278C">
      <w:pPr>
        <w:jc w:val="both"/>
        <w:rPr>
          <w:b/>
          <w:sz w:val="28"/>
          <w:szCs w:val="28"/>
          <w:u w:val="single"/>
        </w:rPr>
      </w:pPr>
    </w:p>
    <w:p w14:paraId="3F8D00FA" w14:textId="77777777" w:rsidR="00BC278C" w:rsidRPr="002832B7" w:rsidRDefault="00BC278C" w:rsidP="00BC278C">
      <w:pPr>
        <w:jc w:val="both"/>
        <w:rPr>
          <w:b/>
          <w:sz w:val="28"/>
          <w:szCs w:val="28"/>
          <w:u w:val="single"/>
        </w:rPr>
      </w:pPr>
      <w:r w:rsidRPr="002832B7">
        <w:rPr>
          <w:b/>
          <w:sz w:val="28"/>
          <w:szCs w:val="28"/>
          <w:u w:val="single"/>
        </w:rPr>
        <w:t>IV. 3. Iskolai napközi 2020. évi tevékenységének bemutatása (gyermekek napközbeni ellátásának biztosítása, ellátások igénybevétele, ezzel összefüggő tapasztalatok)</w:t>
      </w:r>
    </w:p>
    <w:p w14:paraId="1F6B5349" w14:textId="77777777" w:rsidR="00BC278C" w:rsidRPr="002832B7" w:rsidRDefault="00BC278C" w:rsidP="00BC278C">
      <w:pPr>
        <w:jc w:val="both"/>
        <w:rPr>
          <w:b/>
          <w:sz w:val="28"/>
          <w:szCs w:val="28"/>
          <w:u w:val="single"/>
        </w:rPr>
      </w:pPr>
    </w:p>
    <w:tbl>
      <w:tblPr>
        <w:tblW w:w="7563" w:type="dxa"/>
        <w:jc w:val="center"/>
        <w:tblCellMar>
          <w:left w:w="70" w:type="dxa"/>
          <w:right w:w="70" w:type="dxa"/>
        </w:tblCellMar>
        <w:tblLook w:val="04A0" w:firstRow="1" w:lastRow="0" w:firstColumn="1" w:lastColumn="0" w:noHBand="0" w:noVBand="1"/>
      </w:tblPr>
      <w:tblGrid>
        <w:gridCol w:w="1166"/>
        <w:gridCol w:w="625"/>
        <w:gridCol w:w="625"/>
        <w:gridCol w:w="624"/>
        <w:gridCol w:w="623"/>
        <w:gridCol w:w="623"/>
        <w:gridCol w:w="785"/>
        <w:gridCol w:w="623"/>
        <w:gridCol w:w="623"/>
        <w:gridCol w:w="623"/>
        <w:gridCol w:w="623"/>
      </w:tblGrid>
      <w:tr w:rsidR="002832B7" w:rsidRPr="002832B7" w14:paraId="1E029996" w14:textId="77777777" w:rsidTr="00DA4B17">
        <w:trPr>
          <w:trHeight w:val="300"/>
          <w:jc w:val="center"/>
        </w:trPr>
        <w:tc>
          <w:tcPr>
            <w:tcW w:w="7563" w:type="dxa"/>
            <w:gridSpan w:val="11"/>
            <w:tcBorders>
              <w:bottom w:val="single" w:sz="4" w:space="0" w:color="auto"/>
            </w:tcBorders>
            <w:noWrap/>
            <w:vAlign w:val="bottom"/>
            <w:hideMark/>
          </w:tcPr>
          <w:p w14:paraId="7366D08A" w14:textId="77777777" w:rsidR="00BC278C" w:rsidRPr="002832B7" w:rsidRDefault="00BC278C" w:rsidP="00DA4B17">
            <w:pPr>
              <w:spacing w:line="276" w:lineRule="auto"/>
              <w:jc w:val="center"/>
              <w:rPr>
                <w:b/>
                <w:bCs/>
                <w:lang w:eastAsia="en-US"/>
              </w:rPr>
            </w:pPr>
          </w:p>
          <w:p w14:paraId="4A5B20BD" w14:textId="77777777" w:rsidR="00BC278C" w:rsidRPr="002832B7" w:rsidRDefault="00BC278C" w:rsidP="00DA4B17">
            <w:pPr>
              <w:spacing w:line="276" w:lineRule="auto"/>
              <w:jc w:val="center"/>
              <w:rPr>
                <w:b/>
                <w:bCs/>
                <w:lang w:eastAsia="en-US"/>
              </w:rPr>
            </w:pPr>
            <w:r w:rsidRPr="002832B7">
              <w:rPr>
                <w:b/>
                <w:bCs/>
                <w:lang w:eastAsia="en-US"/>
              </w:rPr>
              <w:t>Tiszavasvári Kabay János Általános Iskola</w:t>
            </w:r>
            <w:r w:rsidRPr="002832B7">
              <w:rPr>
                <w:b/>
                <w:bCs/>
                <w:lang w:eastAsia="en-US"/>
              </w:rPr>
              <w:br/>
              <w:t>Ifjúság úti székhely intézmény</w:t>
            </w:r>
          </w:p>
          <w:p w14:paraId="2503CE00" w14:textId="77777777" w:rsidR="00BC278C" w:rsidRPr="002832B7" w:rsidRDefault="00BC278C" w:rsidP="00DA4B17">
            <w:pPr>
              <w:spacing w:line="276" w:lineRule="auto"/>
              <w:jc w:val="center"/>
              <w:rPr>
                <w:rFonts w:eastAsiaTheme="minorHAnsi"/>
                <w:sz w:val="22"/>
                <w:szCs w:val="22"/>
                <w:lang w:eastAsia="en-US"/>
              </w:rPr>
            </w:pPr>
          </w:p>
        </w:tc>
      </w:tr>
      <w:tr w:rsidR="002832B7" w:rsidRPr="002832B7" w14:paraId="567A7E28" w14:textId="77777777" w:rsidTr="00DA4B17">
        <w:trPr>
          <w:trHeight w:val="300"/>
          <w:jc w:val="center"/>
        </w:trPr>
        <w:tc>
          <w:tcPr>
            <w:tcW w:w="7563" w:type="dxa"/>
            <w:gridSpan w:val="11"/>
            <w:tcBorders>
              <w:top w:val="single" w:sz="4" w:space="0" w:color="auto"/>
              <w:left w:val="single" w:sz="4" w:space="0" w:color="auto"/>
              <w:bottom w:val="single" w:sz="4" w:space="0" w:color="auto"/>
              <w:right w:val="single" w:sz="4" w:space="0" w:color="auto"/>
            </w:tcBorders>
            <w:noWrap/>
            <w:vAlign w:val="center"/>
            <w:hideMark/>
          </w:tcPr>
          <w:p w14:paraId="64CAE32F" w14:textId="77777777" w:rsidR="00BC278C" w:rsidRPr="002832B7" w:rsidRDefault="00BC278C" w:rsidP="00DA4B17">
            <w:pPr>
              <w:spacing w:line="276" w:lineRule="auto"/>
              <w:jc w:val="center"/>
              <w:rPr>
                <w:rFonts w:eastAsiaTheme="minorHAnsi"/>
                <w:sz w:val="22"/>
                <w:szCs w:val="22"/>
                <w:lang w:eastAsia="en-US"/>
              </w:rPr>
            </w:pPr>
            <w:r w:rsidRPr="002832B7">
              <w:rPr>
                <w:b/>
                <w:bCs/>
                <w:lang w:eastAsia="en-US"/>
              </w:rPr>
              <w:t>2020. január -június</w:t>
            </w:r>
          </w:p>
        </w:tc>
      </w:tr>
      <w:tr w:rsidR="002832B7" w:rsidRPr="002832B7" w14:paraId="2636A275" w14:textId="77777777" w:rsidTr="00DA4B17">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14:paraId="34469694" w14:textId="77777777" w:rsidR="00BC278C" w:rsidRPr="002832B7" w:rsidRDefault="00BC278C" w:rsidP="00DA4B17">
            <w:pPr>
              <w:spacing w:line="276" w:lineRule="auto"/>
              <w:jc w:val="center"/>
              <w:rPr>
                <w:b/>
                <w:bCs/>
                <w:lang w:eastAsia="en-US"/>
              </w:rPr>
            </w:pPr>
            <w:r w:rsidRPr="002832B7">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14:paraId="130B81A3" w14:textId="77777777" w:rsidR="00BC278C" w:rsidRPr="002832B7" w:rsidRDefault="00BC278C" w:rsidP="00DA4B17">
            <w:pPr>
              <w:spacing w:line="276" w:lineRule="auto"/>
              <w:jc w:val="center"/>
              <w:rPr>
                <w:b/>
                <w:bCs/>
                <w:lang w:eastAsia="en-US"/>
              </w:rPr>
            </w:pPr>
            <w:r w:rsidRPr="002832B7">
              <w:rPr>
                <w:b/>
                <w:bCs/>
                <w:lang w:eastAsia="en-US"/>
              </w:rPr>
              <w:t>1.</w:t>
            </w:r>
          </w:p>
        </w:tc>
        <w:tc>
          <w:tcPr>
            <w:tcW w:w="625" w:type="dxa"/>
            <w:tcBorders>
              <w:top w:val="single" w:sz="4" w:space="0" w:color="auto"/>
              <w:left w:val="single" w:sz="4" w:space="0" w:color="auto"/>
              <w:bottom w:val="single" w:sz="4" w:space="0" w:color="auto"/>
              <w:right w:val="single" w:sz="4" w:space="0" w:color="auto"/>
            </w:tcBorders>
            <w:noWrap/>
            <w:vAlign w:val="bottom"/>
            <w:hideMark/>
          </w:tcPr>
          <w:p w14:paraId="3B7903D6" w14:textId="77777777" w:rsidR="00BC278C" w:rsidRPr="002832B7" w:rsidRDefault="00BC278C" w:rsidP="00DA4B17">
            <w:pPr>
              <w:spacing w:line="276" w:lineRule="auto"/>
              <w:jc w:val="center"/>
              <w:rPr>
                <w:b/>
                <w:bCs/>
                <w:lang w:eastAsia="en-US"/>
              </w:rPr>
            </w:pPr>
            <w:r w:rsidRPr="002832B7">
              <w:rPr>
                <w:b/>
                <w:bCs/>
                <w:lang w:eastAsia="en-US"/>
              </w:rPr>
              <w:t>2.</w:t>
            </w:r>
          </w:p>
        </w:tc>
        <w:tc>
          <w:tcPr>
            <w:tcW w:w="624" w:type="dxa"/>
            <w:tcBorders>
              <w:top w:val="single" w:sz="4" w:space="0" w:color="auto"/>
              <w:left w:val="single" w:sz="4" w:space="0" w:color="auto"/>
              <w:bottom w:val="single" w:sz="4" w:space="0" w:color="auto"/>
              <w:right w:val="single" w:sz="4" w:space="0" w:color="auto"/>
            </w:tcBorders>
            <w:noWrap/>
            <w:vAlign w:val="bottom"/>
            <w:hideMark/>
          </w:tcPr>
          <w:p w14:paraId="2C94F65F" w14:textId="77777777" w:rsidR="00BC278C" w:rsidRPr="002832B7" w:rsidRDefault="00BC278C" w:rsidP="00DA4B17">
            <w:pPr>
              <w:spacing w:line="276" w:lineRule="auto"/>
              <w:jc w:val="center"/>
              <w:rPr>
                <w:b/>
                <w:bCs/>
                <w:lang w:eastAsia="en-US"/>
              </w:rPr>
            </w:pPr>
            <w:r w:rsidRPr="002832B7">
              <w:rPr>
                <w:b/>
                <w:bCs/>
                <w:lang w:eastAsia="en-US"/>
              </w:rPr>
              <w:t>3.</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69BC54E1" w14:textId="77777777" w:rsidR="00BC278C" w:rsidRPr="002832B7" w:rsidRDefault="00BC278C" w:rsidP="00DA4B17">
            <w:pPr>
              <w:spacing w:line="276" w:lineRule="auto"/>
              <w:jc w:val="center"/>
              <w:rPr>
                <w:b/>
                <w:bCs/>
                <w:lang w:eastAsia="en-US"/>
              </w:rPr>
            </w:pPr>
            <w:r w:rsidRPr="002832B7">
              <w:rPr>
                <w:b/>
                <w:bCs/>
                <w:lang w:eastAsia="en-US"/>
              </w:rPr>
              <w:t>4.</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791128AE" w14:textId="77777777" w:rsidR="00BC278C" w:rsidRPr="002832B7" w:rsidRDefault="00BC278C" w:rsidP="00DA4B17">
            <w:pPr>
              <w:spacing w:line="276" w:lineRule="auto"/>
              <w:jc w:val="center"/>
              <w:rPr>
                <w:b/>
                <w:bCs/>
                <w:lang w:eastAsia="en-US"/>
              </w:rPr>
            </w:pPr>
            <w:r w:rsidRPr="002832B7">
              <w:rPr>
                <w:b/>
                <w:bCs/>
                <w:lang w:eastAsia="en-US"/>
              </w:rPr>
              <w:t>1.-4.</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22529F76" w14:textId="77777777" w:rsidR="00BC278C" w:rsidRPr="002832B7" w:rsidRDefault="00BC278C" w:rsidP="00DA4B17">
            <w:pPr>
              <w:spacing w:line="276" w:lineRule="auto"/>
              <w:jc w:val="center"/>
              <w:rPr>
                <w:b/>
                <w:bCs/>
                <w:lang w:eastAsia="en-US"/>
              </w:rPr>
            </w:pPr>
            <w:r w:rsidRPr="002832B7">
              <w:rPr>
                <w:b/>
                <w:bCs/>
                <w:lang w:eastAsia="en-US"/>
              </w:rPr>
              <w:t>5.</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56BC3C45" w14:textId="77777777" w:rsidR="00BC278C" w:rsidRPr="002832B7" w:rsidRDefault="00BC278C" w:rsidP="00DA4B17">
            <w:pPr>
              <w:spacing w:line="276" w:lineRule="auto"/>
              <w:jc w:val="center"/>
              <w:rPr>
                <w:b/>
                <w:bCs/>
                <w:lang w:eastAsia="en-US"/>
              </w:rPr>
            </w:pPr>
            <w:r w:rsidRPr="002832B7">
              <w:rPr>
                <w:b/>
                <w:bCs/>
                <w:lang w:eastAsia="en-US"/>
              </w:rPr>
              <w:t>6.</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0E610B12" w14:textId="77777777" w:rsidR="00BC278C" w:rsidRPr="002832B7" w:rsidRDefault="00BC278C" w:rsidP="00DA4B17">
            <w:pPr>
              <w:spacing w:line="276" w:lineRule="auto"/>
              <w:jc w:val="center"/>
              <w:rPr>
                <w:b/>
                <w:bCs/>
                <w:lang w:eastAsia="en-US"/>
              </w:rPr>
            </w:pPr>
            <w:r w:rsidRPr="002832B7">
              <w:rPr>
                <w:b/>
                <w:bCs/>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3BF26983" w14:textId="77777777" w:rsidR="00BC278C" w:rsidRPr="002832B7" w:rsidRDefault="00BC278C" w:rsidP="00DA4B17">
            <w:pPr>
              <w:spacing w:line="276" w:lineRule="auto"/>
              <w:jc w:val="center"/>
              <w:rPr>
                <w:b/>
                <w:bCs/>
                <w:lang w:eastAsia="en-US"/>
              </w:rPr>
            </w:pPr>
            <w:r w:rsidRPr="002832B7">
              <w:rPr>
                <w:b/>
                <w:bCs/>
                <w:lang w:eastAsia="en-US"/>
              </w:rPr>
              <w:t>8.</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5DC6945D" w14:textId="77777777" w:rsidR="00BC278C" w:rsidRPr="002832B7" w:rsidRDefault="00BC278C" w:rsidP="00DA4B17">
            <w:pPr>
              <w:spacing w:line="276" w:lineRule="auto"/>
              <w:jc w:val="center"/>
              <w:rPr>
                <w:b/>
                <w:bCs/>
                <w:lang w:eastAsia="en-US"/>
              </w:rPr>
            </w:pPr>
            <w:r w:rsidRPr="002832B7">
              <w:rPr>
                <w:b/>
                <w:bCs/>
                <w:lang w:eastAsia="en-US"/>
              </w:rPr>
              <w:t>5.-8.</w:t>
            </w:r>
          </w:p>
        </w:tc>
      </w:tr>
      <w:tr w:rsidR="002832B7" w:rsidRPr="002832B7" w14:paraId="1775EF5F" w14:textId="77777777" w:rsidTr="00DA4B17">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14:paraId="190320D9" w14:textId="77777777" w:rsidR="00BC278C" w:rsidRPr="002832B7" w:rsidRDefault="00BC278C" w:rsidP="00DA4B17">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14:paraId="280FDD1B" w14:textId="77777777" w:rsidR="00BC278C" w:rsidRPr="002832B7" w:rsidRDefault="00BC278C" w:rsidP="00DA4B17">
            <w:pPr>
              <w:spacing w:line="276" w:lineRule="auto"/>
              <w:jc w:val="center"/>
              <w:rPr>
                <w:lang w:eastAsia="en-US"/>
              </w:rPr>
            </w:pPr>
            <w:r w:rsidRPr="002832B7">
              <w:rPr>
                <w:lang w:eastAsia="en-US"/>
              </w:rPr>
              <w:t>104</w:t>
            </w:r>
          </w:p>
        </w:tc>
        <w:tc>
          <w:tcPr>
            <w:tcW w:w="625" w:type="dxa"/>
            <w:tcBorders>
              <w:top w:val="single" w:sz="4" w:space="0" w:color="auto"/>
              <w:left w:val="single" w:sz="4" w:space="0" w:color="auto"/>
              <w:bottom w:val="single" w:sz="4" w:space="0" w:color="auto"/>
              <w:right w:val="single" w:sz="4" w:space="0" w:color="auto"/>
            </w:tcBorders>
            <w:noWrap/>
            <w:vAlign w:val="bottom"/>
            <w:hideMark/>
          </w:tcPr>
          <w:p w14:paraId="03A21819" w14:textId="77777777" w:rsidR="00BC278C" w:rsidRPr="002832B7" w:rsidRDefault="00BC278C" w:rsidP="00DA4B17">
            <w:pPr>
              <w:spacing w:line="276" w:lineRule="auto"/>
              <w:jc w:val="center"/>
              <w:rPr>
                <w:lang w:eastAsia="en-US"/>
              </w:rPr>
            </w:pPr>
            <w:r w:rsidRPr="002832B7">
              <w:rPr>
                <w:lang w:eastAsia="en-US"/>
              </w:rPr>
              <w:t>73</w:t>
            </w:r>
          </w:p>
        </w:tc>
        <w:tc>
          <w:tcPr>
            <w:tcW w:w="624" w:type="dxa"/>
            <w:tcBorders>
              <w:top w:val="single" w:sz="4" w:space="0" w:color="auto"/>
              <w:left w:val="single" w:sz="4" w:space="0" w:color="auto"/>
              <w:bottom w:val="single" w:sz="4" w:space="0" w:color="auto"/>
              <w:right w:val="single" w:sz="4" w:space="0" w:color="auto"/>
            </w:tcBorders>
            <w:noWrap/>
            <w:vAlign w:val="bottom"/>
            <w:hideMark/>
          </w:tcPr>
          <w:p w14:paraId="7C832EE6" w14:textId="77777777" w:rsidR="00BC278C" w:rsidRPr="002832B7" w:rsidRDefault="00BC278C" w:rsidP="00DA4B17">
            <w:pPr>
              <w:spacing w:line="276" w:lineRule="auto"/>
              <w:jc w:val="center"/>
              <w:rPr>
                <w:lang w:eastAsia="en-US"/>
              </w:rPr>
            </w:pPr>
            <w:r w:rsidRPr="002832B7">
              <w:rPr>
                <w:lang w:eastAsia="en-US"/>
              </w:rPr>
              <w:t>81</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4FAB3A1F" w14:textId="77777777" w:rsidR="00BC278C" w:rsidRPr="002832B7" w:rsidRDefault="00BC278C" w:rsidP="00DA4B17">
            <w:pPr>
              <w:spacing w:line="276" w:lineRule="auto"/>
              <w:jc w:val="center"/>
              <w:rPr>
                <w:lang w:eastAsia="en-US"/>
              </w:rPr>
            </w:pPr>
            <w:r w:rsidRPr="002832B7">
              <w:rPr>
                <w:lang w:eastAsia="en-US"/>
              </w:rPr>
              <w:t>74</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76E187CE" w14:textId="77777777" w:rsidR="00BC278C" w:rsidRPr="002832B7" w:rsidRDefault="00BC278C" w:rsidP="00DA4B17">
            <w:pPr>
              <w:spacing w:line="276" w:lineRule="auto"/>
              <w:jc w:val="center"/>
              <w:rPr>
                <w:b/>
                <w:bCs/>
                <w:lang w:eastAsia="en-US"/>
              </w:rPr>
            </w:pPr>
            <w:r w:rsidRPr="002832B7">
              <w:rPr>
                <w:b/>
                <w:bCs/>
                <w:lang w:eastAsia="en-US"/>
              </w:rPr>
              <w:t>332</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4523F427" w14:textId="77777777" w:rsidR="00BC278C" w:rsidRPr="002832B7" w:rsidRDefault="00BC278C" w:rsidP="00DA4B17">
            <w:pPr>
              <w:spacing w:line="276" w:lineRule="auto"/>
              <w:jc w:val="center"/>
              <w:rPr>
                <w:lang w:eastAsia="en-US"/>
              </w:rPr>
            </w:pPr>
            <w:r w:rsidRPr="002832B7">
              <w:rPr>
                <w:lang w:eastAsia="en-US"/>
              </w:rPr>
              <w:t>47</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0F5A6200" w14:textId="77777777" w:rsidR="00BC278C" w:rsidRPr="002832B7" w:rsidRDefault="00BC278C" w:rsidP="00DA4B17">
            <w:pPr>
              <w:spacing w:line="276" w:lineRule="auto"/>
              <w:jc w:val="center"/>
              <w:rPr>
                <w:lang w:eastAsia="en-US"/>
              </w:rPr>
            </w:pPr>
            <w:r w:rsidRPr="002832B7">
              <w:rPr>
                <w:lang w:eastAsia="en-US"/>
              </w:rPr>
              <w:t>16</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196E47B5" w14:textId="77777777" w:rsidR="00BC278C" w:rsidRPr="002832B7" w:rsidRDefault="00BC278C" w:rsidP="00DA4B17">
            <w:pPr>
              <w:spacing w:line="276" w:lineRule="auto"/>
              <w:jc w:val="center"/>
              <w:rPr>
                <w:lang w:eastAsia="en-US"/>
              </w:rPr>
            </w:pPr>
            <w:r w:rsidRPr="002832B7">
              <w:rPr>
                <w:lang w:eastAsia="en-US"/>
              </w:rPr>
              <w:t>22</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36C1BCF3" w14:textId="77777777" w:rsidR="00BC278C" w:rsidRPr="002832B7" w:rsidRDefault="00BC278C" w:rsidP="00DA4B17">
            <w:pPr>
              <w:spacing w:line="276" w:lineRule="auto"/>
              <w:jc w:val="center"/>
              <w:rPr>
                <w:lang w:eastAsia="en-US"/>
              </w:rPr>
            </w:pPr>
            <w:r w:rsidRPr="002832B7">
              <w:rPr>
                <w:lang w:eastAsia="en-US"/>
              </w:rPr>
              <w:t>5</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417A9A15" w14:textId="77777777" w:rsidR="00BC278C" w:rsidRPr="002832B7" w:rsidRDefault="00BC278C" w:rsidP="00DA4B17">
            <w:pPr>
              <w:spacing w:line="276" w:lineRule="auto"/>
              <w:jc w:val="center"/>
              <w:rPr>
                <w:b/>
                <w:bCs/>
                <w:lang w:eastAsia="en-US"/>
              </w:rPr>
            </w:pPr>
            <w:r w:rsidRPr="002832B7">
              <w:rPr>
                <w:b/>
                <w:bCs/>
                <w:lang w:eastAsia="en-US"/>
              </w:rPr>
              <w:t>90</w:t>
            </w:r>
          </w:p>
        </w:tc>
      </w:tr>
      <w:tr w:rsidR="002832B7" w:rsidRPr="002832B7" w14:paraId="45892727" w14:textId="77777777" w:rsidTr="00DA4B17">
        <w:trPr>
          <w:trHeight w:val="300"/>
          <w:jc w:val="center"/>
        </w:trPr>
        <w:tc>
          <w:tcPr>
            <w:tcW w:w="7563" w:type="dxa"/>
            <w:gridSpan w:val="11"/>
            <w:tcBorders>
              <w:top w:val="single" w:sz="4" w:space="0" w:color="auto"/>
              <w:left w:val="single" w:sz="4" w:space="0" w:color="auto"/>
              <w:bottom w:val="single" w:sz="4" w:space="0" w:color="auto"/>
              <w:right w:val="single" w:sz="4" w:space="0" w:color="auto"/>
            </w:tcBorders>
            <w:noWrap/>
            <w:vAlign w:val="bottom"/>
            <w:hideMark/>
          </w:tcPr>
          <w:p w14:paraId="226CDDE4" w14:textId="77777777" w:rsidR="00BC278C" w:rsidRPr="002832B7" w:rsidRDefault="00BC278C" w:rsidP="00DA4B17">
            <w:pPr>
              <w:spacing w:line="276" w:lineRule="auto"/>
              <w:jc w:val="center"/>
              <w:rPr>
                <w:b/>
                <w:bCs/>
                <w:lang w:eastAsia="en-US"/>
              </w:rPr>
            </w:pPr>
            <w:r w:rsidRPr="002832B7">
              <w:rPr>
                <w:b/>
                <w:bCs/>
                <w:lang w:eastAsia="en-US"/>
              </w:rPr>
              <w:t>2020. szeptember-december</w:t>
            </w:r>
          </w:p>
        </w:tc>
      </w:tr>
      <w:tr w:rsidR="002832B7" w:rsidRPr="002832B7" w14:paraId="17FD48B1" w14:textId="77777777" w:rsidTr="00DA4B17">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14:paraId="39AFED44" w14:textId="77777777" w:rsidR="00BC278C" w:rsidRPr="002832B7" w:rsidRDefault="00BC278C" w:rsidP="00DA4B17">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14:paraId="2D2E2B56" w14:textId="77777777" w:rsidR="00BC278C" w:rsidRPr="002832B7" w:rsidRDefault="00BC278C" w:rsidP="00DA4B17">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14:paraId="5F414FB7" w14:textId="77777777" w:rsidR="00BC278C" w:rsidRPr="002832B7" w:rsidRDefault="00BC278C" w:rsidP="00DA4B17">
            <w:pPr>
              <w:spacing w:line="276" w:lineRule="auto"/>
              <w:jc w:val="center"/>
              <w:rPr>
                <w:rFonts w:eastAsiaTheme="minorHAnsi"/>
                <w:sz w:val="22"/>
                <w:szCs w:val="22"/>
                <w:lang w:eastAsia="en-US"/>
              </w:rPr>
            </w:pPr>
          </w:p>
        </w:tc>
        <w:tc>
          <w:tcPr>
            <w:tcW w:w="624" w:type="dxa"/>
            <w:tcBorders>
              <w:top w:val="single" w:sz="4" w:space="0" w:color="auto"/>
              <w:left w:val="single" w:sz="4" w:space="0" w:color="auto"/>
              <w:bottom w:val="single" w:sz="4" w:space="0" w:color="auto"/>
              <w:right w:val="single" w:sz="4" w:space="0" w:color="auto"/>
            </w:tcBorders>
            <w:noWrap/>
            <w:vAlign w:val="bottom"/>
            <w:hideMark/>
          </w:tcPr>
          <w:p w14:paraId="679C18A3" w14:textId="77777777" w:rsidR="00BC278C" w:rsidRPr="002832B7" w:rsidRDefault="00BC278C" w:rsidP="00DA4B17">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6A6A1A67" w14:textId="77777777" w:rsidR="00BC278C" w:rsidRPr="002832B7" w:rsidRDefault="00BC278C" w:rsidP="00DA4B17">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0383BE8F" w14:textId="77777777" w:rsidR="00BC278C" w:rsidRPr="002832B7" w:rsidRDefault="00BC278C" w:rsidP="00DA4B17">
            <w:pPr>
              <w:spacing w:line="276" w:lineRule="auto"/>
              <w:jc w:val="center"/>
              <w:rPr>
                <w:rFonts w:eastAsiaTheme="minorHAnsi"/>
                <w:sz w:val="22"/>
                <w:szCs w:val="22"/>
                <w:lang w:eastAsia="en-US"/>
              </w:rPr>
            </w:pP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70321EF5" w14:textId="77777777" w:rsidR="00BC278C" w:rsidRPr="002832B7" w:rsidRDefault="00BC278C" w:rsidP="00DA4B17">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4DDA80E2" w14:textId="77777777" w:rsidR="00BC278C" w:rsidRPr="002832B7" w:rsidRDefault="00BC278C" w:rsidP="00DA4B17">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528F3CE3" w14:textId="77777777" w:rsidR="00BC278C" w:rsidRPr="002832B7" w:rsidRDefault="00BC278C" w:rsidP="00DA4B17">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5C1FA1B0" w14:textId="77777777" w:rsidR="00BC278C" w:rsidRPr="002832B7" w:rsidRDefault="00BC278C" w:rsidP="00DA4B17">
            <w:pPr>
              <w:spacing w:line="276" w:lineRule="auto"/>
              <w:jc w:val="center"/>
              <w:rPr>
                <w:rFonts w:eastAsiaTheme="minorHAnsi"/>
                <w:sz w:val="22"/>
                <w:szCs w:val="22"/>
                <w:lang w:eastAsia="en-US"/>
              </w:rPr>
            </w:pP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448AB2E1" w14:textId="77777777" w:rsidR="00BC278C" w:rsidRPr="002832B7" w:rsidRDefault="00BC278C" w:rsidP="00DA4B17">
            <w:pPr>
              <w:spacing w:line="276" w:lineRule="auto"/>
              <w:jc w:val="center"/>
              <w:rPr>
                <w:rFonts w:eastAsiaTheme="minorHAnsi"/>
                <w:sz w:val="22"/>
                <w:szCs w:val="22"/>
                <w:lang w:eastAsia="en-US"/>
              </w:rPr>
            </w:pPr>
          </w:p>
        </w:tc>
      </w:tr>
      <w:tr w:rsidR="002832B7" w:rsidRPr="002832B7" w14:paraId="71690820" w14:textId="77777777" w:rsidTr="00DA4B17">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14:paraId="6ADA77CE" w14:textId="77777777" w:rsidR="00BC278C" w:rsidRPr="002832B7" w:rsidRDefault="00BC278C" w:rsidP="00DA4B17">
            <w:pPr>
              <w:spacing w:line="276" w:lineRule="auto"/>
              <w:jc w:val="center"/>
              <w:rPr>
                <w:b/>
                <w:bCs/>
                <w:lang w:eastAsia="en-US"/>
              </w:rPr>
            </w:pPr>
            <w:r w:rsidRPr="002832B7">
              <w:rPr>
                <w:b/>
                <w:bCs/>
                <w:lang w:eastAsia="en-US"/>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14:paraId="5A32FAF1" w14:textId="77777777" w:rsidR="00BC278C" w:rsidRPr="002832B7" w:rsidRDefault="00BC278C" w:rsidP="00DA4B17">
            <w:pPr>
              <w:spacing w:line="276" w:lineRule="auto"/>
              <w:jc w:val="center"/>
              <w:rPr>
                <w:b/>
                <w:bCs/>
                <w:lang w:eastAsia="en-US"/>
              </w:rPr>
            </w:pPr>
            <w:r w:rsidRPr="002832B7">
              <w:rPr>
                <w:b/>
                <w:bCs/>
                <w:lang w:eastAsia="en-US"/>
              </w:rPr>
              <w:t>1.</w:t>
            </w:r>
          </w:p>
        </w:tc>
        <w:tc>
          <w:tcPr>
            <w:tcW w:w="625" w:type="dxa"/>
            <w:tcBorders>
              <w:top w:val="single" w:sz="4" w:space="0" w:color="auto"/>
              <w:left w:val="single" w:sz="4" w:space="0" w:color="auto"/>
              <w:bottom w:val="single" w:sz="4" w:space="0" w:color="auto"/>
              <w:right w:val="single" w:sz="4" w:space="0" w:color="auto"/>
            </w:tcBorders>
            <w:noWrap/>
            <w:vAlign w:val="bottom"/>
            <w:hideMark/>
          </w:tcPr>
          <w:p w14:paraId="70D1D8F9" w14:textId="77777777" w:rsidR="00BC278C" w:rsidRPr="002832B7" w:rsidRDefault="00BC278C" w:rsidP="00DA4B17">
            <w:pPr>
              <w:spacing w:line="276" w:lineRule="auto"/>
              <w:jc w:val="center"/>
              <w:rPr>
                <w:b/>
                <w:bCs/>
                <w:lang w:eastAsia="en-US"/>
              </w:rPr>
            </w:pPr>
            <w:r w:rsidRPr="002832B7">
              <w:rPr>
                <w:b/>
                <w:bCs/>
                <w:lang w:eastAsia="en-US"/>
              </w:rPr>
              <w:t>2.</w:t>
            </w:r>
          </w:p>
        </w:tc>
        <w:tc>
          <w:tcPr>
            <w:tcW w:w="624" w:type="dxa"/>
            <w:tcBorders>
              <w:top w:val="single" w:sz="4" w:space="0" w:color="auto"/>
              <w:left w:val="single" w:sz="4" w:space="0" w:color="auto"/>
              <w:bottom w:val="single" w:sz="4" w:space="0" w:color="auto"/>
              <w:right w:val="single" w:sz="4" w:space="0" w:color="auto"/>
            </w:tcBorders>
            <w:noWrap/>
            <w:vAlign w:val="bottom"/>
            <w:hideMark/>
          </w:tcPr>
          <w:p w14:paraId="3D7DB81A" w14:textId="77777777" w:rsidR="00BC278C" w:rsidRPr="002832B7" w:rsidRDefault="00BC278C" w:rsidP="00DA4B17">
            <w:pPr>
              <w:spacing w:line="276" w:lineRule="auto"/>
              <w:jc w:val="center"/>
              <w:rPr>
                <w:b/>
                <w:bCs/>
                <w:lang w:eastAsia="en-US"/>
              </w:rPr>
            </w:pPr>
            <w:r w:rsidRPr="002832B7">
              <w:rPr>
                <w:b/>
                <w:bCs/>
                <w:lang w:eastAsia="en-US"/>
              </w:rPr>
              <w:t>3.</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1B0C89CD" w14:textId="77777777" w:rsidR="00BC278C" w:rsidRPr="002832B7" w:rsidRDefault="00BC278C" w:rsidP="00DA4B17">
            <w:pPr>
              <w:spacing w:line="276" w:lineRule="auto"/>
              <w:jc w:val="center"/>
              <w:rPr>
                <w:b/>
                <w:bCs/>
                <w:lang w:eastAsia="en-US"/>
              </w:rPr>
            </w:pPr>
            <w:r w:rsidRPr="002832B7">
              <w:rPr>
                <w:b/>
                <w:bCs/>
                <w:lang w:eastAsia="en-US"/>
              </w:rPr>
              <w:t>4.</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4B0F3478" w14:textId="77777777" w:rsidR="00BC278C" w:rsidRPr="002832B7" w:rsidRDefault="00BC278C" w:rsidP="00DA4B17">
            <w:pPr>
              <w:spacing w:line="276" w:lineRule="auto"/>
              <w:jc w:val="center"/>
              <w:rPr>
                <w:b/>
                <w:bCs/>
                <w:lang w:eastAsia="en-US"/>
              </w:rPr>
            </w:pPr>
            <w:r w:rsidRPr="002832B7">
              <w:rPr>
                <w:b/>
                <w:bCs/>
                <w:lang w:eastAsia="en-US"/>
              </w:rPr>
              <w:t>1.-4.</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215CC5E0" w14:textId="77777777" w:rsidR="00BC278C" w:rsidRPr="002832B7" w:rsidRDefault="00BC278C" w:rsidP="00DA4B17">
            <w:pPr>
              <w:spacing w:line="276" w:lineRule="auto"/>
              <w:jc w:val="center"/>
              <w:rPr>
                <w:b/>
                <w:bCs/>
                <w:lang w:eastAsia="en-US"/>
              </w:rPr>
            </w:pPr>
            <w:r w:rsidRPr="002832B7">
              <w:rPr>
                <w:b/>
                <w:bCs/>
                <w:lang w:eastAsia="en-US"/>
              </w:rPr>
              <w:t>5.</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7F1FD386" w14:textId="77777777" w:rsidR="00BC278C" w:rsidRPr="002832B7" w:rsidRDefault="00BC278C" w:rsidP="00DA4B17">
            <w:pPr>
              <w:spacing w:line="276" w:lineRule="auto"/>
              <w:jc w:val="center"/>
              <w:rPr>
                <w:b/>
                <w:bCs/>
                <w:lang w:eastAsia="en-US"/>
              </w:rPr>
            </w:pPr>
            <w:r w:rsidRPr="002832B7">
              <w:rPr>
                <w:b/>
                <w:bCs/>
                <w:lang w:eastAsia="en-US"/>
              </w:rPr>
              <w:t>6.</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0302C1E1" w14:textId="77777777" w:rsidR="00BC278C" w:rsidRPr="002832B7" w:rsidRDefault="00BC278C" w:rsidP="00DA4B17">
            <w:pPr>
              <w:spacing w:line="276" w:lineRule="auto"/>
              <w:jc w:val="center"/>
              <w:rPr>
                <w:b/>
                <w:bCs/>
                <w:lang w:eastAsia="en-US"/>
              </w:rPr>
            </w:pPr>
            <w:r w:rsidRPr="002832B7">
              <w:rPr>
                <w:b/>
                <w:bCs/>
                <w:lang w:eastAsia="en-US"/>
              </w:rPr>
              <w:t>7.</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1BD49481" w14:textId="77777777" w:rsidR="00BC278C" w:rsidRPr="002832B7" w:rsidRDefault="00BC278C" w:rsidP="00DA4B17">
            <w:pPr>
              <w:spacing w:line="276" w:lineRule="auto"/>
              <w:jc w:val="center"/>
              <w:rPr>
                <w:b/>
                <w:bCs/>
                <w:lang w:eastAsia="en-US"/>
              </w:rPr>
            </w:pPr>
            <w:r w:rsidRPr="002832B7">
              <w:rPr>
                <w:b/>
                <w:bCs/>
                <w:lang w:eastAsia="en-US"/>
              </w:rPr>
              <w:t>8.</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4551E272" w14:textId="77777777" w:rsidR="00BC278C" w:rsidRPr="002832B7" w:rsidRDefault="00BC278C" w:rsidP="00DA4B17">
            <w:pPr>
              <w:spacing w:line="276" w:lineRule="auto"/>
              <w:jc w:val="center"/>
              <w:rPr>
                <w:b/>
                <w:bCs/>
                <w:lang w:eastAsia="en-US"/>
              </w:rPr>
            </w:pPr>
            <w:r w:rsidRPr="002832B7">
              <w:rPr>
                <w:b/>
                <w:bCs/>
                <w:lang w:eastAsia="en-US"/>
              </w:rPr>
              <w:t>5.-8.</w:t>
            </w:r>
          </w:p>
        </w:tc>
      </w:tr>
      <w:tr w:rsidR="00BC278C" w:rsidRPr="002832B7" w14:paraId="1DB4BE25" w14:textId="77777777" w:rsidTr="00DA4B17">
        <w:trPr>
          <w:trHeight w:val="300"/>
          <w:jc w:val="center"/>
        </w:trPr>
        <w:tc>
          <w:tcPr>
            <w:tcW w:w="1166" w:type="dxa"/>
            <w:tcBorders>
              <w:top w:val="single" w:sz="4" w:space="0" w:color="auto"/>
              <w:left w:val="single" w:sz="4" w:space="0" w:color="auto"/>
              <w:bottom w:val="single" w:sz="4" w:space="0" w:color="auto"/>
              <w:right w:val="single" w:sz="4" w:space="0" w:color="auto"/>
            </w:tcBorders>
            <w:noWrap/>
            <w:vAlign w:val="bottom"/>
            <w:hideMark/>
          </w:tcPr>
          <w:p w14:paraId="6569B639" w14:textId="77777777" w:rsidR="00BC278C" w:rsidRPr="002832B7" w:rsidRDefault="00BC278C" w:rsidP="00DA4B17">
            <w:pPr>
              <w:spacing w:line="276" w:lineRule="auto"/>
              <w:jc w:val="center"/>
              <w:rPr>
                <w:rFonts w:eastAsiaTheme="minorHAnsi"/>
                <w:sz w:val="22"/>
                <w:szCs w:val="22"/>
                <w:lang w:eastAsia="en-US"/>
              </w:rPr>
            </w:pPr>
          </w:p>
        </w:tc>
        <w:tc>
          <w:tcPr>
            <w:tcW w:w="625" w:type="dxa"/>
            <w:tcBorders>
              <w:top w:val="single" w:sz="4" w:space="0" w:color="auto"/>
              <w:left w:val="single" w:sz="4" w:space="0" w:color="auto"/>
              <w:bottom w:val="single" w:sz="4" w:space="0" w:color="auto"/>
              <w:right w:val="single" w:sz="4" w:space="0" w:color="auto"/>
            </w:tcBorders>
            <w:noWrap/>
            <w:vAlign w:val="bottom"/>
            <w:hideMark/>
          </w:tcPr>
          <w:p w14:paraId="238099A0" w14:textId="77777777" w:rsidR="00BC278C" w:rsidRPr="002832B7" w:rsidRDefault="00BC278C" w:rsidP="00DA4B17">
            <w:pPr>
              <w:spacing w:line="276" w:lineRule="auto"/>
              <w:jc w:val="center"/>
              <w:rPr>
                <w:lang w:eastAsia="en-US"/>
              </w:rPr>
            </w:pPr>
            <w:r w:rsidRPr="002832B7">
              <w:rPr>
                <w:lang w:eastAsia="en-US"/>
              </w:rPr>
              <w:t>107</w:t>
            </w:r>
          </w:p>
        </w:tc>
        <w:tc>
          <w:tcPr>
            <w:tcW w:w="625" w:type="dxa"/>
            <w:tcBorders>
              <w:top w:val="single" w:sz="4" w:space="0" w:color="auto"/>
              <w:left w:val="single" w:sz="4" w:space="0" w:color="auto"/>
              <w:bottom w:val="single" w:sz="4" w:space="0" w:color="auto"/>
              <w:right w:val="single" w:sz="4" w:space="0" w:color="auto"/>
            </w:tcBorders>
            <w:noWrap/>
            <w:vAlign w:val="bottom"/>
            <w:hideMark/>
          </w:tcPr>
          <w:p w14:paraId="17925EB4" w14:textId="77777777" w:rsidR="00BC278C" w:rsidRPr="002832B7" w:rsidRDefault="00BC278C" w:rsidP="00DA4B17">
            <w:pPr>
              <w:spacing w:line="276" w:lineRule="auto"/>
              <w:jc w:val="center"/>
              <w:rPr>
                <w:lang w:eastAsia="en-US"/>
              </w:rPr>
            </w:pPr>
            <w:r w:rsidRPr="002832B7">
              <w:rPr>
                <w:lang w:eastAsia="en-US"/>
              </w:rPr>
              <w:t>107</w:t>
            </w:r>
          </w:p>
        </w:tc>
        <w:tc>
          <w:tcPr>
            <w:tcW w:w="624" w:type="dxa"/>
            <w:tcBorders>
              <w:top w:val="single" w:sz="4" w:space="0" w:color="auto"/>
              <w:left w:val="single" w:sz="4" w:space="0" w:color="auto"/>
              <w:bottom w:val="single" w:sz="4" w:space="0" w:color="auto"/>
              <w:right w:val="single" w:sz="4" w:space="0" w:color="auto"/>
            </w:tcBorders>
            <w:noWrap/>
            <w:vAlign w:val="bottom"/>
            <w:hideMark/>
          </w:tcPr>
          <w:p w14:paraId="6547CF1E" w14:textId="77777777" w:rsidR="00BC278C" w:rsidRPr="002832B7" w:rsidRDefault="00BC278C" w:rsidP="00DA4B17">
            <w:pPr>
              <w:spacing w:line="276" w:lineRule="auto"/>
              <w:jc w:val="center"/>
              <w:rPr>
                <w:lang w:eastAsia="en-US"/>
              </w:rPr>
            </w:pPr>
            <w:r w:rsidRPr="002832B7">
              <w:rPr>
                <w:lang w:eastAsia="en-US"/>
              </w:rPr>
              <w:t>70</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0EE1A6CA" w14:textId="77777777" w:rsidR="00BC278C" w:rsidRPr="002832B7" w:rsidRDefault="00BC278C" w:rsidP="00DA4B17">
            <w:pPr>
              <w:spacing w:line="276" w:lineRule="auto"/>
              <w:jc w:val="center"/>
              <w:rPr>
                <w:lang w:eastAsia="en-US"/>
              </w:rPr>
            </w:pPr>
            <w:r w:rsidRPr="002832B7">
              <w:rPr>
                <w:lang w:eastAsia="en-US"/>
              </w:rPr>
              <w:t>78</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01C854A6" w14:textId="77777777" w:rsidR="00BC278C" w:rsidRPr="002832B7" w:rsidRDefault="00BC278C" w:rsidP="00DA4B17">
            <w:pPr>
              <w:spacing w:line="276" w:lineRule="auto"/>
              <w:jc w:val="center"/>
              <w:rPr>
                <w:b/>
                <w:bCs/>
                <w:lang w:eastAsia="en-US"/>
              </w:rPr>
            </w:pPr>
            <w:r w:rsidRPr="002832B7">
              <w:rPr>
                <w:b/>
                <w:bCs/>
                <w:lang w:eastAsia="en-US"/>
              </w:rPr>
              <w:t>362</w:t>
            </w:r>
          </w:p>
        </w:tc>
        <w:tc>
          <w:tcPr>
            <w:tcW w:w="785" w:type="dxa"/>
            <w:tcBorders>
              <w:top w:val="single" w:sz="4" w:space="0" w:color="auto"/>
              <w:left w:val="single" w:sz="4" w:space="0" w:color="auto"/>
              <w:bottom w:val="single" w:sz="4" w:space="0" w:color="auto"/>
              <w:right w:val="single" w:sz="4" w:space="0" w:color="auto"/>
            </w:tcBorders>
            <w:noWrap/>
            <w:vAlign w:val="bottom"/>
            <w:hideMark/>
          </w:tcPr>
          <w:p w14:paraId="7D641FCB" w14:textId="77777777" w:rsidR="00BC278C" w:rsidRPr="002832B7" w:rsidRDefault="00BC278C" w:rsidP="00DA4B17">
            <w:pPr>
              <w:spacing w:line="276" w:lineRule="auto"/>
              <w:jc w:val="center"/>
              <w:rPr>
                <w:lang w:eastAsia="en-US"/>
              </w:rPr>
            </w:pPr>
            <w:r w:rsidRPr="002832B7">
              <w:rPr>
                <w:lang w:eastAsia="en-US"/>
              </w:rPr>
              <w:t>23</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0524B77F" w14:textId="77777777" w:rsidR="00BC278C" w:rsidRPr="002832B7" w:rsidRDefault="00BC278C" w:rsidP="00DA4B17">
            <w:pPr>
              <w:spacing w:line="276" w:lineRule="auto"/>
              <w:jc w:val="center"/>
              <w:rPr>
                <w:lang w:eastAsia="en-US"/>
              </w:rPr>
            </w:pPr>
            <w:r w:rsidRPr="002832B7">
              <w:rPr>
                <w:lang w:eastAsia="en-US"/>
              </w:rPr>
              <w:t>37</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6CA03A35" w14:textId="77777777" w:rsidR="00BC278C" w:rsidRPr="002832B7" w:rsidRDefault="00BC278C" w:rsidP="00DA4B17">
            <w:pPr>
              <w:spacing w:line="276" w:lineRule="auto"/>
              <w:jc w:val="center"/>
              <w:rPr>
                <w:lang w:eastAsia="en-US"/>
              </w:rPr>
            </w:pPr>
            <w:r w:rsidRPr="002832B7">
              <w:rPr>
                <w:lang w:eastAsia="en-US"/>
              </w:rPr>
              <w:t>21</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59E5F080" w14:textId="77777777" w:rsidR="00BC278C" w:rsidRPr="002832B7" w:rsidRDefault="00BC278C" w:rsidP="00DA4B17">
            <w:pPr>
              <w:spacing w:line="276" w:lineRule="auto"/>
              <w:jc w:val="center"/>
              <w:rPr>
                <w:lang w:eastAsia="en-US"/>
              </w:rPr>
            </w:pPr>
            <w:r w:rsidRPr="002832B7">
              <w:rPr>
                <w:lang w:eastAsia="en-US"/>
              </w:rPr>
              <w:t>9</w:t>
            </w:r>
          </w:p>
        </w:tc>
        <w:tc>
          <w:tcPr>
            <w:tcW w:w="623" w:type="dxa"/>
            <w:tcBorders>
              <w:top w:val="single" w:sz="4" w:space="0" w:color="auto"/>
              <w:left w:val="single" w:sz="4" w:space="0" w:color="auto"/>
              <w:bottom w:val="single" w:sz="4" w:space="0" w:color="auto"/>
              <w:right w:val="single" w:sz="4" w:space="0" w:color="auto"/>
            </w:tcBorders>
            <w:noWrap/>
            <w:vAlign w:val="bottom"/>
            <w:hideMark/>
          </w:tcPr>
          <w:p w14:paraId="6548320B" w14:textId="77777777" w:rsidR="00BC278C" w:rsidRPr="002832B7" w:rsidRDefault="00BC278C" w:rsidP="00DA4B17">
            <w:pPr>
              <w:spacing w:line="276" w:lineRule="auto"/>
              <w:jc w:val="center"/>
              <w:rPr>
                <w:b/>
                <w:bCs/>
                <w:lang w:eastAsia="en-US"/>
              </w:rPr>
            </w:pPr>
            <w:r w:rsidRPr="002832B7">
              <w:rPr>
                <w:b/>
                <w:bCs/>
                <w:lang w:eastAsia="en-US"/>
              </w:rPr>
              <w:t>90</w:t>
            </w:r>
          </w:p>
        </w:tc>
      </w:tr>
    </w:tbl>
    <w:p w14:paraId="39EF455E" w14:textId="77777777" w:rsidR="00BC278C" w:rsidRPr="002832B7" w:rsidRDefault="00BC278C" w:rsidP="00BC278C">
      <w:pPr>
        <w:jc w:val="center"/>
        <w:rPr>
          <w:b/>
          <w:bCs/>
          <w:lang w:eastAsia="en-US"/>
        </w:rPr>
      </w:pPr>
    </w:p>
    <w:p w14:paraId="2B44FC45" w14:textId="77777777" w:rsidR="00BC278C" w:rsidRPr="002832B7" w:rsidRDefault="00BC278C" w:rsidP="00BC278C">
      <w:pPr>
        <w:jc w:val="center"/>
        <w:rPr>
          <w:b/>
          <w:bCs/>
          <w:lang w:eastAsia="en-US"/>
        </w:rPr>
      </w:pPr>
      <w:r w:rsidRPr="002832B7">
        <w:rPr>
          <w:b/>
          <w:bCs/>
          <w:lang w:eastAsia="en-US"/>
        </w:rPr>
        <w:t>Tiszavasvári Kabay János Általános Iskola</w:t>
      </w:r>
    </w:p>
    <w:p w14:paraId="108EA3BC" w14:textId="77777777" w:rsidR="00BC278C" w:rsidRPr="002832B7" w:rsidRDefault="00BC278C" w:rsidP="00BC278C">
      <w:pPr>
        <w:jc w:val="center"/>
        <w:rPr>
          <w:b/>
          <w:sz w:val="28"/>
          <w:szCs w:val="28"/>
          <w:u w:val="single"/>
        </w:rPr>
      </w:pPr>
      <w:r w:rsidRPr="002832B7">
        <w:rPr>
          <w:b/>
          <w:bCs/>
          <w:lang w:eastAsia="en-US"/>
        </w:rPr>
        <w:t>Vasvári Pál út 97/A szám alatti telephely</w:t>
      </w:r>
    </w:p>
    <w:p w14:paraId="4B2C0D68" w14:textId="77777777" w:rsidR="00BC278C" w:rsidRPr="002832B7" w:rsidRDefault="00BC278C" w:rsidP="00BC278C">
      <w:pPr>
        <w:jc w:val="both"/>
        <w:rPr>
          <w:b/>
          <w:sz w:val="28"/>
          <w:szCs w:val="28"/>
          <w:u w:val="single"/>
        </w:rPr>
      </w:pPr>
    </w:p>
    <w:tbl>
      <w:tblPr>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653"/>
      </w:tblGrid>
      <w:tr w:rsidR="002832B7" w:rsidRPr="002832B7" w14:paraId="3C2A61F0" w14:textId="77777777" w:rsidTr="00DA4B17">
        <w:trPr>
          <w:trHeight w:val="402"/>
        </w:trPr>
        <w:tc>
          <w:tcPr>
            <w:tcW w:w="7526" w:type="dxa"/>
            <w:noWrap/>
            <w:vAlign w:val="bottom"/>
            <w:hideMark/>
          </w:tcPr>
          <w:tbl>
            <w:tblPr>
              <w:tblW w:w="7597"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4"/>
              <w:gridCol w:w="617"/>
              <w:gridCol w:w="618"/>
              <w:gridCol w:w="617"/>
              <w:gridCol w:w="616"/>
              <w:gridCol w:w="616"/>
              <w:gridCol w:w="775"/>
              <w:gridCol w:w="616"/>
              <w:gridCol w:w="616"/>
              <w:gridCol w:w="616"/>
              <w:gridCol w:w="616"/>
            </w:tblGrid>
            <w:tr w:rsidR="002832B7" w:rsidRPr="002832B7" w14:paraId="6B9AE800" w14:textId="77777777" w:rsidTr="00DA4B17">
              <w:trPr>
                <w:trHeight w:val="300"/>
              </w:trPr>
              <w:tc>
                <w:tcPr>
                  <w:tcW w:w="7597" w:type="dxa"/>
                  <w:gridSpan w:val="11"/>
                  <w:noWrap/>
                  <w:vAlign w:val="bottom"/>
                  <w:hideMark/>
                </w:tcPr>
                <w:p w14:paraId="740B2BC4" w14:textId="77777777" w:rsidR="00BC278C" w:rsidRPr="002832B7" w:rsidRDefault="00BC278C" w:rsidP="00DA4B17">
                  <w:pPr>
                    <w:spacing w:line="276" w:lineRule="auto"/>
                    <w:jc w:val="center"/>
                    <w:rPr>
                      <w:b/>
                      <w:bCs/>
                      <w:lang w:eastAsia="en-US"/>
                    </w:rPr>
                  </w:pPr>
                  <w:r w:rsidRPr="002832B7">
                    <w:rPr>
                      <w:b/>
                      <w:bCs/>
                      <w:lang w:eastAsia="en-US"/>
                    </w:rPr>
                    <w:t>2020. január – június</w:t>
                  </w:r>
                </w:p>
              </w:tc>
            </w:tr>
            <w:tr w:rsidR="002832B7" w:rsidRPr="002832B7" w14:paraId="2FC87FAD" w14:textId="77777777" w:rsidTr="00DA4B17">
              <w:trPr>
                <w:trHeight w:val="300"/>
              </w:trPr>
              <w:tc>
                <w:tcPr>
                  <w:tcW w:w="1274" w:type="dxa"/>
                  <w:noWrap/>
                  <w:vAlign w:val="bottom"/>
                  <w:hideMark/>
                </w:tcPr>
                <w:p w14:paraId="30C3341F" w14:textId="77777777" w:rsidR="00BC278C" w:rsidRPr="002832B7" w:rsidRDefault="00BC278C" w:rsidP="00DA4B17">
                  <w:pPr>
                    <w:spacing w:line="276" w:lineRule="auto"/>
                    <w:rPr>
                      <w:rFonts w:eastAsiaTheme="minorHAnsi"/>
                      <w:sz w:val="22"/>
                      <w:szCs w:val="22"/>
                      <w:lang w:eastAsia="en-US"/>
                    </w:rPr>
                  </w:pPr>
                </w:p>
              </w:tc>
              <w:tc>
                <w:tcPr>
                  <w:tcW w:w="617" w:type="dxa"/>
                  <w:noWrap/>
                  <w:vAlign w:val="bottom"/>
                  <w:hideMark/>
                </w:tcPr>
                <w:p w14:paraId="4BB3674C" w14:textId="77777777" w:rsidR="00BC278C" w:rsidRPr="002832B7" w:rsidRDefault="00BC278C" w:rsidP="00DA4B17">
                  <w:pPr>
                    <w:spacing w:line="276" w:lineRule="auto"/>
                    <w:jc w:val="center"/>
                    <w:rPr>
                      <w:b/>
                      <w:bCs/>
                      <w:lang w:eastAsia="en-US"/>
                    </w:rPr>
                  </w:pPr>
                  <w:r w:rsidRPr="002832B7">
                    <w:rPr>
                      <w:b/>
                      <w:bCs/>
                      <w:lang w:eastAsia="en-US"/>
                    </w:rPr>
                    <w:t xml:space="preserve">1. </w:t>
                  </w:r>
                </w:p>
              </w:tc>
              <w:tc>
                <w:tcPr>
                  <w:tcW w:w="618" w:type="dxa"/>
                  <w:noWrap/>
                  <w:vAlign w:val="bottom"/>
                  <w:hideMark/>
                </w:tcPr>
                <w:p w14:paraId="3C8EA6E0" w14:textId="77777777" w:rsidR="00BC278C" w:rsidRPr="002832B7" w:rsidRDefault="00BC278C" w:rsidP="00DA4B17">
                  <w:pPr>
                    <w:spacing w:line="276" w:lineRule="auto"/>
                    <w:rPr>
                      <w:b/>
                      <w:bCs/>
                      <w:lang w:eastAsia="en-US"/>
                    </w:rPr>
                  </w:pPr>
                  <w:r w:rsidRPr="002832B7">
                    <w:rPr>
                      <w:b/>
                      <w:bCs/>
                      <w:lang w:eastAsia="en-US"/>
                    </w:rPr>
                    <w:t xml:space="preserve">2. </w:t>
                  </w:r>
                </w:p>
              </w:tc>
              <w:tc>
                <w:tcPr>
                  <w:tcW w:w="617" w:type="dxa"/>
                  <w:noWrap/>
                  <w:vAlign w:val="bottom"/>
                  <w:hideMark/>
                </w:tcPr>
                <w:p w14:paraId="47A4B82A" w14:textId="77777777" w:rsidR="00BC278C" w:rsidRPr="002832B7" w:rsidRDefault="00BC278C" w:rsidP="00DA4B17">
                  <w:pPr>
                    <w:spacing w:line="276" w:lineRule="auto"/>
                    <w:rPr>
                      <w:b/>
                      <w:bCs/>
                      <w:lang w:eastAsia="en-US"/>
                    </w:rPr>
                  </w:pPr>
                  <w:r w:rsidRPr="002832B7">
                    <w:rPr>
                      <w:b/>
                      <w:bCs/>
                      <w:lang w:eastAsia="en-US"/>
                    </w:rPr>
                    <w:t xml:space="preserve">3. </w:t>
                  </w:r>
                </w:p>
              </w:tc>
              <w:tc>
                <w:tcPr>
                  <w:tcW w:w="616" w:type="dxa"/>
                  <w:noWrap/>
                  <w:vAlign w:val="bottom"/>
                  <w:hideMark/>
                </w:tcPr>
                <w:p w14:paraId="153A0677" w14:textId="77777777" w:rsidR="00BC278C" w:rsidRPr="002832B7" w:rsidRDefault="00BC278C" w:rsidP="00DA4B17">
                  <w:pPr>
                    <w:spacing w:line="276" w:lineRule="auto"/>
                    <w:rPr>
                      <w:b/>
                      <w:bCs/>
                      <w:lang w:eastAsia="en-US"/>
                    </w:rPr>
                  </w:pPr>
                  <w:r w:rsidRPr="002832B7">
                    <w:rPr>
                      <w:b/>
                      <w:bCs/>
                      <w:lang w:eastAsia="en-US"/>
                    </w:rPr>
                    <w:t xml:space="preserve">4. </w:t>
                  </w:r>
                </w:p>
              </w:tc>
              <w:tc>
                <w:tcPr>
                  <w:tcW w:w="616" w:type="dxa"/>
                  <w:noWrap/>
                  <w:vAlign w:val="bottom"/>
                  <w:hideMark/>
                </w:tcPr>
                <w:p w14:paraId="6E16C996" w14:textId="77777777" w:rsidR="00BC278C" w:rsidRPr="002832B7" w:rsidRDefault="00BC278C" w:rsidP="00DA4B17">
                  <w:pPr>
                    <w:spacing w:line="276" w:lineRule="auto"/>
                    <w:rPr>
                      <w:b/>
                      <w:bCs/>
                      <w:lang w:eastAsia="en-US"/>
                    </w:rPr>
                  </w:pPr>
                  <w:r w:rsidRPr="002832B7">
                    <w:rPr>
                      <w:b/>
                      <w:bCs/>
                      <w:lang w:eastAsia="en-US"/>
                    </w:rPr>
                    <w:t>1.-4.</w:t>
                  </w:r>
                </w:p>
              </w:tc>
              <w:tc>
                <w:tcPr>
                  <w:tcW w:w="775" w:type="dxa"/>
                  <w:noWrap/>
                  <w:vAlign w:val="bottom"/>
                  <w:hideMark/>
                </w:tcPr>
                <w:p w14:paraId="7B406ED5" w14:textId="77777777" w:rsidR="00BC278C" w:rsidRPr="002832B7" w:rsidRDefault="00BC278C" w:rsidP="00DA4B17">
                  <w:pPr>
                    <w:spacing w:line="276" w:lineRule="auto"/>
                    <w:rPr>
                      <w:b/>
                      <w:bCs/>
                      <w:lang w:eastAsia="en-US"/>
                    </w:rPr>
                  </w:pPr>
                  <w:r w:rsidRPr="002832B7">
                    <w:rPr>
                      <w:b/>
                      <w:bCs/>
                      <w:lang w:eastAsia="en-US"/>
                    </w:rPr>
                    <w:t xml:space="preserve">5. </w:t>
                  </w:r>
                </w:p>
              </w:tc>
              <w:tc>
                <w:tcPr>
                  <w:tcW w:w="616" w:type="dxa"/>
                  <w:noWrap/>
                  <w:vAlign w:val="bottom"/>
                  <w:hideMark/>
                </w:tcPr>
                <w:p w14:paraId="71E8DE95" w14:textId="77777777" w:rsidR="00BC278C" w:rsidRPr="002832B7" w:rsidRDefault="00BC278C" w:rsidP="00DA4B17">
                  <w:pPr>
                    <w:spacing w:line="276" w:lineRule="auto"/>
                    <w:rPr>
                      <w:b/>
                      <w:bCs/>
                      <w:lang w:eastAsia="en-US"/>
                    </w:rPr>
                  </w:pPr>
                  <w:r w:rsidRPr="002832B7">
                    <w:rPr>
                      <w:b/>
                      <w:bCs/>
                      <w:lang w:eastAsia="en-US"/>
                    </w:rPr>
                    <w:t xml:space="preserve">6. </w:t>
                  </w:r>
                </w:p>
              </w:tc>
              <w:tc>
                <w:tcPr>
                  <w:tcW w:w="616" w:type="dxa"/>
                  <w:noWrap/>
                  <w:vAlign w:val="bottom"/>
                  <w:hideMark/>
                </w:tcPr>
                <w:p w14:paraId="0DAFE80D" w14:textId="77777777" w:rsidR="00BC278C" w:rsidRPr="002832B7" w:rsidRDefault="00BC278C" w:rsidP="00DA4B17">
                  <w:pPr>
                    <w:spacing w:line="276" w:lineRule="auto"/>
                    <w:rPr>
                      <w:b/>
                      <w:bCs/>
                      <w:lang w:eastAsia="en-US"/>
                    </w:rPr>
                  </w:pPr>
                  <w:r w:rsidRPr="002832B7">
                    <w:rPr>
                      <w:b/>
                      <w:bCs/>
                      <w:lang w:eastAsia="en-US"/>
                    </w:rPr>
                    <w:t xml:space="preserve">7. </w:t>
                  </w:r>
                </w:p>
              </w:tc>
              <w:tc>
                <w:tcPr>
                  <w:tcW w:w="616" w:type="dxa"/>
                  <w:noWrap/>
                  <w:vAlign w:val="bottom"/>
                  <w:hideMark/>
                </w:tcPr>
                <w:p w14:paraId="3066002F" w14:textId="77777777" w:rsidR="00BC278C" w:rsidRPr="002832B7" w:rsidRDefault="00BC278C" w:rsidP="00DA4B17">
                  <w:pPr>
                    <w:spacing w:line="276" w:lineRule="auto"/>
                    <w:rPr>
                      <w:b/>
                      <w:bCs/>
                      <w:lang w:eastAsia="en-US"/>
                    </w:rPr>
                  </w:pPr>
                  <w:r w:rsidRPr="002832B7">
                    <w:rPr>
                      <w:b/>
                      <w:bCs/>
                      <w:lang w:eastAsia="en-US"/>
                    </w:rPr>
                    <w:t xml:space="preserve">8. </w:t>
                  </w:r>
                </w:p>
              </w:tc>
              <w:tc>
                <w:tcPr>
                  <w:tcW w:w="616" w:type="dxa"/>
                  <w:noWrap/>
                  <w:vAlign w:val="bottom"/>
                  <w:hideMark/>
                </w:tcPr>
                <w:p w14:paraId="5421CD29" w14:textId="77777777" w:rsidR="00BC278C" w:rsidRPr="002832B7" w:rsidRDefault="00BC278C" w:rsidP="00DA4B17">
                  <w:pPr>
                    <w:spacing w:line="276" w:lineRule="auto"/>
                    <w:rPr>
                      <w:b/>
                      <w:bCs/>
                      <w:lang w:eastAsia="en-US"/>
                    </w:rPr>
                  </w:pPr>
                  <w:r w:rsidRPr="002832B7">
                    <w:rPr>
                      <w:b/>
                      <w:bCs/>
                      <w:lang w:eastAsia="en-US"/>
                    </w:rPr>
                    <w:t>5.-8.</w:t>
                  </w:r>
                </w:p>
              </w:tc>
            </w:tr>
            <w:tr w:rsidR="002832B7" w:rsidRPr="002832B7" w14:paraId="1AD4959A" w14:textId="77777777" w:rsidTr="00DA4B17">
              <w:trPr>
                <w:trHeight w:val="300"/>
              </w:trPr>
              <w:tc>
                <w:tcPr>
                  <w:tcW w:w="1274" w:type="dxa"/>
                  <w:noWrap/>
                  <w:vAlign w:val="bottom"/>
                </w:tcPr>
                <w:p w14:paraId="39D6EB43" w14:textId="77777777" w:rsidR="00BC278C" w:rsidRPr="002832B7" w:rsidRDefault="00BC278C" w:rsidP="00DA4B17">
                  <w:pPr>
                    <w:spacing w:line="276" w:lineRule="auto"/>
                    <w:rPr>
                      <w:b/>
                      <w:bCs/>
                      <w:lang w:eastAsia="en-US"/>
                    </w:rPr>
                  </w:pPr>
                  <w:r w:rsidRPr="002832B7">
                    <w:rPr>
                      <w:b/>
                      <w:bCs/>
                      <w:lang w:eastAsia="en-US"/>
                    </w:rPr>
                    <w:t>egésznapos oktatás</w:t>
                  </w:r>
                </w:p>
              </w:tc>
              <w:tc>
                <w:tcPr>
                  <w:tcW w:w="617" w:type="dxa"/>
                  <w:noWrap/>
                  <w:vAlign w:val="bottom"/>
                </w:tcPr>
                <w:p w14:paraId="050C33E6" w14:textId="77777777" w:rsidR="00BC278C" w:rsidRPr="002832B7" w:rsidRDefault="00BC278C" w:rsidP="00DA4B17">
                  <w:pPr>
                    <w:spacing w:line="276" w:lineRule="auto"/>
                    <w:rPr>
                      <w:lang w:eastAsia="en-US"/>
                    </w:rPr>
                  </w:pPr>
                </w:p>
              </w:tc>
              <w:tc>
                <w:tcPr>
                  <w:tcW w:w="618" w:type="dxa"/>
                  <w:noWrap/>
                  <w:vAlign w:val="bottom"/>
                </w:tcPr>
                <w:p w14:paraId="402FA7C4" w14:textId="77777777" w:rsidR="00BC278C" w:rsidRPr="002832B7" w:rsidRDefault="00BC278C" w:rsidP="00DA4B17">
                  <w:pPr>
                    <w:spacing w:line="276" w:lineRule="auto"/>
                    <w:rPr>
                      <w:lang w:eastAsia="en-US"/>
                    </w:rPr>
                  </w:pPr>
                </w:p>
              </w:tc>
              <w:tc>
                <w:tcPr>
                  <w:tcW w:w="617" w:type="dxa"/>
                  <w:noWrap/>
                  <w:vAlign w:val="bottom"/>
                </w:tcPr>
                <w:p w14:paraId="7F43E04B" w14:textId="77777777" w:rsidR="00BC278C" w:rsidRPr="002832B7" w:rsidRDefault="00BC278C" w:rsidP="00DA4B17">
                  <w:pPr>
                    <w:spacing w:line="276" w:lineRule="auto"/>
                    <w:rPr>
                      <w:lang w:eastAsia="en-US"/>
                    </w:rPr>
                  </w:pPr>
                </w:p>
              </w:tc>
              <w:tc>
                <w:tcPr>
                  <w:tcW w:w="616" w:type="dxa"/>
                  <w:noWrap/>
                  <w:vAlign w:val="bottom"/>
                </w:tcPr>
                <w:p w14:paraId="6A009222" w14:textId="77777777" w:rsidR="00BC278C" w:rsidRPr="002832B7" w:rsidRDefault="00BC278C" w:rsidP="00DA4B17">
                  <w:pPr>
                    <w:spacing w:line="276" w:lineRule="auto"/>
                    <w:rPr>
                      <w:lang w:eastAsia="en-US"/>
                    </w:rPr>
                  </w:pPr>
                  <w:r w:rsidRPr="002832B7">
                    <w:rPr>
                      <w:lang w:eastAsia="en-US"/>
                    </w:rPr>
                    <w:t>21</w:t>
                  </w:r>
                </w:p>
              </w:tc>
              <w:tc>
                <w:tcPr>
                  <w:tcW w:w="616" w:type="dxa"/>
                  <w:noWrap/>
                  <w:vAlign w:val="bottom"/>
                </w:tcPr>
                <w:p w14:paraId="32F309FA" w14:textId="77777777" w:rsidR="00BC278C" w:rsidRPr="002832B7" w:rsidRDefault="00BC278C" w:rsidP="00DA4B17">
                  <w:pPr>
                    <w:spacing w:line="276" w:lineRule="auto"/>
                    <w:rPr>
                      <w:lang w:eastAsia="en-US"/>
                    </w:rPr>
                  </w:pPr>
                  <w:r w:rsidRPr="002832B7">
                    <w:rPr>
                      <w:lang w:eastAsia="en-US"/>
                    </w:rPr>
                    <w:t>21</w:t>
                  </w:r>
                </w:p>
              </w:tc>
              <w:tc>
                <w:tcPr>
                  <w:tcW w:w="775" w:type="dxa"/>
                  <w:noWrap/>
                  <w:vAlign w:val="bottom"/>
                </w:tcPr>
                <w:p w14:paraId="30D29DAE" w14:textId="77777777" w:rsidR="00BC278C" w:rsidRPr="002832B7" w:rsidRDefault="00BC278C" w:rsidP="00DA4B17">
                  <w:pPr>
                    <w:spacing w:line="276" w:lineRule="auto"/>
                    <w:jc w:val="right"/>
                    <w:rPr>
                      <w:lang w:eastAsia="en-US"/>
                    </w:rPr>
                  </w:pPr>
                </w:p>
              </w:tc>
              <w:tc>
                <w:tcPr>
                  <w:tcW w:w="616" w:type="dxa"/>
                  <w:noWrap/>
                  <w:vAlign w:val="bottom"/>
                </w:tcPr>
                <w:p w14:paraId="1AF7D83B" w14:textId="77777777" w:rsidR="00BC278C" w:rsidRPr="002832B7" w:rsidRDefault="00BC278C" w:rsidP="00DA4B17">
                  <w:pPr>
                    <w:spacing w:line="276" w:lineRule="auto"/>
                    <w:jc w:val="right"/>
                    <w:rPr>
                      <w:lang w:eastAsia="en-US"/>
                    </w:rPr>
                  </w:pPr>
                </w:p>
              </w:tc>
              <w:tc>
                <w:tcPr>
                  <w:tcW w:w="616" w:type="dxa"/>
                  <w:noWrap/>
                  <w:vAlign w:val="bottom"/>
                </w:tcPr>
                <w:p w14:paraId="312F15DE" w14:textId="77777777" w:rsidR="00BC278C" w:rsidRPr="002832B7" w:rsidRDefault="00BC278C" w:rsidP="00DA4B17">
                  <w:pPr>
                    <w:spacing w:line="276" w:lineRule="auto"/>
                    <w:jc w:val="right"/>
                    <w:rPr>
                      <w:lang w:eastAsia="en-US"/>
                    </w:rPr>
                  </w:pPr>
                </w:p>
              </w:tc>
              <w:tc>
                <w:tcPr>
                  <w:tcW w:w="616" w:type="dxa"/>
                  <w:noWrap/>
                  <w:vAlign w:val="bottom"/>
                </w:tcPr>
                <w:p w14:paraId="7666B598" w14:textId="77777777" w:rsidR="00BC278C" w:rsidRPr="002832B7" w:rsidRDefault="00BC278C" w:rsidP="00DA4B17">
                  <w:pPr>
                    <w:spacing w:line="276" w:lineRule="auto"/>
                    <w:jc w:val="right"/>
                    <w:rPr>
                      <w:lang w:eastAsia="en-US"/>
                    </w:rPr>
                  </w:pPr>
                </w:p>
              </w:tc>
              <w:tc>
                <w:tcPr>
                  <w:tcW w:w="616" w:type="dxa"/>
                  <w:noWrap/>
                  <w:vAlign w:val="bottom"/>
                </w:tcPr>
                <w:p w14:paraId="5D518127" w14:textId="77777777" w:rsidR="00BC278C" w:rsidRPr="002832B7" w:rsidRDefault="00BC278C" w:rsidP="00DA4B17">
                  <w:pPr>
                    <w:spacing w:line="276" w:lineRule="auto"/>
                    <w:jc w:val="right"/>
                    <w:rPr>
                      <w:b/>
                      <w:bCs/>
                      <w:lang w:eastAsia="en-US"/>
                    </w:rPr>
                  </w:pPr>
                </w:p>
              </w:tc>
            </w:tr>
            <w:tr w:rsidR="002832B7" w:rsidRPr="002832B7" w14:paraId="56A0BB36" w14:textId="77777777" w:rsidTr="00DA4B17">
              <w:trPr>
                <w:trHeight w:val="300"/>
              </w:trPr>
              <w:tc>
                <w:tcPr>
                  <w:tcW w:w="1274" w:type="dxa"/>
                  <w:noWrap/>
                  <w:vAlign w:val="bottom"/>
                  <w:hideMark/>
                </w:tcPr>
                <w:p w14:paraId="687C0604" w14:textId="77777777" w:rsidR="00BC278C" w:rsidRPr="002832B7" w:rsidRDefault="00BC278C" w:rsidP="00DA4B17">
                  <w:pPr>
                    <w:spacing w:line="276" w:lineRule="auto"/>
                    <w:rPr>
                      <w:b/>
                      <w:bCs/>
                      <w:lang w:eastAsia="en-US"/>
                    </w:rPr>
                  </w:pPr>
                  <w:r w:rsidRPr="002832B7">
                    <w:rPr>
                      <w:b/>
                      <w:bCs/>
                      <w:lang w:eastAsia="en-US"/>
                    </w:rPr>
                    <w:t>napközi</w:t>
                  </w:r>
                </w:p>
              </w:tc>
              <w:tc>
                <w:tcPr>
                  <w:tcW w:w="617" w:type="dxa"/>
                  <w:noWrap/>
                  <w:vAlign w:val="bottom"/>
                  <w:hideMark/>
                </w:tcPr>
                <w:p w14:paraId="78FFB5D2" w14:textId="77777777" w:rsidR="00BC278C" w:rsidRPr="002832B7" w:rsidRDefault="00BC278C" w:rsidP="00DA4B17">
                  <w:pPr>
                    <w:spacing w:line="276" w:lineRule="auto"/>
                    <w:rPr>
                      <w:lang w:eastAsia="en-US"/>
                    </w:rPr>
                  </w:pPr>
                  <w:r w:rsidRPr="002832B7">
                    <w:rPr>
                      <w:lang w:eastAsia="en-US"/>
                    </w:rPr>
                    <w:t> </w:t>
                  </w:r>
                </w:p>
              </w:tc>
              <w:tc>
                <w:tcPr>
                  <w:tcW w:w="618" w:type="dxa"/>
                  <w:noWrap/>
                  <w:vAlign w:val="bottom"/>
                  <w:hideMark/>
                </w:tcPr>
                <w:p w14:paraId="04EF287D" w14:textId="77777777" w:rsidR="00BC278C" w:rsidRPr="002832B7" w:rsidRDefault="00BC278C" w:rsidP="00DA4B17">
                  <w:pPr>
                    <w:spacing w:line="276" w:lineRule="auto"/>
                    <w:rPr>
                      <w:lang w:eastAsia="en-US"/>
                    </w:rPr>
                  </w:pPr>
                  <w:r w:rsidRPr="002832B7">
                    <w:rPr>
                      <w:lang w:eastAsia="en-US"/>
                    </w:rPr>
                    <w:t> </w:t>
                  </w:r>
                </w:p>
              </w:tc>
              <w:tc>
                <w:tcPr>
                  <w:tcW w:w="617" w:type="dxa"/>
                  <w:noWrap/>
                  <w:vAlign w:val="bottom"/>
                  <w:hideMark/>
                </w:tcPr>
                <w:p w14:paraId="65F0E5CD" w14:textId="77777777" w:rsidR="00BC278C" w:rsidRPr="002832B7" w:rsidRDefault="00BC278C" w:rsidP="00DA4B17">
                  <w:pPr>
                    <w:spacing w:line="276" w:lineRule="auto"/>
                    <w:rPr>
                      <w:lang w:eastAsia="en-US"/>
                    </w:rPr>
                  </w:pPr>
                  <w:r w:rsidRPr="002832B7">
                    <w:rPr>
                      <w:lang w:eastAsia="en-US"/>
                    </w:rPr>
                    <w:t> </w:t>
                  </w:r>
                </w:p>
              </w:tc>
              <w:tc>
                <w:tcPr>
                  <w:tcW w:w="616" w:type="dxa"/>
                  <w:noWrap/>
                  <w:vAlign w:val="bottom"/>
                  <w:hideMark/>
                </w:tcPr>
                <w:p w14:paraId="65ACD19F" w14:textId="77777777" w:rsidR="00BC278C" w:rsidRPr="002832B7" w:rsidRDefault="00BC278C" w:rsidP="00DA4B17">
                  <w:pPr>
                    <w:spacing w:line="276" w:lineRule="auto"/>
                    <w:rPr>
                      <w:lang w:eastAsia="en-US"/>
                    </w:rPr>
                  </w:pPr>
                  <w:r w:rsidRPr="002832B7">
                    <w:rPr>
                      <w:lang w:eastAsia="en-US"/>
                    </w:rPr>
                    <w:t> </w:t>
                  </w:r>
                </w:p>
              </w:tc>
              <w:tc>
                <w:tcPr>
                  <w:tcW w:w="616" w:type="dxa"/>
                  <w:noWrap/>
                  <w:vAlign w:val="bottom"/>
                  <w:hideMark/>
                </w:tcPr>
                <w:p w14:paraId="31F2AD09" w14:textId="77777777" w:rsidR="00BC278C" w:rsidRPr="002832B7" w:rsidRDefault="00BC278C" w:rsidP="00DA4B17">
                  <w:pPr>
                    <w:spacing w:line="276" w:lineRule="auto"/>
                    <w:rPr>
                      <w:lang w:eastAsia="en-US"/>
                    </w:rPr>
                  </w:pPr>
                  <w:r w:rsidRPr="002832B7">
                    <w:rPr>
                      <w:lang w:eastAsia="en-US"/>
                    </w:rPr>
                    <w:t> </w:t>
                  </w:r>
                </w:p>
              </w:tc>
              <w:tc>
                <w:tcPr>
                  <w:tcW w:w="775" w:type="dxa"/>
                  <w:noWrap/>
                  <w:vAlign w:val="bottom"/>
                  <w:hideMark/>
                </w:tcPr>
                <w:p w14:paraId="45E4F7CE" w14:textId="77777777" w:rsidR="00BC278C" w:rsidRPr="002832B7" w:rsidRDefault="00BC278C" w:rsidP="00DA4B17">
                  <w:pPr>
                    <w:spacing w:line="276" w:lineRule="auto"/>
                    <w:jc w:val="right"/>
                    <w:rPr>
                      <w:lang w:eastAsia="en-US"/>
                    </w:rPr>
                  </w:pPr>
                  <w:r w:rsidRPr="002832B7">
                    <w:rPr>
                      <w:lang w:eastAsia="en-US"/>
                    </w:rPr>
                    <w:t>26</w:t>
                  </w:r>
                </w:p>
              </w:tc>
              <w:tc>
                <w:tcPr>
                  <w:tcW w:w="616" w:type="dxa"/>
                  <w:noWrap/>
                  <w:vAlign w:val="bottom"/>
                  <w:hideMark/>
                </w:tcPr>
                <w:p w14:paraId="7C0362E3" w14:textId="77777777" w:rsidR="00BC278C" w:rsidRPr="002832B7" w:rsidRDefault="00BC278C" w:rsidP="00DA4B17">
                  <w:pPr>
                    <w:spacing w:line="276" w:lineRule="auto"/>
                    <w:jc w:val="right"/>
                    <w:rPr>
                      <w:lang w:eastAsia="en-US"/>
                    </w:rPr>
                  </w:pPr>
                  <w:r w:rsidRPr="002832B7">
                    <w:rPr>
                      <w:lang w:eastAsia="en-US"/>
                    </w:rPr>
                    <w:t>20</w:t>
                  </w:r>
                </w:p>
              </w:tc>
              <w:tc>
                <w:tcPr>
                  <w:tcW w:w="616" w:type="dxa"/>
                  <w:noWrap/>
                  <w:vAlign w:val="bottom"/>
                  <w:hideMark/>
                </w:tcPr>
                <w:p w14:paraId="28F5A27E" w14:textId="77777777" w:rsidR="00BC278C" w:rsidRPr="002832B7" w:rsidRDefault="00BC278C" w:rsidP="00DA4B17">
                  <w:pPr>
                    <w:spacing w:line="276" w:lineRule="auto"/>
                    <w:jc w:val="right"/>
                    <w:rPr>
                      <w:lang w:eastAsia="en-US"/>
                    </w:rPr>
                  </w:pPr>
                  <w:r w:rsidRPr="002832B7">
                    <w:rPr>
                      <w:lang w:eastAsia="en-US"/>
                    </w:rPr>
                    <w:t>24</w:t>
                  </w:r>
                </w:p>
              </w:tc>
              <w:tc>
                <w:tcPr>
                  <w:tcW w:w="616" w:type="dxa"/>
                  <w:noWrap/>
                  <w:vAlign w:val="bottom"/>
                  <w:hideMark/>
                </w:tcPr>
                <w:p w14:paraId="72677158" w14:textId="77777777" w:rsidR="00BC278C" w:rsidRPr="002832B7" w:rsidRDefault="00BC278C" w:rsidP="00DA4B17">
                  <w:pPr>
                    <w:spacing w:line="276" w:lineRule="auto"/>
                    <w:jc w:val="right"/>
                    <w:rPr>
                      <w:lang w:eastAsia="en-US"/>
                    </w:rPr>
                  </w:pPr>
                  <w:r w:rsidRPr="002832B7">
                    <w:rPr>
                      <w:lang w:eastAsia="en-US"/>
                    </w:rPr>
                    <w:t>22</w:t>
                  </w:r>
                </w:p>
              </w:tc>
              <w:tc>
                <w:tcPr>
                  <w:tcW w:w="616" w:type="dxa"/>
                  <w:noWrap/>
                  <w:vAlign w:val="bottom"/>
                  <w:hideMark/>
                </w:tcPr>
                <w:p w14:paraId="0574384E" w14:textId="77777777" w:rsidR="00BC278C" w:rsidRPr="002832B7" w:rsidRDefault="00BC278C" w:rsidP="00DA4B17">
                  <w:pPr>
                    <w:spacing w:line="276" w:lineRule="auto"/>
                    <w:jc w:val="right"/>
                    <w:rPr>
                      <w:b/>
                      <w:bCs/>
                      <w:lang w:eastAsia="en-US"/>
                    </w:rPr>
                  </w:pPr>
                  <w:r w:rsidRPr="002832B7">
                    <w:rPr>
                      <w:b/>
                      <w:bCs/>
                      <w:lang w:eastAsia="en-US"/>
                    </w:rPr>
                    <w:t>92</w:t>
                  </w:r>
                </w:p>
              </w:tc>
            </w:tr>
            <w:tr w:rsidR="002832B7" w:rsidRPr="002832B7" w14:paraId="42AD4410" w14:textId="77777777" w:rsidTr="00DA4B17">
              <w:trPr>
                <w:trHeight w:val="300"/>
              </w:trPr>
              <w:tc>
                <w:tcPr>
                  <w:tcW w:w="7597" w:type="dxa"/>
                  <w:gridSpan w:val="11"/>
                  <w:noWrap/>
                  <w:vAlign w:val="bottom"/>
                  <w:hideMark/>
                </w:tcPr>
                <w:p w14:paraId="6F3AED44" w14:textId="77777777" w:rsidR="00BC278C" w:rsidRPr="002832B7" w:rsidRDefault="00BC278C" w:rsidP="00DA4B17">
                  <w:pPr>
                    <w:spacing w:line="276" w:lineRule="auto"/>
                    <w:jc w:val="center"/>
                    <w:rPr>
                      <w:b/>
                      <w:bCs/>
                      <w:lang w:eastAsia="en-US"/>
                    </w:rPr>
                  </w:pPr>
                  <w:r w:rsidRPr="002832B7">
                    <w:rPr>
                      <w:b/>
                      <w:bCs/>
                      <w:lang w:eastAsia="en-US"/>
                    </w:rPr>
                    <w:t>2020. szeptember – december</w:t>
                  </w:r>
                </w:p>
              </w:tc>
            </w:tr>
            <w:tr w:rsidR="002832B7" w:rsidRPr="002832B7" w14:paraId="1E26DFF1" w14:textId="77777777" w:rsidTr="00DA4B17">
              <w:trPr>
                <w:trHeight w:val="300"/>
              </w:trPr>
              <w:tc>
                <w:tcPr>
                  <w:tcW w:w="1274" w:type="dxa"/>
                  <w:noWrap/>
                  <w:vAlign w:val="bottom"/>
                  <w:hideMark/>
                </w:tcPr>
                <w:p w14:paraId="0C18E51E" w14:textId="77777777" w:rsidR="00BC278C" w:rsidRPr="002832B7" w:rsidRDefault="00BC278C" w:rsidP="00DA4B17">
                  <w:pPr>
                    <w:spacing w:line="276" w:lineRule="auto"/>
                    <w:rPr>
                      <w:rFonts w:eastAsiaTheme="minorHAnsi"/>
                      <w:sz w:val="22"/>
                      <w:szCs w:val="22"/>
                      <w:lang w:eastAsia="en-US"/>
                    </w:rPr>
                  </w:pPr>
                </w:p>
              </w:tc>
              <w:tc>
                <w:tcPr>
                  <w:tcW w:w="617" w:type="dxa"/>
                  <w:noWrap/>
                  <w:vAlign w:val="bottom"/>
                  <w:hideMark/>
                </w:tcPr>
                <w:p w14:paraId="321A786E" w14:textId="77777777" w:rsidR="00BC278C" w:rsidRPr="002832B7" w:rsidRDefault="00BC278C" w:rsidP="00DA4B17">
                  <w:pPr>
                    <w:spacing w:line="276" w:lineRule="auto"/>
                    <w:jc w:val="center"/>
                    <w:rPr>
                      <w:b/>
                      <w:bCs/>
                      <w:lang w:eastAsia="en-US"/>
                    </w:rPr>
                  </w:pPr>
                  <w:r w:rsidRPr="002832B7">
                    <w:rPr>
                      <w:b/>
                      <w:bCs/>
                      <w:lang w:eastAsia="en-US"/>
                    </w:rPr>
                    <w:t xml:space="preserve">1. </w:t>
                  </w:r>
                </w:p>
              </w:tc>
              <w:tc>
                <w:tcPr>
                  <w:tcW w:w="618" w:type="dxa"/>
                  <w:noWrap/>
                  <w:vAlign w:val="bottom"/>
                  <w:hideMark/>
                </w:tcPr>
                <w:p w14:paraId="3C8AE735" w14:textId="77777777" w:rsidR="00BC278C" w:rsidRPr="002832B7" w:rsidRDefault="00BC278C" w:rsidP="00DA4B17">
                  <w:pPr>
                    <w:spacing w:line="276" w:lineRule="auto"/>
                    <w:rPr>
                      <w:b/>
                      <w:bCs/>
                      <w:lang w:eastAsia="en-US"/>
                    </w:rPr>
                  </w:pPr>
                  <w:r w:rsidRPr="002832B7">
                    <w:rPr>
                      <w:b/>
                      <w:bCs/>
                      <w:lang w:eastAsia="en-US"/>
                    </w:rPr>
                    <w:t xml:space="preserve">2. </w:t>
                  </w:r>
                </w:p>
              </w:tc>
              <w:tc>
                <w:tcPr>
                  <w:tcW w:w="617" w:type="dxa"/>
                  <w:noWrap/>
                  <w:vAlign w:val="bottom"/>
                  <w:hideMark/>
                </w:tcPr>
                <w:p w14:paraId="37D4AE87" w14:textId="77777777" w:rsidR="00BC278C" w:rsidRPr="002832B7" w:rsidRDefault="00BC278C" w:rsidP="00DA4B17">
                  <w:pPr>
                    <w:spacing w:line="276" w:lineRule="auto"/>
                    <w:rPr>
                      <w:b/>
                      <w:bCs/>
                      <w:lang w:eastAsia="en-US"/>
                    </w:rPr>
                  </w:pPr>
                  <w:r w:rsidRPr="002832B7">
                    <w:rPr>
                      <w:b/>
                      <w:bCs/>
                      <w:lang w:eastAsia="en-US"/>
                    </w:rPr>
                    <w:t xml:space="preserve">3. </w:t>
                  </w:r>
                </w:p>
              </w:tc>
              <w:tc>
                <w:tcPr>
                  <w:tcW w:w="616" w:type="dxa"/>
                  <w:noWrap/>
                  <w:vAlign w:val="bottom"/>
                  <w:hideMark/>
                </w:tcPr>
                <w:p w14:paraId="75383573" w14:textId="77777777" w:rsidR="00BC278C" w:rsidRPr="002832B7" w:rsidRDefault="00BC278C" w:rsidP="00DA4B17">
                  <w:pPr>
                    <w:spacing w:line="276" w:lineRule="auto"/>
                    <w:rPr>
                      <w:b/>
                      <w:bCs/>
                      <w:lang w:eastAsia="en-US"/>
                    </w:rPr>
                  </w:pPr>
                  <w:r w:rsidRPr="002832B7">
                    <w:rPr>
                      <w:b/>
                      <w:bCs/>
                      <w:lang w:eastAsia="en-US"/>
                    </w:rPr>
                    <w:t xml:space="preserve">4. </w:t>
                  </w:r>
                </w:p>
              </w:tc>
              <w:tc>
                <w:tcPr>
                  <w:tcW w:w="616" w:type="dxa"/>
                  <w:noWrap/>
                  <w:vAlign w:val="bottom"/>
                  <w:hideMark/>
                </w:tcPr>
                <w:p w14:paraId="086776C4" w14:textId="77777777" w:rsidR="00BC278C" w:rsidRPr="002832B7" w:rsidRDefault="00BC278C" w:rsidP="00DA4B17">
                  <w:pPr>
                    <w:spacing w:line="276" w:lineRule="auto"/>
                    <w:rPr>
                      <w:b/>
                      <w:bCs/>
                      <w:lang w:eastAsia="en-US"/>
                    </w:rPr>
                  </w:pPr>
                  <w:r w:rsidRPr="002832B7">
                    <w:rPr>
                      <w:b/>
                      <w:bCs/>
                      <w:lang w:eastAsia="en-US"/>
                    </w:rPr>
                    <w:t>1.-4.</w:t>
                  </w:r>
                </w:p>
              </w:tc>
              <w:tc>
                <w:tcPr>
                  <w:tcW w:w="775" w:type="dxa"/>
                  <w:noWrap/>
                  <w:vAlign w:val="bottom"/>
                  <w:hideMark/>
                </w:tcPr>
                <w:p w14:paraId="0443E598" w14:textId="77777777" w:rsidR="00BC278C" w:rsidRPr="002832B7" w:rsidRDefault="00BC278C" w:rsidP="00DA4B17">
                  <w:pPr>
                    <w:spacing w:line="276" w:lineRule="auto"/>
                    <w:rPr>
                      <w:b/>
                      <w:bCs/>
                      <w:lang w:eastAsia="en-US"/>
                    </w:rPr>
                  </w:pPr>
                  <w:r w:rsidRPr="002832B7">
                    <w:rPr>
                      <w:b/>
                      <w:bCs/>
                      <w:lang w:eastAsia="en-US"/>
                    </w:rPr>
                    <w:t xml:space="preserve">5. </w:t>
                  </w:r>
                </w:p>
              </w:tc>
              <w:tc>
                <w:tcPr>
                  <w:tcW w:w="616" w:type="dxa"/>
                  <w:noWrap/>
                  <w:vAlign w:val="bottom"/>
                  <w:hideMark/>
                </w:tcPr>
                <w:p w14:paraId="3BCBA806" w14:textId="77777777" w:rsidR="00BC278C" w:rsidRPr="002832B7" w:rsidRDefault="00BC278C" w:rsidP="00DA4B17">
                  <w:pPr>
                    <w:spacing w:line="276" w:lineRule="auto"/>
                    <w:rPr>
                      <w:b/>
                      <w:bCs/>
                      <w:lang w:eastAsia="en-US"/>
                    </w:rPr>
                  </w:pPr>
                  <w:r w:rsidRPr="002832B7">
                    <w:rPr>
                      <w:b/>
                      <w:bCs/>
                      <w:lang w:eastAsia="en-US"/>
                    </w:rPr>
                    <w:t xml:space="preserve">6. </w:t>
                  </w:r>
                </w:p>
              </w:tc>
              <w:tc>
                <w:tcPr>
                  <w:tcW w:w="616" w:type="dxa"/>
                  <w:noWrap/>
                  <w:vAlign w:val="bottom"/>
                  <w:hideMark/>
                </w:tcPr>
                <w:p w14:paraId="0EF9C3AD" w14:textId="77777777" w:rsidR="00BC278C" w:rsidRPr="002832B7" w:rsidRDefault="00BC278C" w:rsidP="00DA4B17">
                  <w:pPr>
                    <w:spacing w:line="276" w:lineRule="auto"/>
                    <w:rPr>
                      <w:b/>
                      <w:bCs/>
                      <w:lang w:eastAsia="en-US"/>
                    </w:rPr>
                  </w:pPr>
                  <w:r w:rsidRPr="002832B7">
                    <w:rPr>
                      <w:b/>
                      <w:bCs/>
                      <w:lang w:eastAsia="en-US"/>
                    </w:rPr>
                    <w:t xml:space="preserve">7. </w:t>
                  </w:r>
                </w:p>
              </w:tc>
              <w:tc>
                <w:tcPr>
                  <w:tcW w:w="616" w:type="dxa"/>
                  <w:noWrap/>
                  <w:vAlign w:val="bottom"/>
                  <w:hideMark/>
                </w:tcPr>
                <w:p w14:paraId="1ED480FE" w14:textId="77777777" w:rsidR="00BC278C" w:rsidRPr="002832B7" w:rsidRDefault="00BC278C" w:rsidP="00DA4B17">
                  <w:pPr>
                    <w:spacing w:line="276" w:lineRule="auto"/>
                    <w:rPr>
                      <w:b/>
                      <w:bCs/>
                      <w:lang w:eastAsia="en-US"/>
                    </w:rPr>
                  </w:pPr>
                  <w:r w:rsidRPr="002832B7">
                    <w:rPr>
                      <w:b/>
                      <w:bCs/>
                      <w:lang w:eastAsia="en-US"/>
                    </w:rPr>
                    <w:t xml:space="preserve">8. </w:t>
                  </w:r>
                </w:p>
              </w:tc>
              <w:tc>
                <w:tcPr>
                  <w:tcW w:w="616" w:type="dxa"/>
                  <w:noWrap/>
                  <w:vAlign w:val="bottom"/>
                  <w:hideMark/>
                </w:tcPr>
                <w:p w14:paraId="59654C24" w14:textId="77777777" w:rsidR="00BC278C" w:rsidRPr="002832B7" w:rsidRDefault="00BC278C" w:rsidP="00DA4B17">
                  <w:pPr>
                    <w:spacing w:line="276" w:lineRule="auto"/>
                    <w:rPr>
                      <w:b/>
                      <w:bCs/>
                      <w:lang w:eastAsia="en-US"/>
                    </w:rPr>
                  </w:pPr>
                  <w:r w:rsidRPr="002832B7">
                    <w:rPr>
                      <w:b/>
                      <w:bCs/>
                      <w:lang w:eastAsia="en-US"/>
                    </w:rPr>
                    <w:t>5.-8.</w:t>
                  </w:r>
                </w:p>
              </w:tc>
            </w:tr>
            <w:tr w:rsidR="002832B7" w:rsidRPr="002832B7" w14:paraId="3C55B29A" w14:textId="77777777" w:rsidTr="00DA4B17">
              <w:trPr>
                <w:trHeight w:val="300"/>
              </w:trPr>
              <w:tc>
                <w:tcPr>
                  <w:tcW w:w="1274" w:type="dxa"/>
                  <w:noWrap/>
                  <w:vAlign w:val="bottom"/>
                  <w:hideMark/>
                </w:tcPr>
                <w:p w14:paraId="5469D261" w14:textId="77777777" w:rsidR="00BC278C" w:rsidRPr="002832B7" w:rsidRDefault="00BC278C" w:rsidP="00DA4B17">
                  <w:pPr>
                    <w:spacing w:line="276" w:lineRule="auto"/>
                    <w:rPr>
                      <w:b/>
                      <w:bCs/>
                      <w:lang w:eastAsia="en-US"/>
                    </w:rPr>
                  </w:pPr>
                  <w:r w:rsidRPr="002832B7">
                    <w:rPr>
                      <w:b/>
                      <w:bCs/>
                      <w:lang w:eastAsia="en-US"/>
                    </w:rPr>
                    <w:t>napközi</w:t>
                  </w:r>
                </w:p>
              </w:tc>
              <w:tc>
                <w:tcPr>
                  <w:tcW w:w="617" w:type="dxa"/>
                  <w:noWrap/>
                  <w:vAlign w:val="bottom"/>
                  <w:hideMark/>
                </w:tcPr>
                <w:p w14:paraId="7AB8A50F" w14:textId="77777777" w:rsidR="00BC278C" w:rsidRPr="002832B7" w:rsidRDefault="00BC278C" w:rsidP="00DA4B17">
                  <w:pPr>
                    <w:spacing w:line="276" w:lineRule="auto"/>
                    <w:rPr>
                      <w:lang w:eastAsia="en-US"/>
                    </w:rPr>
                  </w:pPr>
                  <w:r w:rsidRPr="002832B7">
                    <w:rPr>
                      <w:lang w:eastAsia="en-US"/>
                    </w:rPr>
                    <w:t> </w:t>
                  </w:r>
                </w:p>
              </w:tc>
              <w:tc>
                <w:tcPr>
                  <w:tcW w:w="618" w:type="dxa"/>
                  <w:noWrap/>
                  <w:vAlign w:val="bottom"/>
                  <w:hideMark/>
                </w:tcPr>
                <w:p w14:paraId="18A117C7" w14:textId="77777777" w:rsidR="00BC278C" w:rsidRPr="002832B7" w:rsidRDefault="00BC278C" w:rsidP="00DA4B17">
                  <w:pPr>
                    <w:spacing w:line="276" w:lineRule="auto"/>
                    <w:rPr>
                      <w:lang w:eastAsia="en-US"/>
                    </w:rPr>
                  </w:pPr>
                  <w:r w:rsidRPr="002832B7">
                    <w:rPr>
                      <w:lang w:eastAsia="en-US"/>
                    </w:rPr>
                    <w:t> </w:t>
                  </w:r>
                </w:p>
              </w:tc>
              <w:tc>
                <w:tcPr>
                  <w:tcW w:w="617" w:type="dxa"/>
                  <w:noWrap/>
                  <w:vAlign w:val="bottom"/>
                  <w:hideMark/>
                </w:tcPr>
                <w:p w14:paraId="7719F359" w14:textId="77777777" w:rsidR="00BC278C" w:rsidRPr="002832B7" w:rsidRDefault="00BC278C" w:rsidP="00DA4B17">
                  <w:pPr>
                    <w:spacing w:line="276" w:lineRule="auto"/>
                    <w:rPr>
                      <w:lang w:eastAsia="en-US"/>
                    </w:rPr>
                  </w:pPr>
                  <w:r w:rsidRPr="002832B7">
                    <w:rPr>
                      <w:lang w:eastAsia="en-US"/>
                    </w:rPr>
                    <w:t> </w:t>
                  </w:r>
                </w:p>
              </w:tc>
              <w:tc>
                <w:tcPr>
                  <w:tcW w:w="616" w:type="dxa"/>
                  <w:noWrap/>
                  <w:vAlign w:val="bottom"/>
                  <w:hideMark/>
                </w:tcPr>
                <w:p w14:paraId="3999972B" w14:textId="77777777" w:rsidR="00BC278C" w:rsidRPr="002832B7" w:rsidRDefault="00BC278C" w:rsidP="00DA4B17">
                  <w:pPr>
                    <w:spacing w:line="276" w:lineRule="auto"/>
                    <w:rPr>
                      <w:lang w:eastAsia="en-US"/>
                    </w:rPr>
                  </w:pPr>
                  <w:r w:rsidRPr="002832B7">
                    <w:rPr>
                      <w:lang w:eastAsia="en-US"/>
                    </w:rPr>
                    <w:t> </w:t>
                  </w:r>
                </w:p>
              </w:tc>
              <w:tc>
                <w:tcPr>
                  <w:tcW w:w="616" w:type="dxa"/>
                  <w:noWrap/>
                  <w:vAlign w:val="bottom"/>
                  <w:hideMark/>
                </w:tcPr>
                <w:p w14:paraId="54490D95" w14:textId="77777777" w:rsidR="00BC278C" w:rsidRPr="002832B7" w:rsidRDefault="00BC278C" w:rsidP="00DA4B17">
                  <w:pPr>
                    <w:spacing w:line="276" w:lineRule="auto"/>
                    <w:rPr>
                      <w:lang w:eastAsia="en-US"/>
                    </w:rPr>
                  </w:pPr>
                  <w:r w:rsidRPr="002832B7">
                    <w:rPr>
                      <w:lang w:eastAsia="en-US"/>
                    </w:rPr>
                    <w:t> </w:t>
                  </w:r>
                </w:p>
              </w:tc>
              <w:tc>
                <w:tcPr>
                  <w:tcW w:w="775" w:type="dxa"/>
                  <w:noWrap/>
                  <w:vAlign w:val="bottom"/>
                  <w:hideMark/>
                </w:tcPr>
                <w:p w14:paraId="119AF97A" w14:textId="77777777" w:rsidR="00BC278C" w:rsidRPr="002832B7" w:rsidRDefault="00BC278C" w:rsidP="00DA4B17">
                  <w:pPr>
                    <w:spacing w:line="276" w:lineRule="auto"/>
                    <w:jc w:val="right"/>
                    <w:rPr>
                      <w:lang w:eastAsia="en-US"/>
                    </w:rPr>
                  </w:pPr>
                  <w:r w:rsidRPr="002832B7">
                    <w:rPr>
                      <w:lang w:eastAsia="en-US"/>
                    </w:rPr>
                    <w:t>21</w:t>
                  </w:r>
                </w:p>
              </w:tc>
              <w:tc>
                <w:tcPr>
                  <w:tcW w:w="616" w:type="dxa"/>
                  <w:noWrap/>
                  <w:vAlign w:val="bottom"/>
                  <w:hideMark/>
                </w:tcPr>
                <w:p w14:paraId="016189D4" w14:textId="77777777" w:rsidR="00BC278C" w:rsidRPr="002832B7" w:rsidRDefault="00BC278C" w:rsidP="00DA4B17">
                  <w:pPr>
                    <w:spacing w:line="276" w:lineRule="auto"/>
                    <w:jc w:val="right"/>
                    <w:rPr>
                      <w:lang w:eastAsia="en-US"/>
                    </w:rPr>
                  </w:pPr>
                  <w:r w:rsidRPr="002832B7">
                    <w:rPr>
                      <w:lang w:eastAsia="en-US"/>
                    </w:rPr>
                    <w:t>26</w:t>
                  </w:r>
                </w:p>
              </w:tc>
              <w:tc>
                <w:tcPr>
                  <w:tcW w:w="616" w:type="dxa"/>
                  <w:noWrap/>
                  <w:vAlign w:val="bottom"/>
                  <w:hideMark/>
                </w:tcPr>
                <w:p w14:paraId="15F12897" w14:textId="77777777" w:rsidR="00BC278C" w:rsidRPr="002832B7" w:rsidRDefault="00BC278C" w:rsidP="00DA4B17">
                  <w:pPr>
                    <w:spacing w:line="276" w:lineRule="auto"/>
                    <w:jc w:val="right"/>
                    <w:rPr>
                      <w:lang w:eastAsia="en-US"/>
                    </w:rPr>
                  </w:pPr>
                  <w:r w:rsidRPr="002832B7">
                    <w:rPr>
                      <w:lang w:eastAsia="en-US"/>
                    </w:rPr>
                    <w:t>20</w:t>
                  </w:r>
                </w:p>
              </w:tc>
              <w:tc>
                <w:tcPr>
                  <w:tcW w:w="616" w:type="dxa"/>
                  <w:noWrap/>
                  <w:vAlign w:val="bottom"/>
                  <w:hideMark/>
                </w:tcPr>
                <w:p w14:paraId="5FAEE087" w14:textId="77777777" w:rsidR="00BC278C" w:rsidRPr="002832B7" w:rsidRDefault="00BC278C" w:rsidP="00DA4B17">
                  <w:pPr>
                    <w:spacing w:line="276" w:lineRule="auto"/>
                    <w:jc w:val="right"/>
                    <w:rPr>
                      <w:lang w:eastAsia="en-US"/>
                    </w:rPr>
                  </w:pPr>
                  <w:r w:rsidRPr="002832B7">
                    <w:rPr>
                      <w:lang w:eastAsia="en-US"/>
                    </w:rPr>
                    <w:t>19</w:t>
                  </w:r>
                </w:p>
              </w:tc>
              <w:tc>
                <w:tcPr>
                  <w:tcW w:w="616" w:type="dxa"/>
                  <w:noWrap/>
                  <w:vAlign w:val="bottom"/>
                  <w:hideMark/>
                </w:tcPr>
                <w:p w14:paraId="52E87ECF" w14:textId="77777777" w:rsidR="00BC278C" w:rsidRPr="002832B7" w:rsidRDefault="00BC278C" w:rsidP="00DA4B17">
                  <w:pPr>
                    <w:spacing w:line="276" w:lineRule="auto"/>
                    <w:jc w:val="right"/>
                    <w:rPr>
                      <w:b/>
                      <w:bCs/>
                      <w:lang w:eastAsia="en-US"/>
                    </w:rPr>
                  </w:pPr>
                  <w:r w:rsidRPr="002832B7">
                    <w:rPr>
                      <w:b/>
                      <w:bCs/>
                      <w:lang w:eastAsia="en-US"/>
                    </w:rPr>
                    <w:t>86</w:t>
                  </w:r>
                </w:p>
              </w:tc>
            </w:tr>
          </w:tbl>
          <w:p w14:paraId="3EB18AE6" w14:textId="77777777" w:rsidR="00BC278C" w:rsidRPr="002832B7" w:rsidRDefault="00BC278C" w:rsidP="00DA4B17">
            <w:pPr>
              <w:spacing w:after="200" w:line="276" w:lineRule="auto"/>
              <w:rPr>
                <w:rFonts w:eastAsiaTheme="minorHAnsi"/>
                <w:sz w:val="22"/>
                <w:szCs w:val="22"/>
                <w:lang w:eastAsia="en-US"/>
              </w:rPr>
            </w:pPr>
          </w:p>
        </w:tc>
      </w:tr>
    </w:tbl>
    <w:p w14:paraId="40FBF97F" w14:textId="77777777" w:rsidR="00BC278C" w:rsidRPr="002832B7" w:rsidRDefault="00BC278C" w:rsidP="00BC278C">
      <w:pPr>
        <w:pStyle w:val="NormlWeb"/>
        <w:jc w:val="both"/>
        <w:rPr>
          <w:color w:val="auto"/>
        </w:rPr>
      </w:pPr>
      <w:r w:rsidRPr="002832B7">
        <w:rPr>
          <w:color w:val="auto"/>
        </w:rPr>
        <w:t>A 2011. évi CXC. Törvény a nemzeti köznevelésről 27§. (2) bekezdése szerint a Tiszavasvári Kabay Általános Iskola minden érdeklődő tanulója számára továbbra is megszervezi a 16 óráig tartó kötelező foglalkozásokat. A foglalkozásokon – a tantestület döntése alapján – kötelező részt venni annak a tanulónak, akinek a legutóbbi év végi vagy félévi tanulmányi eredményének átlaga gyengébb, mint 2,6; aki védelemben van vagy veszélyeztetett tanuló; aki halmozottan hátrányos helyzetű és az osztályfőnök véleménye alapján nem adható felmentés; aki SNI, BTM alapján, a délutáni rehabilitáción és fejlesztő foglalkozáson vesz részt. A 16 óráig tartó kötelező foglalkozásokon résztvevő gyerekek nagy többsége a napközi otthoni ellátást is igénybe veszik, s részt vesznek a napközis foglalkozásokon. A Tiszavasvári Kabay János Általános Iskola minden igényt bejelentő tanulójának biztosítja a napközis ellátást. A jelentkező tanulók igényüknek megfelelően 3-szor, kétszer étkezhetnek vagy ebédelhetnek az iskolában.</w:t>
      </w:r>
    </w:p>
    <w:p w14:paraId="1D9F57A7" w14:textId="77777777" w:rsidR="00BC278C" w:rsidRPr="002832B7" w:rsidRDefault="00BC278C" w:rsidP="00BC278C">
      <w:pPr>
        <w:pStyle w:val="NormlWeb"/>
        <w:jc w:val="both"/>
        <w:rPr>
          <w:color w:val="auto"/>
        </w:rPr>
      </w:pPr>
      <w:r w:rsidRPr="002832B7">
        <w:rPr>
          <w:color w:val="auto"/>
        </w:rPr>
        <w:lastRenderedPageBreak/>
        <w:t>A napközi otthoni ellátást igénylő felső diákok délutáni foglalkozásokon tanári segítséggel készülnek fel a másnapi tanítási órákra, kikapcsolódásuk érdekében biztosított számukra a szabadidő hasznos eltöltése.</w:t>
      </w:r>
    </w:p>
    <w:p w14:paraId="04F26555" w14:textId="77777777" w:rsidR="00BC278C" w:rsidRPr="002832B7" w:rsidRDefault="00BC278C" w:rsidP="00BC278C">
      <w:pPr>
        <w:pStyle w:val="NormlWeb"/>
        <w:jc w:val="both"/>
        <w:rPr>
          <w:color w:val="auto"/>
        </w:rPr>
      </w:pPr>
      <w:r w:rsidRPr="002832B7">
        <w:rPr>
          <w:color w:val="auto"/>
        </w:rPr>
        <w:t>A székhelyintézményben az alsó és felső tagozatos diákok 18 napközis csoportban folynak a napközis foglalkozások. A tanulmányi munka mellett a nevelők különböző tevékenységekkel biztosítják a szabadidő hasznos eltöltését, mindamellett, hogy a tanulók zavartalanul vehetnek részt a felzárkóztató, egyéni fejlesztő és a tehetséggondozó foglalkozásokon. Ebben az épületben szükség esetén több osztályból alakítunk ki egy-egy csoportot.</w:t>
      </w:r>
    </w:p>
    <w:p w14:paraId="6226222D" w14:textId="77777777" w:rsidR="00BC278C" w:rsidRPr="002832B7" w:rsidRDefault="00BC278C" w:rsidP="00BC278C">
      <w:pPr>
        <w:pStyle w:val="NormlWeb"/>
        <w:jc w:val="both"/>
        <w:rPr>
          <w:color w:val="auto"/>
        </w:rPr>
      </w:pPr>
      <w:r w:rsidRPr="002832B7">
        <w:rPr>
          <w:color w:val="auto"/>
        </w:rPr>
        <w:t>A Vasvári Pál út 97/A szám alatti telephelyünkön minden tanuló igénybe veszi a napközis foglalkozás, így a csoportokat osztálykeret formájában tudjuk megszervezni, ami nagyban elősegíti a diákok tanulmányi előmenetelét.</w:t>
      </w:r>
    </w:p>
    <w:p w14:paraId="6BFA104E" w14:textId="77777777" w:rsidR="00BC278C" w:rsidRPr="002832B7" w:rsidRDefault="00BC278C" w:rsidP="00BC278C">
      <w:pPr>
        <w:pStyle w:val="NormlWeb"/>
        <w:jc w:val="both"/>
        <w:rPr>
          <w:color w:val="auto"/>
        </w:rPr>
      </w:pPr>
      <w:r w:rsidRPr="002832B7">
        <w:rPr>
          <w:color w:val="auto"/>
        </w:rPr>
        <w:t>A törvényi előírásoknak megfelelően, az ingyenes és a kedvezményes étkeztetés minden rászoruló étkezőnek biztosított. Az általános iskola közreműködik a szülők tájékoztatásában, a rászorultsági adatok továbbításában.</w:t>
      </w:r>
    </w:p>
    <w:p w14:paraId="69EF0135" w14:textId="77777777" w:rsidR="009A5804" w:rsidRPr="002832B7" w:rsidRDefault="009A5804" w:rsidP="009A5804">
      <w:pPr>
        <w:jc w:val="both"/>
        <w:rPr>
          <w:b/>
          <w:sz w:val="28"/>
          <w:szCs w:val="28"/>
          <w:u w:val="single"/>
        </w:rPr>
      </w:pPr>
      <w:r w:rsidRPr="002832B7">
        <w:rPr>
          <w:b/>
          <w:sz w:val="28"/>
          <w:szCs w:val="28"/>
          <w:u w:val="single"/>
        </w:rPr>
        <w:t>IV. 4. A gyermekjóléti szolgáltatás 2020. évi tevékenységének bemutatása</w:t>
      </w:r>
    </w:p>
    <w:p w14:paraId="110E3715" w14:textId="77777777" w:rsidR="009A5804" w:rsidRPr="002832B7" w:rsidRDefault="009A5804" w:rsidP="009A5804">
      <w:pPr>
        <w:jc w:val="both"/>
      </w:pPr>
    </w:p>
    <w:p w14:paraId="6963D886" w14:textId="77777777" w:rsidR="009A5804" w:rsidRPr="002832B7" w:rsidRDefault="009A5804" w:rsidP="009A5804">
      <w:pPr>
        <w:jc w:val="both"/>
      </w:pPr>
      <w:r w:rsidRPr="002832B7">
        <w:t xml:space="preserve">A gyermekjóléti szolgáltatás, ezen belül a </w:t>
      </w:r>
      <w:r w:rsidRPr="002832B7">
        <w:rPr>
          <w:b/>
        </w:rPr>
        <w:t>Család- és Gyermekjóléti Szolgálat</w:t>
      </w:r>
      <w:r w:rsidRPr="002832B7">
        <w:t xml:space="preserve">, valamint a </w:t>
      </w:r>
      <w:r w:rsidRPr="002832B7">
        <w:rPr>
          <w:b/>
        </w:rPr>
        <w:t>Család- és Gyermekjóléti Központ</w:t>
      </w:r>
      <w:r w:rsidRPr="002832B7">
        <w:t xml:space="preserve"> a </w:t>
      </w:r>
      <w:r w:rsidRPr="002832B7">
        <w:rPr>
          <w:b/>
        </w:rPr>
        <w:t xml:space="preserve">KornisnéLiptay Elza Szociális és Gyermekjóléti Központ </w:t>
      </w:r>
      <w:r w:rsidRPr="002832B7">
        <w:t xml:space="preserve">önkormányzati költségvetési szerv (székhely: 4440 Tiszavasvári, Vasvári Pál u. 87., rövidített nevén: </w:t>
      </w:r>
      <w:r w:rsidRPr="002832B7">
        <w:rPr>
          <w:b/>
        </w:rPr>
        <w:t>Kornisné Központ</w:t>
      </w:r>
      <w:r w:rsidRPr="002832B7">
        <w:t>) keretein belül működik.</w:t>
      </w:r>
    </w:p>
    <w:p w14:paraId="367679DA" w14:textId="77777777" w:rsidR="009A5804" w:rsidRPr="002832B7" w:rsidRDefault="009A5804" w:rsidP="009A5804">
      <w:pPr>
        <w:jc w:val="both"/>
      </w:pPr>
    </w:p>
    <w:p w14:paraId="7A2D6C9E" w14:textId="77777777" w:rsidR="009A5804" w:rsidRPr="002832B7" w:rsidRDefault="009A5804" w:rsidP="009A5804">
      <w:pPr>
        <w:jc w:val="both"/>
      </w:pPr>
      <w:r w:rsidRPr="002832B7">
        <w:t xml:space="preserve">Az egyes szociális, gyermekvédelmi tárgyú törvények módosításáról szóló 2015. évi CXXXIII. törvény értelmében </w:t>
      </w:r>
      <w:r w:rsidRPr="002832B7">
        <w:rPr>
          <w:b/>
        </w:rPr>
        <w:t>a családsegítés csak gyermekjóléti szolgáltatással integráltan – egy szervezeti és szakmai egységben</w:t>
      </w:r>
      <w:r w:rsidRPr="002832B7">
        <w:t xml:space="preserve"> – működhet 2016. január 1-jétől: </w:t>
      </w:r>
      <w:r w:rsidRPr="002832B7">
        <w:rPr>
          <w:b/>
        </w:rPr>
        <w:t>települési szinten a család- és gyermekjóléti szolgálat</w:t>
      </w:r>
      <w:r w:rsidRPr="002832B7">
        <w:t xml:space="preserve">, a </w:t>
      </w:r>
      <w:r w:rsidRPr="002832B7">
        <w:rPr>
          <w:b/>
        </w:rPr>
        <w:t>járási szinten a család- és gyermekjóléti központ</w:t>
      </w:r>
      <w:r w:rsidRPr="002832B7">
        <w:t xml:space="preserve"> keretében. Ennek alapján a család- és gyermekjóléti szolgálat, illetve központ a jelenlegi családsegítés és gyermekjóléti szolgáltatás bázisán, annak erőforrásai hatékonyabb elosztásával, kötelező önkormányzati feladatként jön létre.  </w:t>
      </w:r>
    </w:p>
    <w:p w14:paraId="3BACF417" w14:textId="77777777" w:rsidR="009A5804" w:rsidRPr="002832B7" w:rsidRDefault="009A5804" w:rsidP="009A5804">
      <w:pPr>
        <w:jc w:val="both"/>
      </w:pPr>
    </w:p>
    <w:p w14:paraId="751CF895" w14:textId="77777777" w:rsidR="009A5804" w:rsidRPr="002832B7" w:rsidRDefault="009A5804" w:rsidP="009A5804">
      <w:pPr>
        <w:jc w:val="both"/>
      </w:pPr>
      <w:r w:rsidRPr="002832B7">
        <w:t xml:space="preserve">A törvénymódosítás okán </w:t>
      </w:r>
      <w:r w:rsidRPr="002832B7">
        <w:rPr>
          <w:b/>
        </w:rPr>
        <w:t>minden települési önkormányzatnak család- és gyermekjóléti szolgálatot</w:t>
      </w:r>
      <w:r w:rsidRPr="002832B7">
        <w:t xml:space="preserve">, továbbá </w:t>
      </w:r>
      <w:r w:rsidRPr="002832B7">
        <w:rPr>
          <w:b/>
        </w:rPr>
        <w:t>minden járásközpont településnek család- és gyermekjóléti központot is kell működtetni 2016. január 1-től</w:t>
      </w:r>
      <w:r w:rsidRPr="002832B7">
        <w:t xml:space="preserve">. A jogszabály egyértelműen meghatározza a családsegítés és a gyermekjóléti szolgáltatás körébe tartozó feladatokat, amelyeket el kell látni. </w:t>
      </w:r>
    </w:p>
    <w:p w14:paraId="73797159" w14:textId="77777777" w:rsidR="009A5804" w:rsidRPr="002832B7" w:rsidRDefault="009A5804" w:rsidP="009A5804">
      <w:pPr>
        <w:jc w:val="both"/>
      </w:pPr>
    </w:p>
    <w:p w14:paraId="14FE620A" w14:textId="77777777" w:rsidR="009A5804" w:rsidRPr="002832B7" w:rsidRDefault="009A5804" w:rsidP="009A5804">
      <w:pPr>
        <w:jc w:val="both"/>
        <w:rPr>
          <w:b/>
        </w:rPr>
      </w:pPr>
      <w:r w:rsidRPr="002832B7">
        <w:t xml:space="preserve">Fenti változás részleteit Tiszavasvári Város Önkormányzata Képviselő-testülete 2015. október 29-i ülésén megismerhette, és ennek kapcsán - a szociális igazgatásról és szociális ellátásokról szóló 1993. évi III. törvény (továbbiakban: Szt.) 136. § (9) bekezdése alapján – </w:t>
      </w:r>
      <w:r w:rsidRPr="002832B7">
        <w:rPr>
          <w:b/>
        </w:rPr>
        <w:t>230/2015. (X.29.) Kt. számú határozatával felülvizsgálta a családsegítés, illetve a gyermekjóléti szolgáltatási feladatok ellátásának módját, szervezeti kereteit.</w:t>
      </w:r>
    </w:p>
    <w:p w14:paraId="7E03D319" w14:textId="77777777" w:rsidR="009A5804" w:rsidRPr="002832B7" w:rsidRDefault="009A5804" w:rsidP="009A5804">
      <w:pPr>
        <w:jc w:val="both"/>
      </w:pPr>
    </w:p>
    <w:p w14:paraId="73C6727F" w14:textId="77777777" w:rsidR="009A5804" w:rsidRPr="002832B7" w:rsidRDefault="009A5804" w:rsidP="009A5804">
      <w:pPr>
        <w:jc w:val="both"/>
      </w:pPr>
      <w:r w:rsidRPr="002832B7">
        <w:t xml:space="preserve">Az Szt. 136. § (9) bekezdése és a gyermekek védelméről és a gyámügyi igazgatásról szóló 1997. évi XXXI. törvény (továbbiakban: Gyvt.) 174. § (5) bekezdése értelmében: „a települési önkormányzat </w:t>
      </w:r>
      <w:r w:rsidRPr="002832B7">
        <w:rPr>
          <w:b/>
        </w:rPr>
        <w:t>2015. november 30-áig dönt a családsegítés, illetve a gyermekjóléti szolgáltatási feladatok ellátásának a 2016. január 1-jétől hatályos rendelkezéseknek megfelelő biztosítása módjáról.</w:t>
      </w:r>
      <w:r w:rsidRPr="002832B7">
        <w:t xml:space="preserve"> A fenntartó a </w:t>
      </w:r>
      <w:r w:rsidRPr="002832B7">
        <w:rPr>
          <w:b/>
        </w:rPr>
        <w:t xml:space="preserve">szolgáltatói </w:t>
      </w:r>
      <w:r w:rsidRPr="002832B7">
        <w:rPr>
          <w:b/>
        </w:rPr>
        <w:lastRenderedPageBreak/>
        <w:t>nyilvántartásba bejegyzett adatoknak</w:t>
      </w:r>
      <w:r w:rsidRPr="002832B7">
        <w:t xml:space="preserve"> a (8) bekezdésben foglaltak biztosításához szükséges </w:t>
      </w:r>
      <w:r w:rsidRPr="002832B7">
        <w:rPr>
          <w:b/>
        </w:rPr>
        <w:t xml:space="preserve">módosítását 2015. november 30-áig kérelmezi. </w:t>
      </w:r>
      <w:r w:rsidRPr="002832B7">
        <w:t>Ha a fenntartó a kérelmet határidőben benyújtja, az eljárás befejezéséig úgy kell tekinteni, mintha a kérelmezett adatmódosítás jogerősen be lenne jegyezve a szolgáltatói nyilvántartásba.”</w:t>
      </w:r>
    </w:p>
    <w:p w14:paraId="1F235B43" w14:textId="77777777" w:rsidR="009A5804" w:rsidRPr="002832B7" w:rsidRDefault="009A5804" w:rsidP="009A5804">
      <w:pPr>
        <w:jc w:val="both"/>
      </w:pPr>
    </w:p>
    <w:p w14:paraId="2A70ED30" w14:textId="77777777" w:rsidR="009A5804" w:rsidRPr="002832B7" w:rsidRDefault="009A5804" w:rsidP="009A5804">
      <w:pPr>
        <w:jc w:val="both"/>
        <w:rPr>
          <w:b/>
          <w:bCs/>
        </w:rPr>
      </w:pPr>
      <w:r w:rsidRPr="002832B7">
        <w:rPr>
          <w:bCs/>
        </w:rPr>
        <w:t xml:space="preserve">A járásközpont települési önkormányzatnak – így Tiszavasvárinak – 2015. november 30. napjától </w:t>
      </w:r>
      <w:r w:rsidRPr="002832B7">
        <w:rPr>
          <w:b/>
          <w:bCs/>
        </w:rPr>
        <w:t xml:space="preserve">önálló, két külön-külön szakmai egységben kell biztosítania </w:t>
      </w:r>
      <w:r w:rsidRPr="002832B7">
        <w:rPr>
          <w:bCs/>
        </w:rPr>
        <w:t xml:space="preserve">a </w:t>
      </w:r>
      <w:r w:rsidRPr="002832B7">
        <w:rPr>
          <w:b/>
          <w:bCs/>
        </w:rPr>
        <w:t>család- és gyermekjóléti szolgálat</w:t>
      </w:r>
      <w:r w:rsidRPr="002832B7">
        <w:rPr>
          <w:bCs/>
        </w:rPr>
        <w:t xml:space="preserve">, valamint </w:t>
      </w:r>
      <w:r w:rsidRPr="002832B7">
        <w:rPr>
          <w:b/>
          <w:bCs/>
        </w:rPr>
        <w:t xml:space="preserve">a család- és gyermekjóléti központ feladatait. </w:t>
      </w:r>
    </w:p>
    <w:p w14:paraId="494807BB" w14:textId="77777777" w:rsidR="009A5804" w:rsidRPr="002832B7" w:rsidRDefault="009A5804" w:rsidP="009A5804">
      <w:pPr>
        <w:jc w:val="both"/>
        <w:rPr>
          <w:b/>
          <w:bCs/>
        </w:rPr>
      </w:pPr>
    </w:p>
    <w:p w14:paraId="6B5D5ABC" w14:textId="77777777" w:rsidR="009A5804" w:rsidRPr="002832B7" w:rsidRDefault="009A5804" w:rsidP="009A5804">
      <w:pPr>
        <w:jc w:val="both"/>
        <w:rPr>
          <w:bCs/>
        </w:rPr>
      </w:pPr>
      <w:r w:rsidRPr="002832B7">
        <w:rPr>
          <w:bCs/>
        </w:rPr>
        <w:t xml:space="preserve">Az intézmény a két feladat ellátására </w:t>
      </w:r>
      <w:r w:rsidRPr="002832B7">
        <w:rPr>
          <w:b/>
          <w:bCs/>
        </w:rPr>
        <w:t>egy működési engedéllyel rendelkezik.</w:t>
      </w:r>
    </w:p>
    <w:p w14:paraId="776EDB46" w14:textId="77777777" w:rsidR="009A5804" w:rsidRPr="002832B7" w:rsidRDefault="009A5804" w:rsidP="009A5804">
      <w:pPr>
        <w:jc w:val="both"/>
        <w:rPr>
          <w:bCs/>
        </w:rPr>
      </w:pPr>
      <w:r w:rsidRPr="002832B7">
        <w:rPr>
          <w:bCs/>
        </w:rPr>
        <w:t xml:space="preserve">A törvény szerint lehetőség van arra, hogy a család- és gyermekjóléti szolgálat és központ önálló szakmai egységekként működjenek egy integrált szociális intézményben, ahol más szociális szolgáltatás is megtalálható. </w:t>
      </w:r>
    </w:p>
    <w:p w14:paraId="72DF0BBB" w14:textId="77777777" w:rsidR="009A5804" w:rsidRPr="002832B7" w:rsidRDefault="009A5804" w:rsidP="009A5804">
      <w:pPr>
        <w:pStyle w:val="NormlWeb"/>
        <w:spacing w:before="0" w:beforeAutospacing="0" w:after="0" w:afterAutospacing="0"/>
        <w:jc w:val="both"/>
        <w:rPr>
          <w:color w:val="auto"/>
        </w:rPr>
      </w:pPr>
    </w:p>
    <w:p w14:paraId="71D1F626" w14:textId="77777777" w:rsidR="009A5804" w:rsidRPr="002832B7" w:rsidRDefault="009A5804" w:rsidP="009A5804">
      <w:pPr>
        <w:jc w:val="both"/>
        <w:rPr>
          <w:bCs/>
        </w:rPr>
      </w:pPr>
      <w:r w:rsidRPr="002832B7">
        <w:rPr>
          <w:bCs/>
        </w:rPr>
        <w:t xml:space="preserve">Mivel a gyermekjóléti szolgálat korábban is a </w:t>
      </w:r>
      <w:r w:rsidRPr="002832B7">
        <w:rPr>
          <w:b/>
          <w:bCs/>
        </w:rPr>
        <w:t>Kornisné Központ</w:t>
      </w:r>
      <w:r w:rsidRPr="002832B7">
        <w:rPr>
          <w:bCs/>
        </w:rPr>
        <w:t xml:space="preserve"> önálló szakmai egységeként működött, </w:t>
      </w:r>
      <w:r w:rsidRPr="002832B7">
        <w:rPr>
          <w:b/>
          <w:bCs/>
        </w:rPr>
        <w:t>2016. január 1-jétől ez a szakmai egység alakult át, és két önálló szakmai egységként - a törvényi szabályozásnak megfelelően - Család- és Gyermekjóléti Szolgálat, valamint Család- és Gyermekjóléti Központ formájában működik tovább</w:t>
      </w:r>
      <w:r w:rsidRPr="002832B7">
        <w:rPr>
          <w:bCs/>
        </w:rPr>
        <w:t>.</w:t>
      </w:r>
    </w:p>
    <w:p w14:paraId="1EDCFB54" w14:textId="77777777" w:rsidR="009A5804" w:rsidRPr="002832B7" w:rsidRDefault="009A5804" w:rsidP="009A5804">
      <w:pPr>
        <w:pStyle w:val="NormlWeb"/>
        <w:spacing w:before="0" w:beforeAutospacing="0" w:after="0" w:afterAutospacing="0"/>
        <w:jc w:val="both"/>
        <w:rPr>
          <w:color w:val="auto"/>
        </w:rPr>
      </w:pPr>
      <w:r w:rsidRPr="002832B7">
        <w:rPr>
          <w:color w:val="auto"/>
        </w:rPr>
        <w:t>Ezt indokolta a meglévő szociális intézményünk kialakult, letisztult intézményi, szervezeti struktúrája, a hatékonyabb humánerőforrás (nincs szükség új intézményvezető kinevezésére, bérezésére, új infrastruktúra kialakítására), amely mind az önkormányzati, mind az intézményi költségvetési kiadás megtakarítását lehetővé teszi szemben egy új intézmény kialakításával.</w:t>
      </w:r>
    </w:p>
    <w:p w14:paraId="1EA2922B" w14:textId="77777777" w:rsidR="009A5804" w:rsidRPr="002832B7" w:rsidRDefault="009A5804" w:rsidP="009A5804">
      <w:pPr>
        <w:jc w:val="both"/>
      </w:pPr>
    </w:p>
    <w:p w14:paraId="5DCE4E7E" w14:textId="77777777" w:rsidR="009A5804" w:rsidRPr="002832B7" w:rsidRDefault="009A5804" w:rsidP="009A5804">
      <w:pPr>
        <w:jc w:val="both"/>
      </w:pPr>
      <w:r w:rsidRPr="002832B7">
        <w:t xml:space="preserve">A család- és gyermekjóléti központ munkatársa a hatósági tevékenységhez kapcsolódó/illetve egyéb speciális feladatai ellátása során jelenik meg a járás illetékességi területéhez tartozó településeken, mely települések család- és gyermekjóléti szolgálatainak adott esetben helyet és infrastruktúrát kell biztosítania részére. </w:t>
      </w:r>
      <w:r w:rsidRPr="002832B7">
        <w:rPr>
          <w:b/>
        </w:rPr>
        <w:t>A hely és infrastruktúra biztosítása a</w:t>
      </w:r>
      <w:r w:rsidRPr="002832B7">
        <w:t xml:space="preserve"> részletek kidolgozása, feladatellátás megszervezése a Kornisné Központ intézményvezetőjének hatáskörébe tartozik.</w:t>
      </w:r>
    </w:p>
    <w:p w14:paraId="4EA60D91" w14:textId="77777777" w:rsidR="009A5804" w:rsidRPr="002832B7" w:rsidRDefault="009A5804" w:rsidP="009A5804">
      <w:pPr>
        <w:jc w:val="both"/>
      </w:pPr>
    </w:p>
    <w:p w14:paraId="53634CB1" w14:textId="77777777" w:rsidR="009A5804" w:rsidRPr="002832B7" w:rsidRDefault="009A5804" w:rsidP="009A5804">
      <w:pPr>
        <w:jc w:val="both"/>
      </w:pPr>
    </w:p>
    <w:p w14:paraId="2381F40D" w14:textId="77777777" w:rsidR="009A5804" w:rsidRPr="002832B7" w:rsidRDefault="009A5804" w:rsidP="009A5804">
      <w:pPr>
        <w:jc w:val="both"/>
        <w:rPr>
          <w:b/>
          <w:bCs/>
          <w:sz w:val="28"/>
          <w:szCs w:val="28"/>
        </w:rPr>
      </w:pPr>
      <w:r w:rsidRPr="002832B7">
        <w:rPr>
          <w:b/>
          <w:bCs/>
          <w:sz w:val="28"/>
          <w:szCs w:val="28"/>
        </w:rPr>
        <w:t>IV. 4. 1.1. A gyermekjóléti szolgálat, és annak személyi állománya:</w:t>
      </w:r>
    </w:p>
    <w:p w14:paraId="4B7C50B7" w14:textId="77777777" w:rsidR="009A5804" w:rsidRPr="002832B7" w:rsidRDefault="009A5804" w:rsidP="009A5804">
      <w:pPr>
        <w:pStyle w:val="Szvegtrzs"/>
        <w:rPr>
          <w:iCs/>
          <w:szCs w:val="24"/>
        </w:rPr>
      </w:pPr>
    </w:p>
    <w:p w14:paraId="7B316CF2" w14:textId="77777777" w:rsidR="009A5804" w:rsidRPr="002832B7" w:rsidRDefault="009A5804" w:rsidP="009A5804">
      <w:pPr>
        <w:spacing w:line="100" w:lineRule="atLeast"/>
        <w:jc w:val="both"/>
        <w:rPr>
          <w:iCs/>
        </w:rPr>
      </w:pPr>
      <w:r w:rsidRPr="002832B7">
        <w:rPr>
          <w:iCs/>
        </w:rPr>
        <w:t>A család- és gyermekjóléti szolgálat feladatait a szociális igazgatásról és szociális ellátásokról szóló 1993. évi III. törvény, és a gyermekek védelméről és a gyámügyi igazgatásról szóló 1997. évi XXXI. törvény, valamint a fentiek végrehajtási rendelete határozza meg.</w:t>
      </w:r>
    </w:p>
    <w:p w14:paraId="322D7268" w14:textId="77777777" w:rsidR="009A5804" w:rsidRPr="002832B7" w:rsidRDefault="009A5804" w:rsidP="009A5804">
      <w:pPr>
        <w:spacing w:line="100" w:lineRule="atLeast"/>
        <w:jc w:val="both"/>
        <w:rPr>
          <w:iCs/>
        </w:rPr>
      </w:pPr>
    </w:p>
    <w:p w14:paraId="148AC83D" w14:textId="77777777" w:rsidR="009A5804" w:rsidRPr="002832B7" w:rsidRDefault="009A5804" w:rsidP="009A5804">
      <w:pPr>
        <w:spacing w:line="276" w:lineRule="auto"/>
        <w:jc w:val="both"/>
        <w:rPr>
          <w:b/>
          <w:bCs/>
          <w:sz w:val="22"/>
          <w:szCs w:val="22"/>
          <w:lang w:val="en-US"/>
        </w:rPr>
      </w:pPr>
      <w:r w:rsidRPr="002832B7">
        <w:rPr>
          <w:b/>
          <w:iCs/>
          <w:sz w:val="22"/>
          <w:szCs w:val="22"/>
        </w:rPr>
        <w:t>A szolgáltatás</w:t>
      </w:r>
      <w:r w:rsidRPr="002832B7">
        <w:rPr>
          <w:iCs/>
          <w:sz w:val="22"/>
          <w:szCs w:val="22"/>
        </w:rPr>
        <w:t xml:space="preserve"> </w:t>
      </w:r>
      <w:r w:rsidRPr="002832B7">
        <w:rPr>
          <w:b/>
          <w:bCs/>
          <w:sz w:val="22"/>
          <w:szCs w:val="22"/>
          <w:lang w:val="en-US"/>
        </w:rPr>
        <w:t>célja:</w:t>
      </w:r>
    </w:p>
    <w:p w14:paraId="2B309870" w14:textId="77777777" w:rsidR="009A5804" w:rsidRPr="002832B7" w:rsidRDefault="009A5804" w:rsidP="00EB5868">
      <w:pPr>
        <w:numPr>
          <w:ilvl w:val="0"/>
          <w:numId w:val="46"/>
        </w:numPr>
        <w:tabs>
          <w:tab w:val="left" w:pos="720"/>
        </w:tabs>
        <w:suppressAutoHyphens/>
        <w:spacing w:line="276" w:lineRule="auto"/>
        <w:jc w:val="both"/>
        <w:rPr>
          <w:sz w:val="22"/>
          <w:szCs w:val="22"/>
          <w:lang w:val="en-US"/>
        </w:rPr>
      </w:pPr>
      <w:r w:rsidRPr="002832B7">
        <w:rPr>
          <w:sz w:val="22"/>
          <w:szCs w:val="22"/>
          <w:lang w:val="en-US"/>
        </w:rPr>
        <w:t>Tiszavasvári város ellátási területén élő gyermekek részére a gyermeki jogok érvényesülésének biztosítása, valamint a gyermekek életkori sajátosságainak megfelelő gondozás-nevelés figyelemmel kísérése, gyermekek családban történő nevelkedésének elősegítése, veszélyeztető körülmények megelőzése, a kialakult veszélyeztető körülmények megszűntetésében való közreműködés.</w:t>
      </w:r>
    </w:p>
    <w:p w14:paraId="0254D715" w14:textId="77777777" w:rsidR="009A5804" w:rsidRPr="002832B7" w:rsidRDefault="009A5804" w:rsidP="00EB5868">
      <w:pPr>
        <w:numPr>
          <w:ilvl w:val="0"/>
          <w:numId w:val="46"/>
        </w:numPr>
        <w:tabs>
          <w:tab w:val="left" w:pos="720"/>
        </w:tabs>
        <w:suppressAutoHyphens/>
        <w:spacing w:line="276" w:lineRule="auto"/>
        <w:jc w:val="both"/>
        <w:rPr>
          <w:sz w:val="22"/>
          <w:szCs w:val="22"/>
          <w:lang w:val="en-US"/>
        </w:rPr>
      </w:pPr>
      <w:r w:rsidRPr="002832B7">
        <w:rPr>
          <w:sz w:val="22"/>
          <w:szCs w:val="22"/>
          <w:lang w:val="en-US"/>
        </w:rPr>
        <w:t>A szociális és mentálhigiénés problémák miatt veszélyeztetett, illetve krízishelyzetben lévő személyek, családok életvezetési képességének megtartása, az ilyen helyzethez vezető okok megelőzése, valamint a krízishelyzet megszüntetésének elősegítése - figyelemmel kíséri a lakosság életvezetését, az egyén és család között felmerülő konfliktusokat, kutatja a konfliktusok megoldási módját.</w:t>
      </w:r>
    </w:p>
    <w:p w14:paraId="0BCC04AB" w14:textId="77777777" w:rsidR="009A5804" w:rsidRPr="002832B7" w:rsidRDefault="009A5804" w:rsidP="009A5804">
      <w:pPr>
        <w:pStyle w:val="NormlWeb"/>
        <w:spacing w:after="0" w:line="276" w:lineRule="auto"/>
        <w:rPr>
          <w:b/>
          <w:bCs/>
          <w:color w:val="auto"/>
          <w:sz w:val="22"/>
          <w:szCs w:val="22"/>
          <w:lang w:val="en-US"/>
        </w:rPr>
      </w:pPr>
      <w:r w:rsidRPr="002832B7">
        <w:rPr>
          <w:b/>
          <w:bCs/>
          <w:color w:val="auto"/>
          <w:sz w:val="22"/>
          <w:szCs w:val="22"/>
          <w:lang w:val="en-US"/>
        </w:rPr>
        <w:lastRenderedPageBreak/>
        <w:t>A Család- és Gyermekjóléti Szolgálat feladata:</w:t>
      </w:r>
    </w:p>
    <w:p w14:paraId="2CDBC4E7" w14:textId="77777777" w:rsidR="009A5804" w:rsidRPr="002832B7" w:rsidRDefault="009A5804" w:rsidP="009A5804">
      <w:pPr>
        <w:pStyle w:val="NormlWeb"/>
        <w:spacing w:after="0" w:line="276" w:lineRule="auto"/>
        <w:jc w:val="both"/>
        <w:rPr>
          <w:b/>
          <w:bCs/>
          <w:color w:val="auto"/>
          <w:sz w:val="22"/>
          <w:szCs w:val="22"/>
          <w:lang w:val="en-US"/>
        </w:rPr>
      </w:pPr>
      <w:r w:rsidRPr="002832B7">
        <w:rPr>
          <w:color w:val="auto"/>
          <w:sz w:val="22"/>
          <w:szCs w:val="22"/>
          <w:lang w:val="en-US"/>
        </w:rPr>
        <w:t>A családsegítés és gyermekjóléti szolgáltatás feladatait tájékoztatás nyújtásával, szociális segítőmunkával, valamint más személy, illetve szervezet által nyújtott szolgáltatások, ellátások közvetítésével látja el.</w:t>
      </w:r>
      <w:r w:rsidRPr="002832B7">
        <w:rPr>
          <w:b/>
          <w:bCs/>
          <w:color w:val="auto"/>
          <w:sz w:val="22"/>
          <w:szCs w:val="22"/>
          <w:lang w:val="en-US"/>
        </w:rPr>
        <w:t xml:space="preserve"> </w:t>
      </w:r>
    </w:p>
    <w:p w14:paraId="061DA5E8" w14:textId="77777777" w:rsidR="009A5804" w:rsidRPr="002832B7" w:rsidRDefault="009A5804" w:rsidP="009A5804">
      <w:pPr>
        <w:pStyle w:val="NormlWeb"/>
        <w:spacing w:after="0" w:line="276" w:lineRule="auto"/>
        <w:rPr>
          <w:b/>
          <w:color w:val="auto"/>
          <w:sz w:val="22"/>
          <w:szCs w:val="22"/>
          <w:lang w:val="en-US"/>
        </w:rPr>
      </w:pPr>
      <w:r w:rsidRPr="002832B7">
        <w:rPr>
          <w:b/>
          <w:color w:val="auto"/>
          <w:sz w:val="22"/>
          <w:szCs w:val="22"/>
          <w:lang w:val="en-US"/>
        </w:rPr>
        <w:t>Szervezeti forma:</w:t>
      </w:r>
    </w:p>
    <w:p w14:paraId="3A727143" w14:textId="77777777" w:rsidR="009A5804" w:rsidRPr="002832B7" w:rsidRDefault="009A5804" w:rsidP="009A5804">
      <w:pPr>
        <w:pStyle w:val="NormlWeb"/>
        <w:spacing w:after="0" w:line="276" w:lineRule="auto"/>
        <w:jc w:val="both"/>
        <w:rPr>
          <w:color w:val="auto"/>
          <w:sz w:val="22"/>
          <w:szCs w:val="22"/>
          <w:lang w:val="en-US"/>
        </w:rPr>
      </w:pPr>
      <w:r w:rsidRPr="002832B7">
        <w:rPr>
          <w:color w:val="auto"/>
          <w:sz w:val="22"/>
          <w:szCs w:val="22"/>
          <w:lang w:val="en-US"/>
        </w:rPr>
        <w:t>A Család-és Gyermekjóléti Szolgálat a Kornisné Liptay Elza Szociális és Gyermekjóléti Központ integrált intézményének önálló, szakmai és szervezeti egysége.</w:t>
      </w:r>
    </w:p>
    <w:p w14:paraId="536FED78" w14:textId="77777777" w:rsidR="009A5804" w:rsidRPr="002832B7" w:rsidRDefault="009A5804" w:rsidP="009A5804">
      <w:pPr>
        <w:pStyle w:val="NormlWeb"/>
        <w:spacing w:after="0" w:line="276" w:lineRule="auto"/>
        <w:rPr>
          <w:b/>
          <w:color w:val="auto"/>
          <w:sz w:val="22"/>
          <w:szCs w:val="22"/>
          <w:lang w:val="en-US"/>
        </w:rPr>
      </w:pPr>
      <w:r w:rsidRPr="002832B7">
        <w:rPr>
          <w:b/>
          <w:color w:val="auto"/>
          <w:sz w:val="22"/>
          <w:szCs w:val="22"/>
          <w:lang w:val="en-US"/>
        </w:rPr>
        <w:t>Működési területe:</w:t>
      </w:r>
    </w:p>
    <w:p w14:paraId="07F5F9C0" w14:textId="77777777" w:rsidR="009A5804" w:rsidRPr="002832B7" w:rsidRDefault="009A5804" w:rsidP="009A5804">
      <w:pPr>
        <w:pStyle w:val="NormlWeb"/>
        <w:spacing w:after="0" w:line="276" w:lineRule="auto"/>
        <w:jc w:val="both"/>
        <w:rPr>
          <w:color w:val="auto"/>
          <w:sz w:val="22"/>
          <w:szCs w:val="22"/>
          <w:lang w:val="en-US"/>
        </w:rPr>
      </w:pPr>
      <w:r w:rsidRPr="002832B7">
        <w:rPr>
          <w:color w:val="auto"/>
          <w:sz w:val="22"/>
          <w:szCs w:val="22"/>
          <w:lang w:val="en-US"/>
        </w:rPr>
        <w:t>A család-és gyermekjóléti szolgáltatás ellátási területe Tiszavasvári közigazgatási területe.</w:t>
      </w:r>
    </w:p>
    <w:p w14:paraId="027AF679" w14:textId="77777777" w:rsidR="009A5804" w:rsidRPr="002832B7" w:rsidRDefault="009A5804" w:rsidP="009A5804">
      <w:pPr>
        <w:pStyle w:val="NormlWeb"/>
        <w:spacing w:after="0" w:line="276" w:lineRule="auto"/>
        <w:rPr>
          <w:b/>
          <w:color w:val="auto"/>
          <w:sz w:val="22"/>
          <w:szCs w:val="22"/>
          <w:lang w:val="en-US"/>
        </w:rPr>
      </w:pPr>
      <w:r w:rsidRPr="002832B7">
        <w:rPr>
          <w:b/>
          <w:color w:val="auto"/>
          <w:sz w:val="22"/>
          <w:szCs w:val="22"/>
          <w:lang w:val="en-US"/>
        </w:rPr>
        <w:t>Személyi feltételek:</w:t>
      </w:r>
    </w:p>
    <w:p w14:paraId="424E2A84" w14:textId="77777777" w:rsidR="009A5804" w:rsidRPr="002832B7" w:rsidRDefault="009A5804" w:rsidP="009A5804">
      <w:pPr>
        <w:tabs>
          <w:tab w:val="left" w:pos="1068"/>
        </w:tabs>
        <w:spacing w:line="276" w:lineRule="auto"/>
        <w:jc w:val="both"/>
        <w:rPr>
          <w:rFonts w:eastAsia="Calibri" w:cs="Calibri"/>
          <w:bCs/>
          <w:iCs/>
          <w:sz w:val="22"/>
          <w:szCs w:val="22"/>
          <w:lang w:val="en-US" w:eastAsia="en-US" w:bidi="en-US"/>
        </w:rPr>
      </w:pPr>
    </w:p>
    <w:p w14:paraId="4BC1EA63" w14:textId="77777777" w:rsidR="009A5804" w:rsidRPr="002832B7" w:rsidRDefault="009A5804" w:rsidP="009A5804">
      <w:pPr>
        <w:tabs>
          <w:tab w:val="left" w:pos="1068"/>
        </w:tabs>
        <w:spacing w:line="276" w:lineRule="auto"/>
        <w:jc w:val="both"/>
        <w:rPr>
          <w:rFonts w:eastAsia="Calibri" w:cs="Calibri"/>
          <w:bCs/>
          <w:iCs/>
          <w:sz w:val="22"/>
          <w:szCs w:val="22"/>
          <w:lang w:val="en-US" w:eastAsia="en-US" w:bidi="en-US"/>
        </w:rPr>
      </w:pPr>
      <w:r w:rsidRPr="002832B7">
        <w:rPr>
          <w:rFonts w:eastAsia="Calibri" w:cs="Calibri"/>
          <w:bCs/>
          <w:iCs/>
          <w:sz w:val="22"/>
          <w:szCs w:val="22"/>
          <w:lang w:val="en-US" w:eastAsia="en-US" w:bidi="en-US"/>
        </w:rPr>
        <w:t xml:space="preserve">7 fő családsegítő, akik közül 1 fő a szakmai vezetői feladatokat is ellátja, illetve 1 fő szociális asszisztens. </w:t>
      </w:r>
    </w:p>
    <w:p w14:paraId="6949C00A" w14:textId="77777777" w:rsidR="009A5804" w:rsidRPr="002832B7" w:rsidRDefault="009A5804" w:rsidP="009A5804">
      <w:pPr>
        <w:tabs>
          <w:tab w:val="left" w:pos="1068"/>
        </w:tabs>
        <w:spacing w:line="276" w:lineRule="auto"/>
        <w:jc w:val="both"/>
        <w:rPr>
          <w:rFonts w:eastAsia="Calibri" w:cs="Calibri"/>
          <w:bCs/>
          <w:iCs/>
          <w:sz w:val="22"/>
          <w:szCs w:val="22"/>
          <w:lang w:val="en-US" w:eastAsia="en-US" w:bidi="en-US"/>
        </w:rPr>
      </w:pPr>
    </w:p>
    <w:p w14:paraId="4D5924EF" w14:textId="77777777" w:rsidR="009A5804" w:rsidRPr="002832B7" w:rsidRDefault="009A5804" w:rsidP="009A5804">
      <w:pPr>
        <w:tabs>
          <w:tab w:val="left" w:pos="1068"/>
        </w:tabs>
        <w:spacing w:line="276" w:lineRule="auto"/>
        <w:jc w:val="both"/>
        <w:rPr>
          <w:rFonts w:eastAsia="Calibri" w:cs="Calibri"/>
          <w:b/>
          <w:bCs/>
          <w:iCs/>
          <w:sz w:val="22"/>
          <w:szCs w:val="22"/>
          <w:lang w:val="en-US" w:eastAsia="en-US" w:bidi="en-US"/>
        </w:rPr>
      </w:pPr>
    </w:p>
    <w:p w14:paraId="6FEAD4D7" w14:textId="77777777" w:rsidR="009A5804" w:rsidRPr="002832B7" w:rsidRDefault="009A5804" w:rsidP="009A5804">
      <w:pPr>
        <w:tabs>
          <w:tab w:val="left" w:pos="1068"/>
        </w:tabs>
        <w:spacing w:line="276" w:lineRule="auto"/>
        <w:jc w:val="both"/>
        <w:rPr>
          <w:rFonts w:eastAsia="Calibri" w:cs="Calibri"/>
          <w:b/>
          <w:bCs/>
          <w:iCs/>
          <w:sz w:val="22"/>
          <w:szCs w:val="22"/>
          <w:lang w:val="en-US" w:eastAsia="en-US" w:bidi="en-US"/>
        </w:rPr>
      </w:pPr>
      <w:r w:rsidRPr="002832B7">
        <w:rPr>
          <w:rFonts w:eastAsia="Calibri" w:cs="Calibri"/>
          <w:b/>
          <w:bCs/>
          <w:iCs/>
          <w:sz w:val="22"/>
          <w:szCs w:val="22"/>
          <w:lang w:val="en-US" w:eastAsia="en-US" w:bidi="en-US"/>
        </w:rPr>
        <w:t>A Család- és Gyermekjóléti Szolgálat a veszélyeztetettséget észlelő és jelző rendszer működtetése keretében:</w:t>
      </w:r>
    </w:p>
    <w:p w14:paraId="1EF42B27" w14:textId="77777777" w:rsidR="009A5804" w:rsidRPr="002832B7" w:rsidRDefault="009A5804" w:rsidP="009A5804">
      <w:pPr>
        <w:spacing w:line="276" w:lineRule="auto"/>
        <w:jc w:val="both"/>
        <w:rPr>
          <w:rFonts w:eastAsia="Calibri" w:cs="Calibri"/>
          <w:b/>
          <w:iCs/>
          <w:sz w:val="22"/>
          <w:szCs w:val="22"/>
          <w:lang w:val="en-US" w:eastAsia="en-US" w:bidi="en-US"/>
        </w:rPr>
      </w:pPr>
    </w:p>
    <w:p w14:paraId="18283224"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iCs/>
          <w:sz w:val="22"/>
          <w:szCs w:val="22"/>
          <w:lang w:val="en-US" w:eastAsia="en-US" w:bidi="en-US"/>
        </w:rPr>
      </w:pPr>
      <w:bookmarkStart w:id="1" w:name="pr179id"/>
      <w:r w:rsidRPr="002832B7">
        <w:rPr>
          <w:rFonts w:eastAsia="Calibri" w:cs="Calibri"/>
          <w:iCs/>
          <w:sz w:val="22"/>
          <w:szCs w:val="22"/>
          <w:lang w:eastAsia="en-US" w:bidi="en-US"/>
        </w:rPr>
        <w:t>figyelemmel</w:t>
      </w:r>
      <w:r w:rsidRPr="002832B7">
        <w:rPr>
          <w:rFonts w:eastAsia="Calibri" w:cs="Calibri"/>
          <w:iCs/>
          <w:sz w:val="22"/>
          <w:szCs w:val="22"/>
          <w:lang w:val="en-US" w:eastAsia="en-US" w:bidi="en-US"/>
        </w:rPr>
        <w:t xml:space="preserve"> kíséri a településen élő családok, gyermekek, személyek életkörülményeit, szociális helyzetét, gyermekjóléti és szociális ellátások, szolgáltatások iránti szükségletét, gyermekvédelmi vagy egyéb hatósági beavatkozást igénylő helyzetét,</w:t>
      </w:r>
      <w:bookmarkEnd w:id="1"/>
    </w:p>
    <w:p w14:paraId="591840AE"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iCs/>
          <w:sz w:val="22"/>
          <w:szCs w:val="22"/>
          <w:lang w:val="en-US" w:eastAsia="en-US" w:bidi="en-US"/>
        </w:rPr>
      </w:pPr>
      <w:r w:rsidRPr="002832B7">
        <w:rPr>
          <w:rFonts w:eastAsia="Calibri" w:cs="Calibri"/>
          <w:iCs/>
          <w:sz w:val="22"/>
          <w:szCs w:val="22"/>
          <w:lang w:val="en-US" w:eastAsia="en-US" w:bidi="en-US"/>
        </w:rPr>
        <w:t>a jelzésre köteles szervezeteket felhívja jelzési kötelezettségük írásban - krízishelyzet esetén utólagosan - történő teljesítésére, veszélyeztetettség, illetve krízishelyzet észlelése esetén az arról való tájékoztatásra,</w:t>
      </w:r>
    </w:p>
    <w:p w14:paraId="1276367E"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iCs/>
          <w:sz w:val="22"/>
          <w:szCs w:val="22"/>
          <w:lang w:val="en-US" w:eastAsia="en-US" w:bidi="en-US"/>
        </w:rPr>
      </w:pPr>
      <w:r w:rsidRPr="002832B7">
        <w:rPr>
          <w:rFonts w:eastAsia="Calibri" w:cs="Calibri"/>
          <w:iCs/>
          <w:sz w:val="22"/>
          <w:szCs w:val="22"/>
          <w:lang w:val="en-US" w:eastAsia="en-US" w:bidi="en-US"/>
        </w:rPr>
        <w:t>tájékoztatja a jelzőrendszerben részt vevő további szervezeteket és az ellátási területén élő személyeket a veszélyeztetettség jelzésének lehetőségéről,</w:t>
      </w:r>
    </w:p>
    <w:p w14:paraId="5C154D19"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iCs/>
          <w:sz w:val="22"/>
          <w:szCs w:val="22"/>
          <w:lang w:val="en-US" w:eastAsia="en-US" w:bidi="en-US"/>
        </w:rPr>
      </w:pPr>
      <w:r w:rsidRPr="002832B7">
        <w:rPr>
          <w:rFonts w:eastAsia="Calibri" w:cs="Calibri"/>
          <w:iCs/>
          <w:sz w:val="22"/>
          <w:szCs w:val="22"/>
          <w:lang w:val="en-US" w:eastAsia="en-US" w:bidi="en-US"/>
        </w:rPr>
        <w:t>fogadja a beérkezett jelzéseket, felkeresi az érintett személyt, illetve családot, és a szolgáltatásairól tájékoztatást ad,</w:t>
      </w:r>
    </w:p>
    <w:p w14:paraId="383BA34E"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iCs/>
          <w:sz w:val="22"/>
          <w:szCs w:val="22"/>
          <w:lang w:val="en-US" w:eastAsia="en-US" w:bidi="en-US"/>
        </w:rPr>
      </w:pPr>
      <w:r w:rsidRPr="002832B7">
        <w:rPr>
          <w:rFonts w:eastAsia="Calibri" w:cs="Calibri"/>
          <w:iCs/>
          <w:sz w:val="22"/>
          <w:szCs w:val="22"/>
          <w:lang w:val="en-US" w:eastAsia="en-US" w:bidi="en-US"/>
        </w:rPr>
        <w:t>a probléma jellegéhez, a veszélyeztetettség mértékéhez, a gyermek, az egyén, a család szükségleteihez igazodó intézkedést tesz a veszélyeztetettség kialakulásának megelőzése, illetve a veszélyeztetettség megszüntetése érdekében,</w:t>
      </w:r>
    </w:p>
    <w:p w14:paraId="62F4BE67"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bCs/>
          <w:iCs/>
          <w:sz w:val="22"/>
          <w:szCs w:val="22"/>
          <w:lang w:val="en-US" w:eastAsia="en-US" w:bidi="en-US"/>
        </w:rPr>
      </w:pPr>
      <w:r w:rsidRPr="002832B7">
        <w:rPr>
          <w:rFonts w:eastAsia="Calibri" w:cs="Calibri"/>
          <w:bCs/>
          <w:iCs/>
          <w:sz w:val="22"/>
          <w:szCs w:val="22"/>
          <w:lang w:val="en-US" w:eastAsia="en-US" w:bidi="en-US"/>
        </w:rPr>
        <w:t>veszélyeztetettség esetén kitölti a gyermekvédelmi nyilvántartás vonatkozó adatlapjait,</w:t>
      </w:r>
    </w:p>
    <w:p w14:paraId="623951CE"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iCs/>
          <w:sz w:val="22"/>
          <w:szCs w:val="22"/>
          <w:lang w:val="en-US" w:eastAsia="en-US" w:bidi="en-US"/>
        </w:rPr>
      </w:pPr>
      <w:r w:rsidRPr="002832B7">
        <w:rPr>
          <w:rFonts w:eastAsia="Calibri" w:cs="Calibri"/>
          <w:iCs/>
          <w:sz w:val="22"/>
          <w:szCs w:val="22"/>
          <w:lang w:val="en-US" w:eastAsia="en-US" w:bidi="en-US"/>
        </w:rPr>
        <w:t>az intézkedések tényéről tájékoztatja a jelzést tevőt, feltéve, hogy annak személye ismert, és ezzel nem sérti meg a Gyvt. 17. § (2a) bekezdése szerinti zárt adatkezelés kötelezettségét,</w:t>
      </w:r>
    </w:p>
    <w:p w14:paraId="4C042440"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iCs/>
          <w:sz w:val="22"/>
          <w:szCs w:val="22"/>
          <w:lang w:val="en-US" w:eastAsia="en-US" w:bidi="en-US"/>
        </w:rPr>
      </w:pPr>
      <w:r w:rsidRPr="002832B7">
        <w:rPr>
          <w:rFonts w:eastAsia="Calibri" w:cs="Calibri"/>
          <w:iCs/>
          <w:sz w:val="22"/>
          <w:szCs w:val="22"/>
          <w:lang w:val="en-US" w:eastAsia="en-US" w:bidi="en-US"/>
        </w:rPr>
        <w:t>a beérkezett jelzésekről és az azok alapján megtett intézkedésekről heti rendszerességgel jelentést készít a család- és gyermekjóléti központnak,</w:t>
      </w:r>
    </w:p>
    <w:p w14:paraId="55EF91FA"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iCs/>
          <w:sz w:val="22"/>
          <w:szCs w:val="22"/>
          <w:lang w:val="en-US" w:eastAsia="en-US" w:bidi="en-US"/>
        </w:rPr>
      </w:pPr>
      <w:r w:rsidRPr="002832B7">
        <w:rPr>
          <w:rFonts w:eastAsia="Calibri" w:cs="Calibri"/>
          <w:iCs/>
          <w:sz w:val="22"/>
          <w:szCs w:val="22"/>
          <w:lang w:val="en-US" w:eastAsia="en-US" w:bidi="en-US"/>
        </w:rPr>
        <w:t>a jelzőrendszeri szereplők együttműködésének koordinálása érdekében esetmegbeszélést szervez, az elhangzottakról feljegyzést készít,</w:t>
      </w:r>
    </w:p>
    <w:p w14:paraId="62BFFEC8"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iCs/>
          <w:sz w:val="22"/>
          <w:szCs w:val="22"/>
          <w:lang w:val="en-US" w:eastAsia="en-US" w:bidi="en-US"/>
        </w:rPr>
      </w:pPr>
      <w:r w:rsidRPr="002832B7">
        <w:rPr>
          <w:rFonts w:eastAsia="Calibri" w:cs="Calibri"/>
          <w:iCs/>
          <w:sz w:val="22"/>
          <w:szCs w:val="22"/>
          <w:lang w:val="en-US" w:eastAsia="en-US" w:bidi="en-US"/>
        </w:rPr>
        <w:t xml:space="preserve">egy </w:t>
      </w:r>
      <w:r w:rsidRPr="002832B7">
        <w:rPr>
          <w:rFonts w:eastAsia="Calibri" w:cs="Calibri"/>
          <w:iCs/>
          <w:sz w:val="22"/>
          <w:szCs w:val="22"/>
          <w:lang w:eastAsia="en-US" w:bidi="en-US"/>
        </w:rPr>
        <w:t>gyermek</w:t>
      </w:r>
      <w:r w:rsidRPr="002832B7">
        <w:rPr>
          <w:rFonts w:eastAsia="Calibri" w:cs="Calibri"/>
          <w:iCs/>
          <w:sz w:val="22"/>
          <w:szCs w:val="22"/>
          <w:lang w:val="en-US" w:eastAsia="en-US" w:bidi="en-US"/>
        </w:rPr>
        <w:t>, egyén vagy család ügyében, a kijelölt járási jelzőrendszeri tanácsadó részvételével, lehetőség szerint az érintetteteket - beleértve az ítélőképessége birtokában lévő gyermeket - és a velük foglalkozó szakembereket is bevonva esetkonferenciát szervez,</w:t>
      </w:r>
    </w:p>
    <w:p w14:paraId="7A9E2C20"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iCs/>
          <w:sz w:val="22"/>
          <w:szCs w:val="22"/>
          <w:lang w:val="en-US" w:eastAsia="en-US" w:bidi="en-US"/>
        </w:rPr>
      </w:pPr>
      <w:r w:rsidRPr="002832B7">
        <w:rPr>
          <w:rFonts w:eastAsia="Calibri" w:cs="Calibri"/>
          <w:iCs/>
          <w:sz w:val="22"/>
          <w:szCs w:val="22"/>
          <w:lang w:val="en-US" w:eastAsia="en-US" w:bidi="en-US"/>
        </w:rPr>
        <w:lastRenderedPageBreak/>
        <w:t>éves szakmai tanácskozást tart és éves jelzőrendszeri intézkedési tervet készít, és</w:t>
      </w:r>
    </w:p>
    <w:p w14:paraId="210FAFED" w14:textId="77777777" w:rsidR="009A5804" w:rsidRPr="002832B7" w:rsidRDefault="009A5804" w:rsidP="00EB5868">
      <w:pPr>
        <w:pStyle w:val="Szvegtrzs"/>
        <w:numPr>
          <w:ilvl w:val="0"/>
          <w:numId w:val="48"/>
        </w:numPr>
        <w:tabs>
          <w:tab w:val="left" w:pos="720"/>
        </w:tabs>
        <w:suppressAutoHyphens/>
        <w:spacing w:line="276" w:lineRule="auto"/>
        <w:rPr>
          <w:rFonts w:eastAsia="Calibri" w:cs="Calibri"/>
          <w:iCs/>
          <w:sz w:val="22"/>
          <w:szCs w:val="22"/>
          <w:lang w:val="en-US" w:eastAsia="en-US" w:bidi="en-US"/>
        </w:rPr>
      </w:pPr>
      <w:r w:rsidRPr="002832B7">
        <w:rPr>
          <w:rFonts w:eastAsia="Calibri" w:cs="Calibri"/>
          <w:iCs/>
          <w:sz w:val="22"/>
          <w:szCs w:val="22"/>
          <w:lang w:val="en-US" w:eastAsia="en-US" w:bidi="en-US"/>
        </w:rPr>
        <w:t>a kapcsolati erőszak és emberkereskedelem áldozatainak segítése érdekében folyamatos kapcsolatot tart az Országos Kríziskezelő és Információs Telefonszolgálattal.</w:t>
      </w:r>
    </w:p>
    <w:p w14:paraId="71DCEAF1" w14:textId="77777777" w:rsidR="009A5804" w:rsidRPr="002832B7" w:rsidRDefault="009A5804" w:rsidP="009A5804">
      <w:pPr>
        <w:spacing w:line="276" w:lineRule="auto"/>
        <w:jc w:val="both"/>
        <w:rPr>
          <w:rFonts w:eastAsia="Calibri" w:cs="Calibri"/>
          <w:iCs/>
          <w:sz w:val="22"/>
          <w:szCs w:val="22"/>
          <w:lang w:val="en-US" w:eastAsia="en-US" w:bidi="en-US"/>
        </w:rPr>
      </w:pPr>
    </w:p>
    <w:p w14:paraId="432E0335" w14:textId="77777777" w:rsidR="009A5804" w:rsidRPr="002832B7" w:rsidRDefault="009A5804" w:rsidP="009A5804">
      <w:pPr>
        <w:spacing w:line="276" w:lineRule="auto"/>
        <w:jc w:val="both"/>
        <w:rPr>
          <w:rFonts w:eastAsia="Calibri" w:cs="Calibri"/>
          <w:b/>
          <w:iCs/>
          <w:sz w:val="22"/>
          <w:szCs w:val="22"/>
          <w:lang w:val="en-US" w:eastAsia="en-US" w:bidi="en-US"/>
        </w:rPr>
      </w:pPr>
      <w:r w:rsidRPr="002832B7">
        <w:rPr>
          <w:rFonts w:eastAsia="Calibri" w:cs="Calibri"/>
          <w:b/>
          <w:iCs/>
          <w:sz w:val="22"/>
          <w:szCs w:val="22"/>
          <w:lang w:val="en-US" w:eastAsia="en-US" w:bidi="en-US"/>
        </w:rPr>
        <w:t xml:space="preserve">A kialakult veszélyeztetettség megszüntetése érdekében </w:t>
      </w:r>
    </w:p>
    <w:p w14:paraId="573DD235" w14:textId="77777777" w:rsidR="009A5804" w:rsidRPr="002832B7" w:rsidRDefault="009A5804" w:rsidP="009A5804">
      <w:pPr>
        <w:spacing w:line="276" w:lineRule="auto"/>
        <w:ind w:left="360"/>
        <w:jc w:val="both"/>
        <w:rPr>
          <w:rFonts w:eastAsia="Calibri" w:cs="Calibri"/>
          <w:b/>
          <w:iCs/>
          <w:sz w:val="22"/>
          <w:szCs w:val="22"/>
          <w:lang w:val="en-US" w:eastAsia="en-US" w:bidi="en-US"/>
        </w:rPr>
      </w:pPr>
    </w:p>
    <w:p w14:paraId="79B61FCE" w14:textId="77777777" w:rsidR="009A5804" w:rsidRPr="002832B7" w:rsidRDefault="009A5804" w:rsidP="00EB5868">
      <w:pPr>
        <w:numPr>
          <w:ilvl w:val="0"/>
          <w:numId w:val="47"/>
        </w:numPr>
        <w:tabs>
          <w:tab w:val="left" w:pos="720"/>
          <w:tab w:val="left" w:pos="1080"/>
        </w:tabs>
        <w:suppressAutoHyphens/>
        <w:spacing w:line="276" w:lineRule="auto"/>
        <w:jc w:val="both"/>
        <w:rPr>
          <w:rFonts w:eastAsia="Calibri" w:cs="Calibri"/>
          <w:iCs/>
          <w:sz w:val="22"/>
          <w:szCs w:val="22"/>
          <w:lang w:val="en-US" w:eastAsia="en-US" w:bidi="en-US"/>
        </w:rPr>
      </w:pPr>
      <w:r w:rsidRPr="002832B7">
        <w:rPr>
          <w:rFonts w:eastAsia="Calibri" w:cs="Calibri"/>
          <w:iCs/>
          <w:sz w:val="22"/>
          <w:szCs w:val="22"/>
          <w:lang w:val="en-US" w:eastAsia="en-US" w:bidi="en-US"/>
        </w:rPr>
        <w:t xml:space="preserve">szociális segítőmunkával a gyermek problémáinak rendezése, a családban jelentkező működési zavarok ellensúlyozása, </w:t>
      </w:r>
    </w:p>
    <w:p w14:paraId="5AEF18E5" w14:textId="77777777" w:rsidR="009A5804" w:rsidRPr="002832B7" w:rsidRDefault="009A5804" w:rsidP="00EB5868">
      <w:pPr>
        <w:numPr>
          <w:ilvl w:val="0"/>
          <w:numId w:val="49"/>
        </w:numPr>
        <w:tabs>
          <w:tab w:val="left" w:pos="720"/>
          <w:tab w:val="left" w:pos="1080"/>
        </w:tabs>
        <w:suppressAutoHyphens/>
        <w:spacing w:line="276" w:lineRule="auto"/>
        <w:jc w:val="both"/>
        <w:rPr>
          <w:rFonts w:eastAsia="Calibri" w:cs="Calibri"/>
          <w:iCs/>
          <w:sz w:val="22"/>
          <w:szCs w:val="22"/>
          <w:lang w:val="en-US" w:eastAsia="en-US" w:bidi="en-US"/>
        </w:rPr>
      </w:pPr>
      <w:r w:rsidRPr="002832B7">
        <w:rPr>
          <w:rFonts w:eastAsia="Calibri" w:cs="Calibri"/>
          <w:iCs/>
          <w:sz w:val="22"/>
          <w:szCs w:val="22"/>
          <w:lang w:val="en-US" w:eastAsia="en-US" w:bidi="en-US"/>
        </w:rPr>
        <w:t xml:space="preserve">a családi konfliktusok megoldásának elősegítése, </w:t>
      </w:r>
    </w:p>
    <w:p w14:paraId="219AFB29" w14:textId="77777777" w:rsidR="009A5804" w:rsidRPr="002832B7" w:rsidRDefault="009A5804" w:rsidP="00EB5868">
      <w:pPr>
        <w:numPr>
          <w:ilvl w:val="0"/>
          <w:numId w:val="49"/>
        </w:numPr>
        <w:tabs>
          <w:tab w:val="left" w:pos="720"/>
          <w:tab w:val="left" w:pos="1080"/>
        </w:tabs>
        <w:suppressAutoHyphens/>
        <w:spacing w:line="276" w:lineRule="auto"/>
        <w:jc w:val="both"/>
        <w:rPr>
          <w:rFonts w:eastAsia="Calibri" w:cs="Calibri"/>
          <w:bCs/>
          <w:iCs/>
          <w:sz w:val="22"/>
          <w:szCs w:val="22"/>
          <w:lang w:val="en-US" w:eastAsia="en-US" w:bidi="en-US"/>
        </w:rPr>
      </w:pPr>
      <w:r w:rsidRPr="002832B7">
        <w:rPr>
          <w:rFonts w:eastAsia="Calibri" w:cs="Calibri"/>
          <w:iCs/>
          <w:sz w:val="22"/>
          <w:szCs w:val="22"/>
          <w:lang w:val="en-US" w:eastAsia="en-US" w:bidi="en-US"/>
        </w:rPr>
        <w:t xml:space="preserve">egyéb gyermekjóléti alapellátások, szociális alapszolgáltatások, egészségügyi </w:t>
      </w:r>
      <w:r w:rsidRPr="002832B7">
        <w:rPr>
          <w:rFonts w:eastAsia="Calibri" w:cs="Calibri"/>
          <w:bCs/>
          <w:iCs/>
          <w:sz w:val="22"/>
          <w:szCs w:val="22"/>
          <w:lang w:val="en-US" w:eastAsia="en-US" w:bidi="en-US"/>
        </w:rPr>
        <w:t>ellátások, a pedagógiai szakszolgálatok igénybevételének kezdeményezése.</w:t>
      </w:r>
    </w:p>
    <w:p w14:paraId="51A211EF" w14:textId="77777777" w:rsidR="009A5804" w:rsidRPr="002832B7" w:rsidRDefault="009A5804" w:rsidP="009A5804">
      <w:pPr>
        <w:tabs>
          <w:tab w:val="left" w:pos="1080"/>
        </w:tabs>
        <w:spacing w:line="276" w:lineRule="auto"/>
        <w:jc w:val="both"/>
        <w:rPr>
          <w:rFonts w:eastAsia="Calibri" w:cs="Calibri"/>
          <w:bCs/>
          <w:iCs/>
          <w:sz w:val="22"/>
          <w:szCs w:val="22"/>
          <w:lang w:val="en-US" w:eastAsia="en-US" w:bidi="en-US"/>
        </w:rPr>
      </w:pPr>
    </w:p>
    <w:p w14:paraId="5C6EC50B" w14:textId="77777777" w:rsidR="009A5804" w:rsidRPr="002832B7" w:rsidRDefault="009A5804" w:rsidP="009A5804">
      <w:pPr>
        <w:tabs>
          <w:tab w:val="left" w:pos="1068"/>
        </w:tabs>
        <w:spacing w:line="276" w:lineRule="auto"/>
        <w:jc w:val="both"/>
        <w:rPr>
          <w:rFonts w:eastAsia="Calibri" w:cs="Calibri"/>
          <w:bCs/>
          <w:iCs/>
          <w:sz w:val="22"/>
          <w:szCs w:val="22"/>
          <w:lang w:val="en-US" w:eastAsia="en-US" w:bidi="en-US"/>
        </w:rPr>
      </w:pPr>
    </w:p>
    <w:p w14:paraId="208A2B49" w14:textId="77777777" w:rsidR="009A5804" w:rsidRPr="002832B7" w:rsidRDefault="009A5804" w:rsidP="00EB5868">
      <w:pPr>
        <w:numPr>
          <w:ilvl w:val="0"/>
          <w:numId w:val="43"/>
        </w:numPr>
        <w:tabs>
          <w:tab w:val="left" w:pos="1080"/>
        </w:tabs>
        <w:suppressAutoHyphens/>
        <w:spacing w:line="276" w:lineRule="auto"/>
        <w:jc w:val="center"/>
        <w:rPr>
          <w:rFonts w:eastAsia="Calibri" w:cs="Calibri"/>
          <w:b/>
          <w:bCs/>
          <w:iCs/>
          <w:sz w:val="22"/>
          <w:szCs w:val="22"/>
          <w:lang w:val="en-US" w:eastAsia="en-US" w:bidi="en-US"/>
        </w:rPr>
      </w:pPr>
      <w:r w:rsidRPr="002832B7">
        <w:rPr>
          <w:rFonts w:eastAsia="Calibri" w:cs="Calibri"/>
          <w:b/>
          <w:bCs/>
          <w:iCs/>
          <w:sz w:val="22"/>
          <w:szCs w:val="22"/>
          <w:lang w:val="en-US" w:eastAsia="en-US" w:bidi="en-US"/>
        </w:rPr>
        <w:t>2020. évben a jelzőrendszer által küldött jelzések száma:</w:t>
      </w:r>
    </w:p>
    <w:p w14:paraId="6FAB65C2" w14:textId="77777777" w:rsidR="009A5804" w:rsidRPr="002832B7" w:rsidRDefault="009A5804" w:rsidP="009A5804">
      <w:pPr>
        <w:tabs>
          <w:tab w:val="left" w:pos="2160"/>
        </w:tabs>
        <w:spacing w:line="276" w:lineRule="auto"/>
        <w:jc w:val="both"/>
        <w:rPr>
          <w:rFonts w:eastAsia="Calibri" w:cs="Calibri"/>
          <w:bCs/>
          <w:iCs/>
          <w:sz w:val="22"/>
          <w:szCs w:val="22"/>
          <w:lang w:val="en-US" w:eastAsia="en-US"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2832B7" w:rsidRPr="002832B7" w14:paraId="7760E067" w14:textId="77777777" w:rsidTr="00DA4B17">
        <w:trPr>
          <w:tblHeader/>
        </w:trPr>
        <w:tc>
          <w:tcPr>
            <w:tcW w:w="5954" w:type="dxa"/>
            <w:tcBorders>
              <w:top w:val="single" w:sz="1" w:space="0" w:color="000000"/>
              <w:left w:val="single" w:sz="1" w:space="0" w:color="000000"/>
              <w:bottom w:val="single" w:sz="1" w:space="0" w:color="000000"/>
            </w:tcBorders>
          </w:tcPr>
          <w:p w14:paraId="1D6BC64E" w14:textId="77777777" w:rsidR="009A5804" w:rsidRPr="002832B7" w:rsidRDefault="009A5804" w:rsidP="00DA4B17">
            <w:pPr>
              <w:pStyle w:val="Tblzatfejlc"/>
              <w:snapToGrid w:val="0"/>
              <w:spacing w:line="276" w:lineRule="auto"/>
              <w:rPr>
                <w:sz w:val="22"/>
                <w:szCs w:val="22"/>
              </w:rPr>
            </w:pPr>
            <w:r w:rsidRPr="002832B7">
              <w:rPr>
                <w:sz w:val="22"/>
                <w:szCs w:val="22"/>
              </w:rPr>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14:paraId="4AA35782" w14:textId="77777777" w:rsidR="009A5804" w:rsidRPr="002832B7" w:rsidRDefault="009A5804" w:rsidP="00DA4B17">
            <w:pPr>
              <w:pStyle w:val="Tblzatfejlc"/>
              <w:snapToGrid w:val="0"/>
              <w:spacing w:line="276" w:lineRule="auto"/>
              <w:rPr>
                <w:sz w:val="22"/>
                <w:szCs w:val="22"/>
              </w:rPr>
            </w:pPr>
            <w:r w:rsidRPr="002832B7">
              <w:rPr>
                <w:sz w:val="22"/>
                <w:szCs w:val="22"/>
              </w:rPr>
              <w:t>Jelzések száma</w:t>
            </w:r>
          </w:p>
        </w:tc>
      </w:tr>
      <w:tr w:rsidR="002832B7" w:rsidRPr="002832B7" w14:paraId="5F57996C" w14:textId="77777777" w:rsidTr="00DA4B17">
        <w:tc>
          <w:tcPr>
            <w:tcW w:w="5954" w:type="dxa"/>
            <w:tcBorders>
              <w:left w:val="single" w:sz="1" w:space="0" w:color="000000"/>
              <w:bottom w:val="single" w:sz="1" w:space="0" w:color="000000"/>
            </w:tcBorders>
          </w:tcPr>
          <w:p w14:paraId="5A8DC8E0" w14:textId="77777777" w:rsidR="009A5804" w:rsidRPr="002832B7" w:rsidRDefault="009A5804" w:rsidP="00DA4B17">
            <w:pPr>
              <w:pStyle w:val="Tblzattartalom"/>
              <w:snapToGrid w:val="0"/>
              <w:spacing w:line="276" w:lineRule="auto"/>
              <w:rPr>
                <w:sz w:val="22"/>
                <w:szCs w:val="22"/>
              </w:rPr>
            </w:pPr>
            <w:r w:rsidRPr="002832B7">
              <w:rPr>
                <w:sz w:val="22"/>
                <w:szCs w:val="22"/>
              </w:rPr>
              <w:t xml:space="preserve">Egészségügyi szolgáltató </w:t>
            </w:r>
          </w:p>
        </w:tc>
        <w:tc>
          <w:tcPr>
            <w:tcW w:w="3132" w:type="dxa"/>
            <w:tcBorders>
              <w:left w:val="single" w:sz="1" w:space="0" w:color="000000"/>
              <w:bottom w:val="single" w:sz="1" w:space="0" w:color="000000"/>
              <w:right w:val="single" w:sz="1" w:space="0" w:color="000000"/>
            </w:tcBorders>
          </w:tcPr>
          <w:p w14:paraId="0C602427" w14:textId="77777777" w:rsidR="009A5804" w:rsidRPr="002832B7" w:rsidRDefault="009A5804" w:rsidP="00DA4B17">
            <w:pPr>
              <w:pStyle w:val="Tblzattartalom"/>
              <w:snapToGrid w:val="0"/>
              <w:spacing w:line="276" w:lineRule="auto"/>
              <w:jc w:val="center"/>
              <w:rPr>
                <w:b/>
                <w:bCs/>
                <w:sz w:val="22"/>
                <w:szCs w:val="22"/>
              </w:rPr>
            </w:pPr>
            <w:r w:rsidRPr="002832B7">
              <w:rPr>
                <w:b/>
                <w:bCs/>
                <w:sz w:val="22"/>
                <w:szCs w:val="22"/>
              </w:rPr>
              <w:t>64</w:t>
            </w:r>
          </w:p>
        </w:tc>
      </w:tr>
      <w:tr w:rsidR="002832B7" w:rsidRPr="002832B7" w14:paraId="66DD40FE" w14:textId="77777777" w:rsidTr="00DA4B17">
        <w:tc>
          <w:tcPr>
            <w:tcW w:w="5954" w:type="dxa"/>
            <w:tcBorders>
              <w:left w:val="single" w:sz="1" w:space="0" w:color="000000"/>
              <w:bottom w:val="single" w:sz="1" w:space="0" w:color="000000"/>
            </w:tcBorders>
          </w:tcPr>
          <w:p w14:paraId="3EA5B959" w14:textId="77777777" w:rsidR="009A5804" w:rsidRPr="002832B7" w:rsidRDefault="009A5804" w:rsidP="00EB5868">
            <w:pPr>
              <w:pStyle w:val="Tblzattartalom"/>
              <w:numPr>
                <w:ilvl w:val="0"/>
                <w:numId w:val="48"/>
              </w:numPr>
              <w:tabs>
                <w:tab w:val="left" w:pos="720"/>
              </w:tabs>
              <w:snapToGrid w:val="0"/>
              <w:spacing w:line="276" w:lineRule="auto"/>
              <w:rPr>
                <w:sz w:val="22"/>
                <w:szCs w:val="22"/>
              </w:rPr>
            </w:pPr>
            <w:r w:rsidRPr="002832B7">
              <w:rPr>
                <w:sz w:val="22"/>
                <w:szCs w:val="22"/>
              </w:rPr>
              <w:t>Ebből védőnői jelzés</w:t>
            </w:r>
          </w:p>
        </w:tc>
        <w:tc>
          <w:tcPr>
            <w:tcW w:w="3132" w:type="dxa"/>
            <w:tcBorders>
              <w:left w:val="single" w:sz="1" w:space="0" w:color="000000"/>
              <w:bottom w:val="single" w:sz="1" w:space="0" w:color="000000"/>
              <w:right w:val="single" w:sz="1" w:space="0" w:color="000000"/>
            </w:tcBorders>
          </w:tcPr>
          <w:p w14:paraId="76C4617F" w14:textId="77777777" w:rsidR="009A5804" w:rsidRPr="002832B7" w:rsidRDefault="009A5804" w:rsidP="00DA4B17">
            <w:pPr>
              <w:pStyle w:val="Tblzattartalom"/>
              <w:snapToGrid w:val="0"/>
              <w:spacing w:line="276" w:lineRule="auto"/>
              <w:jc w:val="center"/>
              <w:rPr>
                <w:b/>
                <w:bCs/>
                <w:sz w:val="22"/>
                <w:szCs w:val="22"/>
              </w:rPr>
            </w:pPr>
            <w:r w:rsidRPr="002832B7">
              <w:rPr>
                <w:b/>
                <w:bCs/>
                <w:sz w:val="22"/>
                <w:szCs w:val="22"/>
              </w:rPr>
              <w:t>63</w:t>
            </w:r>
          </w:p>
        </w:tc>
      </w:tr>
      <w:tr w:rsidR="002832B7" w:rsidRPr="002832B7" w14:paraId="205CCC6F" w14:textId="77777777" w:rsidTr="00DA4B17">
        <w:trPr>
          <w:trHeight w:val="203"/>
        </w:trPr>
        <w:tc>
          <w:tcPr>
            <w:tcW w:w="5954" w:type="dxa"/>
            <w:tcBorders>
              <w:left w:val="single" w:sz="1" w:space="0" w:color="000000"/>
              <w:bottom w:val="single" w:sz="1" w:space="0" w:color="000000"/>
            </w:tcBorders>
          </w:tcPr>
          <w:p w14:paraId="511333DA" w14:textId="77777777" w:rsidR="009A5804" w:rsidRPr="002832B7" w:rsidRDefault="009A5804" w:rsidP="00EB5868">
            <w:pPr>
              <w:pStyle w:val="Tblzattartalom"/>
              <w:numPr>
                <w:ilvl w:val="0"/>
                <w:numId w:val="48"/>
              </w:numPr>
              <w:tabs>
                <w:tab w:val="left" w:pos="720"/>
              </w:tabs>
              <w:snapToGrid w:val="0"/>
              <w:spacing w:line="276" w:lineRule="auto"/>
              <w:rPr>
                <w:sz w:val="22"/>
                <w:szCs w:val="22"/>
              </w:rPr>
            </w:pPr>
            <w:r w:rsidRPr="002832B7">
              <w:rPr>
                <w:sz w:val="22"/>
                <w:szCs w:val="22"/>
              </w:rPr>
              <w:t xml:space="preserve">Háziorvosi jelzés </w:t>
            </w:r>
          </w:p>
        </w:tc>
        <w:tc>
          <w:tcPr>
            <w:tcW w:w="3132" w:type="dxa"/>
            <w:tcBorders>
              <w:left w:val="single" w:sz="1" w:space="0" w:color="000000"/>
              <w:bottom w:val="single" w:sz="1" w:space="0" w:color="000000"/>
              <w:right w:val="single" w:sz="1" w:space="0" w:color="000000"/>
            </w:tcBorders>
          </w:tcPr>
          <w:p w14:paraId="68B91B64" w14:textId="77777777" w:rsidR="009A5804" w:rsidRPr="002832B7" w:rsidRDefault="009A5804" w:rsidP="00DA4B17">
            <w:pPr>
              <w:pStyle w:val="Tblzattartalom"/>
              <w:snapToGrid w:val="0"/>
              <w:spacing w:line="276" w:lineRule="auto"/>
              <w:jc w:val="center"/>
              <w:rPr>
                <w:b/>
                <w:bCs/>
                <w:sz w:val="22"/>
                <w:szCs w:val="22"/>
              </w:rPr>
            </w:pPr>
          </w:p>
        </w:tc>
      </w:tr>
      <w:tr w:rsidR="002832B7" w:rsidRPr="002832B7" w14:paraId="3FAB37B1" w14:textId="77777777" w:rsidTr="00DA4B17">
        <w:trPr>
          <w:trHeight w:val="209"/>
        </w:trPr>
        <w:tc>
          <w:tcPr>
            <w:tcW w:w="5954" w:type="dxa"/>
            <w:tcBorders>
              <w:left w:val="single" w:sz="1" w:space="0" w:color="000000"/>
              <w:bottom w:val="single" w:sz="1" w:space="0" w:color="000000"/>
            </w:tcBorders>
          </w:tcPr>
          <w:p w14:paraId="231B7087" w14:textId="77777777" w:rsidR="009A5804" w:rsidRPr="002832B7" w:rsidRDefault="009A5804" w:rsidP="00EB5868">
            <w:pPr>
              <w:pStyle w:val="Tblzattartalom"/>
              <w:numPr>
                <w:ilvl w:val="0"/>
                <w:numId w:val="48"/>
              </w:numPr>
              <w:tabs>
                <w:tab w:val="left" w:pos="720"/>
              </w:tabs>
              <w:snapToGrid w:val="0"/>
              <w:spacing w:line="276" w:lineRule="auto"/>
              <w:rPr>
                <w:sz w:val="22"/>
                <w:szCs w:val="22"/>
              </w:rPr>
            </w:pPr>
            <w:r w:rsidRPr="002832B7">
              <w:rPr>
                <w:sz w:val="22"/>
                <w:szCs w:val="22"/>
              </w:rPr>
              <w:t>Kórház</w:t>
            </w:r>
          </w:p>
        </w:tc>
        <w:tc>
          <w:tcPr>
            <w:tcW w:w="3132" w:type="dxa"/>
            <w:tcBorders>
              <w:left w:val="single" w:sz="1" w:space="0" w:color="000000"/>
              <w:bottom w:val="single" w:sz="1" w:space="0" w:color="000000"/>
              <w:right w:val="single" w:sz="1" w:space="0" w:color="000000"/>
            </w:tcBorders>
          </w:tcPr>
          <w:p w14:paraId="6EB8B957" w14:textId="77777777" w:rsidR="009A5804" w:rsidRPr="002832B7" w:rsidRDefault="009A5804" w:rsidP="00DA4B17">
            <w:pPr>
              <w:pStyle w:val="Tblzattartalom"/>
              <w:snapToGrid w:val="0"/>
              <w:spacing w:line="276" w:lineRule="auto"/>
              <w:jc w:val="center"/>
              <w:rPr>
                <w:b/>
                <w:bCs/>
                <w:sz w:val="22"/>
                <w:szCs w:val="22"/>
              </w:rPr>
            </w:pPr>
            <w:r w:rsidRPr="002832B7">
              <w:rPr>
                <w:b/>
                <w:bCs/>
                <w:sz w:val="22"/>
                <w:szCs w:val="22"/>
              </w:rPr>
              <w:t>1</w:t>
            </w:r>
          </w:p>
        </w:tc>
      </w:tr>
      <w:tr w:rsidR="002832B7" w:rsidRPr="002832B7" w14:paraId="1CE26A62" w14:textId="77777777" w:rsidTr="00DA4B17">
        <w:tc>
          <w:tcPr>
            <w:tcW w:w="5954" w:type="dxa"/>
            <w:tcBorders>
              <w:left w:val="single" w:sz="1" w:space="0" w:color="000000"/>
              <w:bottom w:val="single" w:sz="1" w:space="0" w:color="000000"/>
            </w:tcBorders>
          </w:tcPr>
          <w:p w14:paraId="26844929" w14:textId="77777777" w:rsidR="009A5804" w:rsidRPr="002832B7" w:rsidRDefault="009A5804" w:rsidP="00DA4B17">
            <w:pPr>
              <w:pStyle w:val="Tblzattartalom"/>
              <w:snapToGrid w:val="0"/>
              <w:spacing w:line="276" w:lineRule="auto"/>
              <w:rPr>
                <w:sz w:val="22"/>
                <w:szCs w:val="22"/>
              </w:rPr>
            </w:pPr>
            <w:r w:rsidRPr="002832B7">
              <w:rPr>
                <w:sz w:val="22"/>
                <w:szCs w:val="22"/>
              </w:rPr>
              <w:t>Személyes gondoskodást nyújtó szociális szolgáltatók</w:t>
            </w:r>
          </w:p>
        </w:tc>
        <w:tc>
          <w:tcPr>
            <w:tcW w:w="3132" w:type="dxa"/>
            <w:tcBorders>
              <w:left w:val="single" w:sz="1" w:space="0" w:color="000000"/>
              <w:bottom w:val="single" w:sz="1" w:space="0" w:color="000000"/>
              <w:right w:val="single" w:sz="1" w:space="0" w:color="000000"/>
            </w:tcBorders>
          </w:tcPr>
          <w:p w14:paraId="3BF764CA" w14:textId="77777777" w:rsidR="009A5804" w:rsidRPr="002832B7" w:rsidRDefault="009A5804" w:rsidP="00DA4B17">
            <w:pPr>
              <w:pStyle w:val="Tblzattartalom"/>
              <w:snapToGrid w:val="0"/>
              <w:spacing w:line="276" w:lineRule="auto"/>
              <w:jc w:val="center"/>
              <w:rPr>
                <w:sz w:val="22"/>
                <w:szCs w:val="22"/>
              </w:rPr>
            </w:pPr>
          </w:p>
        </w:tc>
      </w:tr>
      <w:tr w:rsidR="002832B7" w:rsidRPr="002832B7" w14:paraId="6F6C0BC9" w14:textId="77777777" w:rsidTr="00DA4B17">
        <w:tc>
          <w:tcPr>
            <w:tcW w:w="5954" w:type="dxa"/>
            <w:tcBorders>
              <w:left w:val="single" w:sz="1" w:space="0" w:color="000000"/>
              <w:bottom w:val="single" w:sz="1" w:space="0" w:color="000000"/>
            </w:tcBorders>
          </w:tcPr>
          <w:p w14:paraId="3517F2A4" w14:textId="77777777" w:rsidR="009A5804" w:rsidRPr="002832B7" w:rsidRDefault="009A5804" w:rsidP="00DA4B17">
            <w:pPr>
              <w:pStyle w:val="Tblzattartalom"/>
              <w:snapToGrid w:val="0"/>
              <w:spacing w:line="276" w:lineRule="auto"/>
              <w:rPr>
                <w:sz w:val="22"/>
                <w:szCs w:val="22"/>
              </w:rPr>
            </w:pPr>
            <w:r w:rsidRPr="002832B7">
              <w:rPr>
                <w:sz w:val="22"/>
                <w:szCs w:val="22"/>
              </w:rPr>
              <w:t xml:space="preserve">Pedagógiai Szakszolgálat </w:t>
            </w:r>
          </w:p>
        </w:tc>
        <w:tc>
          <w:tcPr>
            <w:tcW w:w="3132" w:type="dxa"/>
            <w:tcBorders>
              <w:left w:val="single" w:sz="1" w:space="0" w:color="000000"/>
              <w:bottom w:val="single" w:sz="1" w:space="0" w:color="000000"/>
              <w:right w:val="single" w:sz="1" w:space="0" w:color="000000"/>
            </w:tcBorders>
          </w:tcPr>
          <w:p w14:paraId="72C44A87" w14:textId="77777777" w:rsidR="009A5804" w:rsidRPr="002832B7" w:rsidRDefault="009A5804" w:rsidP="00DA4B17">
            <w:pPr>
              <w:pStyle w:val="Tblzattartalom"/>
              <w:snapToGrid w:val="0"/>
              <w:spacing w:line="276" w:lineRule="auto"/>
              <w:jc w:val="center"/>
              <w:rPr>
                <w:b/>
                <w:bCs/>
                <w:sz w:val="22"/>
                <w:szCs w:val="22"/>
              </w:rPr>
            </w:pPr>
          </w:p>
        </w:tc>
      </w:tr>
      <w:tr w:rsidR="002832B7" w:rsidRPr="002832B7" w14:paraId="652ABA3C" w14:textId="77777777" w:rsidTr="00DA4B17">
        <w:tc>
          <w:tcPr>
            <w:tcW w:w="5954" w:type="dxa"/>
            <w:tcBorders>
              <w:left w:val="single" w:sz="1" w:space="0" w:color="000000"/>
              <w:bottom w:val="single" w:sz="1" w:space="0" w:color="000000"/>
            </w:tcBorders>
          </w:tcPr>
          <w:p w14:paraId="1F0D09D8" w14:textId="77777777" w:rsidR="009A5804" w:rsidRPr="002832B7" w:rsidRDefault="009A5804" w:rsidP="00DA4B17">
            <w:pPr>
              <w:pStyle w:val="Tblzattartalom"/>
              <w:snapToGrid w:val="0"/>
              <w:spacing w:line="276" w:lineRule="auto"/>
              <w:rPr>
                <w:sz w:val="22"/>
                <w:szCs w:val="22"/>
              </w:rPr>
            </w:pPr>
            <w:r w:rsidRPr="002832B7">
              <w:rPr>
                <w:sz w:val="22"/>
                <w:szCs w:val="22"/>
              </w:rPr>
              <w:t>Kisgyermekek napközbeni ellátását nyújtók</w:t>
            </w:r>
          </w:p>
        </w:tc>
        <w:tc>
          <w:tcPr>
            <w:tcW w:w="3132" w:type="dxa"/>
            <w:tcBorders>
              <w:left w:val="single" w:sz="1" w:space="0" w:color="000000"/>
              <w:bottom w:val="single" w:sz="1" w:space="0" w:color="000000"/>
              <w:right w:val="single" w:sz="1" w:space="0" w:color="000000"/>
            </w:tcBorders>
          </w:tcPr>
          <w:p w14:paraId="523F65A1" w14:textId="77777777" w:rsidR="009A5804" w:rsidRPr="002832B7" w:rsidRDefault="009A5804" w:rsidP="00DA4B17">
            <w:pPr>
              <w:pStyle w:val="Tblzattartalom"/>
              <w:snapToGrid w:val="0"/>
              <w:spacing w:line="276" w:lineRule="auto"/>
              <w:jc w:val="center"/>
              <w:rPr>
                <w:sz w:val="22"/>
                <w:szCs w:val="22"/>
              </w:rPr>
            </w:pPr>
          </w:p>
        </w:tc>
      </w:tr>
      <w:tr w:rsidR="002832B7" w:rsidRPr="002832B7" w14:paraId="5C6A8C97" w14:textId="77777777" w:rsidTr="00DA4B17">
        <w:tc>
          <w:tcPr>
            <w:tcW w:w="5954" w:type="dxa"/>
            <w:tcBorders>
              <w:left w:val="single" w:sz="1" w:space="0" w:color="000000"/>
              <w:bottom w:val="single" w:sz="1" w:space="0" w:color="000000"/>
            </w:tcBorders>
          </w:tcPr>
          <w:p w14:paraId="33378D74" w14:textId="77777777" w:rsidR="009A5804" w:rsidRPr="002832B7" w:rsidRDefault="009A5804" w:rsidP="00DA4B17">
            <w:pPr>
              <w:pStyle w:val="Tblzattartalom"/>
              <w:snapToGrid w:val="0"/>
              <w:spacing w:line="276" w:lineRule="auto"/>
              <w:rPr>
                <w:sz w:val="22"/>
                <w:szCs w:val="22"/>
              </w:rPr>
            </w:pPr>
            <w:r w:rsidRPr="002832B7">
              <w:rPr>
                <w:sz w:val="22"/>
                <w:szCs w:val="22"/>
              </w:rPr>
              <w:t>Átmeneti gondozást biztosítók</w:t>
            </w:r>
          </w:p>
        </w:tc>
        <w:tc>
          <w:tcPr>
            <w:tcW w:w="3132" w:type="dxa"/>
            <w:tcBorders>
              <w:left w:val="single" w:sz="1" w:space="0" w:color="000000"/>
              <w:bottom w:val="single" w:sz="1" w:space="0" w:color="000000"/>
              <w:right w:val="single" w:sz="1" w:space="0" w:color="000000"/>
            </w:tcBorders>
          </w:tcPr>
          <w:p w14:paraId="753A6611" w14:textId="77777777" w:rsidR="009A5804" w:rsidRPr="002832B7" w:rsidRDefault="009A5804" w:rsidP="00DA4B17">
            <w:pPr>
              <w:pStyle w:val="Tblzattartalom"/>
              <w:snapToGrid w:val="0"/>
              <w:spacing w:line="276" w:lineRule="auto"/>
              <w:jc w:val="center"/>
              <w:rPr>
                <w:sz w:val="22"/>
                <w:szCs w:val="22"/>
              </w:rPr>
            </w:pPr>
          </w:p>
        </w:tc>
      </w:tr>
      <w:tr w:rsidR="002832B7" w:rsidRPr="002832B7" w14:paraId="463DCC3A" w14:textId="77777777" w:rsidTr="00DA4B17">
        <w:trPr>
          <w:trHeight w:val="267"/>
        </w:trPr>
        <w:tc>
          <w:tcPr>
            <w:tcW w:w="5954" w:type="dxa"/>
            <w:tcBorders>
              <w:left w:val="single" w:sz="1" w:space="0" w:color="000000"/>
              <w:bottom w:val="single" w:sz="1" w:space="0" w:color="000000"/>
            </w:tcBorders>
          </w:tcPr>
          <w:p w14:paraId="7EA064C7" w14:textId="77777777" w:rsidR="009A5804" w:rsidRPr="002832B7" w:rsidRDefault="009A5804" w:rsidP="00DA4B17">
            <w:pPr>
              <w:pStyle w:val="Tblzattartalom"/>
              <w:snapToGrid w:val="0"/>
              <w:spacing w:line="276" w:lineRule="auto"/>
              <w:rPr>
                <w:sz w:val="22"/>
                <w:szCs w:val="22"/>
              </w:rPr>
            </w:pPr>
            <w:r w:rsidRPr="002832B7">
              <w:rPr>
                <w:sz w:val="22"/>
                <w:szCs w:val="22"/>
              </w:rPr>
              <w:t>Menekülteket befogadó állomás</w:t>
            </w:r>
          </w:p>
        </w:tc>
        <w:tc>
          <w:tcPr>
            <w:tcW w:w="3132" w:type="dxa"/>
            <w:tcBorders>
              <w:left w:val="single" w:sz="1" w:space="0" w:color="000000"/>
              <w:bottom w:val="single" w:sz="1" w:space="0" w:color="000000"/>
              <w:right w:val="single" w:sz="1" w:space="0" w:color="000000"/>
            </w:tcBorders>
          </w:tcPr>
          <w:p w14:paraId="6A472405" w14:textId="77777777" w:rsidR="009A5804" w:rsidRPr="002832B7" w:rsidRDefault="009A5804" w:rsidP="00DA4B17">
            <w:pPr>
              <w:pStyle w:val="Tblzattartalom"/>
              <w:snapToGrid w:val="0"/>
              <w:spacing w:line="276" w:lineRule="auto"/>
              <w:jc w:val="center"/>
              <w:rPr>
                <w:sz w:val="22"/>
                <w:szCs w:val="22"/>
              </w:rPr>
            </w:pPr>
          </w:p>
        </w:tc>
      </w:tr>
      <w:tr w:rsidR="002832B7" w:rsidRPr="002832B7" w14:paraId="2824B29D" w14:textId="77777777" w:rsidTr="00DA4B17">
        <w:tc>
          <w:tcPr>
            <w:tcW w:w="5954" w:type="dxa"/>
            <w:tcBorders>
              <w:left w:val="single" w:sz="1" w:space="0" w:color="000000"/>
              <w:bottom w:val="single" w:sz="1" w:space="0" w:color="000000"/>
            </w:tcBorders>
          </w:tcPr>
          <w:p w14:paraId="4BD0A2F0" w14:textId="77777777" w:rsidR="009A5804" w:rsidRPr="002832B7" w:rsidRDefault="009A5804" w:rsidP="00DA4B17">
            <w:pPr>
              <w:pStyle w:val="Tblzattartalom"/>
              <w:snapToGrid w:val="0"/>
              <w:spacing w:line="276" w:lineRule="auto"/>
              <w:rPr>
                <w:sz w:val="22"/>
                <w:szCs w:val="22"/>
              </w:rPr>
            </w:pPr>
            <w:r w:rsidRPr="002832B7">
              <w:rPr>
                <w:sz w:val="22"/>
                <w:szCs w:val="22"/>
              </w:rPr>
              <w:t xml:space="preserve">Köznevelési intézmény </w:t>
            </w:r>
          </w:p>
        </w:tc>
        <w:tc>
          <w:tcPr>
            <w:tcW w:w="3132" w:type="dxa"/>
            <w:tcBorders>
              <w:left w:val="single" w:sz="1" w:space="0" w:color="000000"/>
              <w:bottom w:val="single" w:sz="1" w:space="0" w:color="000000"/>
              <w:right w:val="single" w:sz="1" w:space="0" w:color="000000"/>
            </w:tcBorders>
          </w:tcPr>
          <w:p w14:paraId="1E07B12C" w14:textId="77777777" w:rsidR="009A5804" w:rsidRPr="002832B7" w:rsidRDefault="009A5804" w:rsidP="00DA4B17">
            <w:pPr>
              <w:pStyle w:val="Tblzattartalom"/>
              <w:snapToGrid w:val="0"/>
              <w:spacing w:line="276" w:lineRule="auto"/>
              <w:jc w:val="center"/>
              <w:rPr>
                <w:b/>
                <w:bCs/>
                <w:sz w:val="22"/>
                <w:szCs w:val="22"/>
              </w:rPr>
            </w:pPr>
            <w:r w:rsidRPr="002832B7">
              <w:rPr>
                <w:b/>
                <w:bCs/>
                <w:sz w:val="22"/>
                <w:szCs w:val="22"/>
              </w:rPr>
              <w:t>200</w:t>
            </w:r>
          </w:p>
        </w:tc>
      </w:tr>
      <w:tr w:rsidR="002832B7" w:rsidRPr="002832B7" w14:paraId="664BBCAB" w14:textId="77777777" w:rsidTr="00DA4B17">
        <w:tc>
          <w:tcPr>
            <w:tcW w:w="5954" w:type="dxa"/>
            <w:tcBorders>
              <w:left w:val="single" w:sz="1" w:space="0" w:color="000000"/>
              <w:bottom w:val="single" w:sz="1" w:space="0" w:color="000000"/>
            </w:tcBorders>
          </w:tcPr>
          <w:p w14:paraId="22E4EB68" w14:textId="77777777" w:rsidR="009A5804" w:rsidRPr="002832B7" w:rsidRDefault="009A5804" w:rsidP="00DA4B17">
            <w:pPr>
              <w:pStyle w:val="Tblzattartalom"/>
              <w:snapToGrid w:val="0"/>
              <w:spacing w:line="276" w:lineRule="auto"/>
              <w:rPr>
                <w:sz w:val="22"/>
                <w:szCs w:val="22"/>
              </w:rPr>
            </w:pPr>
            <w:r w:rsidRPr="002832B7">
              <w:rPr>
                <w:sz w:val="22"/>
                <w:szCs w:val="22"/>
              </w:rPr>
              <w:t>Rendőrség</w:t>
            </w:r>
          </w:p>
        </w:tc>
        <w:tc>
          <w:tcPr>
            <w:tcW w:w="3132" w:type="dxa"/>
            <w:tcBorders>
              <w:left w:val="single" w:sz="1" w:space="0" w:color="000000"/>
              <w:bottom w:val="single" w:sz="1" w:space="0" w:color="000000"/>
              <w:right w:val="single" w:sz="1" w:space="0" w:color="000000"/>
            </w:tcBorders>
          </w:tcPr>
          <w:p w14:paraId="4327BB5D" w14:textId="77777777" w:rsidR="009A5804" w:rsidRPr="002832B7" w:rsidRDefault="009A5804" w:rsidP="00DA4B17">
            <w:pPr>
              <w:pStyle w:val="Tblzattartalom"/>
              <w:snapToGrid w:val="0"/>
              <w:spacing w:line="276" w:lineRule="auto"/>
              <w:jc w:val="center"/>
              <w:rPr>
                <w:b/>
                <w:bCs/>
                <w:sz w:val="22"/>
                <w:szCs w:val="22"/>
              </w:rPr>
            </w:pPr>
            <w:r w:rsidRPr="002832B7">
              <w:rPr>
                <w:b/>
                <w:bCs/>
                <w:sz w:val="22"/>
                <w:szCs w:val="22"/>
              </w:rPr>
              <w:t>10</w:t>
            </w:r>
          </w:p>
        </w:tc>
      </w:tr>
      <w:tr w:rsidR="002832B7" w:rsidRPr="002832B7" w14:paraId="5BDDC1AD" w14:textId="77777777" w:rsidTr="00DA4B17">
        <w:tc>
          <w:tcPr>
            <w:tcW w:w="5954" w:type="dxa"/>
            <w:tcBorders>
              <w:left w:val="single" w:sz="1" w:space="0" w:color="000000"/>
              <w:bottom w:val="single" w:sz="1" w:space="0" w:color="000000"/>
            </w:tcBorders>
          </w:tcPr>
          <w:p w14:paraId="0291DCD1" w14:textId="77777777" w:rsidR="009A5804" w:rsidRPr="002832B7" w:rsidRDefault="009A5804" w:rsidP="00DA4B17">
            <w:pPr>
              <w:pStyle w:val="Tblzattartalom"/>
              <w:snapToGrid w:val="0"/>
              <w:spacing w:line="276" w:lineRule="auto"/>
              <w:rPr>
                <w:sz w:val="22"/>
                <w:szCs w:val="22"/>
              </w:rPr>
            </w:pPr>
            <w:r w:rsidRPr="002832B7">
              <w:rPr>
                <w:sz w:val="22"/>
                <w:szCs w:val="22"/>
              </w:rPr>
              <w:t>Ügyészség</w:t>
            </w:r>
          </w:p>
        </w:tc>
        <w:tc>
          <w:tcPr>
            <w:tcW w:w="3132" w:type="dxa"/>
            <w:tcBorders>
              <w:left w:val="single" w:sz="1" w:space="0" w:color="000000"/>
              <w:bottom w:val="single" w:sz="1" w:space="0" w:color="000000"/>
              <w:right w:val="single" w:sz="1" w:space="0" w:color="000000"/>
            </w:tcBorders>
          </w:tcPr>
          <w:p w14:paraId="30D0F899" w14:textId="77777777" w:rsidR="009A5804" w:rsidRPr="002832B7" w:rsidRDefault="009A5804" w:rsidP="00DA4B17">
            <w:pPr>
              <w:pStyle w:val="Tblzattartalom"/>
              <w:snapToGrid w:val="0"/>
              <w:spacing w:line="276" w:lineRule="auto"/>
              <w:jc w:val="center"/>
              <w:rPr>
                <w:sz w:val="22"/>
                <w:szCs w:val="22"/>
              </w:rPr>
            </w:pPr>
          </w:p>
        </w:tc>
      </w:tr>
      <w:tr w:rsidR="002832B7" w:rsidRPr="002832B7" w14:paraId="4F2B94A5" w14:textId="77777777" w:rsidTr="00DA4B17">
        <w:tc>
          <w:tcPr>
            <w:tcW w:w="5954" w:type="dxa"/>
            <w:tcBorders>
              <w:left w:val="single" w:sz="1" w:space="0" w:color="000000"/>
              <w:bottom w:val="single" w:sz="1" w:space="0" w:color="000000"/>
            </w:tcBorders>
          </w:tcPr>
          <w:p w14:paraId="655BEE40" w14:textId="77777777" w:rsidR="009A5804" w:rsidRPr="002832B7" w:rsidRDefault="009A5804" w:rsidP="00DA4B17">
            <w:pPr>
              <w:pStyle w:val="Tblzattartalom"/>
              <w:snapToGrid w:val="0"/>
              <w:spacing w:line="276" w:lineRule="auto"/>
              <w:rPr>
                <w:sz w:val="22"/>
                <w:szCs w:val="22"/>
              </w:rPr>
            </w:pPr>
            <w:r w:rsidRPr="002832B7">
              <w:rPr>
                <w:sz w:val="22"/>
                <w:szCs w:val="22"/>
              </w:rPr>
              <w:t>Másik gyermekjóléti szolgálat</w:t>
            </w:r>
          </w:p>
        </w:tc>
        <w:tc>
          <w:tcPr>
            <w:tcW w:w="3132" w:type="dxa"/>
            <w:tcBorders>
              <w:left w:val="single" w:sz="1" w:space="0" w:color="000000"/>
              <w:bottom w:val="single" w:sz="1" w:space="0" w:color="000000"/>
              <w:right w:val="single" w:sz="1" w:space="0" w:color="000000"/>
            </w:tcBorders>
          </w:tcPr>
          <w:p w14:paraId="12CFF661" w14:textId="77777777" w:rsidR="009A5804" w:rsidRPr="002832B7" w:rsidRDefault="009A5804" w:rsidP="00DA4B17">
            <w:pPr>
              <w:pStyle w:val="Tblzattartalom"/>
              <w:snapToGrid w:val="0"/>
              <w:spacing w:line="276" w:lineRule="auto"/>
              <w:jc w:val="center"/>
              <w:rPr>
                <w:sz w:val="22"/>
                <w:szCs w:val="22"/>
              </w:rPr>
            </w:pPr>
            <w:r w:rsidRPr="002832B7">
              <w:rPr>
                <w:sz w:val="22"/>
                <w:szCs w:val="22"/>
              </w:rPr>
              <w:t>2</w:t>
            </w:r>
          </w:p>
        </w:tc>
      </w:tr>
      <w:tr w:rsidR="002832B7" w:rsidRPr="002832B7" w14:paraId="0095D8C1" w14:textId="77777777" w:rsidTr="00DA4B17">
        <w:tc>
          <w:tcPr>
            <w:tcW w:w="5954" w:type="dxa"/>
            <w:tcBorders>
              <w:left w:val="single" w:sz="1" w:space="0" w:color="000000"/>
              <w:bottom w:val="single" w:sz="1" w:space="0" w:color="000000"/>
            </w:tcBorders>
          </w:tcPr>
          <w:p w14:paraId="55F25AA0" w14:textId="77777777" w:rsidR="009A5804" w:rsidRPr="002832B7" w:rsidRDefault="009A5804" w:rsidP="00DA4B17">
            <w:pPr>
              <w:pStyle w:val="Tblzattartalom"/>
              <w:snapToGrid w:val="0"/>
              <w:spacing w:line="276" w:lineRule="auto"/>
              <w:rPr>
                <w:sz w:val="22"/>
                <w:szCs w:val="22"/>
              </w:rPr>
            </w:pPr>
            <w:r w:rsidRPr="002832B7">
              <w:rPr>
                <w:sz w:val="22"/>
                <w:szCs w:val="22"/>
              </w:rPr>
              <w:t>Pártfogó felügyelői szolgálat</w:t>
            </w:r>
          </w:p>
        </w:tc>
        <w:tc>
          <w:tcPr>
            <w:tcW w:w="3132" w:type="dxa"/>
            <w:tcBorders>
              <w:left w:val="single" w:sz="1" w:space="0" w:color="000000"/>
              <w:bottom w:val="single" w:sz="1" w:space="0" w:color="000000"/>
              <w:right w:val="single" w:sz="1" w:space="0" w:color="000000"/>
            </w:tcBorders>
          </w:tcPr>
          <w:p w14:paraId="4D8BA06A" w14:textId="77777777" w:rsidR="009A5804" w:rsidRPr="002832B7" w:rsidRDefault="009A5804" w:rsidP="00DA4B17">
            <w:pPr>
              <w:pStyle w:val="Tblzattartalom"/>
              <w:snapToGrid w:val="0"/>
              <w:spacing w:line="276" w:lineRule="auto"/>
              <w:jc w:val="center"/>
              <w:rPr>
                <w:sz w:val="22"/>
                <w:szCs w:val="22"/>
              </w:rPr>
            </w:pPr>
          </w:p>
        </w:tc>
      </w:tr>
      <w:tr w:rsidR="002832B7" w:rsidRPr="002832B7" w14:paraId="184C131C" w14:textId="77777777" w:rsidTr="00DA4B17">
        <w:tc>
          <w:tcPr>
            <w:tcW w:w="5954" w:type="dxa"/>
            <w:tcBorders>
              <w:left w:val="single" w:sz="1" w:space="0" w:color="000000"/>
              <w:bottom w:val="single" w:sz="1" w:space="0" w:color="000000"/>
            </w:tcBorders>
          </w:tcPr>
          <w:p w14:paraId="0FA91A37" w14:textId="77777777" w:rsidR="009A5804" w:rsidRPr="002832B7" w:rsidRDefault="009A5804" w:rsidP="00DA4B17">
            <w:pPr>
              <w:pStyle w:val="Tblzattartalom"/>
              <w:snapToGrid w:val="0"/>
              <w:spacing w:line="276" w:lineRule="auto"/>
              <w:rPr>
                <w:sz w:val="22"/>
                <w:szCs w:val="22"/>
              </w:rPr>
            </w:pPr>
            <w:r w:rsidRPr="002832B7">
              <w:rPr>
                <w:sz w:val="22"/>
                <w:szCs w:val="22"/>
              </w:rPr>
              <w:t>Egyesület, alapítvány</w:t>
            </w:r>
          </w:p>
        </w:tc>
        <w:tc>
          <w:tcPr>
            <w:tcW w:w="3132" w:type="dxa"/>
            <w:tcBorders>
              <w:left w:val="single" w:sz="1" w:space="0" w:color="000000"/>
              <w:bottom w:val="single" w:sz="1" w:space="0" w:color="000000"/>
              <w:right w:val="single" w:sz="1" w:space="0" w:color="000000"/>
            </w:tcBorders>
          </w:tcPr>
          <w:p w14:paraId="655F6900" w14:textId="77777777" w:rsidR="009A5804" w:rsidRPr="002832B7" w:rsidRDefault="009A5804" w:rsidP="00DA4B17">
            <w:pPr>
              <w:pStyle w:val="Tblzattartalom"/>
              <w:snapToGrid w:val="0"/>
              <w:spacing w:line="276" w:lineRule="auto"/>
              <w:jc w:val="center"/>
              <w:rPr>
                <w:b/>
                <w:bCs/>
                <w:sz w:val="22"/>
                <w:szCs w:val="22"/>
              </w:rPr>
            </w:pPr>
          </w:p>
        </w:tc>
      </w:tr>
      <w:tr w:rsidR="002832B7" w:rsidRPr="002832B7" w14:paraId="52F5B7B4" w14:textId="77777777" w:rsidTr="00DA4B17">
        <w:tc>
          <w:tcPr>
            <w:tcW w:w="5954" w:type="dxa"/>
            <w:tcBorders>
              <w:left w:val="single" w:sz="1" w:space="0" w:color="000000"/>
              <w:bottom w:val="single" w:sz="1" w:space="0" w:color="000000"/>
            </w:tcBorders>
          </w:tcPr>
          <w:p w14:paraId="3985DCC2" w14:textId="77777777" w:rsidR="009A5804" w:rsidRPr="002832B7" w:rsidRDefault="009A5804" w:rsidP="00DA4B17">
            <w:pPr>
              <w:pStyle w:val="Tblzattartalom"/>
              <w:snapToGrid w:val="0"/>
              <w:spacing w:line="276" w:lineRule="auto"/>
              <w:rPr>
                <w:sz w:val="22"/>
                <w:szCs w:val="22"/>
              </w:rPr>
            </w:pPr>
            <w:r w:rsidRPr="002832B7">
              <w:rPr>
                <w:sz w:val="22"/>
                <w:szCs w:val="22"/>
              </w:rPr>
              <w:t>Egyházi jogi személy</w:t>
            </w:r>
          </w:p>
        </w:tc>
        <w:tc>
          <w:tcPr>
            <w:tcW w:w="3132" w:type="dxa"/>
            <w:tcBorders>
              <w:left w:val="single" w:sz="1" w:space="0" w:color="000000"/>
              <w:bottom w:val="single" w:sz="1" w:space="0" w:color="000000"/>
              <w:right w:val="single" w:sz="1" w:space="0" w:color="000000"/>
            </w:tcBorders>
          </w:tcPr>
          <w:p w14:paraId="5F72D22B" w14:textId="77777777" w:rsidR="009A5804" w:rsidRPr="002832B7" w:rsidRDefault="009A5804" w:rsidP="00DA4B17">
            <w:pPr>
              <w:pStyle w:val="Tblzattartalom"/>
              <w:snapToGrid w:val="0"/>
              <w:spacing w:line="276" w:lineRule="auto"/>
              <w:jc w:val="center"/>
              <w:rPr>
                <w:b/>
                <w:bCs/>
                <w:sz w:val="22"/>
                <w:szCs w:val="22"/>
              </w:rPr>
            </w:pPr>
          </w:p>
        </w:tc>
      </w:tr>
      <w:tr w:rsidR="002832B7" w:rsidRPr="002832B7" w14:paraId="6D3A8391" w14:textId="77777777" w:rsidTr="00DA4B17">
        <w:tc>
          <w:tcPr>
            <w:tcW w:w="5954" w:type="dxa"/>
            <w:tcBorders>
              <w:left w:val="single" w:sz="1" w:space="0" w:color="000000"/>
              <w:bottom w:val="single" w:sz="1" w:space="0" w:color="000000"/>
            </w:tcBorders>
          </w:tcPr>
          <w:p w14:paraId="37954670" w14:textId="77777777" w:rsidR="009A5804" w:rsidRPr="002832B7" w:rsidRDefault="009A5804" w:rsidP="00DA4B17">
            <w:pPr>
              <w:pStyle w:val="Tblzattartalom"/>
              <w:snapToGrid w:val="0"/>
              <w:spacing w:line="276" w:lineRule="auto"/>
              <w:rPr>
                <w:sz w:val="22"/>
                <w:szCs w:val="22"/>
              </w:rPr>
            </w:pPr>
            <w:r w:rsidRPr="002832B7">
              <w:rPr>
                <w:sz w:val="22"/>
                <w:szCs w:val="22"/>
              </w:rPr>
              <w:t xml:space="preserve">Áldozatsegítés és kárenyhítés feladatait ellátó szervezet </w:t>
            </w:r>
          </w:p>
        </w:tc>
        <w:tc>
          <w:tcPr>
            <w:tcW w:w="3132" w:type="dxa"/>
            <w:tcBorders>
              <w:left w:val="single" w:sz="1" w:space="0" w:color="000000"/>
              <w:bottom w:val="single" w:sz="1" w:space="0" w:color="000000"/>
              <w:right w:val="single" w:sz="1" w:space="0" w:color="000000"/>
            </w:tcBorders>
          </w:tcPr>
          <w:p w14:paraId="74BC0C8D" w14:textId="77777777" w:rsidR="009A5804" w:rsidRPr="002832B7" w:rsidRDefault="009A5804" w:rsidP="00DA4B17">
            <w:pPr>
              <w:pStyle w:val="Tblzattartalom"/>
              <w:snapToGrid w:val="0"/>
              <w:spacing w:line="276" w:lineRule="auto"/>
              <w:jc w:val="center"/>
              <w:rPr>
                <w:sz w:val="22"/>
                <w:szCs w:val="22"/>
              </w:rPr>
            </w:pPr>
          </w:p>
        </w:tc>
      </w:tr>
      <w:tr w:rsidR="002832B7" w:rsidRPr="002832B7" w14:paraId="23E0D132" w14:textId="77777777" w:rsidTr="00DA4B17">
        <w:tc>
          <w:tcPr>
            <w:tcW w:w="5954" w:type="dxa"/>
            <w:tcBorders>
              <w:left w:val="single" w:sz="1" w:space="0" w:color="000000"/>
              <w:bottom w:val="single" w:sz="1" w:space="0" w:color="000000"/>
            </w:tcBorders>
          </w:tcPr>
          <w:p w14:paraId="78D645BD" w14:textId="77777777" w:rsidR="009A5804" w:rsidRPr="002832B7" w:rsidRDefault="009A5804" w:rsidP="00DA4B17">
            <w:pPr>
              <w:pStyle w:val="Tblzattartalom"/>
              <w:snapToGrid w:val="0"/>
              <w:spacing w:line="276" w:lineRule="auto"/>
              <w:rPr>
                <w:sz w:val="22"/>
                <w:szCs w:val="22"/>
              </w:rPr>
            </w:pPr>
            <w:r w:rsidRPr="002832B7">
              <w:rPr>
                <w:sz w:val="22"/>
                <w:szCs w:val="22"/>
              </w:rPr>
              <w:t>Állampolgár</w:t>
            </w:r>
          </w:p>
        </w:tc>
        <w:tc>
          <w:tcPr>
            <w:tcW w:w="3132" w:type="dxa"/>
            <w:tcBorders>
              <w:left w:val="single" w:sz="1" w:space="0" w:color="000000"/>
              <w:bottom w:val="single" w:sz="1" w:space="0" w:color="000000"/>
              <w:right w:val="single" w:sz="1" w:space="0" w:color="000000"/>
            </w:tcBorders>
          </w:tcPr>
          <w:p w14:paraId="4F3E4B6F" w14:textId="77777777" w:rsidR="009A5804" w:rsidRPr="002832B7" w:rsidRDefault="009A5804" w:rsidP="00DA4B17">
            <w:pPr>
              <w:pStyle w:val="Tblzattartalom"/>
              <w:snapToGrid w:val="0"/>
              <w:spacing w:line="276" w:lineRule="auto"/>
              <w:jc w:val="center"/>
              <w:rPr>
                <w:b/>
                <w:bCs/>
                <w:sz w:val="22"/>
                <w:szCs w:val="22"/>
              </w:rPr>
            </w:pPr>
            <w:r w:rsidRPr="002832B7">
              <w:rPr>
                <w:b/>
                <w:bCs/>
                <w:sz w:val="22"/>
                <w:szCs w:val="22"/>
              </w:rPr>
              <w:t>2</w:t>
            </w:r>
          </w:p>
        </w:tc>
      </w:tr>
      <w:tr w:rsidR="002832B7" w:rsidRPr="002832B7" w14:paraId="210BCF0A" w14:textId="77777777" w:rsidTr="00DA4B17">
        <w:tc>
          <w:tcPr>
            <w:tcW w:w="5954" w:type="dxa"/>
            <w:tcBorders>
              <w:left w:val="single" w:sz="1" w:space="0" w:color="000000"/>
              <w:bottom w:val="single" w:sz="1" w:space="0" w:color="000000"/>
            </w:tcBorders>
          </w:tcPr>
          <w:p w14:paraId="02C625E9" w14:textId="77777777" w:rsidR="009A5804" w:rsidRPr="002832B7" w:rsidRDefault="009A5804" w:rsidP="00DA4B17">
            <w:pPr>
              <w:pStyle w:val="Tblzattartalom"/>
              <w:snapToGrid w:val="0"/>
              <w:spacing w:line="276" w:lineRule="auto"/>
              <w:rPr>
                <w:sz w:val="22"/>
                <w:szCs w:val="22"/>
              </w:rPr>
            </w:pPr>
            <w:r w:rsidRPr="002832B7">
              <w:rPr>
                <w:sz w:val="22"/>
                <w:szCs w:val="22"/>
              </w:rPr>
              <w:t>Önkormányzat, jegyző</w:t>
            </w:r>
          </w:p>
        </w:tc>
        <w:tc>
          <w:tcPr>
            <w:tcW w:w="3132" w:type="dxa"/>
            <w:tcBorders>
              <w:left w:val="single" w:sz="1" w:space="0" w:color="000000"/>
              <w:bottom w:val="single" w:sz="1" w:space="0" w:color="000000"/>
              <w:right w:val="single" w:sz="1" w:space="0" w:color="000000"/>
            </w:tcBorders>
          </w:tcPr>
          <w:p w14:paraId="06A91EB6" w14:textId="77777777" w:rsidR="009A5804" w:rsidRPr="002832B7" w:rsidRDefault="009A5804" w:rsidP="00DA4B17">
            <w:pPr>
              <w:pStyle w:val="Tblzattartalom"/>
              <w:snapToGrid w:val="0"/>
              <w:spacing w:line="276" w:lineRule="auto"/>
              <w:jc w:val="center"/>
              <w:rPr>
                <w:b/>
                <w:bCs/>
                <w:sz w:val="22"/>
                <w:szCs w:val="22"/>
              </w:rPr>
            </w:pPr>
          </w:p>
        </w:tc>
      </w:tr>
      <w:tr w:rsidR="002832B7" w:rsidRPr="002832B7" w14:paraId="0426A7E8" w14:textId="77777777" w:rsidTr="00DA4B17">
        <w:tc>
          <w:tcPr>
            <w:tcW w:w="5954" w:type="dxa"/>
            <w:tcBorders>
              <w:left w:val="single" w:sz="1" w:space="0" w:color="000000"/>
              <w:bottom w:val="single" w:sz="1" w:space="0" w:color="000000"/>
            </w:tcBorders>
          </w:tcPr>
          <w:p w14:paraId="5D126F77" w14:textId="77777777" w:rsidR="009A5804" w:rsidRPr="002832B7" w:rsidRDefault="009A5804" w:rsidP="00DA4B17">
            <w:pPr>
              <w:pStyle w:val="Tblzattartalom"/>
              <w:snapToGrid w:val="0"/>
              <w:spacing w:line="276" w:lineRule="auto"/>
              <w:rPr>
                <w:sz w:val="22"/>
                <w:szCs w:val="22"/>
              </w:rPr>
            </w:pPr>
            <w:r w:rsidRPr="002832B7">
              <w:rPr>
                <w:sz w:val="22"/>
                <w:szCs w:val="22"/>
              </w:rPr>
              <w:t>Gyermekjogi/ellátottjogi képviselő</w:t>
            </w:r>
          </w:p>
        </w:tc>
        <w:tc>
          <w:tcPr>
            <w:tcW w:w="3132" w:type="dxa"/>
            <w:tcBorders>
              <w:left w:val="single" w:sz="1" w:space="0" w:color="000000"/>
              <w:bottom w:val="single" w:sz="1" w:space="0" w:color="000000"/>
              <w:right w:val="single" w:sz="1" w:space="0" w:color="000000"/>
            </w:tcBorders>
          </w:tcPr>
          <w:p w14:paraId="274B05B5" w14:textId="77777777" w:rsidR="009A5804" w:rsidRPr="002832B7" w:rsidRDefault="009A5804" w:rsidP="00DA4B17">
            <w:pPr>
              <w:pStyle w:val="Tblzattartalom"/>
              <w:snapToGrid w:val="0"/>
              <w:spacing w:line="276" w:lineRule="auto"/>
              <w:jc w:val="center"/>
              <w:rPr>
                <w:b/>
                <w:sz w:val="22"/>
                <w:szCs w:val="22"/>
              </w:rPr>
            </w:pPr>
          </w:p>
        </w:tc>
      </w:tr>
      <w:tr w:rsidR="002832B7" w:rsidRPr="002832B7" w14:paraId="5D78E2B0" w14:textId="77777777" w:rsidTr="00DA4B17">
        <w:tc>
          <w:tcPr>
            <w:tcW w:w="5954" w:type="dxa"/>
            <w:tcBorders>
              <w:left w:val="single" w:sz="1" w:space="0" w:color="000000"/>
              <w:bottom w:val="single" w:sz="1" w:space="0" w:color="000000"/>
            </w:tcBorders>
          </w:tcPr>
          <w:p w14:paraId="5A0416C4" w14:textId="77777777" w:rsidR="009A5804" w:rsidRPr="002832B7" w:rsidRDefault="009A5804" w:rsidP="00DA4B17">
            <w:pPr>
              <w:pStyle w:val="Tblzattartalom"/>
              <w:snapToGrid w:val="0"/>
              <w:spacing w:line="276" w:lineRule="auto"/>
              <w:rPr>
                <w:sz w:val="22"/>
                <w:szCs w:val="22"/>
              </w:rPr>
            </w:pPr>
            <w:r w:rsidRPr="002832B7">
              <w:rPr>
                <w:sz w:val="22"/>
                <w:szCs w:val="22"/>
              </w:rPr>
              <w:t>Gyámhivatal</w:t>
            </w:r>
          </w:p>
        </w:tc>
        <w:tc>
          <w:tcPr>
            <w:tcW w:w="3132" w:type="dxa"/>
            <w:tcBorders>
              <w:left w:val="single" w:sz="1" w:space="0" w:color="000000"/>
              <w:bottom w:val="single" w:sz="1" w:space="0" w:color="000000"/>
              <w:right w:val="single" w:sz="1" w:space="0" w:color="000000"/>
            </w:tcBorders>
          </w:tcPr>
          <w:p w14:paraId="69EA52D7" w14:textId="77777777" w:rsidR="009A5804" w:rsidRPr="002832B7" w:rsidRDefault="009A5804" w:rsidP="00DA4B17">
            <w:pPr>
              <w:pStyle w:val="Tblzattartalom"/>
              <w:snapToGrid w:val="0"/>
              <w:spacing w:line="276" w:lineRule="auto"/>
              <w:jc w:val="center"/>
              <w:rPr>
                <w:b/>
                <w:bCs/>
                <w:sz w:val="22"/>
                <w:szCs w:val="22"/>
              </w:rPr>
            </w:pPr>
          </w:p>
        </w:tc>
      </w:tr>
      <w:tr w:rsidR="002832B7" w:rsidRPr="002832B7" w14:paraId="5EA8C993" w14:textId="77777777" w:rsidTr="00DA4B17">
        <w:tc>
          <w:tcPr>
            <w:tcW w:w="5954" w:type="dxa"/>
            <w:tcBorders>
              <w:left w:val="single" w:sz="1" w:space="0" w:color="000000"/>
              <w:bottom w:val="single" w:sz="1" w:space="0" w:color="000000"/>
            </w:tcBorders>
          </w:tcPr>
          <w:p w14:paraId="019D58F3" w14:textId="77777777" w:rsidR="009A5804" w:rsidRPr="002832B7" w:rsidRDefault="009A5804" w:rsidP="00DA4B17">
            <w:pPr>
              <w:pStyle w:val="Tblzattartalom"/>
              <w:snapToGrid w:val="0"/>
              <w:spacing w:line="276" w:lineRule="auto"/>
              <w:rPr>
                <w:sz w:val="22"/>
                <w:szCs w:val="22"/>
              </w:rPr>
            </w:pPr>
            <w:r w:rsidRPr="002832B7">
              <w:rPr>
                <w:sz w:val="22"/>
                <w:szCs w:val="22"/>
              </w:rPr>
              <w:lastRenderedPageBreak/>
              <w:t>Munkaügyi Hatóság</w:t>
            </w:r>
          </w:p>
        </w:tc>
        <w:tc>
          <w:tcPr>
            <w:tcW w:w="3132" w:type="dxa"/>
            <w:tcBorders>
              <w:left w:val="single" w:sz="1" w:space="0" w:color="000000"/>
              <w:bottom w:val="single" w:sz="1" w:space="0" w:color="000000"/>
              <w:right w:val="single" w:sz="1" w:space="0" w:color="000000"/>
            </w:tcBorders>
          </w:tcPr>
          <w:p w14:paraId="0C6A220B" w14:textId="77777777" w:rsidR="009A5804" w:rsidRPr="002832B7" w:rsidRDefault="009A5804" w:rsidP="00DA4B17">
            <w:pPr>
              <w:pStyle w:val="Tblzattartalom"/>
              <w:snapToGrid w:val="0"/>
              <w:spacing w:line="276" w:lineRule="auto"/>
              <w:jc w:val="center"/>
              <w:rPr>
                <w:sz w:val="22"/>
                <w:szCs w:val="22"/>
              </w:rPr>
            </w:pPr>
          </w:p>
        </w:tc>
      </w:tr>
      <w:tr w:rsidR="002832B7" w:rsidRPr="002832B7" w14:paraId="00949EF0" w14:textId="77777777" w:rsidTr="00DA4B17">
        <w:tc>
          <w:tcPr>
            <w:tcW w:w="5954" w:type="dxa"/>
            <w:tcBorders>
              <w:left w:val="single" w:sz="1" w:space="0" w:color="000000"/>
              <w:bottom w:val="single" w:sz="1" w:space="0" w:color="000000"/>
            </w:tcBorders>
          </w:tcPr>
          <w:p w14:paraId="0C49FFFC" w14:textId="77777777" w:rsidR="009A5804" w:rsidRPr="002832B7" w:rsidRDefault="009A5804" w:rsidP="00DA4B17">
            <w:pPr>
              <w:pStyle w:val="Tblzattartalom"/>
              <w:snapToGrid w:val="0"/>
              <w:spacing w:line="276" w:lineRule="auto"/>
              <w:rPr>
                <w:sz w:val="22"/>
                <w:szCs w:val="22"/>
              </w:rPr>
            </w:pPr>
            <w:r w:rsidRPr="002832B7">
              <w:rPr>
                <w:sz w:val="22"/>
                <w:szCs w:val="22"/>
              </w:rPr>
              <w:t>Járási Hivatal</w:t>
            </w:r>
          </w:p>
        </w:tc>
        <w:tc>
          <w:tcPr>
            <w:tcW w:w="3132" w:type="dxa"/>
            <w:tcBorders>
              <w:left w:val="single" w:sz="1" w:space="0" w:color="000000"/>
              <w:bottom w:val="single" w:sz="1" w:space="0" w:color="000000"/>
              <w:right w:val="single" w:sz="1" w:space="0" w:color="000000"/>
            </w:tcBorders>
          </w:tcPr>
          <w:p w14:paraId="0DEE0DD0" w14:textId="77777777" w:rsidR="009A5804" w:rsidRPr="002832B7" w:rsidRDefault="009A5804" w:rsidP="00DA4B17">
            <w:pPr>
              <w:pStyle w:val="Tblzattartalom"/>
              <w:snapToGrid w:val="0"/>
              <w:spacing w:line="276" w:lineRule="auto"/>
              <w:jc w:val="center"/>
              <w:rPr>
                <w:sz w:val="22"/>
                <w:szCs w:val="22"/>
              </w:rPr>
            </w:pPr>
            <w:r w:rsidRPr="002832B7">
              <w:rPr>
                <w:sz w:val="22"/>
                <w:szCs w:val="22"/>
              </w:rPr>
              <w:t>4</w:t>
            </w:r>
          </w:p>
        </w:tc>
      </w:tr>
      <w:tr w:rsidR="002832B7" w:rsidRPr="002832B7" w14:paraId="6786E1E9" w14:textId="77777777" w:rsidTr="00DA4B17">
        <w:tc>
          <w:tcPr>
            <w:tcW w:w="5954" w:type="dxa"/>
            <w:tcBorders>
              <w:left w:val="single" w:sz="1" w:space="0" w:color="000000"/>
              <w:bottom w:val="single" w:sz="1" w:space="0" w:color="000000"/>
            </w:tcBorders>
          </w:tcPr>
          <w:p w14:paraId="60A1FD68" w14:textId="77777777" w:rsidR="009A5804" w:rsidRPr="002832B7" w:rsidRDefault="009A5804" w:rsidP="00DA4B17">
            <w:pPr>
              <w:pStyle w:val="Tblzattartalom"/>
              <w:snapToGrid w:val="0"/>
              <w:spacing w:line="276" w:lineRule="auto"/>
              <w:rPr>
                <w:sz w:val="22"/>
                <w:szCs w:val="22"/>
              </w:rPr>
            </w:pPr>
            <w:r w:rsidRPr="002832B7">
              <w:rPr>
                <w:sz w:val="22"/>
                <w:szCs w:val="22"/>
              </w:rPr>
              <w:t>Nyíregyházi Tankerületi Központ</w:t>
            </w:r>
          </w:p>
        </w:tc>
        <w:tc>
          <w:tcPr>
            <w:tcW w:w="3132" w:type="dxa"/>
            <w:tcBorders>
              <w:left w:val="single" w:sz="1" w:space="0" w:color="000000"/>
              <w:bottom w:val="single" w:sz="1" w:space="0" w:color="000000"/>
              <w:right w:val="single" w:sz="1" w:space="0" w:color="000000"/>
            </w:tcBorders>
          </w:tcPr>
          <w:p w14:paraId="41835CAB" w14:textId="77777777" w:rsidR="009A5804" w:rsidRPr="002832B7" w:rsidRDefault="009A5804" w:rsidP="00DA4B17">
            <w:pPr>
              <w:pStyle w:val="Tblzattartalom"/>
              <w:snapToGrid w:val="0"/>
              <w:spacing w:line="276" w:lineRule="auto"/>
              <w:jc w:val="center"/>
              <w:rPr>
                <w:sz w:val="22"/>
                <w:szCs w:val="22"/>
              </w:rPr>
            </w:pPr>
            <w:r w:rsidRPr="002832B7">
              <w:rPr>
                <w:sz w:val="22"/>
                <w:szCs w:val="22"/>
              </w:rPr>
              <w:t>1</w:t>
            </w:r>
          </w:p>
        </w:tc>
      </w:tr>
      <w:tr w:rsidR="002832B7" w:rsidRPr="002832B7" w14:paraId="1F20FE75" w14:textId="77777777" w:rsidTr="00DA4B17">
        <w:tc>
          <w:tcPr>
            <w:tcW w:w="5954" w:type="dxa"/>
            <w:tcBorders>
              <w:left w:val="single" w:sz="1" w:space="0" w:color="000000"/>
              <w:bottom w:val="single" w:sz="1" w:space="0" w:color="000000"/>
            </w:tcBorders>
          </w:tcPr>
          <w:p w14:paraId="3C95A706" w14:textId="77777777" w:rsidR="009A5804" w:rsidRPr="002832B7" w:rsidRDefault="009A5804" w:rsidP="00DA4B17">
            <w:pPr>
              <w:pStyle w:val="Tblzattartalom"/>
              <w:snapToGrid w:val="0"/>
              <w:spacing w:line="276" w:lineRule="auto"/>
              <w:rPr>
                <w:sz w:val="22"/>
                <w:szCs w:val="22"/>
              </w:rPr>
            </w:pPr>
            <w:r w:rsidRPr="002832B7">
              <w:rPr>
                <w:sz w:val="22"/>
                <w:szCs w:val="22"/>
              </w:rPr>
              <w:t>Katasztrófavédelem</w:t>
            </w:r>
          </w:p>
        </w:tc>
        <w:tc>
          <w:tcPr>
            <w:tcW w:w="3132" w:type="dxa"/>
            <w:tcBorders>
              <w:left w:val="single" w:sz="1" w:space="0" w:color="000000"/>
              <w:bottom w:val="single" w:sz="1" w:space="0" w:color="000000"/>
              <w:right w:val="single" w:sz="1" w:space="0" w:color="000000"/>
            </w:tcBorders>
          </w:tcPr>
          <w:p w14:paraId="543562ED" w14:textId="77777777" w:rsidR="009A5804" w:rsidRPr="002832B7" w:rsidRDefault="009A5804" w:rsidP="00DA4B17">
            <w:pPr>
              <w:pStyle w:val="Tblzattartalom"/>
              <w:snapToGrid w:val="0"/>
              <w:spacing w:line="276" w:lineRule="auto"/>
              <w:jc w:val="center"/>
              <w:rPr>
                <w:sz w:val="22"/>
                <w:szCs w:val="22"/>
              </w:rPr>
            </w:pPr>
          </w:p>
        </w:tc>
      </w:tr>
      <w:tr w:rsidR="002832B7" w:rsidRPr="002832B7" w14:paraId="6D44D4ED" w14:textId="77777777" w:rsidTr="00DA4B17">
        <w:tc>
          <w:tcPr>
            <w:tcW w:w="5954" w:type="dxa"/>
            <w:tcBorders>
              <w:left w:val="single" w:sz="1" w:space="0" w:color="000000"/>
              <w:bottom w:val="single" w:sz="1" w:space="0" w:color="000000"/>
            </w:tcBorders>
          </w:tcPr>
          <w:p w14:paraId="4FCE989B" w14:textId="77777777" w:rsidR="009A5804" w:rsidRPr="002832B7" w:rsidRDefault="009A5804" w:rsidP="00DA4B17">
            <w:pPr>
              <w:pStyle w:val="Tblzattartalom"/>
              <w:snapToGrid w:val="0"/>
              <w:spacing w:line="276" w:lineRule="auto"/>
              <w:rPr>
                <w:sz w:val="22"/>
                <w:szCs w:val="22"/>
              </w:rPr>
            </w:pPr>
            <w:r w:rsidRPr="002832B7">
              <w:rPr>
                <w:sz w:val="22"/>
                <w:szCs w:val="22"/>
              </w:rPr>
              <w:t>Közüzemi szolgáltatók</w:t>
            </w:r>
          </w:p>
        </w:tc>
        <w:tc>
          <w:tcPr>
            <w:tcW w:w="3132" w:type="dxa"/>
            <w:tcBorders>
              <w:left w:val="single" w:sz="1" w:space="0" w:color="000000"/>
              <w:bottom w:val="single" w:sz="1" w:space="0" w:color="000000"/>
              <w:right w:val="single" w:sz="1" w:space="0" w:color="000000"/>
            </w:tcBorders>
          </w:tcPr>
          <w:p w14:paraId="43C164CD" w14:textId="77777777" w:rsidR="009A5804" w:rsidRPr="002832B7" w:rsidRDefault="009A5804" w:rsidP="00DA4B17">
            <w:pPr>
              <w:pStyle w:val="Tblzattartalom"/>
              <w:snapToGrid w:val="0"/>
              <w:spacing w:line="276" w:lineRule="auto"/>
              <w:jc w:val="center"/>
              <w:rPr>
                <w:sz w:val="22"/>
                <w:szCs w:val="22"/>
              </w:rPr>
            </w:pPr>
          </w:p>
        </w:tc>
      </w:tr>
      <w:tr w:rsidR="002832B7" w:rsidRPr="002832B7" w14:paraId="63414BDC" w14:textId="77777777" w:rsidTr="00DA4B17">
        <w:tc>
          <w:tcPr>
            <w:tcW w:w="5954" w:type="dxa"/>
            <w:tcBorders>
              <w:left w:val="single" w:sz="1" w:space="0" w:color="000000"/>
              <w:bottom w:val="single" w:sz="1" w:space="0" w:color="000000"/>
            </w:tcBorders>
          </w:tcPr>
          <w:p w14:paraId="04A97ABE" w14:textId="77777777" w:rsidR="009A5804" w:rsidRPr="002832B7" w:rsidRDefault="009A5804" w:rsidP="00DA4B17">
            <w:pPr>
              <w:pStyle w:val="Tblzattartalom"/>
              <w:snapToGrid w:val="0"/>
              <w:spacing w:line="276" w:lineRule="auto"/>
              <w:rPr>
                <w:sz w:val="22"/>
                <w:szCs w:val="22"/>
              </w:rPr>
            </w:pPr>
            <w:r w:rsidRPr="002832B7">
              <w:rPr>
                <w:sz w:val="22"/>
                <w:szCs w:val="22"/>
              </w:rPr>
              <w:t xml:space="preserve">Mezőőri szolgálat </w:t>
            </w:r>
          </w:p>
        </w:tc>
        <w:tc>
          <w:tcPr>
            <w:tcW w:w="3132" w:type="dxa"/>
            <w:tcBorders>
              <w:left w:val="single" w:sz="1" w:space="0" w:color="000000"/>
              <w:bottom w:val="single" w:sz="1" w:space="0" w:color="000000"/>
              <w:right w:val="single" w:sz="1" w:space="0" w:color="000000"/>
            </w:tcBorders>
          </w:tcPr>
          <w:p w14:paraId="74D67B33" w14:textId="77777777" w:rsidR="009A5804" w:rsidRPr="002832B7" w:rsidRDefault="009A5804" w:rsidP="00DA4B17">
            <w:pPr>
              <w:pStyle w:val="Tblzattartalom"/>
              <w:snapToGrid w:val="0"/>
              <w:spacing w:line="276" w:lineRule="auto"/>
              <w:jc w:val="center"/>
              <w:rPr>
                <w:b/>
                <w:bCs/>
                <w:sz w:val="22"/>
                <w:szCs w:val="22"/>
              </w:rPr>
            </w:pPr>
            <w:r w:rsidRPr="002832B7">
              <w:rPr>
                <w:b/>
                <w:bCs/>
                <w:sz w:val="22"/>
                <w:szCs w:val="22"/>
              </w:rPr>
              <w:t>14</w:t>
            </w:r>
          </w:p>
        </w:tc>
      </w:tr>
      <w:tr w:rsidR="009A5804" w:rsidRPr="002832B7" w14:paraId="193EE4BF" w14:textId="77777777" w:rsidTr="00DA4B17">
        <w:tc>
          <w:tcPr>
            <w:tcW w:w="5954" w:type="dxa"/>
            <w:tcBorders>
              <w:left w:val="single" w:sz="1" w:space="0" w:color="000000"/>
              <w:bottom w:val="single" w:sz="1" w:space="0" w:color="000000"/>
            </w:tcBorders>
          </w:tcPr>
          <w:p w14:paraId="5B082C55" w14:textId="77777777" w:rsidR="009A5804" w:rsidRPr="002832B7" w:rsidRDefault="009A5804" w:rsidP="00DA4B17">
            <w:pPr>
              <w:pStyle w:val="Tblzattartalom"/>
              <w:snapToGrid w:val="0"/>
              <w:spacing w:line="276" w:lineRule="auto"/>
              <w:rPr>
                <w:b/>
                <w:bCs/>
                <w:sz w:val="22"/>
                <w:szCs w:val="22"/>
              </w:rPr>
            </w:pPr>
            <w:r w:rsidRPr="002832B7">
              <w:rPr>
                <w:b/>
                <w:bCs/>
                <w:sz w:val="22"/>
                <w:szCs w:val="22"/>
              </w:rPr>
              <w:t>Összesen:</w:t>
            </w:r>
          </w:p>
        </w:tc>
        <w:tc>
          <w:tcPr>
            <w:tcW w:w="3132" w:type="dxa"/>
            <w:tcBorders>
              <w:left w:val="single" w:sz="1" w:space="0" w:color="000000"/>
              <w:bottom w:val="single" w:sz="1" w:space="0" w:color="000000"/>
              <w:right w:val="single" w:sz="1" w:space="0" w:color="000000"/>
            </w:tcBorders>
          </w:tcPr>
          <w:p w14:paraId="6399AAEB" w14:textId="77777777" w:rsidR="009A5804" w:rsidRPr="002832B7" w:rsidRDefault="009A5804" w:rsidP="00DA4B17">
            <w:pPr>
              <w:pStyle w:val="Tblzattartalom"/>
              <w:snapToGrid w:val="0"/>
              <w:spacing w:line="276" w:lineRule="auto"/>
              <w:jc w:val="center"/>
              <w:rPr>
                <w:b/>
                <w:bCs/>
                <w:sz w:val="22"/>
                <w:szCs w:val="22"/>
              </w:rPr>
            </w:pPr>
            <w:r w:rsidRPr="002832B7">
              <w:rPr>
                <w:b/>
                <w:bCs/>
                <w:sz w:val="22"/>
                <w:szCs w:val="22"/>
              </w:rPr>
              <w:t>297</w:t>
            </w:r>
          </w:p>
        </w:tc>
      </w:tr>
    </w:tbl>
    <w:p w14:paraId="1CDA3207" w14:textId="77777777" w:rsidR="009A5804" w:rsidRPr="002832B7" w:rsidRDefault="009A5804" w:rsidP="009A5804">
      <w:pPr>
        <w:tabs>
          <w:tab w:val="left" w:pos="1068"/>
        </w:tabs>
        <w:spacing w:line="276" w:lineRule="auto"/>
        <w:jc w:val="both"/>
        <w:rPr>
          <w:sz w:val="22"/>
          <w:szCs w:val="22"/>
        </w:rPr>
      </w:pPr>
    </w:p>
    <w:p w14:paraId="79BE0AAF" w14:textId="77777777" w:rsidR="009A5804" w:rsidRPr="002832B7" w:rsidRDefault="009A5804" w:rsidP="009A5804">
      <w:pPr>
        <w:tabs>
          <w:tab w:val="left" w:pos="1068"/>
        </w:tabs>
        <w:spacing w:line="276" w:lineRule="auto"/>
        <w:jc w:val="both"/>
        <w:rPr>
          <w:sz w:val="22"/>
          <w:szCs w:val="22"/>
        </w:rPr>
      </w:pPr>
    </w:p>
    <w:p w14:paraId="0AACDB1B" w14:textId="77777777" w:rsidR="009A5804" w:rsidRPr="002832B7" w:rsidRDefault="009A5804" w:rsidP="009A5804">
      <w:pPr>
        <w:tabs>
          <w:tab w:val="left" w:pos="1068"/>
        </w:tabs>
        <w:spacing w:line="276" w:lineRule="auto"/>
        <w:jc w:val="both"/>
        <w:rPr>
          <w:sz w:val="22"/>
          <w:szCs w:val="22"/>
        </w:rPr>
      </w:pPr>
    </w:p>
    <w:p w14:paraId="245E5448" w14:textId="77777777" w:rsidR="009A5804" w:rsidRPr="002832B7" w:rsidRDefault="009A5804" w:rsidP="009A5804">
      <w:pPr>
        <w:tabs>
          <w:tab w:val="left" w:pos="1068"/>
        </w:tabs>
        <w:spacing w:line="276" w:lineRule="auto"/>
        <w:jc w:val="both"/>
        <w:rPr>
          <w:sz w:val="22"/>
          <w:szCs w:val="22"/>
        </w:rPr>
      </w:pPr>
    </w:p>
    <w:p w14:paraId="51D40DD8" w14:textId="77777777" w:rsidR="009A5804" w:rsidRPr="002832B7" w:rsidRDefault="009A5804" w:rsidP="00EB5868">
      <w:pPr>
        <w:numPr>
          <w:ilvl w:val="0"/>
          <w:numId w:val="43"/>
        </w:numPr>
        <w:tabs>
          <w:tab w:val="left" w:pos="1080"/>
        </w:tabs>
        <w:suppressAutoHyphens/>
        <w:spacing w:line="276" w:lineRule="auto"/>
        <w:jc w:val="both"/>
        <w:rPr>
          <w:b/>
          <w:bCs/>
          <w:sz w:val="22"/>
          <w:szCs w:val="22"/>
        </w:rPr>
      </w:pPr>
      <w:r w:rsidRPr="002832B7">
        <w:rPr>
          <w:b/>
          <w:bCs/>
          <w:sz w:val="22"/>
          <w:szCs w:val="22"/>
        </w:rPr>
        <w:t>A jelzőrendszeri tagok tapasztalata alapján jelentkező problémák, a megküldött esetjelzések tárgya:</w:t>
      </w:r>
    </w:p>
    <w:p w14:paraId="4F240071" w14:textId="77777777" w:rsidR="009A5804" w:rsidRPr="002832B7" w:rsidRDefault="009A5804" w:rsidP="009A5804">
      <w:pPr>
        <w:tabs>
          <w:tab w:val="left" w:pos="1068"/>
        </w:tabs>
        <w:spacing w:line="276" w:lineRule="auto"/>
        <w:jc w:val="both"/>
        <w:rPr>
          <w:b/>
          <w:bCs/>
          <w:sz w:val="22"/>
          <w:szCs w:val="22"/>
        </w:rPr>
      </w:pPr>
    </w:p>
    <w:p w14:paraId="3331DB40" w14:textId="77777777" w:rsidR="009A5804" w:rsidRPr="002832B7" w:rsidRDefault="009A5804" w:rsidP="00EB5868">
      <w:pPr>
        <w:numPr>
          <w:ilvl w:val="0"/>
          <w:numId w:val="27"/>
        </w:numPr>
        <w:tabs>
          <w:tab w:val="clear" w:pos="924"/>
          <w:tab w:val="left" w:pos="720"/>
          <w:tab w:val="left" w:pos="1068"/>
        </w:tabs>
        <w:suppressAutoHyphens/>
        <w:spacing w:line="276" w:lineRule="auto"/>
        <w:ind w:left="720"/>
        <w:jc w:val="both"/>
        <w:rPr>
          <w:sz w:val="22"/>
          <w:szCs w:val="22"/>
          <w:u w:val="single"/>
        </w:rPr>
      </w:pPr>
      <w:r w:rsidRPr="002832B7">
        <w:rPr>
          <w:sz w:val="22"/>
          <w:szCs w:val="22"/>
          <w:u w:val="single"/>
        </w:rPr>
        <w:t>Köznevelési intézmények:</w:t>
      </w:r>
    </w:p>
    <w:p w14:paraId="1AB4E4D1" w14:textId="77777777" w:rsidR="009A5804" w:rsidRPr="002832B7" w:rsidRDefault="009A5804" w:rsidP="009A5804">
      <w:pPr>
        <w:tabs>
          <w:tab w:val="left" w:pos="1068"/>
        </w:tabs>
        <w:spacing w:line="276" w:lineRule="auto"/>
        <w:jc w:val="both"/>
        <w:rPr>
          <w:sz w:val="22"/>
          <w:szCs w:val="22"/>
          <w:u w:val="single"/>
        </w:rPr>
      </w:pPr>
    </w:p>
    <w:p w14:paraId="28BAF31B" w14:textId="77777777" w:rsidR="009A5804" w:rsidRPr="002832B7" w:rsidRDefault="009A5804" w:rsidP="00EB5868">
      <w:pPr>
        <w:numPr>
          <w:ilvl w:val="0"/>
          <w:numId w:val="49"/>
        </w:numPr>
        <w:tabs>
          <w:tab w:val="left" w:pos="720"/>
          <w:tab w:val="left" w:pos="1068"/>
        </w:tabs>
        <w:suppressAutoHyphens/>
        <w:spacing w:line="276" w:lineRule="auto"/>
        <w:jc w:val="both"/>
        <w:rPr>
          <w:sz w:val="22"/>
          <w:szCs w:val="22"/>
        </w:rPr>
      </w:pPr>
      <w:r w:rsidRPr="002832B7">
        <w:rPr>
          <w:sz w:val="22"/>
          <w:szCs w:val="22"/>
        </w:rPr>
        <w:t>igazolatlan hiányzás az oktatási-, nevelési intézményből</w:t>
      </w:r>
    </w:p>
    <w:p w14:paraId="270D09BC" w14:textId="77777777" w:rsidR="009A5804" w:rsidRPr="002832B7" w:rsidRDefault="009A5804" w:rsidP="00EB5868">
      <w:pPr>
        <w:numPr>
          <w:ilvl w:val="0"/>
          <w:numId w:val="49"/>
        </w:numPr>
        <w:tabs>
          <w:tab w:val="left" w:pos="720"/>
          <w:tab w:val="left" w:pos="1068"/>
        </w:tabs>
        <w:suppressAutoHyphens/>
        <w:spacing w:line="276" w:lineRule="auto"/>
        <w:jc w:val="both"/>
        <w:rPr>
          <w:sz w:val="22"/>
          <w:szCs w:val="22"/>
        </w:rPr>
      </w:pPr>
      <w:r w:rsidRPr="002832B7">
        <w:rPr>
          <w:sz w:val="22"/>
          <w:szCs w:val="22"/>
        </w:rPr>
        <w:t>gyermek deviáns viselkedése, iskolai agresszió</w:t>
      </w:r>
    </w:p>
    <w:p w14:paraId="3A3B2A3E" w14:textId="77777777" w:rsidR="009A5804" w:rsidRPr="002832B7" w:rsidRDefault="009A5804" w:rsidP="00EB5868">
      <w:pPr>
        <w:numPr>
          <w:ilvl w:val="0"/>
          <w:numId w:val="49"/>
        </w:numPr>
        <w:tabs>
          <w:tab w:val="left" w:pos="720"/>
          <w:tab w:val="left" w:pos="1068"/>
        </w:tabs>
        <w:suppressAutoHyphens/>
        <w:spacing w:line="276" w:lineRule="auto"/>
        <w:jc w:val="both"/>
        <w:rPr>
          <w:sz w:val="22"/>
          <w:szCs w:val="22"/>
        </w:rPr>
      </w:pPr>
      <w:r w:rsidRPr="002832B7">
        <w:rPr>
          <w:sz w:val="22"/>
          <w:szCs w:val="22"/>
        </w:rPr>
        <w:t>gyermek antiszociális viselkedése, az oktatási intézménybe történő beilleszkedési nehézség</w:t>
      </w:r>
    </w:p>
    <w:p w14:paraId="0AD0682A" w14:textId="77777777" w:rsidR="009A5804" w:rsidRPr="002832B7" w:rsidRDefault="009A5804" w:rsidP="00EB5868">
      <w:pPr>
        <w:numPr>
          <w:ilvl w:val="0"/>
          <w:numId w:val="49"/>
        </w:numPr>
        <w:tabs>
          <w:tab w:val="left" w:pos="720"/>
          <w:tab w:val="left" w:pos="1068"/>
        </w:tabs>
        <w:suppressAutoHyphens/>
        <w:spacing w:line="276" w:lineRule="auto"/>
        <w:jc w:val="both"/>
        <w:rPr>
          <w:sz w:val="22"/>
          <w:szCs w:val="22"/>
        </w:rPr>
      </w:pPr>
      <w:r w:rsidRPr="002832B7">
        <w:rPr>
          <w:sz w:val="22"/>
          <w:szCs w:val="22"/>
        </w:rPr>
        <w:t>magatartásproblémák</w:t>
      </w:r>
    </w:p>
    <w:p w14:paraId="7838CC5A" w14:textId="77777777" w:rsidR="009A5804" w:rsidRPr="002832B7" w:rsidRDefault="009A5804" w:rsidP="00EB5868">
      <w:pPr>
        <w:numPr>
          <w:ilvl w:val="0"/>
          <w:numId w:val="49"/>
        </w:numPr>
        <w:tabs>
          <w:tab w:val="left" w:pos="720"/>
          <w:tab w:val="left" w:pos="1068"/>
        </w:tabs>
        <w:suppressAutoHyphens/>
        <w:spacing w:line="276" w:lineRule="auto"/>
        <w:jc w:val="both"/>
        <w:rPr>
          <w:sz w:val="22"/>
          <w:szCs w:val="22"/>
        </w:rPr>
      </w:pPr>
      <w:r w:rsidRPr="002832B7">
        <w:rPr>
          <w:sz w:val="22"/>
          <w:szCs w:val="22"/>
        </w:rPr>
        <w:t>családon belüli konfliktusok</w:t>
      </w:r>
    </w:p>
    <w:p w14:paraId="36048245" w14:textId="77777777" w:rsidR="009A5804" w:rsidRPr="002832B7" w:rsidRDefault="009A5804" w:rsidP="00EB5868">
      <w:pPr>
        <w:numPr>
          <w:ilvl w:val="0"/>
          <w:numId w:val="49"/>
        </w:numPr>
        <w:tabs>
          <w:tab w:val="left" w:pos="720"/>
          <w:tab w:val="left" w:pos="1068"/>
        </w:tabs>
        <w:suppressAutoHyphens/>
        <w:spacing w:line="276" w:lineRule="auto"/>
        <w:jc w:val="both"/>
        <w:rPr>
          <w:sz w:val="22"/>
          <w:szCs w:val="22"/>
        </w:rPr>
      </w:pPr>
      <w:r w:rsidRPr="002832B7">
        <w:rPr>
          <w:sz w:val="22"/>
          <w:szCs w:val="22"/>
        </w:rPr>
        <w:t>a gyermek egészségügyi elhanyagolása</w:t>
      </w:r>
    </w:p>
    <w:p w14:paraId="6606685B" w14:textId="77777777" w:rsidR="009A5804" w:rsidRPr="002832B7" w:rsidRDefault="009A5804" w:rsidP="009A5804">
      <w:pPr>
        <w:tabs>
          <w:tab w:val="left" w:pos="1068"/>
        </w:tabs>
        <w:spacing w:line="276" w:lineRule="auto"/>
        <w:jc w:val="both"/>
        <w:rPr>
          <w:sz w:val="22"/>
          <w:szCs w:val="22"/>
        </w:rPr>
      </w:pPr>
    </w:p>
    <w:p w14:paraId="1EDE5C5A" w14:textId="77777777" w:rsidR="009A5804" w:rsidRPr="002832B7" w:rsidRDefault="009A5804" w:rsidP="00EB5868">
      <w:pPr>
        <w:numPr>
          <w:ilvl w:val="0"/>
          <w:numId w:val="28"/>
        </w:numPr>
        <w:tabs>
          <w:tab w:val="clear" w:pos="707"/>
          <w:tab w:val="left" w:pos="720"/>
          <w:tab w:val="left" w:pos="1068"/>
        </w:tabs>
        <w:suppressAutoHyphens/>
        <w:spacing w:line="276" w:lineRule="auto"/>
        <w:ind w:left="720" w:hanging="360"/>
        <w:jc w:val="both"/>
        <w:rPr>
          <w:sz w:val="22"/>
          <w:szCs w:val="22"/>
          <w:u w:val="single"/>
        </w:rPr>
      </w:pPr>
      <w:r w:rsidRPr="002832B7">
        <w:rPr>
          <w:sz w:val="22"/>
          <w:szCs w:val="22"/>
          <w:u w:val="single"/>
        </w:rPr>
        <w:t>Védőnői Szolgálat:</w:t>
      </w:r>
    </w:p>
    <w:p w14:paraId="5389B4BF" w14:textId="77777777" w:rsidR="009A5804" w:rsidRPr="002832B7" w:rsidRDefault="009A5804" w:rsidP="009A5804">
      <w:pPr>
        <w:tabs>
          <w:tab w:val="left" w:pos="1788"/>
        </w:tabs>
        <w:spacing w:line="276" w:lineRule="auto"/>
        <w:ind w:left="720"/>
        <w:jc w:val="both"/>
        <w:rPr>
          <w:sz w:val="22"/>
          <w:szCs w:val="22"/>
        </w:rPr>
      </w:pPr>
    </w:p>
    <w:p w14:paraId="64E7EB3C" w14:textId="77777777" w:rsidR="009A5804" w:rsidRPr="002832B7" w:rsidRDefault="009A5804" w:rsidP="00EB5868">
      <w:pPr>
        <w:numPr>
          <w:ilvl w:val="0"/>
          <w:numId w:val="29"/>
        </w:numPr>
        <w:tabs>
          <w:tab w:val="clear" w:pos="707"/>
          <w:tab w:val="left" w:pos="720"/>
          <w:tab w:val="left" w:pos="1068"/>
        </w:tabs>
        <w:suppressAutoHyphens/>
        <w:spacing w:line="276" w:lineRule="auto"/>
        <w:ind w:left="720" w:hanging="360"/>
        <w:jc w:val="both"/>
        <w:rPr>
          <w:sz w:val="22"/>
          <w:szCs w:val="22"/>
        </w:rPr>
      </w:pPr>
      <w:r w:rsidRPr="002832B7">
        <w:rPr>
          <w:sz w:val="22"/>
          <w:szCs w:val="22"/>
        </w:rPr>
        <w:t>kiskorú elhanyagolása:</w:t>
      </w:r>
    </w:p>
    <w:p w14:paraId="3038538F" w14:textId="77777777" w:rsidR="009A5804" w:rsidRPr="002832B7" w:rsidRDefault="009A5804" w:rsidP="009A5804">
      <w:pPr>
        <w:tabs>
          <w:tab w:val="left" w:pos="1788"/>
        </w:tabs>
        <w:spacing w:line="276" w:lineRule="auto"/>
        <w:ind w:left="720"/>
        <w:jc w:val="both"/>
        <w:rPr>
          <w:sz w:val="22"/>
          <w:szCs w:val="22"/>
        </w:rPr>
      </w:pPr>
      <w:r w:rsidRPr="002832B7">
        <w:rPr>
          <w:sz w:val="22"/>
          <w:szCs w:val="22"/>
        </w:rPr>
        <w:t>- fejtetvesség</w:t>
      </w:r>
    </w:p>
    <w:p w14:paraId="7BEA6AF7" w14:textId="77777777" w:rsidR="009A5804" w:rsidRPr="002832B7" w:rsidRDefault="009A5804" w:rsidP="009A5804">
      <w:pPr>
        <w:tabs>
          <w:tab w:val="left" w:pos="1788"/>
        </w:tabs>
        <w:spacing w:line="276" w:lineRule="auto"/>
        <w:ind w:left="720"/>
        <w:jc w:val="both"/>
        <w:rPr>
          <w:sz w:val="22"/>
          <w:szCs w:val="22"/>
        </w:rPr>
      </w:pPr>
      <w:r w:rsidRPr="002832B7">
        <w:rPr>
          <w:sz w:val="22"/>
          <w:szCs w:val="22"/>
        </w:rPr>
        <w:t>- orvosi ellátás elmulasztása</w:t>
      </w:r>
    </w:p>
    <w:p w14:paraId="6B1673A6" w14:textId="77777777" w:rsidR="009A5804" w:rsidRPr="002832B7" w:rsidRDefault="009A5804" w:rsidP="009A5804">
      <w:pPr>
        <w:tabs>
          <w:tab w:val="left" w:pos="1788"/>
        </w:tabs>
        <w:spacing w:line="276" w:lineRule="auto"/>
        <w:ind w:left="720"/>
        <w:jc w:val="both"/>
        <w:rPr>
          <w:sz w:val="22"/>
          <w:szCs w:val="22"/>
        </w:rPr>
      </w:pPr>
      <w:r w:rsidRPr="002832B7">
        <w:rPr>
          <w:sz w:val="22"/>
          <w:szCs w:val="22"/>
        </w:rPr>
        <w:t>- alultápláltság</w:t>
      </w:r>
    </w:p>
    <w:p w14:paraId="575F9320" w14:textId="77777777" w:rsidR="009A5804" w:rsidRPr="002832B7" w:rsidRDefault="009A5804" w:rsidP="009A5804">
      <w:pPr>
        <w:tabs>
          <w:tab w:val="left" w:pos="1788"/>
        </w:tabs>
        <w:spacing w:line="276" w:lineRule="auto"/>
        <w:ind w:left="720"/>
        <w:jc w:val="both"/>
        <w:rPr>
          <w:sz w:val="22"/>
          <w:szCs w:val="22"/>
        </w:rPr>
      </w:pPr>
      <w:r w:rsidRPr="002832B7">
        <w:rPr>
          <w:sz w:val="22"/>
          <w:szCs w:val="22"/>
        </w:rPr>
        <w:t>- egészségügyi problémák kivizsgálásának késlekedése</w:t>
      </w:r>
    </w:p>
    <w:p w14:paraId="089C1B27" w14:textId="77777777" w:rsidR="009A5804" w:rsidRPr="002832B7" w:rsidRDefault="009A5804" w:rsidP="009A5804">
      <w:pPr>
        <w:tabs>
          <w:tab w:val="left" w:pos="1788"/>
        </w:tabs>
        <w:spacing w:line="276" w:lineRule="auto"/>
        <w:ind w:left="720"/>
        <w:jc w:val="both"/>
        <w:rPr>
          <w:sz w:val="22"/>
          <w:szCs w:val="22"/>
        </w:rPr>
      </w:pPr>
      <w:r w:rsidRPr="002832B7">
        <w:rPr>
          <w:sz w:val="22"/>
          <w:szCs w:val="22"/>
        </w:rPr>
        <w:t>- védőoltások beadatásának elmulasztása</w:t>
      </w:r>
    </w:p>
    <w:p w14:paraId="67CA698D" w14:textId="77777777" w:rsidR="009A5804" w:rsidRPr="002832B7" w:rsidRDefault="009A5804" w:rsidP="009A5804">
      <w:pPr>
        <w:tabs>
          <w:tab w:val="left" w:pos="1788"/>
        </w:tabs>
        <w:spacing w:line="276" w:lineRule="auto"/>
        <w:ind w:left="720"/>
        <w:jc w:val="both"/>
        <w:rPr>
          <w:sz w:val="22"/>
          <w:szCs w:val="22"/>
        </w:rPr>
      </w:pPr>
      <w:r w:rsidRPr="002832B7">
        <w:rPr>
          <w:sz w:val="22"/>
          <w:szCs w:val="22"/>
        </w:rPr>
        <w:t>- gyermek higiéniai elhanyagolása</w:t>
      </w:r>
    </w:p>
    <w:p w14:paraId="5B4043E0" w14:textId="77777777" w:rsidR="009A5804" w:rsidRPr="002832B7" w:rsidRDefault="009A5804" w:rsidP="009A5804">
      <w:pPr>
        <w:tabs>
          <w:tab w:val="left" w:pos="1788"/>
        </w:tabs>
        <w:spacing w:line="276" w:lineRule="auto"/>
        <w:ind w:left="720"/>
        <w:jc w:val="both"/>
        <w:rPr>
          <w:sz w:val="22"/>
          <w:szCs w:val="22"/>
        </w:rPr>
      </w:pPr>
      <w:r w:rsidRPr="002832B7">
        <w:rPr>
          <w:sz w:val="22"/>
          <w:szCs w:val="22"/>
        </w:rPr>
        <w:t>- gyermek nem megfelelő súlyfejlődése</w:t>
      </w:r>
    </w:p>
    <w:p w14:paraId="4B78D9AB" w14:textId="77777777" w:rsidR="009A5804" w:rsidRPr="002832B7" w:rsidRDefault="009A5804" w:rsidP="00EB5868">
      <w:pPr>
        <w:numPr>
          <w:ilvl w:val="0"/>
          <w:numId w:val="29"/>
        </w:numPr>
        <w:tabs>
          <w:tab w:val="clear" w:pos="707"/>
          <w:tab w:val="left" w:pos="720"/>
          <w:tab w:val="left" w:pos="1068"/>
        </w:tabs>
        <w:suppressAutoHyphens/>
        <w:spacing w:line="276" w:lineRule="auto"/>
        <w:ind w:left="720" w:hanging="360"/>
        <w:jc w:val="both"/>
        <w:rPr>
          <w:sz w:val="22"/>
          <w:szCs w:val="22"/>
        </w:rPr>
      </w:pPr>
      <w:r w:rsidRPr="002832B7">
        <w:rPr>
          <w:sz w:val="22"/>
          <w:szCs w:val="22"/>
        </w:rPr>
        <w:t>fiatalkorú várandóssága</w:t>
      </w:r>
    </w:p>
    <w:p w14:paraId="7643412C" w14:textId="77777777" w:rsidR="009A5804" w:rsidRPr="002832B7" w:rsidRDefault="009A5804" w:rsidP="00EB5868">
      <w:pPr>
        <w:numPr>
          <w:ilvl w:val="0"/>
          <w:numId w:val="29"/>
        </w:numPr>
        <w:tabs>
          <w:tab w:val="clear" w:pos="707"/>
          <w:tab w:val="left" w:pos="720"/>
          <w:tab w:val="left" w:pos="1068"/>
        </w:tabs>
        <w:suppressAutoHyphens/>
        <w:spacing w:line="276" w:lineRule="auto"/>
        <w:ind w:left="720" w:hanging="360"/>
        <w:jc w:val="both"/>
        <w:rPr>
          <w:sz w:val="22"/>
          <w:szCs w:val="22"/>
        </w:rPr>
      </w:pPr>
      <w:r w:rsidRPr="002832B7">
        <w:rPr>
          <w:sz w:val="22"/>
          <w:szCs w:val="22"/>
        </w:rPr>
        <w:t>várandós vizsgálatok elmulasztása</w:t>
      </w:r>
    </w:p>
    <w:p w14:paraId="0D281CD7" w14:textId="77777777" w:rsidR="009A5804" w:rsidRPr="002832B7" w:rsidRDefault="009A5804" w:rsidP="00EB5868">
      <w:pPr>
        <w:numPr>
          <w:ilvl w:val="0"/>
          <w:numId w:val="29"/>
        </w:numPr>
        <w:tabs>
          <w:tab w:val="clear" w:pos="707"/>
          <w:tab w:val="left" w:pos="720"/>
          <w:tab w:val="left" w:pos="1068"/>
        </w:tabs>
        <w:suppressAutoHyphens/>
        <w:spacing w:line="276" w:lineRule="auto"/>
        <w:ind w:left="720" w:hanging="360"/>
        <w:jc w:val="both"/>
        <w:rPr>
          <w:sz w:val="22"/>
          <w:szCs w:val="22"/>
        </w:rPr>
      </w:pPr>
      <w:r w:rsidRPr="002832B7">
        <w:rPr>
          <w:sz w:val="22"/>
          <w:szCs w:val="22"/>
        </w:rPr>
        <w:t>az újszülött fogadására nem alkalmas, rossz lakáskörülmények</w:t>
      </w:r>
    </w:p>
    <w:p w14:paraId="56E70E4A" w14:textId="77777777" w:rsidR="009A5804" w:rsidRPr="002832B7" w:rsidRDefault="009A5804" w:rsidP="00EB5868">
      <w:pPr>
        <w:numPr>
          <w:ilvl w:val="0"/>
          <w:numId w:val="29"/>
        </w:numPr>
        <w:tabs>
          <w:tab w:val="clear" w:pos="707"/>
          <w:tab w:val="left" w:pos="720"/>
          <w:tab w:val="left" w:pos="1068"/>
        </w:tabs>
        <w:suppressAutoHyphens/>
        <w:spacing w:line="276" w:lineRule="auto"/>
        <w:ind w:left="720" w:hanging="360"/>
        <w:jc w:val="both"/>
        <w:rPr>
          <w:sz w:val="22"/>
          <w:szCs w:val="22"/>
        </w:rPr>
      </w:pPr>
      <w:r w:rsidRPr="002832B7">
        <w:rPr>
          <w:sz w:val="22"/>
          <w:szCs w:val="22"/>
        </w:rPr>
        <w:t>gyermek fertőző betegsége</w:t>
      </w:r>
    </w:p>
    <w:p w14:paraId="791C10D6" w14:textId="77777777" w:rsidR="009A5804" w:rsidRPr="002832B7" w:rsidRDefault="009A5804" w:rsidP="00EB5868">
      <w:pPr>
        <w:numPr>
          <w:ilvl w:val="0"/>
          <w:numId w:val="29"/>
        </w:numPr>
        <w:tabs>
          <w:tab w:val="clear" w:pos="707"/>
          <w:tab w:val="left" w:pos="720"/>
          <w:tab w:val="left" w:pos="1068"/>
        </w:tabs>
        <w:suppressAutoHyphens/>
        <w:spacing w:line="276" w:lineRule="auto"/>
        <w:ind w:left="720" w:hanging="360"/>
        <w:jc w:val="both"/>
        <w:rPr>
          <w:sz w:val="22"/>
          <w:szCs w:val="22"/>
        </w:rPr>
      </w:pPr>
      <w:r w:rsidRPr="002832B7">
        <w:rPr>
          <w:sz w:val="22"/>
          <w:szCs w:val="22"/>
        </w:rPr>
        <w:t>szülők életviteli problémája, szenvedélybetegség</w:t>
      </w:r>
    </w:p>
    <w:p w14:paraId="44BEC76C" w14:textId="77777777" w:rsidR="009A5804" w:rsidRPr="002832B7" w:rsidRDefault="009A5804" w:rsidP="00EB5868">
      <w:pPr>
        <w:numPr>
          <w:ilvl w:val="0"/>
          <w:numId w:val="29"/>
        </w:numPr>
        <w:tabs>
          <w:tab w:val="clear" w:pos="707"/>
          <w:tab w:val="left" w:pos="720"/>
          <w:tab w:val="left" w:pos="1068"/>
        </w:tabs>
        <w:suppressAutoHyphens/>
        <w:spacing w:line="276" w:lineRule="auto"/>
        <w:ind w:left="720" w:hanging="360"/>
        <w:jc w:val="both"/>
        <w:rPr>
          <w:sz w:val="22"/>
          <w:szCs w:val="22"/>
        </w:rPr>
      </w:pPr>
      <w:r w:rsidRPr="002832B7">
        <w:rPr>
          <w:sz w:val="22"/>
          <w:szCs w:val="22"/>
        </w:rPr>
        <w:t>rossz anyagi körülmények, közüzemi szolgáltatások hiánya</w:t>
      </w:r>
    </w:p>
    <w:p w14:paraId="65F54071" w14:textId="77777777" w:rsidR="009A5804" w:rsidRPr="002832B7" w:rsidRDefault="009A5804" w:rsidP="00EB5868">
      <w:pPr>
        <w:numPr>
          <w:ilvl w:val="0"/>
          <w:numId w:val="29"/>
        </w:numPr>
        <w:tabs>
          <w:tab w:val="clear" w:pos="707"/>
          <w:tab w:val="left" w:pos="720"/>
          <w:tab w:val="left" w:pos="1068"/>
        </w:tabs>
        <w:suppressAutoHyphens/>
        <w:spacing w:line="276" w:lineRule="auto"/>
        <w:ind w:left="720" w:hanging="360"/>
        <w:jc w:val="both"/>
        <w:rPr>
          <w:sz w:val="22"/>
          <w:szCs w:val="22"/>
        </w:rPr>
      </w:pPr>
      <w:r w:rsidRPr="002832B7">
        <w:rPr>
          <w:sz w:val="22"/>
          <w:szCs w:val="22"/>
        </w:rPr>
        <w:t>kiskorú felügyelet nélkül hagyása</w:t>
      </w:r>
    </w:p>
    <w:p w14:paraId="0CB61076" w14:textId="77777777" w:rsidR="009A5804" w:rsidRPr="002832B7" w:rsidRDefault="009A5804" w:rsidP="00EB5868">
      <w:pPr>
        <w:numPr>
          <w:ilvl w:val="0"/>
          <w:numId w:val="29"/>
        </w:numPr>
        <w:tabs>
          <w:tab w:val="clear" w:pos="707"/>
          <w:tab w:val="left" w:pos="720"/>
          <w:tab w:val="left" w:pos="1068"/>
        </w:tabs>
        <w:suppressAutoHyphens/>
        <w:spacing w:line="276" w:lineRule="auto"/>
        <w:ind w:left="720" w:hanging="360"/>
        <w:jc w:val="both"/>
        <w:rPr>
          <w:sz w:val="22"/>
          <w:szCs w:val="22"/>
        </w:rPr>
      </w:pPr>
      <w:r w:rsidRPr="002832B7">
        <w:rPr>
          <w:sz w:val="22"/>
          <w:szCs w:val="22"/>
        </w:rPr>
        <w:t>újszülött kórházban hagyása, édesanya hazaszökése</w:t>
      </w:r>
    </w:p>
    <w:p w14:paraId="3FA23770" w14:textId="77777777" w:rsidR="009A5804" w:rsidRPr="002832B7" w:rsidRDefault="009A5804" w:rsidP="00EB5868">
      <w:pPr>
        <w:numPr>
          <w:ilvl w:val="0"/>
          <w:numId w:val="29"/>
        </w:numPr>
        <w:tabs>
          <w:tab w:val="clear" w:pos="707"/>
          <w:tab w:val="left" w:pos="720"/>
          <w:tab w:val="left" w:pos="1068"/>
        </w:tabs>
        <w:suppressAutoHyphens/>
        <w:spacing w:line="276" w:lineRule="auto"/>
        <w:ind w:left="720" w:hanging="360"/>
        <w:jc w:val="both"/>
        <w:rPr>
          <w:sz w:val="22"/>
          <w:szCs w:val="22"/>
        </w:rPr>
      </w:pPr>
      <w:r w:rsidRPr="002832B7">
        <w:rPr>
          <w:sz w:val="22"/>
          <w:szCs w:val="22"/>
        </w:rPr>
        <w:t>gyermek sérülése, szülő általi veszélyeztetése</w:t>
      </w:r>
    </w:p>
    <w:p w14:paraId="4D35A2D9" w14:textId="77777777" w:rsidR="009A5804" w:rsidRPr="002832B7" w:rsidRDefault="009A5804" w:rsidP="00EB5868">
      <w:pPr>
        <w:numPr>
          <w:ilvl w:val="0"/>
          <w:numId w:val="29"/>
        </w:numPr>
        <w:tabs>
          <w:tab w:val="clear" w:pos="707"/>
          <w:tab w:val="left" w:pos="720"/>
          <w:tab w:val="left" w:pos="1068"/>
        </w:tabs>
        <w:suppressAutoHyphens/>
        <w:spacing w:line="276" w:lineRule="auto"/>
        <w:ind w:left="720" w:hanging="360"/>
        <w:jc w:val="both"/>
        <w:rPr>
          <w:sz w:val="22"/>
          <w:szCs w:val="22"/>
        </w:rPr>
      </w:pPr>
      <w:r w:rsidRPr="002832B7">
        <w:rPr>
          <w:sz w:val="22"/>
          <w:szCs w:val="22"/>
        </w:rPr>
        <w:t>szülők közötti magánéleti konfliktusok</w:t>
      </w:r>
    </w:p>
    <w:p w14:paraId="1DB52C89" w14:textId="77777777" w:rsidR="009A5804" w:rsidRPr="002832B7" w:rsidRDefault="009A5804" w:rsidP="009A5804">
      <w:pPr>
        <w:tabs>
          <w:tab w:val="left" w:pos="1068"/>
        </w:tabs>
        <w:spacing w:line="276" w:lineRule="auto"/>
        <w:jc w:val="both"/>
        <w:rPr>
          <w:sz w:val="22"/>
          <w:szCs w:val="22"/>
        </w:rPr>
      </w:pPr>
    </w:p>
    <w:p w14:paraId="4A7A451B" w14:textId="77777777" w:rsidR="009A5804" w:rsidRPr="002832B7" w:rsidRDefault="009A5804" w:rsidP="00EB5868">
      <w:pPr>
        <w:numPr>
          <w:ilvl w:val="0"/>
          <w:numId w:val="30"/>
        </w:numPr>
        <w:tabs>
          <w:tab w:val="clear" w:pos="707"/>
          <w:tab w:val="left" w:pos="720"/>
          <w:tab w:val="left" w:pos="1068"/>
        </w:tabs>
        <w:suppressAutoHyphens/>
        <w:spacing w:line="276" w:lineRule="auto"/>
        <w:ind w:left="720" w:hanging="360"/>
        <w:jc w:val="both"/>
        <w:rPr>
          <w:sz w:val="22"/>
          <w:szCs w:val="22"/>
          <w:u w:val="single"/>
        </w:rPr>
      </w:pPr>
      <w:r w:rsidRPr="002832B7">
        <w:rPr>
          <w:sz w:val="22"/>
          <w:szCs w:val="22"/>
          <w:u w:val="single"/>
        </w:rPr>
        <w:t>Rendőrség:</w:t>
      </w:r>
    </w:p>
    <w:p w14:paraId="4FBA05A2" w14:textId="77777777" w:rsidR="009A5804" w:rsidRPr="002832B7" w:rsidRDefault="009A5804" w:rsidP="009A5804">
      <w:pPr>
        <w:tabs>
          <w:tab w:val="left" w:pos="1068"/>
        </w:tabs>
        <w:spacing w:line="276" w:lineRule="auto"/>
        <w:jc w:val="both"/>
        <w:rPr>
          <w:sz w:val="22"/>
          <w:szCs w:val="22"/>
        </w:rPr>
      </w:pPr>
    </w:p>
    <w:p w14:paraId="2E76F61D" w14:textId="77777777" w:rsidR="009A5804" w:rsidRPr="002832B7" w:rsidRDefault="009A5804" w:rsidP="00EB5868">
      <w:pPr>
        <w:numPr>
          <w:ilvl w:val="0"/>
          <w:numId w:val="31"/>
        </w:numPr>
        <w:tabs>
          <w:tab w:val="left" w:pos="720"/>
          <w:tab w:val="left" w:pos="1068"/>
        </w:tabs>
        <w:suppressAutoHyphens/>
        <w:spacing w:line="276" w:lineRule="auto"/>
        <w:jc w:val="both"/>
        <w:rPr>
          <w:sz w:val="22"/>
          <w:szCs w:val="22"/>
        </w:rPr>
      </w:pPr>
      <w:r w:rsidRPr="002832B7">
        <w:rPr>
          <w:sz w:val="22"/>
          <w:szCs w:val="22"/>
        </w:rPr>
        <w:t>fiatalkorú gyanúsítottként történő kihallgatása, fiatalkorú elleni eljárás megindulása, csoportos garázdaság, lopás gyanúja</w:t>
      </w:r>
    </w:p>
    <w:p w14:paraId="24CC7D58" w14:textId="77777777" w:rsidR="009A5804" w:rsidRPr="002832B7" w:rsidRDefault="009A5804" w:rsidP="009A5804">
      <w:pPr>
        <w:tabs>
          <w:tab w:val="left" w:pos="1068"/>
        </w:tabs>
        <w:spacing w:line="276" w:lineRule="auto"/>
        <w:jc w:val="both"/>
        <w:rPr>
          <w:sz w:val="22"/>
          <w:szCs w:val="22"/>
        </w:rPr>
      </w:pPr>
    </w:p>
    <w:p w14:paraId="53F16565" w14:textId="77777777" w:rsidR="009A5804" w:rsidRPr="002832B7" w:rsidRDefault="009A5804" w:rsidP="00EB5868">
      <w:pPr>
        <w:numPr>
          <w:ilvl w:val="0"/>
          <w:numId w:val="32"/>
        </w:numPr>
        <w:tabs>
          <w:tab w:val="clear" w:pos="707"/>
          <w:tab w:val="left" w:pos="720"/>
          <w:tab w:val="left" w:pos="1068"/>
        </w:tabs>
        <w:suppressAutoHyphens/>
        <w:spacing w:line="276" w:lineRule="auto"/>
        <w:ind w:left="720" w:hanging="360"/>
        <w:jc w:val="both"/>
        <w:rPr>
          <w:sz w:val="22"/>
          <w:szCs w:val="22"/>
          <w:u w:val="single"/>
        </w:rPr>
      </w:pPr>
      <w:r w:rsidRPr="002832B7">
        <w:rPr>
          <w:sz w:val="22"/>
          <w:szCs w:val="22"/>
          <w:u w:val="single"/>
        </w:rPr>
        <w:t>Kórház:</w:t>
      </w:r>
    </w:p>
    <w:p w14:paraId="6ECBB805" w14:textId="77777777" w:rsidR="009A5804" w:rsidRPr="002832B7" w:rsidRDefault="009A5804" w:rsidP="009A5804">
      <w:pPr>
        <w:tabs>
          <w:tab w:val="left" w:pos="1068"/>
        </w:tabs>
        <w:spacing w:line="276" w:lineRule="auto"/>
        <w:jc w:val="both"/>
        <w:rPr>
          <w:sz w:val="22"/>
          <w:szCs w:val="22"/>
        </w:rPr>
      </w:pPr>
    </w:p>
    <w:p w14:paraId="185F79FA" w14:textId="77777777" w:rsidR="009A5804" w:rsidRPr="002832B7" w:rsidRDefault="009A5804" w:rsidP="00EB5868">
      <w:pPr>
        <w:numPr>
          <w:ilvl w:val="0"/>
          <w:numId w:val="33"/>
        </w:numPr>
        <w:tabs>
          <w:tab w:val="left" w:pos="1068"/>
        </w:tabs>
        <w:suppressAutoHyphens/>
        <w:spacing w:line="276" w:lineRule="auto"/>
        <w:ind w:left="720" w:hanging="360"/>
        <w:jc w:val="both"/>
        <w:rPr>
          <w:sz w:val="22"/>
          <w:szCs w:val="22"/>
        </w:rPr>
      </w:pPr>
      <w:r w:rsidRPr="002832B7">
        <w:rPr>
          <w:sz w:val="22"/>
          <w:szCs w:val="22"/>
        </w:rPr>
        <w:t>újszülött kórházban hagyása, édesanya hazaszökése</w:t>
      </w:r>
    </w:p>
    <w:p w14:paraId="21D71D80" w14:textId="77777777" w:rsidR="009A5804" w:rsidRPr="002832B7" w:rsidRDefault="009A5804" w:rsidP="00EB5868">
      <w:pPr>
        <w:numPr>
          <w:ilvl w:val="0"/>
          <w:numId w:val="33"/>
        </w:numPr>
        <w:tabs>
          <w:tab w:val="clear" w:pos="707"/>
          <w:tab w:val="left" w:pos="720"/>
          <w:tab w:val="left" w:pos="1068"/>
        </w:tabs>
        <w:suppressAutoHyphens/>
        <w:spacing w:line="276" w:lineRule="auto"/>
        <w:ind w:left="720" w:hanging="360"/>
        <w:jc w:val="both"/>
        <w:rPr>
          <w:sz w:val="22"/>
          <w:szCs w:val="22"/>
        </w:rPr>
      </w:pPr>
      <w:r w:rsidRPr="002832B7">
        <w:rPr>
          <w:sz w:val="22"/>
          <w:szCs w:val="22"/>
        </w:rPr>
        <w:t>elhanyagolás gyanúja</w:t>
      </w:r>
    </w:p>
    <w:p w14:paraId="54937B62" w14:textId="77777777" w:rsidR="009A5804" w:rsidRPr="002832B7" w:rsidRDefault="009A5804" w:rsidP="009A5804">
      <w:pPr>
        <w:tabs>
          <w:tab w:val="left" w:pos="1068"/>
        </w:tabs>
        <w:spacing w:line="276" w:lineRule="auto"/>
        <w:jc w:val="both"/>
        <w:rPr>
          <w:sz w:val="22"/>
          <w:szCs w:val="22"/>
        </w:rPr>
      </w:pPr>
    </w:p>
    <w:p w14:paraId="38F14E2C" w14:textId="77777777" w:rsidR="009A5804" w:rsidRPr="002832B7" w:rsidRDefault="009A5804" w:rsidP="00EB5868">
      <w:pPr>
        <w:pStyle w:val="Listaszerbekezds"/>
        <w:numPr>
          <w:ilvl w:val="0"/>
          <w:numId w:val="32"/>
        </w:numPr>
        <w:tabs>
          <w:tab w:val="left" w:pos="1068"/>
        </w:tabs>
        <w:suppressAutoHyphens/>
        <w:spacing w:after="0"/>
        <w:ind w:left="720" w:hanging="360"/>
        <w:contextualSpacing w:val="0"/>
        <w:jc w:val="both"/>
        <w:rPr>
          <w:u w:val="single"/>
        </w:rPr>
      </w:pPr>
      <w:r w:rsidRPr="002832B7">
        <w:rPr>
          <w:u w:val="single"/>
        </w:rPr>
        <w:t>Lakossági:</w:t>
      </w:r>
    </w:p>
    <w:p w14:paraId="1C50B338" w14:textId="77777777" w:rsidR="009A5804" w:rsidRPr="002832B7" w:rsidRDefault="009A5804" w:rsidP="009A5804">
      <w:pPr>
        <w:tabs>
          <w:tab w:val="left" w:pos="1068"/>
        </w:tabs>
        <w:spacing w:line="276" w:lineRule="auto"/>
        <w:jc w:val="both"/>
        <w:rPr>
          <w:sz w:val="22"/>
          <w:szCs w:val="22"/>
        </w:rPr>
      </w:pPr>
    </w:p>
    <w:p w14:paraId="5EF83EE3" w14:textId="77777777" w:rsidR="009A5804" w:rsidRPr="002832B7" w:rsidRDefault="009A5804" w:rsidP="00EB5868">
      <w:pPr>
        <w:numPr>
          <w:ilvl w:val="0"/>
          <w:numId w:val="34"/>
        </w:numPr>
        <w:tabs>
          <w:tab w:val="clear" w:pos="707"/>
          <w:tab w:val="left" w:pos="720"/>
          <w:tab w:val="left" w:pos="1068"/>
        </w:tabs>
        <w:suppressAutoHyphens/>
        <w:spacing w:line="276" w:lineRule="auto"/>
        <w:ind w:left="720" w:hanging="360"/>
        <w:jc w:val="both"/>
        <w:rPr>
          <w:sz w:val="22"/>
          <w:szCs w:val="22"/>
        </w:rPr>
      </w:pPr>
      <w:r w:rsidRPr="002832B7">
        <w:rPr>
          <w:sz w:val="22"/>
          <w:szCs w:val="22"/>
        </w:rPr>
        <w:t>kiskorú elhanyagolása</w:t>
      </w:r>
    </w:p>
    <w:p w14:paraId="7491789B" w14:textId="77777777" w:rsidR="009A5804" w:rsidRPr="002832B7" w:rsidRDefault="009A5804" w:rsidP="009A5804">
      <w:pPr>
        <w:tabs>
          <w:tab w:val="left" w:pos="1788"/>
        </w:tabs>
        <w:spacing w:line="276" w:lineRule="auto"/>
        <w:ind w:left="720"/>
        <w:jc w:val="both"/>
        <w:rPr>
          <w:sz w:val="22"/>
          <w:szCs w:val="22"/>
          <w:u w:val="single"/>
        </w:rPr>
      </w:pPr>
    </w:p>
    <w:p w14:paraId="0BCCD2F7" w14:textId="77777777" w:rsidR="009A5804" w:rsidRPr="002832B7" w:rsidRDefault="009A5804" w:rsidP="009A5804">
      <w:pPr>
        <w:tabs>
          <w:tab w:val="left" w:pos="1068"/>
        </w:tabs>
        <w:spacing w:line="276" w:lineRule="auto"/>
        <w:jc w:val="both"/>
        <w:rPr>
          <w:sz w:val="22"/>
          <w:szCs w:val="22"/>
          <w:u w:val="single"/>
        </w:rPr>
      </w:pPr>
      <w:r w:rsidRPr="002832B7">
        <w:rPr>
          <w:sz w:val="22"/>
          <w:szCs w:val="22"/>
        </w:rPr>
        <w:t xml:space="preserve">      6. </w:t>
      </w:r>
      <w:r w:rsidRPr="002832B7">
        <w:rPr>
          <w:sz w:val="22"/>
          <w:szCs w:val="22"/>
          <w:u w:val="single"/>
        </w:rPr>
        <w:t>Mezőőri Szolgálat:</w:t>
      </w:r>
    </w:p>
    <w:p w14:paraId="4BC5FC8F" w14:textId="77777777" w:rsidR="009A5804" w:rsidRPr="002832B7" w:rsidRDefault="009A5804" w:rsidP="009A5804">
      <w:pPr>
        <w:tabs>
          <w:tab w:val="left" w:pos="1068"/>
        </w:tabs>
        <w:spacing w:line="276" w:lineRule="auto"/>
        <w:jc w:val="both"/>
        <w:rPr>
          <w:sz w:val="22"/>
          <w:szCs w:val="22"/>
        </w:rPr>
      </w:pPr>
    </w:p>
    <w:p w14:paraId="0576E7F3" w14:textId="77777777" w:rsidR="009A5804" w:rsidRPr="002832B7" w:rsidRDefault="009A5804" w:rsidP="00EB5868">
      <w:pPr>
        <w:numPr>
          <w:ilvl w:val="0"/>
          <w:numId w:val="45"/>
        </w:numPr>
        <w:tabs>
          <w:tab w:val="left" w:pos="720"/>
          <w:tab w:val="left" w:pos="1068"/>
        </w:tabs>
        <w:suppressAutoHyphens/>
        <w:spacing w:line="276" w:lineRule="auto"/>
        <w:jc w:val="both"/>
        <w:rPr>
          <w:sz w:val="22"/>
          <w:szCs w:val="22"/>
        </w:rPr>
      </w:pPr>
      <w:r w:rsidRPr="002832B7">
        <w:rPr>
          <w:sz w:val="22"/>
          <w:szCs w:val="22"/>
        </w:rPr>
        <w:t>terménylopás</w:t>
      </w:r>
    </w:p>
    <w:p w14:paraId="3DACFB44" w14:textId="77777777" w:rsidR="009A5804" w:rsidRPr="002832B7" w:rsidRDefault="009A5804" w:rsidP="00EB5868">
      <w:pPr>
        <w:numPr>
          <w:ilvl w:val="0"/>
          <w:numId w:val="45"/>
        </w:numPr>
        <w:tabs>
          <w:tab w:val="left" w:pos="720"/>
          <w:tab w:val="left" w:pos="1068"/>
        </w:tabs>
        <w:suppressAutoHyphens/>
        <w:spacing w:line="276" w:lineRule="auto"/>
        <w:jc w:val="both"/>
        <w:rPr>
          <w:sz w:val="22"/>
          <w:szCs w:val="22"/>
        </w:rPr>
      </w:pPr>
      <w:r w:rsidRPr="002832B7">
        <w:rPr>
          <w:sz w:val="22"/>
          <w:szCs w:val="22"/>
        </w:rPr>
        <w:t>szándékos károkozás mezőgazdasági területen</w:t>
      </w:r>
    </w:p>
    <w:p w14:paraId="30303D11" w14:textId="77777777" w:rsidR="009A5804" w:rsidRPr="002832B7" w:rsidRDefault="009A5804" w:rsidP="00EB5868">
      <w:pPr>
        <w:numPr>
          <w:ilvl w:val="0"/>
          <w:numId w:val="45"/>
        </w:numPr>
        <w:tabs>
          <w:tab w:val="left" w:pos="720"/>
          <w:tab w:val="left" w:pos="1068"/>
        </w:tabs>
        <w:suppressAutoHyphens/>
        <w:spacing w:line="276" w:lineRule="auto"/>
        <w:jc w:val="both"/>
        <w:rPr>
          <w:sz w:val="22"/>
          <w:szCs w:val="22"/>
        </w:rPr>
      </w:pPr>
      <w:r w:rsidRPr="002832B7">
        <w:rPr>
          <w:sz w:val="22"/>
          <w:szCs w:val="22"/>
        </w:rPr>
        <w:t>falopás</w:t>
      </w:r>
    </w:p>
    <w:p w14:paraId="45A37517" w14:textId="77777777" w:rsidR="009A5804" w:rsidRPr="002832B7" w:rsidRDefault="009A5804" w:rsidP="009A5804">
      <w:pPr>
        <w:tabs>
          <w:tab w:val="left" w:pos="1068"/>
        </w:tabs>
        <w:spacing w:line="276" w:lineRule="auto"/>
        <w:jc w:val="both"/>
        <w:rPr>
          <w:sz w:val="22"/>
          <w:szCs w:val="22"/>
        </w:rPr>
      </w:pPr>
    </w:p>
    <w:p w14:paraId="2ACFCAE0" w14:textId="77777777" w:rsidR="009A5804" w:rsidRPr="002832B7" w:rsidRDefault="009A5804" w:rsidP="009A5804">
      <w:pPr>
        <w:tabs>
          <w:tab w:val="left" w:pos="1068"/>
        </w:tabs>
        <w:spacing w:line="276" w:lineRule="auto"/>
        <w:jc w:val="both"/>
        <w:rPr>
          <w:sz w:val="22"/>
          <w:szCs w:val="22"/>
        </w:rPr>
      </w:pPr>
      <w:r w:rsidRPr="002832B7">
        <w:rPr>
          <w:sz w:val="22"/>
          <w:szCs w:val="22"/>
        </w:rPr>
        <w:t>A család-és gyermekjóléti szolgálat munkatársa a jelzés beérkezését követően 3 munkanapon belül keresi fel a jelzett személyt/családot, krízishelyzet esetén egy napon belül. Az érintettet tájékoztatja a család-és gyermekjóléti szolgáltatás elemeiről, igénybe vételének módjáról és feltételeiről, valamint megteszi a szükséges intézkedést a veszélyeztetettség megszüntetése érdekében. A gyermek bántalmazása, illetve súlyos elhanyagolása esetén azonnal hatósági eljárást kezdeményez. A megtett intézkedésről 15 napon belül írásban tájékoztatja a jelzést tevőt.</w:t>
      </w:r>
    </w:p>
    <w:p w14:paraId="00A6ACD9" w14:textId="77777777" w:rsidR="009A5804" w:rsidRPr="002832B7" w:rsidRDefault="009A5804" w:rsidP="009A5804">
      <w:pPr>
        <w:tabs>
          <w:tab w:val="left" w:pos="1068"/>
        </w:tabs>
        <w:spacing w:line="276" w:lineRule="auto"/>
        <w:jc w:val="both"/>
        <w:rPr>
          <w:sz w:val="22"/>
          <w:szCs w:val="22"/>
        </w:rPr>
      </w:pPr>
    </w:p>
    <w:p w14:paraId="1541C086" w14:textId="77777777" w:rsidR="009A5804" w:rsidRPr="002832B7" w:rsidRDefault="009A5804" w:rsidP="009A5804">
      <w:pPr>
        <w:tabs>
          <w:tab w:val="left" w:pos="1068"/>
        </w:tabs>
        <w:spacing w:line="276" w:lineRule="auto"/>
        <w:jc w:val="both"/>
        <w:rPr>
          <w:sz w:val="22"/>
          <w:szCs w:val="22"/>
        </w:rPr>
      </w:pPr>
      <w:r w:rsidRPr="002832B7">
        <w:rPr>
          <w:sz w:val="22"/>
          <w:szCs w:val="22"/>
        </w:rPr>
        <w:t>2020-ban az előző évhez viszonyítva a beérkező jelzések száma 30%-kal csökkent. Ennek oka a járványügyi vészhelyzet miatt elrendelt óvodabezárás, valamint a digitális oktatásra való átállás volt. Ennek ellenére a tavalyi évben a beérkezett jelzések 2/3-a így is a gyermekek, tanulók igazolatlan hiányzása miatt került szolgálatunk részére megküldésre. Az esetek nagy részében az igazolatlan hiányzások hátterében a fiatalok engedély nélküli távozása, lógása áll, melyről a szülőknek legtöbbször nem volt tudomása. Több esetben a szülő nem megfelelő hozzáállása, engedékeny attitűdje járult hozzá a gyermek igazolatlan mulasztásaihoz. Az okok között több esetben szerepelt a szülői elhanyagolás, melynek keretében a szülő elmondása alapján gyermeke beteg volt, de nem vitték el orvoshoz. Néhány esetben történt hivatkozás anyagi okokra (pl. elszakadt a tanuló cipője).</w:t>
      </w:r>
    </w:p>
    <w:p w14:paraId="1683974C" w14:textId="77777777" w:rsidR="009A5804" w:rsidRPr="002832B7" w:rsidRDefault="009A5804" w:rsidP="009A5804">
      <w:pPr>
        <w:tabs>
          <w:tab w:val="left" w:pos="1068"/>
        </w:tabs>
        <w:spacing w:line="276" w:lineRule="auto"/>
        <w:jc w:val="both"/>
        <w:rPr>
          <w:sz w:val="22"/>
          <w:szCs w:val="22"/>
        </w:rPr>
      </w:pPr>
    </w:p>
    <w:p w14:paraId="514FE994" w14:textId="77777777" w:rsidR="009A5804" w:rsidRPr="002832B7" w:rsidRDefault="009A5804" w:rsidP="009A5804">
      <w:pPr>
        <w:tabs>
          <w:tab w:val="left" w:pos="1068"/>
        </w:tabs>
        <w:spacing w:line="276" w:lineRule="auto"/>
        <w:jc w:val="both"/>
        <w:rPr>
          <w:sz w:val="22"/>
          <w:szCs w:val="22"/>
        </w:rPr>
      </w:pPr>
      <w:r w:rsidRPr="002832B7">
        <w:rPr>
          <w:sz w:val="22"/>
          <w:szCs w:val="22"/>
        </w:rPr>
        <w:t xml:space="preserve">A jelzések csaknem egyötöde szülői elhanyagolásról érkezett, mely kevesebb, mint a megelőző években, de arányaiban még így is nagyon magas. Ennek többsége a gyermekek fizikai és higiéniai elhanyagolásáról érkezett (koszos, elhasználódott ruházat, fejtetvesség), valamint egészségügyi elhanyagolásról (betegség esetén nem vitték a szülők orvoshoz, szakellátás igénybevételének elmulasztása, védőoltások beadatásának elmulasztása). Sajnálatos módon kiskorúak alultápláltságáról is kapott szolgálatunk jelzéseket. </w:t>
      </w:r>
    </w:p>
    <w:p w14:paraId="01C0C659" w14:textId="77777777" w:rsidR="009A5804" w:rsidRPr="002832B7" w:rsidRDefault="009A5804" w:rsidP="009A5804">
      <w:pPr>
        <w:tabs>
          <w:tab w:val="left" w:pos="1068"/>
        </w:tabs>
        <w:spacing w:line="276" w:lineRule="auto"/>
        <w:jc w:val="both"/>
        <w:rPr>
          <w:sz w:val="22"/>
          <w:szCs w:val="22"/>
        </w:rPr>
      </w:pPr>
    </w:p>
    <w:p w14:paraId="5B85EB98" w14:textId="77777777" w:rsidR="009A5804" w:rsidRPr="002832B7" w:rsidRDefault="009A5804" w:rsidP="009A5804">
      <w:pPr>
        <w:spacing w:line="276" w:lineRule="auto"/>
        <w:jc w:val="both"/>
        <w:rPr>
          <w:sz w:val="22"/>
          <w:szCs w:val="22"/>
        </w:rPr>
      </w:pPr>
      <w:r w:rsidRPr="002832B7">
        <w:rPr>
          <w:sz w:val="22"/>
          <w:szCs w:val="22"/>
        </w:rPr>
        <w:t xml:space="preserve">A statisztikák szerint világszerte gyakoribbá vált a kapcsolati és a családon belüli erőszak előfordulása a járvány alatti karantén és a kijárási korlátozások okozta összezártság miatt a 2020-as évben. Szerencsére Tiszavasváriban munkánk során ilyen tapasztalatunk nem volt. A tavalyi évben </w:t>
      </w:r>
      <w:r w:rsidRPr="002832B7">
        <w:rPr>
          <w:sz w:val="22"/>
          <w:szCs w:val="22"/>
        </w:rPr>
        <w:lastRenderedPageBreak/>
        <w:t>mindösszesen egy jelzés érkezett ennek gyanújával, az év elején, januárban, a koronavírus magyarországi megjelenése előtti időszakban.</w:t>
      </w:r>
    </w:p>
    <w:p w14:paraId="3BAC06F4" w14:textId="77777777" w:rsidR="009A5804" w:rsidRPr="002832B7" w:rsidRDefault="009A5804" w:rsidP="009A5804">
      <w:pPr>
        <w:tabs>
          <w:tab w:val="left" w:pos="1068"/>
        </w:tabs>
        <w:spacing w:line="276" w:lineRule="auto"/>
        <w:jc w:val="both"/>
        <w:rPr>
          <w:sz w:val="22"/>
          <w:szCs w:val="22"/>
        </w:rPr>
      </w:pPr>
      <w:r w:rsidRPr="002832B7">
        <w:rPr>
          <w:sz w:val="22"/>
          <w:szCs w:val="22"/>
        </w:rPr>
        <w:t>A beérkezett jelzéseken kívül a Tiszavasvári Járási Hivatal megkeresésére 48 esetben készítettünk környezettanulmányt gondnokság alá helyezés vagy annak felülvizsgálata miatt, valamint 44 esetben a Jósa András kórház felkérésére újszülött hazaadhatósága ügyében.</w:t>
      </w:r>
    </w:p>
    <w:p w14:paraId="51939C3A" w14:textId="77777777" w:rsidR="009A5804" w:rsidRPr="002832B7" w:rsidRDefault="009A5804" w:rsidP="009A5804">
      <w:pPr>
        <w:tabs>
          <w:tab w:val="left" w:pos="1068"/>
        </w:tabs>
        <w:spacing w:line="276" w:lineRule="auto"/>
        <w:jc w:val="both"/>
        <w:rPr>
          <w:sz w:val="22"/>
          <w:szCs w:val="22"/>
        </w:rPr>
      </w:pPr>
    </w:p>
    <w:p w14:paraId="26DD31E4" w14:textId="77777777" w:rsidR="009A5804" w:rsidRPr="002832B7" w:rsidRDefault="009A5804" w:rsidP="009A5804">
      <w:pPr>
        <w:tabs>
          <w:tab w:val="left" w:pos="1068"/>
        </w:tabs>
        <w:spacing w:line="276" w:lineRule="auto"/>
        <w:jc w:val="both"/>
        <w:rPr>
          <w:b/>
          <w:sz w:val="22"/>
          <w:szCs w:val="22"/>
        </w:rPr>
      </w:pPr>
      <w:r w:rsidRPr="002832B7">
        <w:rPr>
          <w:b/>
          <w:sz w:val="22"/>
          <w:szCs w:val="22"/>
        </w:rPr>
        <w:t>Veszélyeztetettséget észlelő- és jelzőrendszer működtetésének tapasztalatai:</w:t>
      </w:r>
    </w:p>
    <w:p w14:paraId="0ECFC2FC" w14:textId="77777777" w:rsidR="009A5804" w:rsidRPr="002832B7" w:rsidRDefault="009A5804" w:rsidP="009A5804">
      <w:pPr>
        <w:tabs>
          <w:tab w:val="left" w:pos="1068"/>
        </w:tabs>
        <w:spacing w:line="276" w:lineRule="auto"/>
        <w:jc w:val="both"/>
        <w:rPr>
          <w:sz w:val="22"/>
          <w:szCs w:val="22"/>
        </w:rPr>
      </w:pPr>
    </w:p>
    <w:p w14:paraId="5377F824" w14:textId="77777777" w:rsidR="009A5804" w:rsidRPr="002832B7" w:rsidRDefault="009A5804" w:rsidP="009A5804">
      <w:pPr>
        <w:tabs>
          <w:tab w:val="left" w:pos="1068"/>
        </w:tabs>
        <w:spacing w:line="276" w:lineRule="auto"/>
        <w:jc w:val="both"/>
        <w:rPr>
          <w:sz w:val="22"/>
          <w:szCs w:val="22"/>
        </w:rPr>
      </w:pPr>
      <w:r w:rsidRPr="002832B7">
        <w:rPr>
          <w:sz w:val="22"/>
          <w:szCs w:val="22"/>
        </w:rPr>
        <w:t>A család- és gyermekjóléti szolgálat 2020-as évben csak az éves szakmai tanácskozást tudta megtartani, a fennálló vészhelyzet, illetve járványügyi készültség miatt a rendszeres jelzőrendszeres megbeszélésekre nem kerülhetett sor. Reményeink szerint 2021-ben mindenképpen több jelzőrendszeres megbeszélés megtartására lesz lehetőség, amennyiben feloldják a fennálló járványügyi korlátozásokat.</w:t>
      </w:r>
    </w:p>
    <w:p w14:paraId="3C775891" w14:textId="77777777" w:rsidR="009A5804" w:rsidRPr="002832B7" w:rsidRDefault="009A5804" w:rsidP="009A5804">
      <w:pPr>
        <w:tabs>
          <w:tab w:val="left" w:pos="1068"/>
        </w:tabs>
        <w:spacing w:line="276" w:lineRule="auto"/>
        <w:jc w:val="both"/>
        <w:rPr>
          <w:sz w:val="22"/>
          <w:szCs w:val="22"/>
        </w:rPr>
      </w:pPr>
      <w:r w:rsidRPr="002832B7">
        <w:rPr>
          <w:sz w:val="22"/>
          <w:szCs w:val="22"/>
        </w:rPr>
        <w:t xml:space="preserve"> </w:t>
      </w:r>
    </w:p>
    <w:p w14:paraId="498D8433" w14:textId="77777777" w:rsidR="009A5804" w:rsidRPr="002832B7" w:rsidRDefault="009A5804" w:rsidP="009A5804">
      <w:pPr>
        <w:tabs>
          <w:tab w:val="left" w:pos="1068"/>
        </w:tabs>
        <w:spacing w:line="276" w:lineRule="auto"/>
        <w:jc w:val="both"/>
        <w:rPr>
          <w:sz w:val="22"/>
          <w:szCs w:val="22"/>
        </w:rPr>
      </w:pPr>
      <w:r w:rsidRPr="002832B7">
        <w:rPr>
          <w:sz w:val="22"/>
          <w:szCs w:val="22"/>
        </w:rPr>
        <w:t>A jelzőrendszeri tagok közül kiemelten hatékony munkakapcsolatot ápol szolgálatunk a helyi oktatási- és nevelési intézményekkel, a Védőnői Szolgálattal, a Tiszavasvári Rendőrkapitánysággal, a Mezőőri Szolgálattal, Tiszavasvári Város Önkormányzatával, a gyermekjogi képviselővel, a Tiszavasvári Járási Hivatallal és a Szabolcs-Szatmár-Bereg Megyei Kormányhivatal Igazságügyi Szolgálatával.</w:t>
      </w:r>
    </w:p>
    <w:p w14:paraId="551563FB" w14:textId="77777777" w:rsidR="009A5804" w:rsidRPr="002832B7" w:rsidRDefault="009A5804" w:rsidP="009A5804">
      <w:pPr>
        <w:tabs>
          <w:tab w:val="left" w:pos="1068"/>
        </w:tabs>
        <w:spacing w:line="276" w:lineRule="auto"/>
        <w:jc w:val="both"/>
        <w:rPr>
          <w:sz w:val="22"/>
          <w:szCs w:val="22"/>
        </w:rPr>
      </w:pPr>
    </w:p>
    <w:p w14:paraId="30A96AA7" w14:textId="77777777" w:rsidR="009A5804" w:rsidRPr="002832B7" w:rsidRDefault="009A5804" w:rsidP="009A5804">
      <w:pPr>
        <w:tabs>
          <w:tab w:val="left" w:pos="1068"/>
        </w:tabs>
        <w:spacing w:line="276" w:lineRule="auto"/>
        <w:jc w:val="both"/>
        <w:rPr>
          <w:sz w:val="22"/>
          <w:szCs w:val="22"/>
        </w:rPr>
      </w:pPr>
    </w:p>
    <w:p w14:paraId="6E6D53AB" w14:textId="77777777" w:rsidR="009A5804" w:rsidRPr="002832B7" w:rsidRDefault="009A5804" w:rsidP="00EB5868">
      <w:pPr>
        <w:numPr>
          <w:ilvl w:val="0"/>
          <w:numId w:val="43"/>
        </w:numPr>
        <w:tabs>
          <w:tab w:val="left" w:pos="1080"/>
        </w:tabs>
        <w:suppressAutoHyphens/>
        <w:spacing w:line="276" w:lineRule="auto"/>
        <w:jc w:val="both"/>
        <w:rPr>
          <w:b/>
          <w:bCs/>
          <w:sz w:val="22"/>
          <w:szCs w:val="22"/>
        </w:rPr>
      </w:pPr>
      <w:r w:rsidRPr="002832B7">
        <w:rPr>
          <w:b/>
          <w:bCs/>
          <w:sz w:val="22"/>
          <w:szCs w:val="22"/>
        </w:rPr>
        <w:t>A család-és gyermekjóléti szolgáltatást igénybe vevők száma 2020-ban:</w:t>
      </w:r>
    </w:p>
    <w:p w14:paraId="732FC081" w14:textId="77777777" w:rsidR="009A5804" w:rsidRPr="002832B7" w:rsidRDefault="009A5804" w:rsidP="009A5804">
      <w:pPr>
        <w:tabs>
          <w:tab w:val="left" w:pos="1068"/>
        </w:tabs>
        <w:spacing w:line="276" w:lineRule="auto"/>
        <w:jc w:val="both"/>
        <w:rPr>
          <w:b/>
          <w:bCs/>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549"/>
      </w:tblGrid>
      <w:tr w:rsidR="002832B7" w:rsidRPr="002832B7" w14:paraId="6B2055A3" w14:textId="77777777" w:rsidTr="00DA4B17">
        <w:trPr>
          <w:tblHeader/>
        </w:trPr>
        <w:tc>
          <w:tcPr>
            <w:tcW w:w="4535" w:type="dxa"/>
            <w:tcBorders>
              <w:top w:val="single" w:sz="1" w:space="0" w:color="000000"/>
              <w:left w:val="single" w:sz="1" w:space="0" w:color="000000"/>
              <w:bottom w:val="single" w:sz="1" w:space="0" w:color="000000"/>
            </w:tcBorders>
          </w:tcPr>
          <w:p w14:paraId="09F8F899" w14:textId="77777777" w:rsidR="009A5804" w:rsidRPr="002832B7" w:rsidRDefault="009A5804" w:rsidP="00DA4B17">
            <w:pPr>
              <w:pStyle w:val="Tblzatfejlc"/>
              <w:snapToGrid w:val="0"/>
              <w:spacing w:line="276" w:lineRule="auto"/>
              <w:rPr>
                <w:sz w:val="22"/>
                <w:szCs w:val="22"/>
              </w:rPr>
            </w:pPr>
            <w:r w:rsidRPr="002832B7">
              <w:rPr>
                <w:sz w:val="22"/>
                <w:szCs w:val="22"/>
              </w:rPr>
              <w:t>Együttműködési megállapodás alapján végzett szociális segítőmunka</w:t>
            </w:r>
          </w:p>
        </w:tc>
        <w:tc>
          <w:tcPr>
            <w:tcW w:w="4549" w:type="dxa"/>
            <w:tcBorders>
              <w:top w:val="single" w:sz="1" w:space="0" w:color="000000"/>
              <w:left w:val="single" w:sz="1" w:space="0" w:color="000000"/>
              <w:bottom w:val="single" w:sz="1" w:space="0" w:color="000000"/>
              <w:right w:val="single" w:sz="1" w:space="0" w:color="000000"/>
            </w:tcBorders>
          </w:tcPr>
          <w:p w14:paraId="2F65B011" w14:textId="77777777" w:rsidR="009A5804" w:rsidRPr="002832B7" w:rsidRDefault="009A5804" w:rsidP="00DA4B17">
            <w:pPr>
              <w:pStyle w:val="Tblzatfejlc"/>
              <w:snapToGrid w:val="0"/>
              <w:spacing w:line="276" w:lineRule="auto"/>
              <w:rPr>
                <w:sz w:val="22"/>
                <w:szCs w:val="22"/>
              </w:rPr>
            </w:pPr>
            <w:r w:rsidRPr="002832B7">
              <w:rPr>
                <w:sz w:val="22"/>
                <w:szCs w:val="22"/>
              </w:rPr>
              <w:t>Családok száma</w:t>
            </w:r>
          </w:p>
        </w:tc>
      </w:tr>
      <w:tr w:rsidR="002832B7" w:rsidRPr="002832B7" w14:paraId="35D35889" w14:textId="77777777" w:rsidTr="00DA4B17">
        <w:tc>
          <w:tcPr>
            <w:tcW w:w="4535" w:type="dxa"/>
            <w:tcBorders>
              <w:left w:val="single" w:sz="1" w:space="0" w:color="000000"/>
              <w:bottom w:val="single" w:sz="1" w:space="0" w:color="000000"/>
            </w:tcBorders>
          </w:tcPr>
          <w:p w14:paraId="528249C5" w14:textId="77777777" w:rsidR="009A5804" w:rsidRPr="002832B7" w:rsidRDefault="009A5804" w:rsidP="00DA4B17">
            <w:pPr>
              <w:pStyle w:val="Tblzatfejlc"/>
              <w:snapToGrid w:val="0"/>
              <w:spacing w:line="276" w:lineRule="auto"/>
              <w:rPr>
                <w:b w:val="0"/>
                <w:bCs w:val="0"/>
                <w:i w:val="0"/>
                <w:iCs w:val="0"/>
                <w:sz w:val="22"/>
                <w:szCs w:val="22"/>
              </w:rPr>
            </w:pPr>
            <w:r w:rsidRPr="002832B7">
              <w:rPr>
                <w:b w:val="0"/>
                <w:bCs w:val="0"/>
                <w:i w:val="0"/>
                <w:iCs w:val="0"/>
                <w:sz w:val="22"/>
                <w:szCs w:val="22"/>
              </w:rPr>
              <w:t>Alapellátásban gondozott családok száma:</w:t>
            </w:r>
          </w:p>
        </w:tc>
        <w:tc>
          <w:tcPr>
            <w:tcW w:w="4549" w:type="dxa"/>
            <w:tcBorders>
              <w:left w:val="single" w:sz="1" w:space="0" w:color="000000"/>
              <w:bottom w:val="single" w:sz="1" w:space="0" w:color="000000"/>
              <w:right w:val="single" w:sz="1" w:space="0" w:color="000000"/>
            </w:tcBorders>
          </w:tcPr>
          <w:p w14:paraId="6B54F8A2" w14:textId="77777777" w:rsidR="009A5804" w:rsidRPr="002832B7" w:rsidRDefault="009A5804" w:rsidP="00DA4B17">
            <w:pPr>
              <w:pStyle w:val="Tblzatfejlc"/>
              <w:snapToGrid w:val="0"/>
              <w:spacing w:line="276" w:lineRule="auto"/>
              <w:rPr>
                <w:b w:val="0"/>
                <w:bCs w:val="0"/>
                <w:i w:val="0"/>
                <w:iCs w:val="0"/>
                <w:sz w:val="22"/>
                <w:szCs w:val="22"/>
              </w:rPr>
            </w:pPr>
            <w:r w:rsidRPr="002832B7">
              <w:rPr>
                <w:b w:val="0"/>
                <w:bCs w:val="0"/>
                <w:i w:val="0"/>
                <w:iCs w:val="0"/>
                <w:sz w:val="22"/>
                <w:szCs w:val="22"/>
              </w:rPr>
              <w:t>110</w:t>
            </w:r>
          </w:p>
        </w:tc>
      </w:tr>
      <w:tr w:rsidR="002832B7" w:rsidRPr="002832B7" w14:paraId="672BC53B" w14:textId="77777777" w:rsidTr="00DA4B17">
        <w:tc>
          <w:tcPr>
            <w:tcW w:w="4535" w:type="dxa"/>
            <w:tcBorders>
              <w:left w:val="single" w:sz="1" w:space="0" w:color="000000"/>
              <w:bottom w:val="single" w:sz="1" w:space="0" w:color="000000"/>
            </w:tcBorders>
          </w:tcPr>
          <w:p w14:paraId="07F85903" w14:textId="77777777" w:rsidR="009A5804" w:rsidRPr="002832B7" w:rsidRDefault="009A5804" w:rsidP="00DA4B17">
            <w:pPr>
              <w:pStyle w:val="Tblzattartalom"/>
              <w:snapToGrid w:val="0"/>
              <w:spacing w:line="276" w:lineRule="auto"/>
              <w:jc w:val="center"/>
              <w:rPr>
                <w:sz w:val="22"/>
                <w:szCs w:val="22"/>
              </w:rPr>
            </w:pPr>
            <w:r w:rsidRPr="002832B7">
              <w:rPr>
                <w:sz w:val="22"/>
                <w:szCs w:val="22"/>
              </w:rPr>
              <w:t>Hatósági intézkedésben érintett, gondozott családok száma:</w:t>
            </w:r>
          </w:p>
        </w:tc>
        <w:tc>
          <w:tcPr>
            <w:tcW w:w="4549" w:type="dxa"/>
            <w:tcBorders>
              <w:left w:val="single" w:sz="1" w:space="0" w:color="000000"/>
              <w:bottom w:val="single" w:sz="1" w:space="0" w:color="000000"/>
              <w:right w:val="single" w:sz="1" w:space="0" w:color="000000"/>
            </w:tcBorders>
          </w:tcPr>
          <w:p w14:paraId="5D7B8860" w14:textId="77777777" w:rsidR="009A5804" w:rsidRPr="002832B7" w:rsidRDefault="009A5804" w:rsidP="00DA4B17">
            <w:pPr>
              <w:pStyle w:val="Tblzattartalom"/>
              <w:snapToGrid w:val="0"/>
              <w:spacing w:line="276" w:lineRule="auto"/>
              <w:jc w:val="center"/>
              <w:rPr>
                <w:sz w:val="22"/>
                <w:szCs w:val="22"/>
              </w:rPr>
            </w:pPr>
            <w:r w:rsidRPr="002832B7">
              <w:rPr>
                <w:sz w:val="22"/>
                <w:szCs w:val="22"/>
              </w:rPr>
              <w:t>72</w:t>
            </w:r>
          </w:p>
        </w:tc>
      </w:tr>
      <w:tr w:rsidR="002832B7" w:rsidRPr="002832B7" w14:paraId="60EB632C" w14:textId="77777777" w:rsidTr="00DA4B17">
        <w:tc>
          <w:tcPr>
            <w:tcW w:w="4535" w:type="dxa"/>
            <w:tcBorders>
              <w:left w:val="single" w:sz="1" w:space="0" w:color="000000"/>
              <w:bottom w:val="single" w:sz="1" w:space="0" w:color="000000"/>
            </w:tcBorders>
          </w:tcPr>
          <w:p w14:paraId="153A5A07" w14:textId="77777777" w:rsidR="009A5804" w:rsidRPr="002832B7" w:rsidRDefault="009A5804" w:rsidP="00DA4B17">
            <w:pPr>
              <w:pStyle w:val="Tblzattartalom"/>
              <w:snapToGrid w:val="0"/>
              <w:spacing w:line="276" w:lineRule="auto"/>
              <w:jc w:val="center"/>
              <w:rPr>
                <w:b/>
                <w:bCs/>
                <w:i w:val="0"/>
                <w:iCs w:val="0"/>
                <w:sz w:val="22"/>
                <w:szCs w:val="22"/>
              </w:rPr>
            </w:pPr>
            <w:r w:rsidRPr="002832B7">
              <w:rPr>
                <w:b/>
                <w:bCs/>
                <w:i w:val="0"/>
                <w:iCs w:val="0"/>
                <w:sz w:val="22"/>
                <w:szCs w:val="22"/>
              </w:rPr>
              <w:t>Összesen:</w:t>
            </w:r>
          </w:p>
        </w:tc>
        <w:tc>
          <w:tcPr>
            <w:tcW w:w="4549" w:type="dxa"/>
            <w:tcBorders>
              <w:left w:val="single" w:sz="1" w:space="0" w:color="000000"/>
              <w:bottom w:val="single" w:sz="1" w:space="0" w:color="000000"/>
              <w:right w:val="single" w:sz="1" w:space="0" w:color="000000"/>
            </w:tcBorders>
          </w:tcPr>
          <w:p w14:paraId="7A9C801A" w14:textId="77777777" w:rsidR="009A5804" w:rsidRPr="002832B7" w:rsidRDefault="009A5804" w:rsidP="00DA4B17">
            <w:pPr>
              <w:pStyle w:val="Tblzattartalom"/>
              <w:snapToGrid w:val="0"/>
              <w:spacing w:line="276" w:lineRule="auto"/>
              <w:jc w:val="center"/>
              <w:rPr>
                <w:b/>
                <w:sz w:val="22"/>
                <w:szCs w:val="22"/>
              </w:rPr>
            </w:pPr>
            <w:r w:rsidRPr="002832B7">
              <w:rPr>
                <w:b/>
                <w:sz w:val="22"/>
                <w:szCs w:val="22"/>
              </w:rPr>
              <w:t>182</w:t>
            </w:r>
          </w:p>
        </w:tc>
      </w:tr>
      <w:tr w:rsidR="002832B7" w:rsidRPr="002832B7" w14:paraId="21B864EF" w14:textId="77777777" w:rsidTr="00DA4B17">
        <w:tc>
          <w:tcPr>
            <w:tcW w:w="4535" w:type="dxa"/>
            <w:tcBorders>
              <w:left w:val="single" w:sz="1" w:space="0" w:color="000000"/>
              <w:bottom w:val="single" w:sz="1" w:space="0" w:color="000000"/>
            </w:tcBorders>
          </w:tcPr>
          <w:p w14:paraId="41488765" w14:textId="77777777" w:rsidR="009A5804" w:rsidRPr="002832B7" w:rsidRDefault="009A5804" w:rsidP="00DA4B17">
            <w:pPr>
              <w:pStyle w:val="Tblzattartalom"/>
              <w:snapToGrid w:val="0"/>
              <w:spacing w:line="276" w:lineRule="auto"/>
              <w:jc w:val="center"/>
              <w:rPr>
                <w:b/>
                <w:bCs/>
                <w:i w:val="0"/>
                <w:iCs w:val="0"/>
                <w:sz w:val="22"/>
                <w:szCs w:val="22"/>
              </w:rPr>
            </w:pPr>
          </w:p>
        </w:tc>
        <w:tc>
          <w:tcPr>
            <w:tcW w:w="4549" w:type="dxa"/>
            <w:tcBorders>
              <w:left w:val="single" w:sz="1" w:space="0" w:color="000000"/>
              <w:bottom w:val="single" w:sz="1" w:space="0" w:color="000000"/>
              <w:right w:val="single" w:sz="1" w:space="0" w:color="000000"/>
            </w:tcBorders>
          </w:tcPr>
          <w:p w14:paraId="167F0390" w14:textId="77777777" w:rsidR="009A5804" w:rsidRPr="002832B7" w:rsidRDefault="009A5804" w:rsidP="00DA4B17">
            <w:pPr>
              <w:pStyle w:val="Tblzattartalom"/>
              <w:snapToGrid w:val="0"/>
              <w:spacing w:line="276" w:lineRule="auto"/>
              <w:jc w:val="center"/>
              <w:rPr>
                <w:b/>
                <w:sz w:val="22"/>
                <w:szCs w:val="22"/>
              </w:rPr>
            </w:pPr>
          </w:p>
        </w:tc>
      </w:tr>
      <w:tr w:rsidR="009A5804" w:rsidRPr="002832B7" w14:paraId="2FC4962C" w14:textId="77777777" w:rsidTr="00DA4B17">
        <w:tc>
          <w:tcPr>
            <w:tcW w:w="4535" w:type="dxa"/>
            <w:tcBorders>
              <w:left w:val="single" w:sz="1" w:space="0" w:color="000000"/>
              <w:bottom w:val="single" w:sz="1" w:space="0" w:color="000000"/>
            </w:tcBorders>
          </w:tcPr>
          <w:p w14:paraId="3A04F273" w14:textId="77777777" w:rsidR="009A5804" w:rsidRPr="002832B7" w:rsidRDefault="009A5804" w:rsidP="00DA4B17">
            <w:pPr>
              <w:pStyle w:val="Tblzattartalom"/>
              <w:snapToGrid w:val="0"/>
              <w:spacing w:line="276" w:lineRule="auto"/>
              <w:jc w:val="center"/>
              <w:rPr>
                <w:b/>
                <w:bCs/>
                <w:i w:val="0"/>
                <w:iCs w:val="0"/>
                <w:sz w:val="22"/>
                <w:szCs w:val="22"/>
              </w:rPr>
            </w:pPr>
            <w:r w:rsidRPr="002832B7">
              <w:rPr>
                <w:b/>
                <w:bCs/>
                <w:i w:val="0"/>
                <w:iCs w:val="0"/>
                <w:sz w:val="22"/>
                <w:szCs w:val="22"/>
              </w:rPr>
              <w:t xml:space="preserve">Összes gondozásban lévő gyermek száma: </w:t>
            </w:r>
          </w:p>
        </w:tc>
        <w:tc>
          <w:tcPr>
            <w:tcW w:w="4549" w:type="dxa"/>
            <w:tcBorders>
              <w:left w:val="single" w:sz="1" w:space="0" w:color="000000"/>
              <w:bottom w:val="single" w:sz="1" w:space="0" w:color="000000"/>
              <w:right w:val="single" w:sz="1" w:space="0" w:color="000000"/>
            </w:tcBorders>
          </w:tcPr>
          <w:p w14:paraId="6AD60682" w14:textId="77777777" w:rsidR="009A5804" w:rsidRPr="002832B7" w:rsidRDefault="009A5804" w:rsidP="00DA4B17">
            <w:pPr>
              <w:pStyle w:val="Tblzattartalom"/>
              <w:snapToGrid w:val="0"/>
              <w:spacing w:line="276" w:lineRule="auto"/>
              <w:jc w:val="center"/>
              <w:rPr>
                <w:b/>
                <w:sz w:val="22"/>
                <w:szCs w:val="22"/>
              </w:rPr>
            </w:pPr>
            <w:r w:rsidRPr="002832B7">
              <w:rPr>
                <w:b/>
                <w:sz w:val="22"/>
                <w:szCs w:val="22"/>
              </w:rPr>
              <w:t>554</w:t>
            </w:r>
          </w:p>
        </w:tc>
      </w:tr>
    </w:tbl>
    <w:p w14:paraId="23C1F405" w14:textId="77777777" w:rsidR="009A5804" w:rsidRPr="002832B7" w:rsidRDefault="009A5804" w:rsidP="009A5804">
      <w:pPr>
        <w:tabs>
          <w:tab w:val="left" w:pos="1068"/>
        </w:tabs>
        <w:spacing w:line="276" w:lineRule="auto"/>
        <w:jc w:val="both"/>
        <w:rPr>
          <w:sz w:val="22"/>
          <w:szCs w:val="22"/>
        </w:rPr>
      </w:pPr>
    </w:p>
    <w:p w14:paraId="62BB3C15" w14:textId="77777777" w:rsidR="009A5804" w:rsidRPr="002832B7" w:rsidRDefault="009A5804" w:rsidP="009A5804">
      <w:pPr>
        <w:spacing w:line="276" w:lineRule="auto"/>
        <w:jc w:val="both"/>
        <w:rPr>
          <w:sz w:val="22"/>
          <w:szCs w:val="22"/>
        </w:rPr>
      </w:pPr>
      <w:r w:rsidRPr="002832B7">
        <w:rPr>
          <w:sz w:val="22"/>
          <w:szCs w:val="22"/>
        </w:rPr>
        <w:t xml:space="preserve">A segítségnyújtás elsődleges módját az alapellátásban történő családgondozás jelenti. A szociális segítőmunka, a klasszikus családgondozás a segítő kapcsolatra épül. A család gondozásának filozófiája, hogy a gyermek jólétét akkor szolgáljuk a legjobban, ha megerősítjük a családot, mint egységet. A család segítése, gondozása tervezett tevékenység. A szociális segítőmunka egy hosszú folyamat, nem egy személy, tünet vagy probléma megoldását célozza, hanem egy komplex tevékenység, mely a család probléma megoldásának javítását szolgálja. A tevékenység széles körű, de a megoldásban a „kis lépések” elve érvényesül. </w:t>
      </w:r>
    </w:p>
    <w:p w14:paraId="43FCCA6B" w14:textId="77777777" w:rsidR="009A5804" w:rsidRPr="002832B7" w:rsidRDefault="009A5804" w:rsidP="009A5804">
      <w:pPr>
        <w:tabs>
          <w:tab w:val="left" w:pos="1068"/>
        </w:tabs>
        <w:spacing w:line="276" w:lineRule="auto"/>
        <w:jc w:val="both"/>
        <w:rPr>
          <w:sz w:val="22"/>
          <w:szCs w:val="22"/>
        </w:rPr>
      </w:pPr>
      <w:r w:rsidRPr="002832B7">
        <w:rPr>
          <w:sz w:val="22"/>
          <w:szCs w:val="22"/>
        </w:rPr>
        <w:t>A védelembe vétel javaslatára, magára a védelembe vételre akkor kerül sor, ha a gyermek veszélyeztetettségét az alapellátások önkéntes igénybevételével megszüntetni nem lehet: a gyermek körül a problémák tovább súlyosbodtak, veszélyeztetettsége fennáll, a szülő és/ vagy a gyermek nem együttműködő.</w:t>
      </w:r>
    </w:p>
    <w:p w14:paraId="53EE4E13" w14:textId="77777777" w:rsidR="009A5804" w:rsidRPr="002832B7" w:rsidRDefault="009A5804" w:rsidP="009A5804">
      <w:pPr>
        <w:tabs>
          <w:tab w:val="left" w:pos="1068"/>
        </w:tabs>
        <w:spacing w:line="276" w:lineRule="auto"/>
        <w:jc w:val="both"/>
        <w:rPr>
          <w:sz w:val="22"/>
          <w:szCs w:val="22"/>
        </w:rPr>
      </w:pPr>
    </w:p>
    <w:p w14:paraId="78361B9F" w14:textId="77777777" w:rsidR="009A5804" w:rsidRPr="002832B7" w:rsidRDefault="009A5804" w:rsidP="009A5804">
      <w:pPr>
        <w:spacing w:line="276" w:lineRule="auto"/>
        <w:jc w:val="both"/>
        <w:rPr>
          <w:rStyle w:val="bodytext3"/>
          <w:sz w:val="22"/>
          <w:szCs w:val="22"/>
        </w:rPr>
      </w:pPr>
      <w:r w:rsidRPr="002832B7">
        <w:rPr>
          <w:sz w:val="22"/>
          <w:szCs w:val="22"/>
        </w:rPr>
        <w:t xml:space="preserve">Szolgálatunk közvetítéssel segíti elő a gyermek és családtagja hozzájutását azokhoz a lehetőségekhez, amelyeket nem a szolgálat végez. Ennek függvényében tájékoztatást ad a gyermeknek és szülőjének az </w:t>
      </w:r>
      <w:r w:rsidRPr="002832B7">
        <w:rPr>
          <w:sz w:val="22"/>
          <w:szCs w:val="22"/>
        </w:rPr>
        <w:lastRenderedPageBreak/>
        <w:t xml:space="preserve">őket megillető jogokról, támogatásokról, ellátásokról. Szükség esetén szolgálatunk kezdeményezi a támogatás megállapítását, az ellátás igénybevételét és felhívja a családok figyelmét a különböző szaktanácsadások (jogi, pszichológiai, pedagógiai) lehetőségeire, azok céljaira, feltételeire, a hozzájutás módjára, és hivatalos ügyek intézésében is segítséget nyújt. </w:t>
      </w:r>
      <w:r w:rsidRPr="002832B7">
        <w:rPr>
          <w:rStyle w:val="bodytext3"/>
          <w:sz w:val="22"/>
          <w:szCs w:val="22"/>
        </w:rPr>
        <w:t>Segítjük az optimális életvezetést a gyermek és családja vonatkozásában, ha kell, szakemberek együttes munkájának szervezésével.</w:t>
      </w:r>
    </w:p>
    <w:p w14:paraId="4ECE921B" w14:textId="77777777" w:rsidR="009A5804" w:rsidRPr="002832B7" w:rsidRDefault="009A5804" w:rsidP="009A5804">
      <w:pPr>
        <w:tabs>
          <w:tab w:val="left" w:pos="1068"/>
        </w:tabs>
        <w:spacing w:line="276" w:lineRule="auto"/>
        <w:jc w:val="both"/>
        <w:rPr>
          <w:sz w:val="22"/>
          <w:szCs w:val="22"/>
        </w:rPr>
      </w:pPr>
    </w:p>
    <w:p w14:paraId="65C7ECA6" w14:textId="77777777" w:rsidR="009A5804" w:rsidRPr="002832B7" w:rsidRDefault="009A5804" w:rsidP="009A5804">
      <w:pPr>
        <w:tabs>
          <w:tab w:val="left" w:pos="1068"/>
        </w:tabs>
        <w:spacing w:line="276" w:lineRule="auto"/>
        <w:jc w:val="both"/>
        <w:rPr>
          <w:sz w:val="22"/>
          <w:szCs w:val="22"/>
        </w:rPr>
      </w:pPr>
      <w:r w:rsidRPr="002832B7">
        <w:rPr>
          <w:sz w:val="22"/>
          <w:szCs w:val="22"/>
        </w:rPr>
        <w:t>Szolgálatunk a gyermekek számára szabadidős programokat szervez, amelyek keretében a szabadidő hasznos eltöltésére, valamint a kreativitás, az együttműködési készség, a kompetencia és motiváció fokozására helyezi a hangsúlyt. A 2020-as évre is terveztünk sportnapot, valamint éjszakai akadályversenyt a Tiszavasvári Kábítószerügyi Egyeztető Fórummal közösen, azonban ezek a kialakult járványügyi helyzet miatt lemondásra kerültek, reményeink szerint 2021-ben már nem lesz akadálya a megvalósításuknak. A nyári szünetben megrendezett Erzsébet Táborokban viszont aktív szerepet vállaltak a Család- és Gyermekjóléti Szolgálat munkatársai.</w:t>
      </w:r>
    </w:p>
    <w:p w14:paraId="41CE8A26" w14:textId="77777777" w:rsidR="009A5804" w:rsidRPr="002832B7" w:rsidRDefault="009A5804" w:rsidP="009A5804">
      <w:pPr>
        <w:tabs>
          <w:tab w:val="left" w:pos="1068"/>
        </w:tabs>
        <w:spacing w:line="276" w:lineRule="auto"/>
        <w:jc w:val="both"/>
        <w:rPr>
          <w:sz w:val="22"/>
          <w:szCs w:val="22"/>
        </w:rPr>
      </w:pPr>
    </w:p>
    <w:p w14:paraId="2B96B896" w14:textId="77777777" w:rsidR="009A5804" w:rsidRPr="002832B7" w:rsidRDefault="009A5804" w:rsidP="009A5804">
      <w:pPr>
        <w:tabs>
          <w:tab w:val="left" w:pos="1428"/>
        </w:tabs>
        <w:spacing w:line="276" w:lineRule="auto"/>
        <w:ind w:left="360"/>
        <w:jc w:val="both"/>
        <w:rPr>
          <w:sz w:val="22"/>
          <w:szCs w:val="22"/>
        </w:rPr>
      </w:pPr>
    </w:p>
    <w:p w14:paraId="503411BB" w14:textId="77777777" w:rsidR="009A5804" w:rsidRPr="002832B7" w:rsidRDefault="009A5804" w:rsidP="009A5804">
      <w:pPr>
        <w:tabs>
          <w:tab w:val="left" w:pos="1068"/>
        </w:tabs>
        <w:spacing w:line="276" w:lineRule="auto"/>
        <w:jc w:val="both"/>
        <w:rPr>
          <w:sz w:val="22"/>
          <w:szCs w:val="22"/>
        </w:rPr>
      </w:pPr>
      <w:r w:rsidRPr="002832B7">
        <w:rPr>
          <w:sz w:val="22"/>
          <w:szCs w:val="22"/>
        </w:rPr>
        <w:t>A család- és gyermekjóléti szolgálat a már kialakult veszélyeztetettség megszüntetése érdekében korrekciós tevékenységet folytat:</w:t>
      </w:r>
    </w:p>
    <w:p w14:paraId="78991875" w14:textId="77777777" w:rsidR="009A5804" w:rsidRPr="002832B7" w:rsidRDefault="009A5804" w:rsidP="00EB5868">
      <w:pPr>
        <w:numPr>
          <w:ilvl w:val="0"/>
          <w:numId w:val="50"/>
        </w:numPr>
        <w:tabs>
          <w:tab w:val="left" w:pos="720"/>
        </w:tabs>
        <w:spacing w:line="276" w:lineRule="auto"/>
        <w:jc w:val="both"/>
        <w:rPr>
          <w:sz w:val="22"/>
          <w:szCs w:val="22"/>
        </w:rPr>
      </w:pPr>
      <w:r w:rsidRPr="002832B7">
        <w:rPr>
          <w:sz w:val="22"/>
          <w:szCs w:val="22"/>
        </w:rPr>
        <w:t>szociális segítőmunka biztosítása a gyermek problémáinak rendezése, a családban jelentkező működési zavarok ellensúlyozása,</w:t>
      </w:r>
    </w:p>
    <w:p w14:paraId="244C456E" w14:textId="77777777" w:rsidR="009A5804" w:rsidRPr="002832B7" w:rsidRDefault="009A5804" w:rsidP="00EB5868">
      <w:pPr>
        <w:numPr>
          <w:ilvl w:val="0"/>
          <w:numId w:val="50"/>
        </w:numPr>
        <w:tabs>
          <w:tab w:val="left" w:pos="720"/>
        </w:tabs>
        <w:spacing w:line="276" w:lineRule="auto"/>
        <w:jc w:val="both"/>
        <w:rPr>
          <w:sz w:val="22"/>
          <w:szCs w:val="22"/>
        </w:rPr>
      </w:pPr>
      <w:r w:rsidRPr="002832B7">
        <w:rPr>
          <w:sz w:val="22"/>
          <w:szCs w:val="22"/>
        </w:rPr>
        <w:t>a családi konfliktusok megoldásának elősegítése, különösen válás, a gyermekelhelyezés és a kapcsolattartás esetében,</w:t>
      </w:r>
    </w:p>
    <w:p w14:paraId="1D10496E" w14:textId="77777777" w:rsidR="009A5804" w:rsidRPr="002832B7" w:rsidRDefault="009A5804" w:rsidP="00EB5868">
      <w:pPr>
        <w:numPr>
          <w:ilvl w:val="0"/>
          <w:numId w:val="50"/>
        </w:numPr>
        <w:tabs>
          <w:tab w:val="left" w:pos="720"/>
        </w:tabs>
        <w:spacing w:line="276" w:lineRule="auto"/>
        <w:jc w:val="both"/>
        <w:rPr>
          <w:rFonts w:eastAsia="Calibri"/>
          <w:bCs/>
          <w:iCs/>
          <w:sz w:val="22"/>
          <w:szCs w:val="22"/>
          <w:lang w:val="en-US" w:eastAsia="en-US" w:bidi="en-US"/>
        </w:rPr>
      </w:pPr>
      <w:r w:rsidRPr="002832B7">
        <w:rPr>
          <w:rFonts w:eastAsia="Calibri"/>
          <w:iCs/>
          <w:sz w:val="22"/>
          <w:szCs w:val="22"/>
          <w:lang w:val="en-US" w:eastAsia="en-US" w:bidi="en-US"/>
        </w:rPr>
        <w:t xml:space="preserve">egyéb gyermekjóléti alapellátások, szociális alapszolgáltatások, egészségügyi </w:t>
      </w:r>
      <w:r w:rsidRPr="002832B7">
        <w:rPr>
          <w:rFonts w:eastAsia="Calibri"/>
          <w:bCs/>
          <w:iCs/>
          <w:sz w:val="22"/>
          <w:szCs w:val="22"/>
          <w:lang w:val="en-US" w:eastAsia="en-US" w:bidi="en-US"/>
        </w:rPr>
        <w:t>ellátások, a pedagógiai szakszolgálatok igénybevételének kezdeményezése.</w:t>
      </w:r>
    </w:p>
    <w:p w14:paraId="14DDCAD8" w14:textId="77777777" w:rsidR="009A5804" w:rsidRPr="002832B7" w:rsidRDefault="009A5804" w:rsidP="00EB5868">
      <w:pPr>
        <w:numPr>
          <w:ilvl w:val="0"/>
          <w:numId w:val="50"/>
        </w:numPr>
        <w:tabs>
          <w:tab w:val="left" w:pos="720"/>
        </w:tabs>
        <w:spacing w:line="276" w:lineRule="auto"/>
        <w:jc w:val="both"/>
        <w:rPr>
          <w:sz w:val="22"/>
          <w:szCs w:val="22"/>
        </w:rPr>
      </w:pPr>
      <w:r w:rsidRPr="002832B7">
        <w:rPr>
          <w:sz w:val="22"/>
          <w:szCs w:val="22"/>
        </w:rPr>
        <w:t>indokolt esetben hatósági intézkedésre történő javaslattétel.</w:t>
      </w:r>
    </w:p>
    <w:p w14:paraId="1BBB77B2" w14:textId="77777777" w:rsidR="009A5804" w:rsidRPr="002832B7" w:rsidRDefault="009A5804" w:rsidP="009A5804">
      <w:pPr>
        <w:spacing w:line="276" w:lineRule="auto"/>
        <w:jc w:val="both"/>
        <w:rPr>
          <w:sz w:val="22"/>
          <w:szCs w:val="22"/>
        </w:rPr>
      </w:pPr>
    </w:p>
    <w:p w14:paraId="01EB9620" w14:textId="77777777" w:rsidR="009A5804" w:rsidRPr="002832B7" w:rsidRDefault="009A5804" w:rsidP="009A5804">
      <w:pPr>
        <w:spacing w:line="276" w:lineRule="auto"/>
        <w:jc w:val="both"/>
        <w:rPr>
          <w:sz w:val="22"/>
          <w:szCs w:val="22"/>
        </w:rPr>
      </w:pPr>
      <w:r w:rsidRPr="002832B7">
        <w:rPr>
          <w:sz w:val="22"/>
          <w:szCs w:val="22"/>
        </w:rPr>
        <w:t xml:space="preserve">A járványhelyzet ellenére szolgálatunk egész évben biztosította az előzetes időpontfoglalás nélküli személyes ügyfélfogadást, a fennálló szabályok (kézfertőtlenítés, távolságtartás) betartásával. 2020-ban összesen 775 alkalommal vették igénybe ügyfeleink ezt a szolgáltatásunkat, leggyakrabban kérvények megírása, hivatalos dokumentumok és gyermekek után járó ellátások igénylése ügyében. A COVID-19 járvány hatása ügyfélforgalmunkban is érzékelhető volt. Többen is azért keresték fel a Család- és Gyermekjóléti Szolgálatot, mert munkahelyük a járvány miatt megszűnt és jövedelem hiányában kénytelenek voltak külföldről, vagy az ország más részéből hazaköltözni. Ilyen esetekben tájékoztatást nyújtottunk az elérhető támogatási lehetőségekről, valamint segítséget nyújtottunk az ellátások igényléséhez. </w:t>
      </w:r>
    </w:p>
    <w:p w14:paraId="45EAEE6A" w14:textId="77777777" w:rsidR="009A5804" w:rsidRPr="002832B7" w:rsidRDefault="009A5804" w:rsidP="009A5804">
      <w:pPr>
        <w:spacing w:line="276" w:lineRule="auto"/>
        <w:jc w:val="both"/>
        <w:rPr>
          <w:sz w:val="22"/>
          <w:szCs w:val="22"/>
        </w:rPr>
      </w:pPr>
    </w:p>
    <w:p w14:paraId="60C93977" w14:textId="77777777" w:rsidR="009A5804" w:rsidRPr="002832B7" w:rsidRDefault="009A5804" w:rsidP="009A5804">
      <w:pPr>
        <w:spacing w:line="276" w:lineRule="auto"/>
        <w:jc w:val="both"/>
        <w:rPr>
          <w:sz w:val="22"/>
          <w:szCs w:val="22"/>
        </w:rPr>
      </w:pPr>
      <w:r w:rsidRPr="002832B7">
        <w:rPr>
          <w:sz w:val="22"/>
          <w:szCs w:val="22"/>
        </w:rPr>
        <w:t xml:space="preserve">A Család- és Gyermekjóléti Szolgálat egész évben aktívan és irányítottan folytat és koordinál adományozást. A Hősök úti telephely ügyfélszolgálati helyiségében rendszeresen van lehetőség arra az oda érkező személyeknek, hogy saját és családtagjaik részére használt ruhát vihessenek haza. Ezen kívül a családsegítők a gondozott családokban nevelkedő kiskorúak részére, a felajánlások függvényében több alkalommal szintén adományoztak méretüknek és évszaknak megfelelő alsó-és felső ruházatot, játékot, meséskönyvet. </w:t>
      </w:r>
    </w:p>
    <w:p w14:paraId="22AE7CB9" w14:textId="77777777" w:rsidR="009A5804" w:rsidRPr="002832B7" w:rsidRDefault="009A5804" w:rsidP="009A5804">
      <w:pPr>
        <w:spacing w:line="276" w:lineRule="auto"/>
        <w:jc w:val="both"/>
        <w:rPr>
          <w:sz w:val="22"/>
          <w:szCs w:val="22"/>
        </w:rPr>
      </w:pPr>
    </w:p>
    <w:p w14:paraId="1AF38DAA" w14:textId="77777777" w:rsidR="009A5804" w:rsidRPr="002832B7" w:rsidRDefault="009A5804" w:rsidP="009A5804">
      <w:pPr>
        <w:spacing w:line="276" w:lineRule="auto"/>
        <w:jc w:val="both"/>
        <w:rPr>
          <w:sz w:val="22"/>
          <w:szCs w:val="22"/>
        </w:rPr>
      </w:pPr>
      <w:r w:rsidRPr="002832B7">
        <w:rPr>
          <w:sz w:val="22"/>
          <w:szCs w:val="22"/>
        </w:rPr>
        <w:t xml:space="preserve">A Szociális- és Gyermekvédelmi Főigazgatósággal együttműködve 2017 júniusától kezdődően, a 2020–as évben is szinte minden hónapban egy alkalommal élelmiszercsomagot osztottunk a 3 éven aluli gyermeket nevelő és gyermekvédelmi támogatásban részesülő családoknak, a rászoruló állapotos kismamáknak, a rokkantsági járadékban részesülőknek (3 havonta) illetve az iskolakezdést megelőzően (augusztusban) a 6-12 éves korú gyermekek részére is. A járványhelyzet miatt a 2020. </w:t>
      </w:r>
      <w:r w:rsidRPr="002832B7">
        <w:rPr>
          <w:sz w:val="22"/>
          <w:szCs w:val="22"/>
        </w:rPr>
        <w:lastRenderedPageBreak/>
        <w:t xml:space="preserve">március havi élelmiszercsomag kiosztása elmaradt, de ezen kívül minden hónapban részt vettünk az osztásban, az aktuális járványügyi intézkedéseknek betartásával, több alkalommal a jogosultaknak házhoz szállítva a csomagokat. </w:t>
      </w:r>
    </w:p>
    <w:p w14:paraId="0C8E7F0A" w14:textId="77777777" w:rsidR="009A5804" w:rsidRPr="002832B7" w:rsidRDefault="009A5804" w:rsidP="009A5804">
      <w:pPr>
        <w:spacing w:line="276" w:lineRule="auto"/>
        <w:jc w:val="both"/>
        <w:rPr>
          <w:sz w:val="22"/>
          <w:szCs w:val="22"/>
        </w:rPr>
      </w:pPr>
    </w:p>
    <w:p w14:paraId="51AC52A9" w14:textId="77777777" w:rsidR="009A5804" w:rsidRPr="002832B7" w:rsidRDefault="009A5804" w:rsidP="009A5804">
      <w:pPr>
        <w:spacing w:line="276" w:lineRule="auto"/>
        <w:jc w:val="both"/>
        <w:rPr>
          <w:sz w:val="22"/>
          <w:szCs w:val="22"/>
        </w:rPr>
      </w:pPr>
      <w:r w:rsidRPr="002832B7">
        <w:rPr>
          <w:sz w:val="22"/>
          <w:szCs w:val="22"/>
        </w:rPr>
        <w:t>2020 júniusában a Család- és Gyermekjóléti Szolgálat pályázatot nyújtott be a Magyar Élelmiszerbank Egyesülethez, mely sikeres elbírálásban részesült, 2022. március 31-ig kötöttünk együttműködési megállapodást. Első alkalommal 2020 decemberében tudtunk élelmiszert osztani összesen 237 rászoruló család részére, összesen 3.525.344 Forint értékben. 2021-ben várhatóan 4-5 alkalommal lesz lehetőségünk hasonló mennyiségű élelmiszer adományozására.</w:t>
      </w:r>
    </w:p>
    <w:p w14:paraId="5AEC07CB" w14:textId="77777777" w:rsidR="009A5804" w:rsidRPr="002832B7" w:rsidRDefault="009A5804" w:rsidP="009A5804">
      <w:pPr>
        <w:jc w:val="both"/>
      </w:pPr>
    </w:p>
    <w:p w14:paraId="2BF3CDE4" w14:textId="77777777" w:rsidR="009A5804" w:rsidRPr="002832B7" w:rsidRDefault="009A5804" w:rsidP="009A5804">
      <w:pPr>
        <w:jc w:val="both"/>
        <w:rPr>
          <w:b/>
          <w:bCs/>
          <w:sz w:val="28"/>
          <w:szCs w:val="28"/>
        </w:rPr>
      </w:pPr>
    </w:p>
    <w:p w14:paraId="432E60D2" w14:textId="77777777" w:rsidR="009A5804" w:rsidRPr="002832B7" w:rsidRDefault="009A5804" w:rsidP="009A5804">
      <w:pPr>
        <w:jc w:val="both"/>
        <w:rPr>
          <w:b/>
          <w:bCs/>
          <w:sz w:val="28"/>
          <w:szCs w:val="28"/>
        </w:rPr>
      </w:pPr>
      <w:r w:rsidRPr="002832B7">
        <w:rPr>
          <w:b/>
          <w:bCs/>
          <w:sz w:val="28"/>
          <w:szCs w:val="28"/>
        </w:rPr>
        <w:t>IV. 4. 1. 3. Tárgyi feltételek:</w:t>
      </w:r>
    </w:p>
    <w:p w14:paraId="65452C95" w14:textId="77777777" w:rsidR="009A5804" w:rsidRPr="002832B7" w:rsidRDefault="009A5804" w:rsidP="009A5804">
      <w:pPr>
        <w:jc w:val="both"/>
      </w:pPr>
    </w:p>
    <w:p w14:paraId="29CC373B" w14:textId="77777777" w:rsidR="009A5804" w:rsidRPr="002832B7" w:rsidRDefault="009A5804" w:rsidP="009A5804">
      <w:pPr>
        <w:jc w:val="both"/>
      </w:pPr>
      <w:r w:rsidRPr="002832B7">
        <w:t>Az intézmény működési helyén több szakfeladattal együtt működik a gyermekjóléti szolgálat.</w:t>
      </w:r>
    </w:p>
    <w:p w14:paraId="1A6FA9E1" w14:textId="77777777" w:rsidR="009A5804" w:rsidRPr="002832B7" w:rsidRDefault="009A5804" w:rsidP="009A5804">
      <w:pPr>
        <w:jc w:val="both"/>
      </w:pPr>
      <w:r w:rsidRPr="002832B7">
        <w:t xml:space="preserve">Az épületben a szolgálat rendelkezésére áll egy közös kliensváró, egy iroda, egy interjúszoba- foglalkoztató-tanácskozó, illetve egy ügyfélszolgálati helyiség. Emellett az épület egyéb helyiségeit is használják. </w:t>
      </w:r>
    </w:p>
    <w:p w14:paraId="48D4CF3D" w14:textId="77777777" w:rsidR="009A5804" w:rsidRPr="002832B7" w:rsidRDefault="009A5804" w:rsidP="009A5804">
      <w:pPr>
        <w:jc w:val="both"/>
      </w:pPr>
    </w:p>
    <w:p w14:paraId="271F4156" w14:textId="77777777" w:rsidR="009A5804" w:rsidRPr="002832B7" w:rsidRDefault="009A5804" w:rsidP="009A5804">
      <w:pPr>
        <w:jc w:val="both"/>
      </w:pPr>
      <w:r w:rsidRPr="002832B7">
        <w:t>Az iroda és annak felszereltsége a családsegítők munkavégzésére alkalmas. Az internetes hozzáférés biztosított. A munkát szolgálati mobiltelefon segíti. A terepmunkához használják az összevont intézmény gépkocsiját, személyes védőeszközzel ellátottak (kutyariasztó).</w:t>
      </w:r>
    </w:p>
    <w:p w14:paraId="751A427A" w14:textId="77777777" w:rsidR="009A5804" w:rsidRPr="002832B7" w:rsidRDefault="009A5804" w:rsidP="009A5804">
      <w:pPr>
        <w:jc w:val="both"/>
      </w:pPr>
    </w:p>
    <w:p w14:paraId="0B75320B" w14:textId="77777777" w:rsidR="009A5804" w:rsidRPr="002832B7" w:rsidRDefault="009A5804" w:rsidP="009A5804">
      <w:pPr>
        <w:jc w:val="both"/>
        <w:rPr>
          <w:b/>
          <w:u w:val="single"/>
        </w:rPr>
      </w:pPr>
      <w:r w:rsidRPr="002832B7">
        <w:rPr>
          <w:b/>
          <w:bCs/>
          <w:sz w:val="28"/>
          <w:szCs w:val="28"/>
        </w:rPr>
        <w:t xml:space="preserve">IV. 4.2.1. A gyermekjóléti központ és annak személyi állománya </w:t>
      </w:r>
    </w:p>
    <w:p w14:paraId="2A0D7CE1" w14:textId="77777777" w:rsidR="009A5804" w:rsidRPr="002832B7" w:rsidRDefault="009A5804" w:rsidP="009A5804">
      <w:pPr>
        <w:jc w:val="both"/>
        <w:rPr>
          <w:b/>
          <w:bCs/>
          <w:sz w:val="28"/>
          <w:szCs w:val="28"/>
        </w:rPr>
      </w:pPr>
    </w:p>
    <w:p w14:paraId="627C9602" w14:textId="77777777" w:rsidR="009A5804" w:rsidRPr="002832B7" w:rsidRDefault="009A5804" w:rsidP="009A5804">
      <w:pPr>
        <w:jc w:val="both"/>
        <w:rPr>
          <w:b/>
        </w:rPr>
      </w:pPr>
      <w:r w:rsidRPr="002832B7">
        <w:t xml:space="preserve">Család és Gyermekjóléti </w:t>
      </w:r>
      <w:r w:rsidRPr="002832B7">
        <w:rPr>
          <w:b/>
        </w:rPr>
        <w:t>Központ gyermekjóléti szolgáltatást nyújt, ennek célja, a gyermek testi, értelmi, érzelmi és erkölcsi fejlődésének, jólétének, a családban történő nevelésének elősegítése, a veszélyeztetettség megelőzése és a kialakult veszélyeztetettség megszüntetése valamint a gyermek családjából történő kiemelésének a megelőzése.</w:t>
      </w:r>
    </w:p>
    <w:p w14:paraId="6093B57F" w14:textId="77777777" w:rsidR="009A5804" w:rsidRPr="002832B7" w:rsidRDefault="009A5804" w:rsidP="009A5804">
      <w:pPr>
        <w:jc w:val="both"/>
      </w:pPr>
      <w:r w:rsidRPr="002832B7">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14:paraId="1DA6C31F" w14:textId="77777777" w:rsidR="009A5804" w:rsidRPr="002832B7" w:rsidRDefault="009A5804" w:rsidP="009A5804">
      <w:pPr>
        <w:jc w:val="both"/>
        <w:rPr>
          <w:b/>
          <w:shd w:val="clear" w:color="auto" w:fill="FFFFFF"/>
        </w:rPr>
      </w:pPr>
      <w:r w:rsidRPr="002832B7">
        <w:t xml:space="preserve">A gyermekek védelméről és a gyámügyi igazgatásáról szóló 1997. évi XXXI. törvény alapján </w:t>
      </w:r>
      <w:r w:rsidRPr="002832B7">
        <w:rPr>
          <w:b/>
        </w:rPr>
        <w:t>Család és gyermekjóléti központnak az a járásszékhely településén működő gyermekjóléti szolgálat minősül, amely önálló intézményként, illetve szervezeti és szakmai szempontból önálló intézményegységként működik.</w:t>
      </w:r>
      <w:r w:rsidRPr="002832B7">
        <w:t xml:space="preserve">  Továbbra is kötelező önkormányzati feladatként jön létre. </w:t>
      </w:r>
      <w:r w:rsidRPr="002832B7">
        <w:rPr>
          <w:shd w:val="clear" w:color="auto" w:fill="FFFFFF"/>
        </w:rPr>
        <w:t xml:space="preserve">A járásszékhely település, a fővárosban a fővárosi kerületi önkormányzat és a megyei jogú város lakosságszámtól függetlenül köteles gyermekjóléti központot működtetni. A járásszékhely településen működő gyermekjóléti központ ellátási területe a járás lakosságára terjed ki. Így a Tiszavasvári Család- és Gyermekjóléti Központ ellátási </w:t>
      </w:r>
      <w:r w:rsidRPr="002832B7">
        <w:rPr>
          <w:b/>
          <w:shd w:val="clear" w:color="auto" w:fill="FFFFFF"/>
        </w:rPr>
        <w:t>területe Tiszavasvári, Tiszalök, Tiszaeszlár, Tiszadada, Tiszadob, Szorgalmatos települések.</w:t>
      </w:r>
    </w:p>
    <w:p w14:paraId="21984B03" w14:textId="77777777" w:rsidR="009A5804" w:rsidRPr="002832B7" w:rsidRDefault="009A5804" w:rsidP="009A5804">
      <w:pPr>
        <w:jc w:val="both"/>
        <w:rPr>
          <w:shd w:val="clear" w:color="auto" w:fill="FFFFFF"/>
        </w:rPr>
      </w:pPr>
      <w:r w:rsidRPr="002832B7">
        <w:rPr>
          <w:shd w:val="clear" w:color="auto" w:fill="FFFFFF"/>
        </w:rPr>
        <w:t xml:space="preserve">Az integrált szolgáltatás településenként elérhető kötelező szolgáltatás. A hatósági feladatokhoz kapcsolódó, gyermekek védelmére irányuló tevékenységek, valamint a speciális szolgáltatások biztosítása a járásszékhelyek települési önkormányzataihoz került. </w:t>
      </w:r>
    </w:p>
    <w:p w14:paraId="6A828841" w14:textId="77777777" w:rsidR="009A5804" w:rsidRPr="002832B7" w:rsidRDefault="009A5804" w:rsidP="009A5804">
      <w:pPr>
        <w:ind w:left="420"/>
        <w:jc w:val="both"/>
      </w:pPr>
    </w:p>
    <w:p w14:paraId="2CB22179" w14:textId="77777777" w:rsidR="009A5804" w:rsidRPr="002832B7" w:rsidRDefault="009A5804" w:rsidP="009A5804">
      <w:pPr>
        <w:pStyle w:val="Listaszerbekezds"/>
        <w:spacing w:after="0" w:line="240" w:lineRule="auto"/>
        <w:ind w:left="0"/>
        <w:jc w:val="both"/>
        <w:rPr>
          <w:rFonts w:ascii="Times New Roman" w:hAnsi="Times New Roman"/>
          <w:sz w:val="24"/>
          <w:szCs w:val="24"/>
        </w:rPr>
      </w:pPr>
      <w:r w:rsidRPr="002832B7">
        <w:rPr>
          <w:rFonts w:ascii="Times New Roman" w:hAnsi="Times New Roman"/>
          <w:sz w:val="24"/>
          <w:szCs w:val="24"/>
        </w:rPr>
        <w:t xml:space="preserve">A Család- és Gyermekjóléti Központ dolgozói egyéni esetkezelést, szociális csoportmunkát, közösségi szociális munkát végeznek a szociális munka módszereinek alkalmazásával. </w:t>
      </w:r>
      <w:r w:rsidRPr="002832B7">
        <w:rPr>
          <w:rFonts w:ascii="Times New Roman" w:hAnsi="Times New Roman"/>
          <w:sz w:val="24"/>
          <w:szCs w:val="24"/>
        </w:rPr>
        <w:lastRenderedPageBreak/>
        <w:t xml:space="preserve">Jelenleg egy fő Intézményvezető helyettes /szociális diagnoszta, 7 esetmenedzser, ebből egy </w:t>
      </w:r>
      <w:proofErr w:type="gramStart"/>
      <w:r w:rsidRPr="002832B7">
        <w:rPr>
          <w:rFonts w:ascii="Times New Roman" w:hAnsi="Times New Roman"/>
          <w:sz w:val="24"/>
          <w:szCs w:val="24"/>
        </w:rPr>
        <w:t>esetmenedzser  megbízott</w:t>
      </w:r>
      <w:proofErr w:type="gramEnd"/>
      <w:r w:rsidRPr="002832B7">
        <w:rPr>
          <w:rFonts w:ascii="Times New Roman" w:hAnsi="Times New Roman"/>
          <w:sz w:val="24"/>
          <w:szCs w:val="24"/>
        </w:rPr>
        <w:t xml:space="preserve"> szakmai feladatokat lát el, négy iskolai szociális segítő, egy szociális asszisztens és egy gépkocsivezető segíti az intézményben folyó munkát.</w:t>
      </w:r>
    </w:p>
    <w:p w14:paraId="48BADC19" w14:textId="77777777" w:rsidR="009A5804" w:rsidRPr="002832B7" w:rsidRDefault="009A5804" w:rsidP="009A5804">
      <w:pPr>
        <w:pStyle w:val="Listaszerbekezds"/>
        <w:spacing w:after="0" w:line="240" w:lineRule="auto"/>
        <w:ind w:left="0"/>
        <w:jc w:val="both"/>
        <w:rPr>
          <w:rFonts w:ascii="Times New Roman" w:hAnsi="Times New Roman"/>
          <w:b/>
          <w:sz w:val="24"/>
          <w:szCs w:val="24"/>
        </w:rPr>
      </w:pPr>
      <w:r w:rsidRPr="002832B7">
        <w:rPr>
          <w:rFonts w:ascii="Times New Roman" w:hAnsi="Times New Roman"/>
          <w:sz w:val="24"/>
          <w:szCs w:val="24"/>
        </w:rPr>
        <w:t xml:space="preserve">Feladataik az SZMSZ-ben kerültek rögzítésre. </w:t>
      </w:r>
    </w:p>
    <w:p w14:paraId="439A8D50" w14:textId="77777777" w:rsidR="009A5804" w:rsidRPr="002832B7" w:rsidRDefault="009A5804" w:rsidP="009A5804">
      <w:pPr>
        <w:pStyle w:val="Cmsor3"/>
        <w:shd w:val="clear" w:color="auto" w:fill="FFFFFF"/>
        <w:spacing w:before="0" w:after="0"/>
        <w:jc w:val="both"/>
        <w:rPr>
          <w:rFonts w:ascii="Times New Roman" w:hAnsi="Times New Roman"/>
          <w:sz w:val="24"/>
          <w:szCs w:val="24"/>
          <w:shd w:val="clear" w:color="auto" w:fill="FFFFFF"/>
        </w:rPr>
      </w:pPr>
      <w:r w:rsidRPr="002832B7">
        <w:rPr>
          <w:rFonts w:ascii="Times New Roman" w:hAnsi="Times New Roman"/>
          <w:b w:val="0"/>
          <w:sz w:val="24"/>
          <w:szCs w:val="24"/>
        </w:rPr>
        <w:t>A személyes gondoskodást nyújtó gyermekjóléti, gyermekvédelmi intézmények, valamint személyek szakmai feladatairól és működésük feltételeiről szóló 15/1998 (IV.30.) NM. Rendelet alapján a</w:t>
      </w:r>
      <w:r w:rsidRPr="002832B7">
        <w:rPr>
          <w:rFonts w:ascii="Times New Roman" w:hAnsi="Times New Roman"/>
          <w:b w:val="0"/>
          <w:iCs/>
          <w:sz w:val="24"/>
          <w:szCs w:val="24"/>
        </w:rPr>
        <w:t xml:space="preserve"> gyermekjóléti és gyermekvédelmi személyes gondoskodás formáinak szakmai létszám irányszámai és létszámminimum normái: </w:t>
      </w:r>
      <w:r w:rsidRPr="002832B7">
        <w:rPr>
          <w:rFonts w:ascii="Times New Roman" w:hAnsi="Times New Roman"/>
          <w:sz w:val="24"/>
          <w:szCs w:val="24"/>
          <w:shd w:val="clear" w:color="auto" w:fill="FFFFFF"/>
        </w:rPr>
        <w:t xml:space="preserve">7000 fő járási lakosságszámra vetítve, de minimum 3 fő azzal, hogy esetmenedzser esetében - ha ez magasabb létszámot eredményez - minden 50 ellátott családra 1 fő. 10.000. fő feletti járási lakosságszámra vetítve 1 fő szociális asszisztens (ajánlott létszám). </w:t>
      </w:r>
    </w:p>
    <w:p w14:paraId="1B2C14ED" w14:textId="77777777" w:rsidR="009A5804" w:rsidRPr="002832B7" w:rsidRDefault="009A5804" w:rsidP="009A5804">
      <w:pPr>
        <w:pStyle w:val="Listaszerbekezds"/>
        <w:spacing w:after="0" w:line="240" w:lineRule="auto"/>
        <w:ind w:left="0"/>
        <w:jc w:val="both"/>
        <w:rPr>
          <w:rFonts w:ascii="Times New Roman" w:hAnsi="Times New Roman"/>
          <w:sz w:val="24"/>
          <w:szCs w:val="24"/>
        </w:rPr>
      </w:pPr>
    </w:p>
    <w:p w14:paraId="052B79EE" w14:textId="77777777" w:rsidR="009A5804" w:rsidRPr="002832B7" w:rsidRDefault="009A5804" w:rsidP="009A5804">
      <w:pPr>
        <w:jc w:val="both"/>
        <w:rPr>
          <w:strike/>
          <w:shd w:val="clear" w:color="auto" w:fill="FFFFFF"/>
        </w:rPr>
      </w:pPr>
    </w:p>
    <w:p w14:paraId="6FF14AEB" w14:textId="77777777" w:rsidR="009A5804" w:rsidRPr="002832B7" w:rsidRDefault="009A5804" w:rsidP="009A5804">
      <w:pPr>
        <w:jc w:val="both"/>
        <w:rPr>
          <w:b/>
        </w:rPr>
      </w:pPr>
      <w:r w:rsidRPr="002832B7">
        <w:rPr>
          <w:b/>
        </w:rPr>
        <w:t>Ellátandó célcsoport:</w:t>
      </w:r>
    </w:p>
    <w:p w14:paraId="16D400B3" w14:textId="77777777" w:rsidR="009A5804" w:rsidRPr="002832B7" w:rsidRDefault="009A5804" w:rsidP="00EB5868">
      <w:pPr>
        <w:numPr>
          <w:ilvl w:val="0"/>
          <w:numId w:val="12"/>
        </w:numPr>
        <w:jc w:val="both"/>
      </w:pPr>
      <w:r w:rsidRPr="002832B7">
        <w:t>az ellátási területen élő, szociális és mentálhigiénés problémákkal küzdő, veszélyeztetett, és krízishelyzetben élő családok, egyének, gyermekek</w:t>
      </w:r>
    </w:p>
    <w:p w14:paraId="5E2B9915" w14:textId="77777777" w:rsidR="009A5804" w:rsidRPr="002832B7" w:rsidRDefault="009A5804" w:rsidP="00EB5868">
      <w:pPr>
        <w:numPr>
          <w:ilvl w:val="0"/>
          <w:numId w:val="12"/>
        </w:numPr>
        <w:jc w:val="both"/>
      </w:pPr>
      <w:r w:rsidRPr="002832B7">
        <w:t>az észlelő- és jelzőrendszer által küldött személyek</w:t>
      </w:r>
    </w:p>
    <w:p w14:paraId="499CB476" w14:textId="77777777" w:rsidR="009A5804" w:rsidRPr="002832B7" w:rsidRDefault="009A5804" w:rsidP="00EB5868">
      <w:pPr>
        <w:numPr>
          <w:ilvl w:val="0"/>
          <w:numId w:val="12"/>
        </w:numPr>
        <w:jc w:val="both"/>
      </w:pPr>
      <w:r w:rsidRPr="002832B7">
        <w:t>azon családok ahol a szülők alacsony iskolai végzettséggel rendelkeznek</w:t>
      </w:r>
    </w:p>
    <w:p w14:paraId="1BC3FA0C" w14:textId="77777777" w:rsidR="009A5804" w:rsidRPr="002832B7" w:rsidRDefault="009A5804" w:rsidP="00EB5868">
      <w:pPr>
        <w:numPr>
          <w:ilvl w:val="0"/>
          <w:numId w:val="12"/>
        </w:numPr>
        <w:jc w:val="both"/>
      </w:pPr>
      <w:r w:rsidRPr="002832B7">
        <w:t>azon családok, amelyek szociális és higiéniás helyzetét befolyásolja a munkanélküliség</w:t>
      </w:r>
    </w:p>
    <w:p w14:paraId="485C5668" w14:textId="77777777" w:rsidR="009A5804" w:rsidRPr="002832B7" w:rsidRDefault="009A5804" w:rsidP="00EB5868">
      <w:pPr>
        <w:numPr>
          <w:ilvl w:val="0"/>
          <w:numId w:val="12"/>
        </w:numPr>
        <w:jc w:val="both"/>
      </w:pPr>
      <w:r w:rsidRPr="002832B7">
        <w:t>deviáns szülők (alkoholizmus, drogfogyasztás, büntetett előélet)</w:t>
      </w:r>
    </w:p>
    <w:p w14:paraId="196BA887" w14:textId="77777777" w:rsidR="009A5804" w:rsidRPr="002832B7" w:rsidRDefault="009A5804" w:rsidP="00EB5868">
      <w:pPr>
        <w:numPr>
          <w:ilvl w:val="0"/>
          <w:numId w:val="12"/>
        </w:numPr>
        <w:jc w:val="both"/>
      </w:pPr>
      <w:r w:rsidRPr="002832B7">
        <w:t>deviáns magatartással küzdő fiatalok</w:t>
      </w:r>
    </w:p>
    <w:p w14:paraId="522D073A" w14:textId="77777777" w:rsidR="009A5804" w:rsidRPr="002832B7" w:rsidRDefault="009A5804" w:rsidP="00EB5868">
      <w:pPr>
        <w:numPr>
          <w:ilvl w:val="0"/>
          <w:numId w:val="12"/>
        </w:numPr>
        <w:jc w:val="both"/>
      </w:pPr>
      <w:r w:rsidRPr="002832B7">
        <w:t>rendszeres tankötelezettség mulasztása</w:t>
      </w:r>
    </w:p>
    <w:p w14:paraId="247B2127" w14:textId="77777777" w:rsidR="009A5804" w:rsidRPr="002832B7" w:rsidRDefault="009A5804" w:rsidP="00EB5868">
      <w:pPr>
        <w:numPr>
          <w:ilvl w:val="0"/>
          <w:numId w:val="12"/>
        </w:numPr>
        <w:jc w:val="both"/>
      </w:pPr>
      <w:r w:rsidRPr="002832B7">
        <w:t>gyermeküket egyedül nevelő szülők</w:t>
      </w:r>
    </w:p>
    <w:p w14:paraId="22B389EB" w14:textId="77777777" w:rsidR="009A5804" w:rsidRPr="002832B7" w:rsidRDefault="009A5804" w:rsidP="00EB5868">
      <w:pPr>
        <w:numPr>
          <w:ilvl w:val="0"/>
          <w:numId w:val="12"/>
        </w:numPr>
        <w:jc w:val="both"/>
      </w:pPr>
      <w:r w:rsidRPr="002832B7">
        <w:t>válsághelyzetben lévő várandós kismamák</w:t>
      </w:r>
    </w:p>
    <w:p w14:paraId="5CBED16A" w14:textId="77777777" w:rsidR="009A5804" w:rsidRPr="002832B7" w:rsidRDefault="009A5804" w:rsidP="00EB5868">
      <w:pPr>
        <w:numPr>
          <w:ilvl w:val="0"/>
          <w:numId w:val="12"/>
        </w:numPr>
        <w:jc w:val="both"/>
      </w:pPr>
      <w:r w:rsidRPr="002832B7">
        <w:t>adósság terhekkel, lakhatási problémákkal küzdő családok</w:t>
      </w:r>
    </w:p>
    <w:p w14:paraId="1F74AF91" w14:textId="77777777" w:rsidR="009A5804" w:rsidRPr="002832B7" w:rsidRDefault="009A5804" w:rsidP="00EB5868">
      <w:pPr>
        <w:numPr>
          <w:ilvl w:val="0"/>
          <w:numId w:val="12"/>
        </w:numPr>
        <w:jc w:val="both"/>
      </w:pPr>
      <w:r w:rsidRPr="002832B7">
        <w:t>mindazon személyek, akik problémájukkal az intézményhez fordulnak</w:t>
      </w:r>
    </w:p>
    <w:p w14:paraId="5A802245" w14:textId="77777777" w:rsidR="009A5804" w:rsidRPr="002832B7" w:rsidRDefault="009A5804" w:rsidP="009A5804">
      <w:pPr>
        <w:jc w:val="both"/>
        <w:rPr>
          <w:b/>
        </w:rPr>
      </w:pPr>
      <w:r w:rsidRPr="002832B7">
        <w:rPr>
          <w:b/>
        </w:rPr>
        <w:t>Kiemelt célcsoportok:</w:t>
      </w:r>
    </w:p>
    <w:p w14:paraId="00AF8DAF" w14:textId="77777777" w:rsidR="009A5804" w:rsidRPr="002832B7" w:rsidRDefault="009A5804" w:rsidP="00EB5868">
      <w:pPr>
        <w:numPr>
          <w:ilvl w:val="0"/>
          <w:numId w:val="11"/>
        </w:numPr>
        <w:jc w:val="both"/>
      </w:pPr>
      <w:r w:rsidRPr="002832B7">
        <w:t>nehéz élethelyzetben lévő családok</w:t>
      </w:r>
    </w:p>
    <w:p w14:paraId="69DB132A" w14:textId="77777777" w:rsidR="009A5804" w:rsidRPr="002832B7" w:rsidRDefault="009A5804" w:rsidP="00EB5868">
      <w:pPr>
        <w:numPr>
          <w:ilvl w:val="0"/>
          <w:numId w:val="11"/>
        </w:numPr>
        <w:jc w:val="both"/>
      </w:pPr>
      <w:r w:rsidRPr="002832B7">
        <w:t>sérült funkciójú családok</w:t>
      </w:r>
    </w:p>
    <w:p w14:paraId="147B32FD" w14:textId="77777777" w:rsidR="009A5804" w:rsidRPr="002832B7" w:rsidRDefault="009A5804" w:rsidP="00EB5868">
      <w:pPr>
        <w:numPr>
          <w:ilvl w:val="0"/>
          <w:numId w:val="11"/>
        </w:numPr>
        <w:jc w:val="both"/>
      </w:pPr>
      <w:r w:rsidRPr="002832B7">
        <w:t>ifjúsági korosztály</w:t>
      </w:r>
    </w:p>
    <w:p w14:paraId="555FD519" w14:textId="77777777" w:rsidR="009A5804" w:rsidRPr="002832B7" w:rsidRDefault="009A5804" w:rsidP="00EB5868">
      <w:pPr>
        <w:numPr>
          <w:ilvl w:val="0"/>
          <w:numId w:val="11"/>
        </w:numPr>
        <w:jc w:val="both"/>
      </w:pPr>
      <w:r w:rsidRPr="002832B7">
        <w:t>tartós munkanélküliek</w:t>
      </w:r>
    </w:p>
    <w:p w14:paraId="587EFAF8" w14:textId="77777777" w:rsidR="009A5804" w:rsidRPr="002832B7" w:rsidRDefault="009A5804" w:rsidP="00EB5868">
      <w:pPr>
        <w:numPr>
          <w:ilvl w:val="0"/>
          <w:numId w:val="11"/>
        </w:numPr>
        <w:jc w:val="both"/>
      </w:pPr>
      <w:r w:rsidRPr="002832B7">
        <w:t>többszörös problémákkal küzdő családok</w:t>
      </w:r>
    </w:p>
    <w:p w14:paraId="1A6EE299" w14:textId="77777777" w:rsidR="009A5804" w:rsidRPr="002832B7" w:rsidRDefault="009A5804" w:rsidP="009A5804">
      <w:pPr>
        <w:jc w:val="both"/>
        <w:rPr>
          <w:b/>
        </w:rPr>
      </w:pPr>
      <w:r w:rsidRPr="002832B7">
        <w:rPr>
          <w:b/>
        </w:rPr>
        <w:t>Veszélyeztető tényezők:</w:t>
      </w:r>
    </w:p>
    <w:p w14:paraId="2AF7CDA4" w14:textId="77777777" w:rsidR="009A5804" w:rsidRPr="002832B7" w:rsidRDefault="009A5804" w:rsidP="00EB5868">
      <w:pPr>
        <w:numPr>
          <w:ilvl w:val="0"/>
          <w:numId w:val="13"/>
        </w:numPr>
        <w:jc w:val="both"/>
      </w:pPr>
      <w:r w:rsidRPr="002832B7">
        <w:t>munkaerő piaci helyzet kedvezőtlen alakulása</w:t>
      </w:r>
    </w:p>
    <w:p w14:paraId="7F98E00B" w14:textId="77777777" w:rsidR="009A5804" w:rsidRPr="002832B7" w:rsidRDefault="009A5804" w:rsidP="00EB5868">
      <w:pPr>
        <w:numPr>
          <w:ilvl w:val="0"/>
          <w:numId w:val="13"/>
        </w:numPr>
        <w:jc w:val="both"/>
      </w:pPr>
      <w:r w:rsidRPr="002832B7">
        <w:t>egészségügyi állapot rohamos romlása, szolgáltatások igénybevételének hiánya</w:t>
      </w:r>
    </w:p>
    <w:p w14:paraId="26D8138A" w14:textId="77777777" w:rsidR="009A5804" w:rsidRPr="002832B7" w:rsidRDefault="009A5804" w:rsidP="00EB5868">
      <w:pPr>
        <w:numPr>
          <w:ilvl w:val="0"/>
          <w:numId w:val="13"/>
        </w:numPr>
        <w:jc w:val="both"/>
      </w:pPr>
      <w:r w:rsidRPr="002832B7">
        <w:t>külterületen élő családok rossz szociális és higiéniás körülményei</w:t>
      </w:r>
    </w:p>
    <w:p w14:paraId="4A724D41" w14:textId="77777777" w:rsidR="009A5804" w:rsidRPr="002832B7" w:rsidRDefault="009A5804" w:rsidP="00EB5868">
      <w:pPr>
        <w:numPr>
          <w:ilvl w:val="0"/>
          <w:numId w:val="13"/>
        </w:numPr>
        <w:jc w:val="both"/>
      </w:pPr>
      <w:r w:rsidRPr="002832B7">
        <w:t>illegális áram használata</w:t>
      </w:r>
    </w:p>
    <w:p w14:paraId="1E0A9254" w14:textId="77777777" w:rsidR="009A5804" w:rsidRPr="002832B7" w:rsidRDefault="009A5804" w:rsidP="00EB5868">
      <w:pPr>
        <w:numPr>
          <w:ilvl w:val="0"/>
          <w:numId w:val="13"/>
        </w:numPr>
        <w:jc w:val="both"/>
      </w:pPr>
      <w:r w:rsidRPr="002832B7">
        <w:t>adósság folyamatos felhalmozása</w:t>
      </w:r>
    </w:p>
    <w:p w14:paraId="169C6095" w14:textId="77777777" w:rsidR="009A5804" w:rsidRPr="002832B7" w:rsidRDefault="009A5804" w:rsidP="009A5804">
      <w:pPr>
        <w:jc w:val="both"/>
      </w:pPr>
    </w:p>
    <w:p w14:paraId="0831F339" w14:textId="77777777" w:rsidR="009A5804" w:rsidRPr="002832B7" w:rsidRDefault="009A5804" w:rsidP="009A5804">
      <w:pPr>
        <w:jc w:val="both"/>
      </w:pPr>
      <w:r w:rsidRPr="002832B7">
        <w:t xml:space="preserve">A központ esetmenedzsere hatósági munkát végez, és a családok számára szervezi az alapellátásban végzett szociális munkát. Az alapellátás keretében nyújtott szolgáltatások a kliensek lakóhelyén biztosításra kerülnek. Ennek érdekében a családsegítők rendszeresen kijárnak családlátogatásokra. Az esetmenedzser havonta egyszer végez személyes családlátogatást a kliens lakhelyén, illetve amennyiben a probléma jellege súlyos, abban az esetben a veszélyeztetettséghez igazítva. </w:t>
      </w:r>
    </w:p>
    <w:p w14:paraId="7F4C82EE" w14:textId="77777777" w:rsidR="009A5804" w:rsidRPr="002832B7" w:rsidRDefault="009A5804" w:rsidP="009A5804">
      <w:pPr>
        <w:jc w:val="both"/>
        <w:rPr>
          <w:shd w:val="clear" w:color="auto" w:fill="FFFFFF"/>
        </w:rPr>
      </w:pPr>
    </w:p>
    <w:p w14:paraId="3547F1A0" w14:textId="77777777" w:rsidR="009A5804" w:rsidRPr="002832B7" w:rsidRDefault="009A5804" w:rsidP="009A5804">
      <w:pPr>
        <w:jc w:val="both"/>
        <w:rPr>
          <w:b/>
          <w:bCs/>
          <w:sz w:val="28"/>
          <w:szCs w:val="28"/>
        </w:rPr>
      </w:pPr>
      <w:r w:rsidRPr="002832B7">
        <w:rPr>
          <w:b/>
          <w:bCs/>
          <w:sz w:val="28"/>
          <w:szCs w:val="28"/>
        </w:rPr>
        <w:t>IV. 4.2.2.  A gyermekjóléti központ tevékenysége:</w:t>
      </w:r>
    </w:p>
    <w:p w14:paraId="240D690F" w14:textId="77777777" w:rsidR="009A5804" w:rsidRPr="002832B7" w:rsidRDefault="009A5804" w:rsidP="009A5804">
      <w:pPr>
        <w:jc w:val="both"/>
        <w:rPr>
          <w:shd w:val="clear" w:color="auto" w:fill="FFFFFF"/>
        </w:rPr>
      </w:pPr>
    </w:p>
    <w:p w14:paraId="31842770" w14:textId="77777777" w:rsidR="009A5804" w:rsidRPr="002832B7" w:rsidRDefault="009A5804" w:rsidP="009A5804">
      <w:pPr>
        <w:jc w:val="both"/>
        <w:rPr>
          <w:b/>
        </w:rPr>
      </w:pPr>
      <w:r w:rsidRPr="002832B7">
        <w:rPr>
          <w:b/>
        </w:rPr>
        <w:lastRenderedPageBreak/>
        <w:t>A gyermek családban történő nevelkedésének elősegítése és a gyermek veszélyeztetettségének megelőzése és megszüntetése érdekében végzett feladatok</w:t>
      </w:r>
    </w:p>
    <w:p w14:paraId="35E9B600" w14:textId="77777777" w:rsidR="009A5804" w:rsidRPr="002832B7" w:rsidRDefault="009A5804" w:rsidP="009A5804">
      <w:pPr>
        <w:shd w:val="clear" w:color="auto" w:fill="FFFFFF"/>
        <w:jc w:val="both"/>
      </w:pPr>
      <w:r w:rsidRPr="002832B7">
        <w:t>A család- és gyermekjóléti szolgálat a veszélyeztetettség megelőzése, megszüntetése érdekében veszélyeztetettséget észlelő és jelző rendszert működtet, amelynek keretében</w:t>
      </w:r>
    </w:p>
    <w:p w14:paraId="61F7EE52" w14:textId="77777777" w:rsidR="009A5804" w:rsidRPr="002832B7" w:rsidRDefault="009A5804" w:rsidP="00EB5868">
      <w:pPr>
        <w:numPr>
          <w:ilvl w:val="0"/>
          <w:numId w:val="15"/>
        </w:numPr>
        <w:shd w:val="clear" w:color="auto" w:fill="FFFFFF"/>
        <w:jc w:val="both"/>
      </w:pPr>
      <w:r w:rsidRPr="002832B7">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14:paraId="7F7EB533" w14:textId="77777777" w:rsidR="009A5804" w:rsidRPr="002832B7" w:rsidRDefault="009A5804" w:rsidP="00EB5868">
      <w:pPr>
        <w:numPr>
          <w:ilvl w:val="0"/>
          <w:numId w:val="15"/>
        </w:numPr>
        <w:shd w:val="clear" w:color="auto" w:fill="FFFFFF"/>
        <w:jc w:val="both"/>
      </w:pPr>
      <w:r w:rsidRPr="002832B7">
        <w:t>a jelzésre köteles szervezeteket felhívja jelzési kötelezettségük írásban - krízishelyzet esetén utólagosan - történő teljesítésére, veszélyeztetettség, illetve krízishelyzet észlelése esetén az arról való tájékoztatásra,</w:t>
      </w:r>
    </w:p>
    <w:p w14:paraId="3AFA5792" w14:textId="77777777" w:rsidR="009A5804" w:rsidRPr="002832B7" w:rsidRDefault="009A5804" w:rsidP="00EB5868">
      <w:pPr>
        <w:numPr>
          <w:ilvl w:val="0"/>
          <w:numId w:val="15"/>
        </w:numPr>
        <w:shd w:val="clear" w:color="auto" w:fill="FFFFFF"/>
        <w:jc w:val="both"/>
      </w:pPr>
      <w:r w:rsidRPr="002832B7">
        <w:t>tájékoztatja a jelzőrendszerben részt vevő további szervezeteket és az ellátási területén élő személyeket a veszélyeztetettség jelzésének lehetőségéről,</w:t>
      </w:r>
    </w:p>
    <w:p w14:paraId="30FE4133" w14:textId="77777777" w:rsidR="009A5804" w:rsidRPr="002832B7" w:rsidRDefault="009A5804" w:rsidP="00EB5868">
      <w:pPr>
        <w:numPr>
          <w:ilvl w:val="0"/>
          <w:numId w:val="15"/>
        </w:numPr>
        <w:shd w:val="clear" w:color="auto" w:fill="FFFFFF"/>
        <w:jc w:val="both"/>
      </w:pPr>
      <w:r w:rsidRPr="002832B7">
        <w:t>fogadja a beérkezett jelzéseket, felkeresi az érintett személyt, illetve családot, és a szolgáltatásairól tájékoztatást ad,</w:t>
      </w:r>
    </w:p>
    <w:p w14:paraId="25180E1B" w14:textId="77777777" w:rsidR="009A5804" w:rsidRPr="002832B7" w:rsidRDefault="009A5804" w:rsidP="00EB5868">
      <w:pPr>
        <w:numPr>
          <w:ilvl w:val="0"/>
          <w:numId w:val="15"/>
        </w:numPr>
        <w:shd w:val="clear" w:color="auto" w:fill="FFFFFF"/>
        <w:jc w:val="both"/>
      </w:pPr>
      <w:r w:rsidRPr="002832B7">
        <w:t>a beérkezett jelzésekről és azok alapján megtett intézkedésekről heti rendszerességgel jelentést készít a család és gyermekjóléti központnak</w:t>
      </w:r>
    </w:p>
    <w:p w14:paraId="26E1EDB6" w14:textId="77777777" w:rsidR="009A5804" w:rsidRPr="002832B7" w:rsidRDefault="009A5804" w:rsidP="00EB5868">
      <w:pPr>
        <w:numPr>
          <w:ilvl w:val="0"/>
          <w:numId w:val="15"/>
        </w:numPr>
        <w:shd w:val="clear" w:color="auto" w:fill="FFFFFF"/>
        <w:jc w:val="both"/>
      </w:pPr>
      <w:r w:rsidRPr="002832B7">
        <w:t>esetmegbeszéléseket kezdeményez</w:t>
      </w:r>
    </w:p>
    <w:p w14:paraId="44693908" w14:textId="77777777" w:rsidR="009A5804" w:rsidRPr="002832B7" w:rsidRDefault="009A5804" w:rsidP="00EB5868">
      <w:pPr>
        <w:numPr>
          <w:ilvl w:val="0"/>
          <w:numId w:val="15"/>
        </w:numPr>
        <w:shd w:val="clear" w:color="auto" w:fill="FFFFFF"/>
        <w:jc w:val="both"/>
      </w:pPr>
      <w:r w:rsidRPr="002832B7">
        <w:t>amennyiben a család és gyermekjóléti szolgálat a jelzőrendszer működtetése körében a család és gyermekjóléti központ hatáskörébe tartozó vagy szakmai támogatását igénylő esetről szerez tudomást, haladéktalanul megkeresi a család- és gyermekjóléti központot.</w:t>
      </w:r>
    </w:p>
    <w:p w14:paraId="13BDC08D" w14:textId="77777777" w:rsidR="009A5804" w:rsidRPr="002832B7" w:rsidRDefault="009A5804" w:rsidP="009A5804">
      <w:pPr>
        <w:shd w:val="clear" w:color="auto" w:fill="FFFFFF"/>
        <w:ind w:left="720"/>
      </w:pPr>
    </w:p>
    <w:p w14:paraId="71909020" w14:textId="77777777" w:rsidR="009A5804" w:rsidRPr="002832B7" w:rsidRDefault="009A5804" w:rsidP="009A5804">
      <w:pPr>
        <w:shd w:val="clear" w:color="auto" w:fill="FFFFFF"/>
        <w:jc w:val="both"/>
        <w:rPr>
          <w:b/>
        </w:rPr>
      </w:pPr>
      <w:r w:rsidRPr="002832B7">
        <w:rPr>
          <w:b/>
        </w:rPr>
        <w:t>A család és gyermekjóléti központ feladata a jelzőrendszeri járási szintű koordinálás körében:</w:t>
      </w:r>
    </w:p>
    <w:p w14:paraId="51F61096" w14:textId="77777777" w:rsidR="009A5804" w:rsidRPr="002832B7" w:rsidRDefault="009A5804" w:rsidP="00EB5868">
      <w:pPr>
        <w:numPr>
          <w:ilvl w:val="0"/>
          <w:numId w:val="16"/>
        </w:numPr>
        <w:shd w:val="clear" w:color="auto" w:fill="FFFFFF"/>
      </w:pPr>
      <w:r w:rsidRPr="002832B7">
        <w:t>koordinálja a járás területén működő jelzőrendszerek munkáját,</w:t>
      </w:r>
    </w:p>
    <w:p w14:paraId="67E73929" w14:textId="77777777" w:rsidR="009A5804" w:rsidRPr="002832B7" w:rsidRDefault="009A5804" w:rsidP="00EB5868">
      <w:pPr>
        <w:numPr>
          <w:ilvl w:val="0"/>
          <w:numId w:val="16"/>
        </w:numPr>
        <w:shd w:val="clear" w:color="auto" w:fill="FFFFFF"/>
        <w:rPr>
          <w:i/>
          <w:iCs/>
        </w:rPr>
      </w:pPr>
      <w:r w:rsidRPr="002832B7">
        <w:t>szakmai támogatást nyújt a szakmaközi megbeszélések, az éves szakmai tanácskozás szervezéséhez, valamint az éves jelzőrendszeri intézkedési tervek elkészítéséhez és összehangolásához,</w:t>
      </w:r>
    </w:p>
    <w:p w14:paraId="2C88BE9A" w14:textId="77777777" w:rsidR="009A5804" w:rsidRPr="002832B7" w:rsidRDefault="009A5804" w:rsidP="00EB5868">
      <w:pPr>
        <w:numPr>
          <w:ilvl w:val="0"/>
          <w:numId w:val="16"/>
        </w:numPr>
        <w:shd w:val="clear" w:color="auto" w:fill="FFFFFF"/>
        <w:rPr>
          <w:i/>
          <w:iCs/>
        </w:rPr>
      </w:pPr>
      <w:r w:rsidRPr="002832B7">
        <w:t>összegyűjti a települések jelzőrendszeri felelősei által készített helyi jelzőrendszeri intézkedési terveket,</w:t>
      </w:r>
    </w:p>
    <w:p w14:paraId="1504D238" w14:textId="77777777" w:rsidR="009A5804" w:rsidRPr="002832B7" w:rsidRDefault="009A5804" w:rsidP="00EB5868">
      <w:pPr>
        <w:numPr>
          <w:ilvl w:val="0"/>
          <w:numId w:val="16"/>
        </w:numPr>
        <w:shd w:val="clear" w:color="auto" w:fill="FFFFFF"/>
      </w:pPr>
      <w:r w:rsidRPr="002832B7">
        <w:t>segítséget nyújt a jelzőrendszer tagjai és a család- és gyermekjóléti szolgálat közötti konfliktusok megoldásában,</w:t>
      </w:r>
    </w:p>
    <w:p w14:paraId="750171A0" w14:textId="77777777" w:rsidR="009A5804" w:rsidRPr="002832B7" w:rsidRDefault="009A5804" w:rsidP="00EB5868">
      <w:pPr>
        <w:numPr>
          <w:ilvl w:val="0"/>
          <w:numId w:val="16"/>
        </w:numPr>
        <w:shd w:val="clear" w:color="auto" w:fill="FFFFFF"/>
      </w:pPr>
      <w:r w:rsidRPr="002832B7">
        <w:t>megbeszélést kezdeményez a jelzőrendszerek működésével kapcsolatban,</w:t>
      </w:r>
    </w:p>
    <w:p w14:paraId="53710BAC" w14:textId="77777777" w:rsidR="009A5804" w:rsidRPr="002832B7" w:rsidRDefault="009A5804" w:rsidP="00EB5868">
      <w:pPr>
        <w:numPr>
          <w:ilvl w:val="0"/>
          <w:numId w:val="16"/>
        </w:numPr>
        <w:shd w:val="clear" w:color="auto" w:fill="FFFFFF"/>
      </w:pPr>
      <w:r w:rsidRPr="002832B7">
        <w:t>a kapcsolati erőszak és emberkereskedelem áldozatainak segítése érdekében folyamatos kapcsolatot tart az Országos Kríziskezelő és Információs Telefonszolgálattal.</w:t>
      </w:r>
    </w:p>
    <w:p w14:paraId="32D9ABC3" w14:textId="77777777" w:rsidR="009A5804" w:rsidRPr="002832B7" w:rsidRDefault="009A5804" w:rsidP="00EB5868">
      <w:pPr>
        <w:numPr>
          <w:ilvl w:val="0"/>
          <w:numId w:val="16"/>
        </w:numPr>
        <w:shd w:val="clear" w:color="auto" w:fill="FFFFFF"/>
        <w:jc w:val="both"/>
      </w:pPr>
      <w:r w:rsidRPr="002832B7">
        <w:t>mindezen feladatok ellátására és koordinálására a központ szakmai vezetője járási jelzőrendszeri tanácsadót jelöl ki.</w:t>
      </w:r>
    </w:p>
    <w:p w14:paraId="639F2F5B" w14:textId="77777777" w:rsidR="009A5804" w:rsidRPr="002832B7" w:rsidRDefault="009A5804" w:rsidP="009A5804">
      <w:pPr>
        <w:shd w:val="clear" w:color="auto" w:fill="FFFFFF"/>
        <w:jc w:val="both"/>
      </w:pPr>
    </w:p>
    <w:p w14:paraId="6CE895E4" w14:textId="77777777" w:rsidR="009A5804" w:rsidRPr="002832B7" w:rsidRDefault="009A5804" w:rsidP="009A5804">
      <w:pPr>
        <w:shd w:val="clear" w:color="auto" w:fill="FFFFFF"/>
        <w:jc w:val="both"/>
      </w:pPr>
    </w:p>
    <w:p w14:paraId="31CB31E2" w14:textId="77777777" w:rsidR="009A5804" w:rsidRPr="002832B7" w:rsidRDefault="009A5804" w:rsidP="009A5804">
      <w:pPr>
        <w:jc w:val="both"/>
        <w:rPr>
          <w:b/>
        </w:rPr>
      </w:pPr>
      <w:r w:rsidRPr="002832B7">
        <w:rPr>
          <w:b/>
        </w:rPr>
        <w:t>Jelzőrendszeri tanácsadó szakmai munkája:</w:t>
      </w:r>
    </w:p>
    <w:p w14:paraId="5B456DDD" w14:textId="77777777" w:rsidR="009A5804" w:rsidRPr="002832B7" w:rsidRDefault="009A5804" w:rsidP="00EB5868">
      <w:pPr>
        <w:numPr>
          <w:ilvl w:val="0"/>
          <w:numId w:val="17"/>
        </w:numPr>
      </w:pPr>
      <w:r w:rsidRPr="002832B7">
        <w:t>szakmai támogatások nyújtása</w:t>
      </w:r>
    </w:p>
    <w:p w14:paraId="11948B0F" w14:textId="77777777" w:rsidR="009A5804" w:rsidRPr="002832B7" w:rsidRDefault="009A5804" w:rsidP="00EB5868">
      <w:pPr>
        <w:numPr>
          <w:ilvl w:val="0"/>
          <w:numId w:val="17"/>
        </w:numPr>
      </w:pPr>
      <w:r w:rsidRPr="002832B7">
        <w:t>esetmegbeszéléseken való megjelenés</w:t>
      </w:r>
    </w:p>
    <w:p w14:paraId="0AA774C7" w14:textId="77777777" w:rsidR="009A5804" w:rsidRPr="002832B7" w:rsidRDefault="009A5804" w:rsidP="00EB5868">
      <w:pPr>
        <w:numPr>
          <w:ilvl w:val="0"/>
          <w:numId w:val="17"/>
        </w:numPr>
      </w:pPr>
      <w:r w:rsidRPr="002832B7">
        <w:t>a gyermekjóléti szolgálatoktól beérkező jelzések összegyűjtése, ezekről jelentés készítése</w:t>
      </w:r>
    </w:p>
    <w:p w14:paraId="55379DDB" w14:textId="77777777" w:rsidR="009A5804" w:rsidRPr="002832B7" w:rsidRDefault="009A5804" w:rsidP="00EB5868">
      <w:pPr>
        <w:numPr>
          <w:ilvl w:val="0"/>
          <w:numId w:val="17"/>
        </w:numPr>
      </w:pPr>
      <w:r w:rsidRPr="002832B7">
        <w:t>részt vesz a család és gyermekjóléti szolgálatok által szervezett szakmai tanácskozáson</w:t>
      </w:r>
    </w:p>
    <w:p w14:paraId="51AFB0CD" w14:textId="77777777" w:rsidR="009A5804" w:rsidRPr="002832B7" w:rsidRDefault="009A5804" w:rsidP="00EB5868">
      <w:pPr>
        <w:numPr>
          <w:ilvl w:val="0"/>
          <w:numId w:val="17"/>
        </w:numPr>
      </w:pPr>
    </w:p>
    <w:p w14:paraId="5C1E84EF" w14:textId="77777777" w:rsidR="009A5804" w:rsidRPr="002832B7" w:rsidRDefault="009A5804" w:rsidP="009A5804">
      <w:pPr>
        <w:jc w:val="both"/>
        <w:rPr>
          <w:b/>
        </w:rPr>
      </w:pPr>
      <w:r w:rsidRPr="002832B7">
        <w:rPr>
          <w:b/>
        </w:rPr>
        <w:t xml:space="preserve"> Javaslattétel hatósági intézkedésre</w:t>
      </w:r>
    </w:p>
    <w:p w14:paraId="19DEA436" w14:textId="77777777" w:rsidR="009A5804" w:rsidRPr="002832B7" w:rsidRDefault="009A5804" w:rsidP="009A5804">
      <w:r w:rsidRPr="002832B7">
        <w:lastRenderedPageBreak/>
        <w:t>A család- és gyermekjóléti központ javaslatot tesz a gyámhivatal részére a gyermek</w:t>
      </w:r>
    </w:p>
    <w:p w14:paraId="0D4E67DD" w14:textId="77777777" w:rsidR="009A5804" w:rsidRPr="002832B7" w:rsidRDefault="009A5804" w:rsidP="00EB5868">
      <w:pPr>
        <w:numPr>
          <w:ilvl w:val="1"/>
          <w:numId w:val="22"/>
        </w:numPr>
      </w:pPr>
      <w:r w:rsidRPr="002832B7">
        <w:t>védelembe vételére,</w:t>
      </w:r>
    </w:p>
    <w:p w14:paraId="13F33E43" w14:textId="77777777" w:rsidR="009A5804" w:rsidRPr="002832B7" w:rsidRDefault="009A5804" w:rsidP="00EB5868">
      <w:pPr>
        <w:numPr>
          <w:ilvl w:val="1"/>
          <w:numId w:val="22"/>
        </w:numPr>
      </w:pPr>
      <w:r w:rsidRPr="002832B7">
        <w:t>megelőző pártfogására,</w:t>
      </w:r>
    </w:p>
    <w:p w14:paraId="75A853EC" w14:textId="77777777" w:rsidR="009A5804" w:rsidRPr="002832B7" w:rsidRDefault="009A5804" w:rsidP="00EB5868">
      <w:pPr>
        <w:numPr>
          <w:ilvl w:val="1"/>
          <w:numId w:val="22"/>
        </w:numPr>
      </w:pPr>
      <w:r w:rsidRPr="002832B7">
        <w:t>ideiglenes hatályú elhelyezésére,</w:t>
      </w:r>
    </w:p>
    <w:p w14:paraId="55A87ECB" w14:textId="77777777" w:rsidR="009A5804" w:rsidRPr="002832B7" w:rsidRDefault="009A5804" w:rsidP="00EB5868">
      <w:pPr>
        <w:numPr>
          <w:ilvl w:val="1"/>
          <w:numId w:val="22"/>
        </w:numPr>
      </w:pPr>
      <w:r w:rsidRPr="002832B7">
        <w:t>nevelésbe vételére,</w:t>
      </w:r>
    </w:p>
    <w:p w14:paraId="3C15078A" w14:textId="77777777" w:rsidR="009A5804" w:rsidRPr="002832B7" w:rsidRDefault="009A5804" w:rsidP="00EB5868">
      <w:pPr>
        <w:numPr>
          <w:ilvl w:val="1"/>
          <w:numId w:val="22"/>
        </w:numPr>
      </w:pPr>
      <w:r w:rsidRPr="002832B7">
        <w:t>családba fogadására,</w:t>
      </w:r>
    </w:p>
    <w:p w14:paraId="0DCF1227" w14:textId="77777777" w:rsidR="009A5804" w:rsidRPr="002832B7" w:rsidRDefault="009A5804" w:rsidP="00EB5868">
      <w:pPr>
        <w:numPr>
          <w:ilvl w:val="1"/>
          <w:numId w:val="22"/>
        </w:numPr>
      </w:pPr>
      <w:r w:rsidRPr="002832B7">
        <w:t>harmadik személynél történő elhelyezésének kezdeményezésére,</w:t>
      </w:r>
    </w:p>
    <w:p w14:paraId="5BF80D8D" w14:textId="77777777" w:rsidR="009A5804" w:rsidRPr="002832B7" w:rsidRDefault="009A5804" w:rsidP="00EB5868">
      <w:pPr>
        <w:numPr>
          <w:ilvl w:val="1"/>
          <w:numId w:val="22"/>
        </w:numPr>
      </w:pPr>
      <w:r w:rsidRPr="002832B7">
        <w:t>családba fogadó gyám kirendelésére,</w:t>
      </w:r>
    </w:p>
    <w:p w14:paraId="562CBA94" w14:textId="77777777" w:rsidR="009A5804" w:rsidRPr="002832B7" w:rsidRDefault="009A5804" w:rsidP="00EB5868">
      <w:pPr>
        <w:numPr>
          <w:ilvl w:val="1"/>
          <w:numId w:val="22"/>
        </w:numPr>
      </w:pPr>
      <w:r w:rsidRPr="002832B7">
        <w:t>tankötelezettsége teljesítésének előmozdítására,</w:t>
      </w:r>
    </w:p>
    <w:p w14:paraId="0CFEB03D" w14:textId="77777777" w:rsidR="009A5804" w:rsidRPr="002832B7" w:rsidRDefault="009A5804" w:rsidP="00EB5868">
      <w:pPr>
        <w:numPr>
          <w:ilvl w:val="1"/>
          <w:numId w:val="22"/>
        </w:numPr>
      </w:pPr>
      <w:r w:rsidRPr="002832B7">
        <w:t>gondozási helyének megváltoztatására,</w:t>
      </w:r>
    </w:p>
    <w:p w14:paraId="21BBB9ED" w14:textId="77777777" w:rsidR="009A5804" w:rsidRPr="002832B7" w:rsidRDefault="009A5804" w:rsidP="00EB5868">
      <w:pPr>
        <w:numPr>
          <w:ilvl w:val="1"/>
          <w:numId w:val="22"/>
        </w:numPr>
      </w:pPr>
      <w:r w:rsidRPr="002832B7">
        <w:t>után járó családi pótlék természetbeni formában történő nyújtására.</w:t>
      </w:r>
    </w:p>
    <w:p w14:paraId="39D8818E" w14:textId="77777777" w:rsidR="009A5804" w:rsidRPr="002832B7" w:rsidRDefault="009A5804" w:rsidP="009A5804">
      <w:r w:rsidRPr="002832B7">
        <w:t>A javaslattétel során a gyermek bántalmazástól, elhanyagolástól való védelemhez való jogát, a saját családjában történő nevelkedéshez és családi kapcsolatainak megtartásához, ápolásához való jogát, valamint a gyermek véleményét kell elsősorban figyelembe venni.</w:t>
      </w:r>
    </w:p>
    <w:p w14:paraId="41EEF0DD" w14:textId="77777777" w:rsidR="009A5804" w:rsidRPr="002832B7" w:rsidRDefault="009A5804" w:rsidP="009A5804">
      <w:pPr>
        <w:jc w:val="both"/>
      </w:pPr>
      <w:r w:rsidRPr="002832B7">
        <w:t>Ha a javaslattételre a család- és gyermekjóléti szolgálat kezdeményezése alapján kerül sor, a család- és gyermekjóléti központ</w:t>
      </w:r>
    </w:p>
    <w:p w14:paraId="069B24AE" w14:textId="77777777" w:rsidR="009A5804" w:rsidRPr="002832B7" w:rsidRDefault="009A5804" w:rsidP="00EB5868">
      <w:pPr>
        <w:numPr>
          <w:ilvl w:val="0"/>
          <w:numId w:val="18"/>
        </w:numPr>
        <w:jc w:val="both"/>
      </w:pPr>
      <w:r w:rsidRPr="002832B7">
        <w:t>javaslatában megjelöli a kezdeményező család- és gyermekjóléti szolgálat és a gyermeket gondozó családsegítő adatait, és</w:t>
      </w:r>
    </w:p>
    <w:p w14:paraId="08DAEB40" w14:textId="77777777" w:rsidR="009A5804" w:rsidRPr="002832B7" w:rsidRDefault="009A5804" w:rsidP="00EB5868">
      <w:pPr>
        <w:numPr>
          <w:ilvl w:val="0"/>
          <w:numId w:val="18"/>
        </w:numPr>
        <w:jc w:val="both"/>
      </w:pPr>
      <w:r w:rsidRPr="002832B7">
        <w:t>védelembe vétel esetén a javaslatot mérlegelés nélkül, azonban szükség szerint kiegészítve továbbítja 3 munkanapon belül a gyámhivatal felé.</w:t>
      </w:r>
    </w:p>
    <w:p w14:paraId="517FA707" w14:textId="77777777" w:rsidR="009A5804" w:rsidRPr="002832B7" w:rsidRDefault="009A5804" w:rsidP="009A5804">
      <w:pPr>
        <w:ind w:firstLine="238"/>
        <w:jc w:val="both"/>
      </w:pPr>
    </w:p>
    <w:p w14:paraId="29379AE6" w14:textId="77777777" w:rsidR="009A5804" w:rsidRPr="002832B7" w:rsidRDefault="009A5804" w:rsidP="009A5804">
      <w:pPr>
        <w:jc w:val="both"/>
      </w:pPr>
      <w:r w:rsidRPr="002832B7">
        <w:rPr>
          <w:b/>
        </w:rPr>
        <w:t>Gyermekvédelmi gondoskodás keretébe tartozó hatósági intézkedések alatt álló gyermek védelme</w:t>
      </w:r>
    </w:p>
    <w:p w14:paraId="553E3DD9" w14:textId="77777777" w:rsidR="009A5804" w:rsidRPr="002832B7" w:rsidRDefault="009A5804" w:rsidP="009A5804">
      <w:pPr>
        <w:jc w:val="both"/>
      </w:pPr>
      <w:r w:rsidRPr="002832B7">
        <w:t>Gyermekvédelmi gondoskodás keretébe tartozó hatósági intézkedések alatt álló gyermek esetében a család- és gyermekjóléti központ szolgáltatásait gyámhivatal, illetve bíróság határozata lapján kell biztosítani. Ezen munkát az esetmenedzser végzi</w:t>
      </w:r>
    </w:p>
    <w:p w14:paraId="4FD794EF" w14:textId="77777777" w:rsidR="009A5804" w:rsidRPr="002832B7" w:rsidRDefault="009A5804" w:rsidP="009A5804">
      <w:pPr>
        <w:jc w:val="both"/>
      </w:pPr>
    </w:p>
    <w:p w14:paraId="1C796C45" w14:textId="77777777" w:rsidR="009A5804" w:rsidRPr="002832B7" w:rsidRDefault="009A5804" w:rsidP="009A5804">
      <w:pPr>
        <w:jc w:val="both"/>
        <w:rPr>
          <w:b/>
        </w:rPr>
      </w:pPr>
      <w:r w:rsidRPr="002832B7">
        <w:rPr>
          <w:b/>
        </w:rPr>
        <w:t>Esetmenedzser szakmai feladatai:</w:t>
      </w:r>
    </w:p>
    <w:p w14:paraId="793B4591" w14:textId="77777777" w:rsidR="009A5804" w:rsidRPr="002832B7" w:rsidRDefault="009A5804" w:rsidP="00EB5868">
      <w:pPr>
        <w:numPr>
          <w:ilvl w:val="0"/>
          <w:numId w:val="19"/>
        </w:numPr>
        <w:jc w:val="both"/>
      </w:pPr>
      <w:r w:rsidRPr="002832B7">
        <w:t>elősegíti a gyermek testi, lelki, egészégének, családban történő nevelkedését</w:t>
      </w:r>
    </w:p>
    <w:p w14:paraId="71E8B5D9" w14:textId="77777777" w:rsidR="009A5804" w:rsidRPr="002832B7" w:rsidRDefault="009A5804" w:rsidP="00EB5868">
      <w:pPr>
        <w:numPr>
          <w:ilvl w:val="0"/>
          <w:numId w:val="19"/>
        </w:numPr>
        <w:jc w:val="both"/>
      </w:pPr>
      <w:r w:rsidRPr="002832B7">
        <w:t>támogatásokról való tájékoztatás</w:t>
      </w:r>
    </w:p>
    <w:p w14:paraId="07952E83" w14:textId="77777777" w:rsidR="009A5804" w:rsidRPr="002832B7" w:rsidRDefault="009A5804" w:rsidP="00EB5868">
      <w:pPr>
        <w:numPr>
          <w:ilvl w:val="0"/>
          <w:numId w:val="19"/>
        </w:numPr>
        <w:jc w:val="both"/>
      </w:pPr>
      <w:r w:rsidRPr="002832B7">
        <w:t xml:space="preserve">folyamatosan figyelemmel kíséri a településen élő gyermekek szociális helyzetét </w:t>
      </w:r>
    </w:p>
    <w:p w14:paraId="012601A1" w14:textId="77777777" w:rsidR="009A5804" w:rsidRPr="002832B7" w:rsidRDefault="009A5804" w:rsidP="00EB5868">
      <w:pPr>
        <w:numPr>
          <w:ilvl w:val="0"/>
          <w:numId w:val="19"/>
        </w:numPr>
        <w:jc w:val="both"/>
      </w:pPr>
      <w:r w:rsidRPr="002832B7">
        <w:t>hivatalos ügyek intézésének segítése</w:t>
      </w:r>
    </w:p>
    <w:p w14:paraId="2A192D25" w14:textId="77777777" w:rsidR="009A5804" w:rsidRPr="002832B7" w:rsidRDefault="009A5804" w:rsidP="00EB5868">
      <w:pPr>
        <w:numPr>
          <w:ilvl w:val="0"/>
          <w:numId w:val="19"/>
        </w:numPr>
        <w:jc w:val="both"/>
      </w:pPr>
      <w:r w:rsidRPr="002832B7">
        <w:t>javaslattétel hatósági intézkedésekre</w:t>
      </w:r>
    </w:p>
    <w:p w14:paraId="22E5AC00" w14:textId="77777777" w:rsidR="009A5804" w:rsidRPr="002832B7" w:rsidRDefault="009A5804" w:rsidP="00EB5868">
      <w:pPr>
        <w:numPr>
          <w:ilvl w:val="0"/>
          <w:numId w:val="19"/>
        </w:numPr>
        <w:jc w:val="both"/>
      </w:pPr>
      <w:r w:rsidRPr="002832B7">
        <w:t>védelembe vétel kezdeményezése</w:t>
      </w:r>
    </w:p>
    <w:p w14:paraId="60044CE2" w14:textId="77777777" w:rsidR="009A5804" w:rsidRPr="002832B7" w:rsidRDefault="009A5804" w:rsidP="009A5804">
      <w:pPr>
        <w:shd w:val="clear" w:color="auto" w:fill="FFFFFF"/>
        <w:jc w:val="both"/>
      </w:pPr>
      <w:r w:rsidRPr="002832B7">
        <w:t>A család- és gyermekjóléti központ a javaslatára indult védelembe vétel iránti eljárás során</w:t>
      </w:r>
    </w:p>
    <w:p w14:paraId="20066A3C" w14:textId="77777777" w:rsidR="009A5804" w:rsidRPr="002832B7" w:rsidRDefault="009A5804" w:rsidP="00EB5868">
      <w:pPr>
        <w:numPr>
          <w:ilvl w:val="0"/>
          <w:numId w:val="23"/>
        </w:numPr>
        <w:shd w:val="clear" w:color="auto" w:fill="FFFFFF"/>
        <w:jc w:val="both"/>
      </w:pPr>
      <w:r w:rsidRPr="002832B7">
        <w:t>nyilatkozik az alapellátás eredménytelenségének okáról, a gyermek és a szülő együttműködési készségéről,</w:t>
      </w:r>
    </w:p>
    <w:p w14:paraId="31263FC9" w14:textId="77777777" w:rsidR="009A5804" w:rsidRPr="002832B7" w:rsidRDefault="009A5804" w:rsidP="00EB5868">
      <w:pPr>
        <w:numPr>
          <w:ilvl w:val="0"/>
          <w:numId w:val="23"/>
        </w:numPr>
        <w:shd w:val="clear" w:color="auto" w:fill="FFFFFF"/>
        <w:jc w:val="both"/>
      </w:pPr>
      <w:r w:rsidRPr="002832B7">
        <w:t>megküldi a gyermekjóléti alapellátás során felvett adatlapot, környezettanulmányt és gondozási tervet,</w:t>
      </w:r>
    </w:p>
    <w:p w14:paraId="2369E082" w14:textId="77777777" w:rsidR="009A5804" w:rsidRPr="002832B7" w:rsidRDefault="009A5804" w:rsidP="00EB5868">
      <w:pPr>
        <w:numPr>
          <w:ilvl w:val="0"/>
          <w:numId w:val="23"/>
        </w:numPr>
        <w:shd w:val="clear" w:color="auto" w:fill="FFFFFF"/>
        <w:jc w:val="both"/>
      </w:pPr>
      <w:r w:rsidRPr="002832B7">
        <w:t>véleményt nyilvánít a gyermek veszélyeztetettségének okáról,</w:t>
      </w:r>
    </w:p>
    <w:p w14:paraId="2FD69094" w14:textId="77777777" w:rsidR="009A5804" w:rsidRPr="002832B7" w:rsidRDefault="009A5804" w:rsidP="00EB5868">
      <w:pPr>
        <w:numPr>
          <w:ilvl w:val="0"/>
          <w:numId w:val="23"/>
        </w:numPr>
        <w:shd w:val="clear" w:color="auto" w:fill="FFFFFF"/>
        <w:jc w:val="both"/>
      </w:pPr>
      <w:r w:rsidRPr="002832B7">
        <w:t>javaslatot tesz a Gyvt. 68. § (3) bekezdése alapján szükséges intézkedésekre.</w:t>
      </w:r>
    </w:p>
    <w:p w14:paraId="55753DD4" w14:textId="77777777" w:rsidR="009A5804" w:rsidRPr="002832B7" w:rsidRDefault="009A5804" w:rsidP="00EB5868">
      <w:pPr>
        <w:numPr>
          <w:ilvl w:val="0"/>
          <w:numId w:val="23"/>
        </w:numPr>
        <w:shd w:val="clear" w:color="auto" w:fill="FFFFFF"/>
        <w:jc w:val="both"/>
      </w:pPr>
      <w:r w:rsidRPr="002832B7">
        <w:t>Ha a védelembe vétel iránti eljárás nem a család- és gyermekjóléti központ javaslatára indult, a gyámhivatal megkeresi a család- és gyermekjóléti központot tizenöt napon belül javaslatot készít</w:t>
      </w:r>
    </w:p>
    <w:p w14:paraId="0DD1D379" w14:textId="77777777" w:rsidR="009A5804" w:rsidRPr="002832B7" w:rsidRDefault="009A5804" w:rsidP="00EB5868">
      <w:pPr>
        <w:numPr>
          <w:ilvl w:val="0"/>
          <w:numId w:val="23"/>
        </w:numPr>
        <w:shd w:val="clear" w:color="auto" w:fill="FFFFFF"/>
        <w:jc w:val="both"/>
      </w:pPr>
      <w:r w:rsidRPr="002832B7">
        <w:t xml:space="preserve">amennyiben a gyermek veszélyeztetettsége fenn ál és az alapellátással nem szüntethető meg a gyámhivatal a gyermeket védelembe veszi. </w:t>
      </w:r>
    </w:p>
    <w:p w14:paraId="45AA7A2F" w14:textId="77777777" w:rsidR="009A5804" w:rsidRPr="002832B7" w:rsidRDefault="009A5804" w:rsidP="00EB5868">
      <w:pPr>
        <w:numPr>
          <w:ilvl w:val="0"/>
          <w:numId w:val="23"/>
        </w:numPr>
        <w:shd w:val="clear" w:color="auto" w:fill="FFFFFF"/>
        <w:jc w:val="both"/>
      </w:pPr>
      <w:r w:rsidRPr="002832B7">
        <w:t xml:space="preserve">a gyámhivatal felhívja a család- és gyermekjóléti központot </w:t>
      </w:r>
      <w:r w:rsidRPr="002832B7">
        <w:rPr>
          <w:rStyle w:val="apple-converted-space"/>
          <w:rFonts w:eastAsia="Lucida Sans Unicode"/>
          <w:sz w:val="20"/>
          <w:szCs w:val="20"/>
          <w:shd w:val="clear" w:color="auto" w:fill="FFFFFF"/>
        </w:rPr>
        <w:t> </w:t>
      </w:r>
      <w:r w:rsidRPr="002832B7">
        <w:rPr>
          <w:shd w:val="clear" w:color="auto" w:fill="FFFFFF"/>
        </w:rPr>
        <w:t>a védelembe vételhez kapcsolódó gyermekjóléti szolgáltatási feladatok esetmenedzselésének ellátására, valamint a család- és gyermekjóléti szolgálattal együtt a védelembe vétel melletti szociális segítőmunka biztosítására,</w:t>
      </w:r>
    </w:p>
    <w:p w14:paraId="381E43E0" w14:textId="77777777" w:rsidR="009A5804" w:rsidRPr="002832B7" w:rsidRDefault="009A5804" w:rsidP="00EB5868">
      <w:pPr>
        <w:numPr>
          <w:ilvl w:val="0"/>
          <w:numId w:val="23"/>
        </w:numPr>
        <w:jc w:val="both"/>
      </w:pPr>
      <w:r w:rsidRPr="002832B7">
        <w:lastRenderedPageBreak/>
        <w:t>egyéni-gondozási nevelési terv elkészítése: elkészítésekor esetmegbeszélés keretében bevonja a szülőt és gyermeket, a család és gyermekjóléti szolgálatot a szociális segítő munka biztosítására, megelőző pártfogót, és az eset szempontjából szükséges szolgálatokat, szolgáltatást nyújtókat, intézményeket, szakembereket</w:t>
      </w:r>
    </w:p>
    <w:p w14:paraId="7C1ECA4E" w14:textId="77777777" w:rsidR="009A5804" w:rsidRPr="002832B7" w:rsidRDefault="009A5804" w:rsidP="00EB5868">
      <w:pPr>
        <w:numPr>
          <w:ilvl w:val="0"/>
          <w:numId w:val="20"/>
        </w:numPr>
        <w:jc w:val="both"/>
      </w:pPr>
      <w:r w:rsidRPr="002832B7">
        <w:t>együttműködik a pártfogói felügyelői szolgálattal és a megelőző pártfogó felügyelővel</w:t>
      </w:r>
    </w:p>
    <w:p w14:paraId="4443FBAF" w14:textId="77777777" w:rsidR="009A5804" w:rsidRPr="002832B7" w:rsidRDefault="009A5804" w:rsidP="00EB5868">
      <w:pPr>
        <w:numPr>
          <w:ilvl w:val="0"/>
          <w:numId w:val="20"/>
        </w:numPr>
        <w:jc w:val="both"/>
      </w:pPr>
      <w:r w:rsidRPr="002832B7">
        <w:t>együttműködik a jelzőrendszeri tagokkal</w:t>
      </w:r>
    </w:p>
    <w:p w14:paraId="7F1B5165" w14:textId="77777777" w:rsidR="009A5804" w:rsidRPr="002832B7" w:rsidRDefault="009A5804" w:rsidP="00EB5868">
      <w:pPr>
        <w:numPr>
          <w:ilvl w:val="0"/>
          <w:numId w:val="20"/>
        </w:numPr>
        <w:jc w:val="both"/>
      </w:pPr>
      <w:r w:rsidRPr="002832B7">
        <w:t>a családjából kiemelt gyermek esetében szociális segítő munkát koordinál és végez, részt vesz a nevelésbe vétel felülvizsgálati tárgyalásán, vér szerinti családot gondozza</w:t>
      </w:r>
    </w:p>
    <w:p w14:paraId="560E9450" w14:textId="77777777" w:rsidR="009A5804" w:rsidRPr="002832B7" w:rsidRDefault="009A5804" w:rsidP="009A5804">
      <w:pPr>
        <w:ind w:left="720"/>
        <w:jc w:val="both"/>
      </w:pPr>
      <w:r w:rsidRPr="002832B7">
        <w:rPr>
          <w:shd w:val="clear" w:color="auto" w:fill="FFFFFF"/>
        </w:rPr>
        <w:t>A nevelésbe vételt követően és annak minden felülvizsgálata előtt az esetmenedzser a gyermeket gondozási helyén felkeresi, és tájékozódik beilleszkedéséről, valamint a gyermek látogatásának lehetőségeiről kivéve, ha a gyermek örökbefogadható. A nevelésbe vétel időtartama alatt az esetmenedzser folyamatosan kapcsolatot tart a gyermek gondozási helyével, a területi gyermekvédelmi szakszolgálattal és a gyermekvédelmi gyámmal, ha a gyermek és a szülő, vagy a kapcsolattartásra jogosult más személy kapcsolattartásának, a gyermek visszahelyezésének elősegítése a gyermek érdekében áll.</w:t>
      </w:r>
    </w:p>
    <w:p w14:paraId="085CAE63" w14:textId="77777777" w:rsidR="009A5804" w:rsidRPr="002832B7" w:rsidRDefault="009A5804" w:rsidP="00EB5868">
      <w:pPr>
        <w:numPr>
          <w:ilvl w:val="0"/>
          <w:numId w:val="21"/>
        </w:numPr>
        <w:jc w:val="both"/>
      </w:pPr>
      <w:r w:rsidRPr="002832B7">
        <w:t>utógondozást végez a gyermek családjába történő visszailleszkedéséhez</w:t>
      </w:r>
    </w:p>
    <w:p w14:paraId="669ABFF7" w14:textId="77777777" w:rsidR="009A5804" w:rsidRPr="002832B7" w:rsidRDefault="009A5804" w:rsidP="00EB5868">
      <w:pPr>
        <w:numPr>
          <w:ilvl w:val="0"/>
          <w:numId w:val="21"/>
        </w:numPr>
        <w:jc w:val="both"/>
      </w:pPr>
      <w:r w:rsidRPr="002832B7">
        <w:t xml:space="preserve">javaslatot készít iskoláztatási támogatás szüneteltetése ügyében: </w:t>
      </w:r>
    </w:p>
    <w:p w14:paraId="59C342D1" w14:textId="77777777" w:rsidR="009A5804" w:rsidRPr="002832B7" w:rsidRDefault="009A5804" w:rsidP="00EB5868">
      <w:pPr>
        <w:numPr>
          <w:ilvl w:val="0"/>
          <w:numId w:val="21"/>
        </w:numPr>
        <w:jc w:val="both"/>
      </w:pPr>
      <w:r w:rsidRPr="002832B7">
        <w:t xml:space="preserve"> családi pótlék természetbeni formában történő nyújtásához javaslatot tesz</w:t>
      </w:r>
    </w:p>
    <w:p w14:paraId="32E72ED5" w14:textId="77777777" w:rsidR="009A5804" w:rsidRPr="002832B7" w:rsidRDefault="009A5804" w:rsidP="00EB5868">
      <w:pPr>
        <w:numPr>
          <w:ilvl w:val="0"/>
          <w:numId w:val="21"/>
        </w:numPr>
        <w:jc w:val="both"/>
      </w:pPr>
      <w:r w:rsidRPr="002832B7">
        <w:t xml:space="preserve">részt vesz a Tiszavasvári Kábítószer Egyeztető Fórum munkájában </w:t>
      </w:r>
    </w:p>
    <w:p w14:paraId="69FC7239" w14:textId="77777777" w:rsidR="009A5804" w:rsidRPr="002832B7" w:rsidRDefault="009A5804" w:rsidP="00EB5868">
      <w:pPr>
        <w:numPr>
          <w:ilvl w:val="0"/>
          <w:numId w:val="21"/>
        </w:numPr>
        <w:jc w:val="both"/>
      </w:pPr>
      <w:r w:rsidRPr="002832B7">
        <w:t>szakmai támogatást nyújt az ellátási területen működő család- és gyermekjóléti szolgálatnak</w:t>
      </w:r>
    </w:p>
    <w:p w14:paraId="14B6F48A" w14:textId="77777777" w:rsidR="009A5804" w:rsidRPr="002832B7" w:rsidRDefault="009A5804" w:rsidP="00EB5868">
      <w:pPr>
        <w:numPr>
          <w:ilvl w:val="0"/>
          <w:numId w:val="21"/>
        </w:numPr>
        <w:jc w:val="both"/>
      </w:pPr>
      <w:r w:rsidRPr="002832B7">
        <w:t>családgondozást végez</w:t>
      </w:r>
    </w:p>
    <w:p w14:paraId="49D000F6" w14:textId="77777777" w:rsidR="009A5804" w:rsidRPr="002832B7" w:rsidRDefault="009A5804" w:rsidP="00EB5868">
      <w:pPr>
        <w:numPr>
          <w:ilvl w:val="0"/>
          <w:numId w:val="21"/>
        </w:numPr>
        <w:jc w:val="both"/>
      </w:pPr>
      <w:r w:rsidRPr="002832B7">
        <w:t>felkérésre környezettanulmányt készít</w:t>
      </w:r>
    </w:p>
    <w:p w14:paraId="4BC1CB5D" w14:textId="77777777" w:rsidR="009A5804" w:rsidRPr="002832B7" w:rsidRDefault="009A5804" w:rsidP="009A5804">
      <w:pPr>
        <w:ind w:left="720"/>
        <w:jc w:val="both"/>
      </w:pPr>
    </w:p>
    <w:p w14:paraId="64A37B23" w14:textId="77777777" w:rsidR="009A5804" w:rsidRPr="002832B7" w:rsidRDefault="009A5804" w:rsidP="009A5804">
      <w:pPr>
        <w:pStyle w:val="Szvegtrzs"/>
        <w:spacing w:line="276" w:lineRule="auto"/>
        <w:rPr>
          <w:sz w:val="22"/>
          <w:szCs w:val="22"/>
        </w:rPr>
      </w:pPr>
      <w:r w:rsidRPr="002832B7">
        <w:rPr>
          <w:sz w:val="22"/>
          <w:szCs w:val="22"/>
        </w:rPr>
        <w:t xml:space="preserve">A központ jelenleg 5 esetmenedzserrel, egy szociális diagnosztával, valamint 2 tanácsadóval dolgozik. A 15/1998. NM. rendelet szerint egy esetmenedzser 50 olyan családdal </w:t>
      </w:r>
      <w:proofErr w:type="gramStart"/>
      <w:r w:rsidRPr="002832B7">
        <w:rPr>
          <w:sz w:val="22"/>
          <w:szCs w:val="22"/>
        </w:rPr>
        <w:t>dolgozik</w:t>
      </w:r>
      <w:proofErr w:type="gramEnd"/>
      <w:r w:rsidRPr="002832B7">
        <w:rPr>
          <w:sz w:val="22"/>
          <w:szCs w:val="22"/>
        </w:rPr>
        <w:t xml:space="preserve"> aki hatósági intézkedést igényel. 2020. december 31. napján a központban gondozott családok száma 262 (korábban 281) és 586 (korábban 601) gyerek volt. A korábbi évhez képest csökkent a gondozott családok létszáma. A 2020-as évben 418 megkeresés érkezett a központ felé, amely jelentősen szakértelmet, és iratanyag összeállítást igényelt az esetmenedzserek részéről. 2020. december 31. napjáig 65 ügyben jártunk el, egyszeri esetként. Az egyszeri esetek körébe tartoznak: környezettanulmány készítés, családba fogadás ügyében javaslattétel, ennek felülvizsgálata gyámkirendelés, illetve gyámság felülvizsgálata, esetkonferencián való részvétel, információnyújtás, névtelen bejelentések, krízis helyzetek. </w:t>
      </w:r>
    </w:p>
    <w:p w14:paraId="6EB7CB13" w14:textId="77777777" w:rsidR="009A5804" w:rsidRPr="002832B7" w:rsidRDefault="009A5804" w:rsidP="009A5804">
      <w:pPr>
        <w:spacing w:line="276" w:lineRule="auto"/>
        <w:ind w:left="360"/>
        <w:jc w:val="both"/>
        <w:rPr>
          <w:sz w:val="22"/>
          <w:szCs w:val="22"/>
        </w:rPr>
      </w:pPr>
    </w:p>
    <w:p w14:paraId="1BF67E2F" w14:textId="77777777" w:rsidR="009A5804" w:rsidRPr="002832B7" w:rsidRDefault="009A5804" w:rsidP="009A5804">
      <w:pPr>
        <w:spacing w:line="276" w:lineRule="auto"/>
        <w:jc w:val="both"/>
        <w:rPr>
          <w:sz w:val="22"/>
          <w:szCs w:val="22"/>
        </w:rPr>
      </w:pPr>
    </w:p>
    <w:p w14:paraId="5A53824D" w14:textId="77777777" w:rsidR="009A5804" w:rsidRPr="002832B7" w:rsidRDefault="009A5804" w:rsidP="009A5804">
      <w:pPr>
        <w:spacing w:line="276" w:lineRule="auto"/>
        <w:ind w:left="360"/>
        <w:jc w:val="both"/>
        <w:rPr>
          <w:b/>
          <w:sz w:val="22"/>
          <w:szCs w:val="22"/>
        </w:rPr>
      </w:pPr>
      <w:r w:rsidRPr="002832B7">
        <w:rPr>
          <w:b/>
          <w:sz w:val="22"/>
          <w:szCs w:val="22"/>
        </w:rPr>
        <w:t>Szociális diagnózis, mint esetmenedzseri feladat</w:t>
      </w:r>
    </w:p>
    <w:p w14:paraId="50BAAAC6" w14:textId="77777777" w:rsidR="009A5804" w:rsidRPr="002832B7" w:rsidRDefault="009A5804" w:rsidP="009A5804">
      <w:pPr>
        <w:pStyle w:val="Cmsor1"/>
        <w:shd w:val="clear" w:color="auto" w:fill="FFFFFF"/>
        <w:spacing w:line="276" w:lineRule="auto"/>
        <w:jc w:val="both"/>
        <w:rPr>
          <w:b/>
          <w:spacing w:val="-5"/>
          <w:sz w:val="22"/>
          <w:szCs w:val="22"/>
        </w:rPr>
      </w:pPr>
      <w:r w:rsidRPr="002832B7">
        <w:rPr>
          <w:b/>
          <w:spacing w:val="-5"/>
          <w:sz w:val="22"/>
          <w:szCs w:val="22"/>
        </w:rPr>
        <w:t>1993. évi III. törvény A szociális igazgatásról és szociális ellátásokról rendelkezik a szociális diagnózis felvételéről, ami 2017. évben új elemként jelent meg a központok feladatkörében.</w:t>
      </w:r>
    </w:p>
    <w:p w14:paraId="24364FDD" w14:textId="77777777" w:rsidR="009A5804" w:rsidRPr="002832B7" w:rsidRDefault="009A5804" w:rsidP="009A5804">
      <w:pPr>
        <w:spacing w:line="276" w:lineRule="auto"/>
        <w:jc w:val="both"/>
        <w:rPr>
          <w:sz w:val="22"/>
          <w:szCs w:val="22"/>
          <w:shd w:val="clear" w:color="auto" w:fill="FFFFFF"/>
        </w:rPr>
      </w:pPr>
      <w:r w:rsidRPr="002832B7">
        <w:rPr>
          <w:sz w:val="22"/>
          <w:szCs w:val="22"/>
          <w:shd w:val="clear" w:color="auto" w:fill="FFFFFF"/>
        </w:rPr>
        <w:t xml:space="preserve">Az 1993. évi III. törvény 64.§ (8) a Gyvt. szerinti család- és gyermekjóléti központ a család szociális helyzetének átfogó vizsgálata alapján elkészíti az igénybe venni javasolt szociális szolgáltatásokat meghatározó szociális diagnózist. </w:t>
      </w:r>
    </w:p>
    <w:p w14:paraId="52A29445" w14:textId="77777777" w:rsidR="009A5804" w:rsidRPr="002832B7" w:rsidRDefault="009A5804" w:rsidP="009A5804">
      <w:pPr>
        <w:spacing w:line="276" w:lineRule="auto"/>
        <w:jc w:val="both"/>
        <w:rPr>
          <w:sz w:val="22"/>
          <w:szCs w:val="22"/>
        </w:rPr>
      </w:pPr>
      <w:r w:rsidRPr="002832B7">
        <w:rPr>
          <w:i/>
          <w:sz w:val="22"/>
          <w:szCs w:val="22"/>
          <w:u w:val="single"/>
        </w:rPr>
        <w:t>Célja</w:t>
      </w:r>
      <w:r w:rsidRPr="002832B7">
        <w:rPr>
          <w:sz w:val="22"/>
          <w:szCs w:val="22"/>
          <w:u w:val="single"/>
        </w:rPr>
        <w:t>:</w:t>
      </w:r>
      <w:r w:rsidRPr="002832B7">
        <w:rPr>
          <w:sz w:val="22"/>
          <w:szCs w:val="22"/>
        </w:rPr>
        <w:t xml:space="preserve"> Az egyén szociális helyzetének felmérése, a szükségletei meglétének vagy hiányának megállapítása, valamint a szükséges szolgáltatási elemek és szolgáltatások beazonosítása.</w:t>
      </w:r>
    </w:p>
    <w:p w14:paraId="421F03BE" w14:textId="77777777" w:rsidR="009A5804" w:rsidRPr="002832B7" w:rsidRDefault="009A5804" w:rsidP="009A5804">
      <w:pPr>
        <w:spacing w:line="276" w:lineRule="auto"/>
        <w:jc w:val="both"/>
        <w:rPr>
          <w:sz w:val="22"/>
          <w:szCs w:val="22"/>
          <w:shd w:val="clear" w:color="auto" w:fill="FFFFFF"/>
        </w:rPr>
      </w:pPr>
      <w:r w:rsidRPr="002832B7">
        <w:rPr>
          <w:i/>
          <w:sz w:val="22"/>
          <w:szCs w:val="22"/>
          <w:u w:val="single"/>
        </w:rPr>
        <w:t>A diagnózist felvevő esetmenedzser feladatai</w:t>
      </w:r>
      <w:r w:rsidRPr="002832B7">
        <w:rPr>
          <w:sz w:val="22"/>
          <w:szCs w:val="22"/>
          <w:u w:val="single"/>
        </w:rPr>
        <w:t>:</w:t>
      </w:r>
      <w:r w:rsidRPr="002832B7">
        <w:rPr>
          <w:sz w:val="22"/>
          <w:szCs w:val="22"/>
        </w:rPr>
        <w:t xml:space="preserve"> az igénylő –beleértve családját-helyzetének megismerése, definiálása, és ennek alapján szükségleteinek felmérése, megállapítása; az igénylő szükségleteinek megfelelő szolgáltatások, megállapítása, az elérhető szolgáltatások és szolgáltatók feltérképezése az igénylőknek a szolgáltatókhoz történő irányítása.</w:t>
      </w:r>
    </w:p>
    <w:p w14:paraId="3ADF6059" w14:textId="77777777" w:rsidR="009A5804" w:rsidRPr="002832B7" w:rsidRDefault="009A5804" w:rsidP="009A5804">
      <w:pPr>
        <w:spacing w:line="276" w:lineRule="auto"/>
        <w:jc w:val="both"/>
        <w:rPr>
          <w:sz w:val="22"/>
          <w:szCs w:val="22"/>
          <w:shd w:val="clear" w:color="auto" w:fill="FFFFFF"/>
        </w:rPr>
      </w:pPr>
      <w:r w:rsidRPr="002832B7">
        <w:rPr>
          <w:sz w:val="22"/>
          <w:szCs w:val="22"/>
        </w:rPr>
        <w:lastRenderedPageBreak/>
        <w:t>Az elérhető szolgáltatások és szolgáltatók feltérképezése; az igénylőknek a szolgáltatókhoz történő irányítása.</w:t>
      </w:r>
    </w:p>
    <w:p w14:paraId="26800562" w14:textId="77777777" w:rsidR="009A5804" w:rsidRPr="002832B7" w:rsidRDefault="009A5804" w:rsidP="009A5804">
      <w:pPr>
        <w:spacing w:line="276" w:lineRule="auto"/>
        <w:jc w:val="both"/>
        <w:rPr>
          <w:i/>
          <w:sz w:val="22"/>
          <w:szCs w:val="22"/>
          <w:u w:val="single"/>
          <w:shd w:val="clear" w:color="auto" w:fill="FFFFFF"/>
        </w:rPr>
      </w:pPr>
      <w:r w:rsidRPr="002832B7">
        <w:rPr>
          <w:i/>
          <w:sz w:val="22"/>
          <w:szCs w:val="22"/>
          <w:u w:val="single"/>
        </w:rPr>
        <w:t>A diagnózis elkészítése kiterjed:</w:t>
      </w:r>
    </w:p>
    <w:p w14:paraId="185B4C48" w14:textId="77777777" w:rsidR="009A5804" w:rsidRPr="002832B7" w:rsidRDefault="009A5804" w:rsidP="009A5804">
      <w:pPr>
        <w:spacing w:line="276" w:lineRule="auto"/>
        <w:rPr>
          <w:sz w:val="22"/>
          <w:szCs w:val="22"/>
        </w:rPr>
      </w:pPr>
      <w:r w:rsidRPr="002832B7">
        <w:rPr>
          <w:sz w:val="22"/>
          <w:szCs w:val="22"/>
        </w:rPr>
        <w:t xml:space="preserve">a) az egyén személyi állapotának és családi kapcsolatainak, </w:t>
      </w:r>
    </w:p>
    <w:p w14:paraId="018A2B2B" w14:textId="77777777" w:rsidR="009A5804" w:rsidRPr="002832B7" w:rsidRDefault="009A5804" w:rsidP="009A5804">
      <w:pPr>
        <w:spacing w:line="276" w:lineRule="auto"/>
        <w:rPr>
          <w:sz w:val="22"/>
          <w:szCs w:val="22"/>
        </w:rPr>
      </w:pPr>
      <w:r w:rsidRPr="002832B7">
        <w:rPr>
          <w:sz w:val="22"/>
          <w:szCs w:val="22"/>
        </w:rPr>
        <w:t>b) lakhatási körülményeinek,</w:t>
      </w:r>
    </w:p>
    <w:p w14:paraId="2CA6CF43" w14:textId="77777777" w:rsidR="009A5804" w:rsidRPr="002832B7" w:rsidRDefault="009A5804" w:rsidP="009A5804">
      <w:pPr>
        <w:spacing w:line="276" w:lineRule="auto"/>
        <w:rPr>
          <w:sz w:val="22"/>
          <w:szCs w:val="22"/>
        </w:rPr>
      </w:pPr>
      <w:r w:rsidRPr="002832B7">
        <w:rPr>
          <w:sz w:val="22"/>
          <w:szCs w:val="22"/>
        </w:rPr>
        <w:t xml:space="preserve"> c) egészségi állapotának és esetleges fogyatékosságának, </w:t>
      </w:r>
    </w:p>
    <w:p w14:paraId="166A117D" w14:textId="77777777" w:rsidR="009A5804" w:rsidRPr="002832B7" w:rsidRDefault="009A5804" w:rsidP="009A5804">
      <w:pPr>
        <w:spacing w:line="276" w:lineRule="auto"/>
        <w:rPr>
          <w:sz w:val="22"/>
          <w:szCs w:val="22"/>
        </w:rPr>
      </w:pPr>
      <w:r w:rsidRPr="002832B7">
        <w:rPr>
          <w:sz w:val="22"/>
          <w:szCs w:val="22"/>
        </w:rPr>
        <w:t>d) mindennapi életvitelének, egyes képességei hiányából fakadó nehézségeinek,</w:t>
      </w:r>
    </w:p>
    <w:p w14:paraId="7E2DA6B6" w14:textId="77777777" w:rsidR="009A5804" w:rsidRPr="002832B7" w:rsidRDefault="009A5804" w:rsidP="009A5804">
      <w:pPr>
        <w:spacing w:line="276" w:lineRule="auto"/>
        <w:rPr>
          <w:sz w:val="22"/>
          <w:szCs w:val="22"/>
        </w:rPr>
      </w:pPr>
      <w:r w:rsidRPr="002832B7">
        <w:rPr>
          <w:sz w:val="22"/>
          <w:szCs w:val="22"/>
        </w:rPr>
        <w:t xml:space="preserve"> e) kommunikációjának, személyes kapcsolatainak,</w:t>
      </w:r>
    </w:p>
    <w:p w14:paraId="38618273" w14:textId="77777777" w:rsidR="009A5804" w:rsidRPr="002832B7" w:rsidRDefault="009A5804" w:rsidP="009A5804">
      <w:pPr>
        <w:spacing w:line="276" w:lineRule="auto"/>
        <w:rPr>
          <w:sz w:val="22"/>
          <w:szCs w:val="22"/>
        </w:rPr>
      </w:pPr>
      <w:r w:rsidRPr="002832B7">
        <w:rPr>
          <w:sz w:val="22"/>
          <w:szCs w:val="22"/>
        </w:rPr>
        <w:t xml:space="preserve"> f) munkaerő piaci státuszának, </w:t>
      </w:r>
    </w:p>
    <w:p w14:paraId="0FD64E6C" w14:textId="77777777" w:rsidR="009A5804" w:rsidRPr="002832B7" w:rsidRDefault="009A5804" w:rsidP="009A5804">
      <w:pPr>
        <w:spacing w:line="276" w:lineRule="auto"/>
        <w:rPr>
          <w:sz w:val="22"/>
          <w:szCs w:val="22"/>
        </w:rPr>
      </w:pPr>
      <w:r w:rsidRPr="002832B7">
        <w:rPr>
          <w:sz w:val="22"/>
          <w:szCs w:val="22"/>
        </w:rPr>
        <w:t xml:space="preserve">g) a krízishelyzetek kezelésére vonatkozó képességeinek vizsgálatára, valamint </w:t>
      </w:r>
    </w:p>
    <w:p w14:paraId="2B8B3424" w14:textId="77777777" w:rsidR="009A5804" w:rsidRPr="002832B7" w:rsidRDefault="009A5804" w:rsidP="009A5804">
      <w:pPr>
        <w:spacing w:line="276" w:lineRule="auto"/>
        <w:rPr>
          <w:sz w:val="22"/>
          <w:szCs w:val="22"/>
          <w:shd w:val="clear" w:color="auto" w:fill="FFFFFF"/>
        </w:rPr>
      </w:pPr>
      <w:r w:rsidRPr="002832B7">
        <w:rPr>
          <w:sz w:val="22"/>
          <w:szCs w:val="22"/>
        </w:rPr>
        <w:t>h) annak felmérésére, hogy az élet mely területén szükséges számára támogatás és milyen mértékben.</w:t>
      </w:r>
    </w:p>
    <w:p w14:paraId="165C17AE" w14:textId="77777777" w:rsidR="009A5804" w:rsidRPr="002832B7" w:rsidRDefault="009A5804" w:rsidP="009A5804">
      <w:pPr>
        <w:spacing w:line="276" w:lineRule="auto"/>
        <w:jc w:val="both"/>
        <w:rPr>
          <w:i/>
          <w:sz w:val="22"/>
          <w:szCs w:val="22"/>
          <w:u w:val="single"/>
        </w:rPr>
      </w:pPr>
      <w:r w:rsidRPr="002832B7">
        <w:rPr>
          <w:i/>
          <w:sz w:val="22"/>
          <w:szCs w:val="22"/>
          <w:u w:val="single"/>
        </w:rPr>
        <w:t>Alapvető szabályok:</w:t>
      </w:r>
    </w:p>
    <w:p w14:paraId="66053671" w14:textId="77777777" w:rsidR="009A5804" w:rsidRPr="002832B7" w:rsidRDefault="009A5804" w:rsidP="009A5804">
      <w:pPr>
        <w:spacing w:line="276" w:lineRule="auto"/>
        <w:jc w:val="both"/>
        <w:rPr>
          <w:sz w:val="22"/>
          <w:szCs w:val="22"/>
          <w:shd w:val="clear" w:color="auto" w:fill="FFFFFF"/>
        </w:rPr>
      </w:pPr>
      <w:r w:rsidRPr="002832B7">
        <w:rPr>
          <w:sz w:val="22"/>
          <w:szCs w:val="22"/>
        </w:rPr>
        <w:t xml:space="preserve"> A diagnózis felvétele a kliens önkéntességén alapul. Amennyiben hatósági jellegű intézkedés alatt áll az ellátott és családja, úgy mindig a családsegítő és esetmenedzser dönti el, hogy indokolt-e az esetkezelés tervezéséhez diagnózis felvétele is. Nem szabad az eljárásban kötelezővé tenni, vagy feltételként szabni a diagnózis elkészítését!  Krízishelyzetben mindig az azonnali kríziskezelés kap elsőbbséget. A diagnózis felvétele soha nem hátráltathatja a gyors krízisintervenciót!</w:t>
      </w:r>
    </w:p>
    <w:p w14:paraId="71066AC9" w14:textId="77777777" w:rsidR="009A5804" w:rsidRPr="002832B7" w:rsidRDefault="009A5804" w:rsidP="009A5804">
      <w:pPr>
        <w:spacing w:line="276" w:lineRule="auto"/>
        <w:jc w:val="both"/>
        <w:rPr>
          <w:sz w:val="22"/>
          <w:szCs w:val="22"/>
          <w:shd w:val="clear" w:color="auto" w:fill="FFFFFF"/>
        </w:rPr>
      </w:pPr>
    </w:p>
    <w:p w14:paraId="1E3B83C7" w14:textId="77777777" w:rsidR="009A5804" w:rsidRPr="002832B7" w:rsidRDefault="009A5804" w:rsidP="009A5804">
      <w:pPr>
        <w:spacing w:line="276" w:lineRule="auto"/>
        <w:jc w:val="both"/>
        <w:rPr>
          <w:sz w:val="22"/>
          <w:szCs w:val="22"/>
          <w:shd w:val="clear" w:color="auto" w:fill="FFFFFF"/>
        </w:rPr>
      </w:pPr>
      <w:r w:rsidRPr="002832B7">
        <w:rPr>
          <w:sz w:val="22"/>
          <w:szCs w:val="22"/>
          <w:shd w:val="clear" w:color="auto" w:fill="FFFFFF"/>
        </w:rPr>
        <w:t>A család- és gyermekjóléti központ a szociális diagnózis elkészítésébe bevonhatja a nem járásszékhely településen működő család- és gyermekjóléti szolgálatokat. A jogosultsági feltételek fennállása esetén a szociális diagnózis kötelezi a szociális szolgáltatókat és a szociális intézményeket.</w:t>
      </w:r>
    </w:p>
    <w:p w14:paraId="6C3B2C5A" w14:textId="77777777" w:rsidR="009A5804" w:rsidRPr="002832B7" w:rsidRDefault="009A5804" w:rsidP="009A5804">
      <w:pPr>
        <w:spacing w:line="276" w:lineRule="auto"/>
        <w:jc w:val="both"/>
        <w:rPr>
          <w:sz w:val="22"/>
          <w:szCs w:val="22"/>
        </w:rPr>
      </w:pPr>
      <w:r w:rsidRPr="002832B7">
        <w:rPr>
          <w:sz w:val="22"/>
          <w:szCs w:val="22"/>
          <w:shd w:val="clear" w:color="auto" w:fill="FFFFFF"/>
        </w:rPr>
        <w:t xml:space="preserve">2020. december 31.-ig napjáig 125 esetben került felvételére diagnózis, melyhez még további 2 gyermekre vonatkozó adatlapot is szükséges volt kitölteni. </w:t>
      </w:r>
    </w:p>
    <w:p w14:paraId="35216857" w14:textId="77777777" w:rsidR="009A5804" w:rsidRPr="002832B7" w:rsidRDefault="009A5804" w:rsidP="00EB5868">
      <w:pPr>
        <w:numPr>
          <w:ilvl w:val="0"/>
          <w:numId w:val="44"/>
        </w:numPr>
        <w:spacing w:line="276" w:lineRule="auto"/>
        <w:jc w:val="both"/>
        <w:rPr>
          <w:sz w:val="22"/>
          <w:szCs w:val="22"/>
        </w:rPr>
      </w:pPr>
      <w:r w:rsidRPr="002832B7">
        <w:rPr>
          <w:b/>
          <w:i/>
          <w:sz w:val="22"/>
          <w:szCs w:val="22"/>
          <w:u w:val="single"/>
        </w:rPr>
        <w:t>Óvodai és iskolai szocális segítő tevékenység:</w:t>
      </w:r>
      <w:r w:rsidRPr="002832B7">
        <w:rPr>
          <w:sz w:val="22"/>
          <w:szCs w:val="22"/>
        </w:rPr>
        <w:t xml:space="preserve"> célja a köznevelési intézménybe járó gyermeknek, a gyermek családjának és a köznevelési intézmény pedagógusainak nyújt támogatást egyéni vagy csoportos formában. A központ dolgozója havi rendszerességgel felkeresi az oktatási intézményeket és informálódik a gyermekek igazolatlan hiányzásáról, beilleszkedési-, magatartási problémájukról. Osztályfőnöki óra keretében felvilágosító előadásokat szervez. Részt vesz az intézmény által szervezett szülői értekezleten. Lehetőséget nyújt a gyermeknek, szülőnek, pedagógusnak a konfliktus tisztázására esetmegbeszélés keretében.  </w:t>
      </w:r>
    </w:p>
    <w:p w14:paraId="5DAC9DF5" w14:textId="77777777" w:rsidR="009A5804" w:rsidRPr="002832B7" w:rsidRDefault="009A5804" w:rsidP="009A5804">
      <w:pPr>
        <w:spacing w:line="276" w:lineRule="auto"/>
        <w:ind w:left="708"/>
        <w:jc w:val="both"/>
        <w:rPr>
          <w:sz w:val="22"/>
          <w:szCs w:val="22"/>
        </w:rPr>
      </w:pPr>
      <w:r w:rsidRPr="002832B7">
        <w:rPr>
          <w:sz w:val="22"/>
          <w:szCs w:val="22"/>
        </w:rPr>
        <w:t xml:space="preserve">A Tiszavasvári Járás valamennyi oktatási-nevelési intézményével érvényes együttműködési megállapodása van a Kornisné Központnak. A járványügyi helyzet okozta, iskolabezárások, távoktatások megnehezítették a feladat ellátását. A szociális segítők a megváltozott helyzethez alkalmazkodva, segítséget nyújtottak azon tanuló részére, akiknek problémát okozott a digitális oktatásban való részvétel. </w:t>
      </w:r>
    </w:p>
    <w:p w14:paraId="42349D5D" w14:textId="77777777" w:rsidR="009A5804" w:rsidRPr="002832B7" w:rsidRDefault="009A5804" w:rsidP="009A5804">
      <w:pPr>
        <w:spacing w:line="276" w:lineRule="auto"/>
        <w:ind w:left="708"/>
        <w:jc w:val="both"/>
        <w:rPr>
          <w:sz w:val="22"/>
          <w:szCs w:val="22"/>
        </w:rPr>
      </w:pPr>
      <w:r w:rsidRPr="002832B7">
        <w:rPr>
          <w:sz w:val="22"/>
          <w:szCs w:val="22"/>
        </w:rPr>
        <w:t xml:space="preserve">A július hónap első hetében az intézmény költségvetésének terhére sikeresen megrendezésre került egy 1 hetes tábor az általános iskolások alsó tagozatos tanulói részére, 15 gyermekkel. A tábor ideje alatt kézműves foglalkozáson, prevenciós előadásokon vettek részt, valamint a Tiszavasvári Pampuch tanyán vettek részt </w:t>
      </w:r>
      <w:proofErr w:type="gramStart"/>
      <w:r w:rsidRPr="002832B7">
        <w:rPr>
          <w:sz w:val="22"/>
          <w:szCs w:val="22"/>
        </w:rPr>
        <w:t>egy  kiránduláson</w:t>
      </w:r>
      <w:proofErr w:type="gramEnd"/>
      <w:r w:rsidRPr="002832B7">
        <w:rPr>
          <w:sz w:val="22"/>
          <w:szCs w:val="22"/>
        </w:rPr>
        <w:t xml:space="preserve">, állatsimogatáson, szekerezéssel és kenyér lángos sütéssel egybekötve. </w:t>
      </w:r>
    </w:p>
    <w:p w14:paraId="7785DF0F" w14:textId="77777777" w:rsidR="009A5804" w:rsidRPr="002832B7" w:rsidRDefault="009A5804" w:rsidP="009A5804">
      <w:pPr>
        <w:spacing w:line="276" w:lineRule="auto"/>
        <w:ind w:left="708"/>
        <w:jc w:val="both"/>
        <w:rPr>
          <w:sz w:val="22"/>
          <w:szCs w:val="22"/>
        </w:rPr>
      </w:pPr>
      <w:r w:rsidRPr="002832B7">
        <w:rPr>
          <w:sz w:val="22"/>
          <w:szCs w:val="22"/>
        </w:rPr>
        <w:t xml:space="preserve">Ezt követően július utolsó hetében sikeres pályázat útján idén első alkalommal nyílt lehetősége az intézménynek Napközis Erzsébet-tábor megrendezésére, melyet a Erzsébet Alapítvány támogatott. Itt a felső tagozatos korosztályból lett 15 fő kiválogatva. A tábor ideje alatt a járványügyi előírásoknak megfelelően voltak a foglalkozások megtartva. Szintén kézműves foglalkozáson, higiéniás prevenciós előadáson vettek részt, illetve kerékpártúra lett szervezve a Tiszalöki </w:t>
      </w:r>
      <w:proofErr w:type="gramStart"/>
      <w:r w:rsidRPr="002832B7">
        <w:rPr>
          <w:sz w:val="22"/>
          <w:szCs w:val="22"/>
        </w:rPr>
        <w:t>Feketeszakáll  kalandparkba</w:t>
      </w:r>
      <w:proofErr w:type="gramEnd"/>
      <w:r w:rsidRPr="002832B7">
        <w:rPr>
          <w:sz w:val="22"/>
          <w:szCs w:val="22"/>
        </w:rPr>
        <w:t xml:space="preserve">, ahol egy tanösvény túrán is részt vettek. </w:t>
      </w:r>
    </w:p>
    <w:p w14:paraId="65CB4054" w14:textId="77777777" w:rsidR="009A5804" w:rsidRPr="002832B7" w:rsidRDefault="009A5804" w:rsidP="009A5804">
      <w:pPr>
        <w:spacing w:line="276" w:lineRule="auto"/>
        <w:ind w:left="708"/>
        <w:jc w:val="both"/>
        <w:rPr>
          <w:sz w:val="22"/>
          <w:szCs w:val="22"/>
        </w:rPr>
      </w:pPr>
    </w:p>
    <w:p w14:paraId="416FB659" w14:textId="77777777" w:rsidR="009A5804" w:rsidRPr="002832B7" w:rsidRDefault="009A5804" w:rsidP="009A5804">
      <w:pPr>
        <w:spacing w:line="276" w:lineRule="auto"/>
        <w:jc w:val="both"/>
        <w:rPr>
          <w:b/>
          <w:sz w:val="22"/>
          <w:szCs w:val="22"/>
        </w:rPr>
      </w:pPr>
    </w:p>
    <w:p w14:paraId="75B35A62" w14:textId="77777777" w:rsidR="009A5804" w:rsidRPr="002832B7" w:rsidRDefault="009A5804" w:rsidP="00EB5868">
      <w:pPr>
        <w:numPr>
          <w:ilvl w:val="0"/>
          <w:numId w:val="14"/>
        </w:numPr>
        <w:tabs>
          <w:tab w:val="num" w:pos="644"/>
        </w:tabs>
        <w:spacing w:line="276" w:lineRule="auto"/>
        <w:ind w:left="567"/>
        <w:jc w:val="both"/>
        <w:rPr>
          <w:sz w:val="22"/>
          <w:szCs w:val="22"/>
        </w:rPr>
      </w:pPr>
      <w:r w:rsidRPr="002832B7">
        <w:rPr>
          <w:b/>
          <w:i/>
          <w:sz w:val="22"/>
          <w:szCs w:val="22"/>
          <w:u w:val="single"/>
        </w:rPr>
        <w:t>utcai és lakótelepi szociális munkát</w:t>
      </w:r>
      <w:r w:rsidRPr="002832B7">
        <w:rPr>
          <w:b/>
          <w:sz w:val="22"/>
          <w:szCs w:val="22"/>
          <w:u w:val="single"/>
        </w:rPr>
        <w:t>:</w:t>
      </w:r>
      <w:r w:rsidRPr="002832B7">
        <w:rPr>
          <w:sz w:val="22"/>
          <w:szCs w:val="22"/>
        </w:rPr>
        <w:t xml:space="preserve"> - a magatartásával testi, lelki, értelmi fejlődését veszélyeztető, szabadidejét az utcán töltő, kallódó, csellengő gyermek segítése, valamint az intézményi keretekből kimaradt személyek segítése. Az utcai szociális munka legfőbb célja az lenne, hogy a városban lévő közterületek, lakótelepek, valamint a fiatalok által kedvelt helyek, és egyének, csoportok közös problémáinak felkutatása, annak elemzése és ezek orvoslása. Ennek érdekében elsődleges prevenciónak a fiatal korosztályra való koncentrálást tartjuk, és életkoruknak megfelelő szabadidős programok szervezésére, felvilágosító előadások tartására, közösségfejlesztésre, pozitív énkép kialakítására, a társadalmi normák által elfogadott életvitel megtanítására, valamint drog prevencióra fogunk koncentrálni.</w:t>
      </w:r>
      <w:r w:rsidRPr="002832B7">
        <w:rPr>
          <w:sz w:val="22"/>
          <w:szCs w:val="22"/>
        </w:rPr>
        <w:br/>
        <w:t xml:space="preserve"> Elsődleges cél a probléma azonnali kezelése. </w:t>
      </w:r>
    </w:p>
    <w:p w14:paraId="7C9F4A93" w14:textId="77777777" w:rsidR="009A5804" w:rsidRPr="002832B7" w:rsidRDefault="009A5804" w:rsidP="009A5804">
      <w:pPr>
        <w:spacing w:line="276" w:lineRule="auto"/>
        <w:ind w:left="567"/>
        <w:jc w:val="both"/>
        <w:rPr>
          <w:sz w:val="22"/>
          <w:szCs w:val="22"/>
        </w:rPr>
      </w:pPr>
      <w:r w:rsidRPr="002832B7">
        <w:rPr>
          <w:sz w:val="22"/>
          <w:szCs w:val="22"/>
        </w:rPr>
        <w:t xml:space="preserve">A korábbi években a Tiszavasvári Rendőrkapitánysággal közösen „Éjszakai őrjáraton” vettek részt a Központ esetmenedzserei, melynek keretében havonta 1 alkalommal a Járásban található települések szórakozóhelyet, közterületeit ellenőrizték, fiatalkorúak alkoholfogyasztása tekintetében. Amennyiben előfordult ilyen eset úgy a rendőrség megtette a szükséges intézkedést. </w:t>
      </w:r>
    </w:p>
    <w:p w14:paraId="05FCD5AD" w14:textId="77777777" w:rsidR="009A5804" w:rsidRPr="002832B7" w:rsidRDefault="009A5804" w:rsidP="009A5804">
      <w:pPr>
        <w:spacing w:line="276" w:lineRule="auto"/>
        <w:ind w:left="567"/>
        <w:jc w:val="both"/>
        <w:rPr>
          <w:sz w:val="22"/>
          <w:szCs w:val="22"/>
        </w:rPr>
      </w:pPr>
      <w:r w:rsidRPr="002832B7">
        <w:rPr>
          <w:sz w:val="22"/>
          <w:szCs w:val="22"/>
        </w:rPr>
        <w:t xml:space="preserve">A 2020-as évben korlátozások miatt (szórakozóhelyek bezárása, lakhely elhagyási korlátozás, kijárási korlátozás) az „Éjszakai őrjáratok” elmaradtak. </w:t>
      </w:r>
    </w:p>
    <w:p w14:paraId="4F9E1375" w14:textId="77777777" w:rsidR="009A5804" w:rsidRPr="002832B7" w:rsidRDefault="009A5804" w:rsidP="009A5804">
      <w:pPr>
        <w:spacing w:line="276" w:lineRule="auto"/>
        <w:ind w:left="567"/>
        <w:jc w:val="both"/>
        <w:rPr>
          <w:sz w:val="22"/>
          <w:szCs w:val="22"/>
        </w:rPr>
      </w:pPr>
    </w:p>
    <w:p w14:paraId="7E5D3F86" w14:textId="77777777" w:rsidR="009A5804" w:rsidRPr="002832B7" w:rsidRDefault="009A5804" w:rsidP="00EB5868">
      <w:pPr>
        <w:numPr>
          <w:ilvl w:val="0"/>
          <w:numId w:val="14"/>
        </w:numPr>
        <w:tabs>
          <w:tab w:val="num" w:pos="644"/>
        </w:tabs>
        <w:spacing w:line="276" w:lineRule="auto"/>
        <w:jc w:val="both"/>
        <w:rPr>
          <w:sz w:val="22"/>
          <w:szCs w:val="22"/>
        </w:rPr>
      </w:pPr>
      <w:r w:rsidRPr="002832B7">
        <w:rPr>
          <w:b/>
          <w:i/>
          <w:sz w:val="22"/>
          <w:szCs w:val="22"/>
          <w:u w:val="single"/>
        </w:rPr>
        <w:t>kapcsolattartási ügyelet:</w:t>
      </w:r>
      <w:r w:rsidRPr="002832B7">
        <w:rPr>
          <w:i/>
          <w:sz w:val="22"/>
          <w:szCs w:val="22"/>
        </w:rPr>
        <w:t xml:space="preserve"> </w:t>
      </w:r>
      <w:r w:rsidRPr="002832B7">
        <w:rPr>
          <w:sz w:val="22"/>
          <w:szCs w:val="22"/>
        </w:rPr>
        <w:t>a gyermek és a kapcsolattartásra jogosult szülő vagy más kapcsolattartásra jogosult személy számára a találkozásra, együttlétre alkalmas semleges helyszín, nyugodt környezet biztosítása. Lehetőség van felügyelt kapcsolattartásra. A felügyelt kapcsolattartás esetén a gyermek és a kapcsolattartásra jogosult találkozására a család és gyermekjóléti központ által biztosított helyszínén, a kapcsolattartást felügyelő szakember jelenlétében és tanácsadása mellett kerül sor.</w:t>
      </w:r>
    </w:p>
    <w:p w14:paraId="5A5AF795" w14:textId="77777777" w:rsidR="009A5804" w:rsidRPr="002832B7" w:rsidRDefault="009A5804" w:rsidP="009A5804">
      <w:pPr>
        <w:spacing w:line="276" w:lineRule="auto"/>
        <w:ind w:left="720"/>
        <w:jc w:val="center"/>
        <w:rPr>
          <w:i/>
          <w:sz w:val="22"/>
          <w:szCs w:val="22"/>
        </w:rPr>
      </w:pPr>
      <w:r w:rsidRPr="002832B7">
        <w:rPr>
          <w:i/>
          <w:sz w:val="22"/>
          <w:szCs w:val="22"/>
        </w:rPr>
        <w:t>Ügyeleti idő</w:t>
      </w:r>
    </w:p>
    <w:p w14:paraId="6ED8EB5D" w14:textId="77777777" w:rsidR="009A5804" w:rsidRPr="002832B7" w:rsidRDefault="009A5804" w:rsidP="009A5804">
      <w:pPr>
        <w:spacing w:line="276" w:lineRule="auto"/>
        <w:ind w:left="720"/>
        <w:jc w:val="center"/>
        <w:rPr>
          <w:sz w:val="22"/>
          <w:szCs w:val="22"/>
        </w:rPr>
      </w:pPr>
      <w:r w:rsidRPr="002832B7">
        <w:rPr>
          <w:sz w:val="22"/>
          <w:szCs w:val="22"/>
        </w:rPr>
        <w:t>Pénteken 13.00 órától 16.00 óráig</w:t>
      </w:r>
    </w:p>
    <w:p w14:paraId="12CA3FA1" w14:textId="77777777" w:rsidR="009A5804" w:rsidRPr="002832B7" w:rsidRDefault="009A5804" w:rsidP="009A5804">
      <w:pPr>
        <w:spacing w:line="276" w:lineRule="auto"/>
        <w:ind w:left="720"/>
        <w:jc w:val="center"/>
        <w:rPr>
          <w:sz w:val="22"/>
          <w:szCs w:val="22"/>
        </w:rPr>
      </w:pPr>
      <w:r w:rsidRPr="002832B7">
        <w:rPr>
          <w:sz w:val="22"/>
          <w:szCs w:val="22"/>
        </w:rPr>
        <w:t>Szombaton 08.00 órától 12.00 óráig</w:t>
      </w:r>
    </w:p>
    <w:p w14:paraId="73F7CC3E" w14:textId="77777777" w:rsidR="009A5804" w:rsidRPr="002832B7" w:rsidRDefault="009A5804" w:rsidP="009A5804">
      <w:pPr>
        <w:spacing w:line="276" w:lineRule="auto"/>
        <w:ind w:left="720"/>
        <w:jc w:val="center"/>
        <w:rPr>
          <w:sz w:val="22"/>
          <w:szCs w:val="22"/>
        </w:rPr>
      </w:pPr>
    </w:p>
    <w:p w14:paraId="04634EAE" w14:textId="77777777" w:rsidR="009A5804" w:rsidRPr="002832B7" w:rsidRDefault="009A5804" w:rsidP="009A5804">
      <w:pPr>
        <w:spacing w:line="276" w:lineRule="auto"/>
        <w:ind w:left="720"/>
        <w:jc w:val="both"/>
        <w:rPr>
          <w:sz w:val="22"/>
          <w:szCs w:val="22"/>
        </w:rPr>
      </w:pPr>
      <w:r w:rsidRPr="002832B7">
        <w:rPr>
          <w:sz w:val="22"/>
          <w:szCs w:val="22"/>
        </w:rPr>
        <w:t>A 2020-as évben az alábbiak szerint biztosítottunk kapcsolattartási ügyeletet:</w:t>
      </w:r>
    </w:p>
    <w:p w14:paraId="70CE08E7" w14:textId="77777777" w:rsidR="009A5804" w:rsidRPr="002832B7" w:rsidRDefault="009A5804" w:rsidP="00EB5868">
      <w:pPr>
        <w:numPr>
          <w:ilvl w:val="0"/>
          <w:numId w:val="55"/>
        </w:numPr>
        <w:spacing w:line="276" w:lineRule="auto"/>
        <w:jc w:val="both"/>
        <w:rPr>
          <w:sz w:val="22"/>
          <w:szCs w:val="22"/>
        </w:rPr>
      </w:pPr>
      <w:r w:rsidRPr="002832B7">
        <w:rPr>
          <w:sz w:val="22"/>
          <w:szCs w:val="22"/>
        </w:rPr>
        <w:t>Januártól márciusig, illetve júniustól decemberig minden páratlan hétvége 10 órától 12 óráig felügyelt kapcsolattartás;</w:t>
      </w:r>
    </w:p>
    <w:p w14:paraId="2B387FC1" w14:textId="77777777" w:rsidR="009A5804" w:rsidRPr="002832B7" w:rsidRDefault="009A5804" w:rsidP="00EB5868">
      <w:pPr>
        <w:numPr>
          <w:ilvl w:val="0"/>
          <w:numId w:val="55"/>
        </w:numPr>
        <w:spacing w:line="276" w:lineRule="auto"/>
        <w:jc w:val="both"/>
        <w:rPr>
          <w:sz w:val="22"/>
          <w:szCs w:val="22"/>
        </w:rPr>
      </w:pPr>
      <w:r w:rsidRPr="002832B7">
        <w:rPr>
          <w:sz w:val="22"/>
          <w:szCs w:val="22"/>
        </w:rPr>
        <w:t xml:space="preserve">Januártól szintén került szabályozásra minden hónap páratlan hétvégéjén 10 órától 12 óráig, felügyelt kapcsolattartás, azonban a szülők lakóhelyet változtattak, így a kapcsolattartási ügyeletet nem vették igénybe </w:t>
      </w:r>
    </w:p>
    <w:p w14:paraId="3189D014" w14:textId="77777777" w:rsidR="009A5804" w:rsidRPr="002832B7" w:rsidRDefault="009A5804" w:rsidP="009A5804">
      <w:pPr>
        <w:spacing w:line="276" w:lineRule="auto"/>
        <w:jc w:val="both"/>
        <w:rPr>
          <w:sz w:val="22"/>
          <w:szCs w:val="22"/>
        </w:rPr>
      </w:pPr>
    </w:p>
    <w:p w14:paraId="0F005541" w14:textId="77777777" w:rsidR="009A5804" w:rsidRPr="002832B7" w:rsidRDefault="009A5804" w:rsidP="00EB5868">
      <w:pPr>
        <w:numPr>
          <w:ilvl w:val="0"/>
          <w:numId w:val="14"/>
        </w:numPr>
        <w:tabs>
          <w:tab w:val="num" w:pos="644"/>
        </w:tabs>
        <w:spacing w:line="276" w:lineRule="auto"/>
        <w:ind w:left="709"/>
        <w:jc w:val="both"/>
        <w:rPr>
          <w:sz w:val="22"/>
          <w:szCs w:val="22"/>
        </w:rPr>
      </w:pPr>
      <w:r w:rsidRPr="002832B7">
        <w:rPr>
          <w:b/>
          <w:i/>
          <w:sz w:val="22"/>
          <w:szCs w:val="22"/>
          <w:u w:val="single"/>
        </w:rPr>
        <w:t>készenléti szolgálat</w:t>
      </w:r>
      <w:r w:rsidRPr="002832B7">
        <w:rPr>
          <w:b/>
          <w:sz w:val="22"/>
          <w:szCs w:val="22"/>
          <w:u w:val="single"/>
        </w:rPr>
        <w:t>:</w:t>
      </w:r>
      <w:r w:rsidRPr="002832B7">
        <w:rPr>
          <w:sz w:val="22"/>
          <w:szCs w:val="22"/>
        </w:rPr>
        <w:t xml:space="preserve"> Célja a Gyermekjóléti Központ nyitvatartási idején túl felmerülő krízishelyzetekben történő azonnali segítség, tanácsadás vagy tájékoztatás nyújtása. A készenléti szolgálat egy állandóan hívható, közismert telefonszám biztosításával lett megszervezve úgy, hogy a készenlétben lévő munkatárs szakszerű segítséget tudjon nyújtani, vagy ilyen segítséget tudjon mozgósítani. A telefonos készenléti szolgálat a Központ nyitvatartási idején túl hívható a 06-30-465-64-33-as telefonszámon. 2020-ban 3 fő esetmenedzser és egy fő családsegítő látta el a feladatot. Egy esetmenedzser november hónapban munkahely váltás miatt kikerült a feladatellátásból, így még egy családsegítő lett bevonva. </w:t>
      </w:r>
    </w:p>
    <w:p w14:paraId="1AD344C1" w14:textId="77777777" w:rsidR="009A5804" w:rsidRPr="002832B7" w:rsidRDefault="009A5804" w:rsidP="009A5804">
      <w:pPr>
        <w:pStyle w:val="Listaszerbekezds"/>
        <w:ind w:left="709"/>
        <w:jc w:val="center"/>
      </w:pPr>
      <w:r w:rsidRPr="002832B7">
        <w:rPr>
          <w:i/>
        </w:rPr>
        <w:t>Ügyeleti idő:</w:t>
      </w:r>
    </w:p>
    <w:p w14:paraId="3601650C" w14:textId="77777777" w:rsidR="009A5804" w:rsidRPr="002832B7" w:rsidRDefault="009A5804" w:rsidP="009A5804">
      <w:pPr>
        <w:pStyle w:val="Listaszerbekezds"/>
        <w:ind w:left="709"/>
        <w:jc w:val="center"/>
      </w:pPr>
      <w:r w:rsidRPr="002832B7">
        <w:t>Hétköznap este 16.00 órától – reggel 08.00 óráig</w:t>
      </w:r>
    </w:p>
    <w:p w14:paraId="6E8E5B64" w14:textId="77777777" w:rsidR="009A5804" w:rsidRPr="002832B7" w:rsidRDefault="009A5804" w:rsidP="009A5804">
      <w:pPr>
        <w:pStyle w:val="Listaszerbekezds"/>
        <w:ind w:left="709"/>
        <w:jc w:val="center"/>
      </w:pPr>
      <w:r w:rsidRPr="002832B7">
        <w:lastRenderedPageBreak/>
        <w:t>Hétvégén 0.00 – 24.00. óráig</w:t>
      </w:r>
    </w:p>
    <w:p w14:paraId="665509F4" w14:textId="77777777" w:rsidR="009A5804" w:rsidRPr="002832B7" w:rsidRDefault="009A5804" w:rsidP="009A5804">
      <w:pPr>
        <w:pStyle w:val="Listaszerbekezds"/>
        <w:ind w:left="709"/>
        <w:jc w:val="center"/>
      </w:pPr>
    </w:p>
    <w:p w14:paraId="676BD4F1" w14:textId="77777777" w:rsidR="009A5804" w:rsidRPr="002832B7" w:rsidRDefault="009A5804" w:rsidP="009A5804">
      <w:pPr>
        <w:pStyle w:val="Listaszerbekezds"/>
        <w:ind w:left="709"/>
        <w:jc w:val="both"/>
      </w:pPr>
      <w:r w:rsidRPr="002832B7">
        <w:t xml:space="preserve">A készenléti szolgálatot a 2020-as évben 26 esetben hívták, főként kapcsolattartási problémák, krízishelyzetek bejelentése, vagy családon belüli konfliktusok miatt. </w:t>
      </w:r>
    </w:p>
    <w:p w14:paraId="2ED512B2" w14:textId="77777777" w:rsidR="009A5804" w:rsidRPr="002832B7" w:rsidRDefault="009A5804" w:rsidP="009A5804">
      <w:pPr>
        <w:spacing w:line="276" w:lineRule="auto"/>
        <w:jc w:val="both"/>
        <w:rPr>
          <w:sz w:val="22"/>
          <w:szCs w:val="22"/>
        </w:rPr>
      </w:pPr>
      <w:r w:rsidRPr="002832B7">
        <w:rPr>
          <w:sz w:val="22"/>
          <w:szCs w:val="22"/>
        </w:rPr>
        <w:t xml:space="preserve">            A speciális szolgáltatásokhoz való hozzájutás térítésmentes.</w:t>
      </w:r>
    </w:p>
    <w:p w14:paraId="3F3AF4C8" w14:textId="77777777" w:rsidR="009A5804" w:rsidRPr="002832B7" w:rsidRDefault="009A5804" w:rsidP="009A5804">
      <w:pPr>
        <w:spacing w:line="276" w:lineRule="auto"/>
        <w:jc w:val="both"/>
        <w:rPr>
          <w:sz w:val="22"/>
          <w:szCs w:val="22"/>
        </w:rPr>
      </w:pPr>
    </w:p>
    <w:p w14:paraId="53CD6663" w14:textId="77777777" w:rsidR="009A5804" w:rsidRPr="002832B7" w:rsidRDefault="009A5804" w:rsidP="009A5804">
      <w:pPr>
        <w:spacing w:line="276" w:lineRule="auto"/>
        <w:rPr>
          <w:sz w:val="22"/>
          <w:szCs w:val="22"/>
        </w:rPr>
      </w:pPr>
    </w:p>
    <w:p w14:paraId="09DDB39E" w14:textId="77777777" w:rsidR="009A5804" w:rsidRPr="002832B7" w:rsidRDefault="009A5804" w:rsidP="009A5804">
      <w:pPr>
        <w:spacing w:line="276" w:lineRule="auto"/>
        <w:rPr>
          <w:b/>
          <w:sz w:val="22"/>
          <w:szCs w:val="22"/>
          <w:u w:val="single"/>
        </w:rPr>
      </w:pPr>
      <w:r w:rsidRPr="002832B7">
        <w:rPr>
          <w:b/>
          <w:sz w:val="22"/>
          <w:szCs w:val="22"/>
          <w:u w:val="single"/>
        </w:rPr>
        <w:t xml:space="preserve">Család és Gyermekjóléti Központ éves tevékenysége: </w:t>
      </w:r>
    </w:p>
    <w:p w14:paraId="19406B19" w14:textId="77777777" w:rsidR="009A5804" w:rsidRPr="002832B7" w:rsidRDefault="009A5804" w:rsidP="009A5804">
      <w:pPr>
        <w:spacing w:line="276" w:lineRule="auto"/>
        <w:rPr>
          <w:sz w:val="22"/>
          <w:szCs w:val="22"/>
        </w:rPr>
      </w:pPr>
    </w:p>
    <w:p w14:paraId="5759687C" w14:textId="77777777" w:rsidR="009A5804" w:rsidRPr="002832B7" w:rsidRDefault="009A5804" w:rsidP="00EB5868">
      <w:pPr>
        <w:numPr>
          <w:ilvl w:val="0"/>
          <w:numId w:val="62"/>
        </w:numPr>
        <w:tabs>
          <w:tab w:val="clear" w:pos="720"/>
        </w:tabs>
        <w:spacing w:line="276" w:lineRule="auto"/>
        <w:ind w:left="360"/>
        <w:rPr>
          <w:sz w:val="22"/>
          <w:szCs w:val="22"/>
        </w:rPr>
      </w:pPr>
      <w:r w:rsidRPr="002832B7">
        <w:rPr>
          <w:sz w:val="22"/>
          <w:szCs w:val="22"/>
        </w:rPr>
        <w:t>165 gyámhivatali tárgyaláson való részvétel mely 290 gyermeket érintett;</w:t>
      </w:r>
    </w:p>
    <w:p w14:paraId="1C0A450D" w14:textId="77777777" w:rsidR="009A5804" w:rsidRPr="002832B7" w:rsidRDefault="009A5804" w:rsidP="00EB5868">
      <w:pPr>
        <w:numPr>
          <w:ilvl w:val="0"/>
          <w:numId w:val="63"/>
        </w:numPr>
        <w:tabs>
          <w:tab w:val="clear" w:pos="720"/>
        </w:tabs>
        <w:spacing w:line="276" w:lineRule="auto"/>
        <w:ind w:left="360"/>
        <w:rPr>
          <w:sz w:val="22"/>
          <w:szCs w:val="22"/>
        </w:rPr>
      </w:pPr>
      <w:r w:rsidRPr="002832B7">
        <w:rPr>
          <w:sz w:val="22"/>
          <w:szCs w:val="22"/>
        </w:rPr>
        <w:t xml:space="preserve">25 esetben vettünk rész a Család- és Gyermekjóléti </w:t>
      </w:r>
      <w:proofErr w:type="gramStart"/>
      <w:r w:rsidRPr="002832B7">
        <w:rPr>
          <w:sz w:val="22"/>
          <w:szCs w:val="22"/>
        </w:rPr>
        <w:t>Szolgálat(</w:t>
      </w:r>
      <w:proofErr w:type="gramEnd"/>
      <w:r w:rsidRPr="002832B7">
        <w:rPr>
          <w:sz w:val="22"/>
          <w:szCs w:val="22"/>
        </w:rPr>
        <w:t>ok) által szervezett esetkonferencián, mely 34  gyermeket érintett;</w:t>
      </w:r>
    </w:p>
    <w:p w14:paraId="5107BBB2" w14:textId="77777777" w:rsidR="009A5804" w:rsidRPr="002832B7" w:rsidRDefault="009A5804" w:rsidP="00EB5868">
      <w:pPr>
        <w:numPr>
          <w:ilvl w:val="0"/>
          <w:numId w:val="63"/>
        </w:numPr>
        <w:tabs>
          <w:tab w:val="clear" w:pos="720"/>
        </w:tabs>
        <w:spacing w:line="276" w:lineRule="auto"/>
        <w:ind w:left="360"/>
        <w:rPr>
          <w:sz w:val="22"/>
          <w:szCs w:val="22"/>
        </w:rPr>
      </w:pPr>
      <w:r w:rsidRPr="002832B7">
        <w:rPr>
          <w:sz w:val="22"/>
          <w:szCs w:val="22"/>
        </w:rPr>
        <w:t xml:space="preserve">Továbbá: </w:t>
      </w:r>
    </w:p>
    <w:p w14:paraId="30B86971" w14:textId="77777777" w:rsidR="009A5804" w:rsidRPr="002832B7" w:rsidRDefault="009A5804" w:rsidP="009A5804">
      <w:pPr>
        <w:spacing w:line="276" w:lineRule="auto"/>
        <w:rPr>
          <w:szCs w:val="22"/>
        </w:rPr>
      </w:pPr>
    </w:p>
    <w:p w14:paraId="2DB1DC5C" w14:textId="77777777" w:rsidR="009A5804" w:rsidRPr="002832B7" w:rsidRDefault="009A5804" w:rsidP="009A5804">
      <w:pPr>
        <w:spacing w:line="276" w:lineRule="auto"/>
        <w:rPr>
          <w:szCs w:val="22"/>
        </w:rPr>
      </w:pPr>
    </w:p>
    <w:p w14:paraId="1B5F73C4" w14:textId="77777777" w:rsidR="009A5804" w:rsidRPr="002832B7" w:rsidRDefault="009A5804" w:rsidP="009A5804">
      <w:pPr>
        <w:spacing w:line="276" w:lineRule="auto"/>
        <w:rPr>
          <w:szCs w:val="22"/>
        </w:rPr>
      </w:pPr>
    </w:p>
    <w:p w14:paraId="37E8DE7A" w14:textId="77777777" w:rsidR="009A5804" w:rsidRPr="002832B7" w:rsidRDefault="009A5804" w:rsidP="009A5804">
      <w:pPr>
        <w:spacing w:line="276" w:lineRule="auto"/>
        <w:rPr>
          <w:szCs w:val="22"/>
        </w:rPr>
      </w:pPr>
    </w:p>
    <w:p w14:paraId="7BABB19A" w14:textId="77777777" w:rsidR="009A5804" w:rsidRPr="002832B7" w:rsidRDefault="009A5804" w:rsidP="009A5804">
      <w:pPr>
        <w:spacing w:line="276" w:lineRule="auto"/>
        <w:jc w:val="center"/>
        <w:rPr>
          <w:b/>
          <w:szCs w:val="22"/>
        </w:rPr>
      </w:pPr>
      <w:r w:rsidRPr="002832B7">
        <w:rPr>
          <w:b/>
          <w:szCs w:val="22"/>
        </w:rPr>
        <w:t xml:space="preserve">Az jelzőrendszeri tagoktól érkezett jelzések, megkeresések számai: </w:t>
      </w:r>
      <w:r w:rsidRPr="002832B7">
        <w:rPr>
          <w:b/>
          <w:szCs w:val="22"/>
        </w:rPr>
        <w:br/>
      </w:r>
    </w:p>
    <w:p w14:paraId="04C9657F" w14:textId="77777777" w:rsidR="009A5804" w:rsidRPr="002832B7" w:rsidRDefault="009A5804" w:rsidP="009A5804">
      <w:pPr>
        <w:spacing w:line="276" w:lineRule="auto"/>
        <w:rPr>
          <w:szCs w:val="22"/>
        </w:rPr>
      </w:pPr>
    </w:p>
    <w:tbl>
      <w:tblPr>
        <w:tblW w:w="88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720"/>
        <w:gridCol w:w="720"/>
        <w:gridCol w:w="720"/>
        <w:gridCol w:w="720"/>
        <w:gridCol w:w="540"/>
        <w:gridCol w:w="720"/>
        <w:gridCol w:w="720"/>
        <w:gridCol w:w="720"/>
        <w:gridCol w:w="540"/>
        <w:gridCol w:w="900"/>
        <w:gridCol w:w="540"/>
        <w:gridCol w:w="720"/>
      </w:tblGrid>
      <w:tr w:rsidR="002832B7" w:rsidRPr="002832B7" w14:paraId="79109ABC" w14:textId="77777777" w:rsidTr="00DA4B17">
        <w:trPr>
          <w:trHeight w:val="2131"/>
        </w:trPr>
        <w:tc>
          <w:tcPr>
            <w:tcW w:w="540" w:type="dxa"/>
            <w:shd w:val="clear" w:color="auto" w:fill="auto"/>
            <w:textDirection w:val="btLr"/>
            <w:vAlign w:val="center"/>
          </w:tcPr>
          <w:p w14:paraId="3D47790D"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óvoda</w:t>
            </w:r>
          </w:p>
        </w:tc>
        <w:tc>
          <w:tcPr>
            <w:tcW w:w="720" w:type="dxa"/>
            <w:shd w:val="clear" w:color="auto" w:fill="auto"/>
            <w:textDirection w:val="btLr"/>
            <w:vAlign w:val="center"/>
          </w:tcPr>
          <w:p w14:paraId="79FBBF3C"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általános iskola</w:t>
            </w:r>
          </w:p>
        </w:tc>
        <w:tc>
          <w:tcPr>
            <w:tcW w:w="720" w:type="dxa"/>
            <w:shd w:val="clear" w:color="auto" w:fill="auto"/>
            <w:textDirection w:val="btLr"/>
            <w:vAlign w:val="center"/>
          </w:tcPr>
          <w:p w14:paraId="49E466FE"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középiskola</w:t>
            </w:r>
          </w:p>
        </w:tc>
        <w:tc>
          <w:tcPr>
            <w:tcW w:w="720" w:type="dxa"/>
            <w:shd w:val="clear" w:color="auto" w:fill="auto"/>
            <w:textDirection w:val="btLr"/>
            <w:vAlign w:val="center"/>
          </w:tcPr>
          <w:p w14:paraId="5A500466"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gimnázium</w:t>
            </w:r>
          </w:p>
        </w:tc>
        <w:tc>
          <w:tcPr>
            <w:tcW w:w="720" w:type="dxa"/>
            <w:shd w:val="clear" w:color="auto" w:fill="auto"/>
            <w:textDirection w:val="btLr"/>
            <w:vAlign w:val="center"/>
          </w:tcPr>
          <w:p w14:paraId="4AC5ACFF"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védőnői szolgálat</w:t>
            </w:r>
          </w:p>
        </w:tc>
        <w:tc>
          <w:tcPr>
            <w:tcW w:w="540" w:type="dxa"/>
            <w:shd w:val="clear" w:color="auto" w:fill="auto"/>
            <w:textDirection w:val="btLr"/>
            <w:vAlign w:val="center"/>
          </w:tcPr>
          <w:p w14:paraId="1C8A9AB7"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orvos</w:t>
            </w:r>
          </w:p>
        </w:tc>
        <w:tc>
          <w:tcPr>
            <w:tcW w:w="720" w:type="dxa"/>
            <w:shd w:val="clear" w:color="auto" w:fill="auto"/>
            <w:textDirection w:val="btLr"/>
            <w:vAlign w:val="center"/>
          </w:tcPr>
          <w:p w14:paraId="0C5E1D6C"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kórház</w:t>
            </w:r>
          </w:p>
        </w:tc>
        <w:tc>
          <w:tcPr>
            <w:tcW w:w="720" w:type="dxa"/>
            <w:shd w:val="clear" w:color="auto" w:fill="auto"/>
            <w:textDirection w:val="btLr"/>
            <w:vAlign w:val="center"/>
          </w:tcPr>
          <w:p w14:paraId="119B81E4"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pártfogói felügyelő</w:t>
            </w:r>
          </w:p>
        </w:tc>
        <w:tc>
          <w:tcPr>
            <w:tcW w:w="720" w:type="dxa"/>
            <w:shd w:val="clear" w:color="auto" w:fill="auto"/>
            <w:textDirection w:val="btLr"/>
            <w:vAlign w:val="center"/>
          </w:tcPr>
          <w:p w14:paraId="15D2D083"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rendőrség</w:t>
            </w:r>
          </w:p>
        </w:tc>
        <w:tc>
          <w:tcPr>
            <w:tcW w:w="540" w:type="dxa"/>
            <w:shd w:val="clear" w:color="auto" w:fill="auto"/>
            <w:textDirection w:val="btLr"/>
            <w:vAlign w:val="center"/>
          </w:tcPr>
          <w:p w14:paraId="5395EC68"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szakellátás</w:t>
            </w:r>
          </w:p>
        </w:tc>
        <w:tc>
          <w:tcPr>
            <w:tcW w:w="900" w:type="dxa"/>
            <w:shd w:val="clear" w:color="auto" w:fill="auto"/>
            <w:textDirection w:val="btLr"/>
            <w:vAlign w:val="center"/>
          </w:tcPr>
          <w:p w14:paraId="399B422D"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Család- és Gyermekjóléti Szolgálat</w:t>
            </w:r>
          </w:p>
        </w:tc>
        <w:tc>
          <w:tcPr>
            <w:tcW w:w="540" w:type="dxa"/>
            <w:shd w:val="clear" w:color="auto" w:fill="auto"/>
            <w:textDirection w:val="btLr"/>
            <w:vAlign w:val="center"/>
          </w:tcPr>
          <w:p w14:paraId="14467D82"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Bíróság</w:t>
            </w:r>
          </w:p>
        </w:tc>
        <w:tc>
          <w:tcPr>
            <w:tcW w:w="720" w:type="dxa"/>
            <w:shd w:val="clear" w:color="auto" w:fill="auto"/>
            <w:textDirection w:val="btLr"/>
            <w:vAlign w:val="center"/>
          </w:tcPr>
          <w:p w14:paraId="6F49B0CD" w14:textId="77777777" w:rsidR="009A5804" w:rsidRPr="002832B7" w:rsidRDefault="009A5804" w:rsidP="00DA4B17">
            <w:pPr>
              <w:spacing w:line="276" w:lineRule="auto"/>
              <w:jc w:val="center"/>
              <w:rPr>
                <w:rFonts w:ascii="Calibri" w:hAnsi="Calibri"/>
                <w:b/>
                <w:bCs/>
                <w:caps/>
              </w:rPr>
            </w:pPr>
            <w:r w:rsidRPr="002832B7">
              <w:rPr>
                <w:rFonts w:ascii="Calibri" w:hAnsi="Calibri"/>
                <w:b/>
                <w:bCs/>
                <w:caps/>
              </w:rPr>
              <w:t>gyámhivatal</w:t>
            </w:r>
          </w:p>
        </w:tc>
      </w:tr>
      <w:tr w:rsidR="002832B7" w:rsidRPr="002832B7" w14:paraId="47BAC42E" w14:textId="77777777" w:rsidTr="00DA4B17">
        <w:trPr>
          <w:trHeight w:val="532"/>
        </w:trPr>
        <w:tc>
          <w:tcPr>
            <w:tcW w:w="540" w:type="dxa"/>
            <w:shd w:val="clear" w:color="auto" w:fill="auto"/>
            <w:vAlign w:val="center"/>
          </w:tcPr>
          <w:p w14:paraId="0D0D1EA7" w14:textId="77777777" w:rsidR="009A5804" w:rsidRPr="002832B7" w:rsidRDefault="009A5804" w:rsidP="00DA4B17">
            <w:pPr>
              <w:spacing w:line="276" w:lineRule="auto"/>
              <w:jc w:val="center"/>
              <w:rPr>
                <w:b/>
                <w:bCs/>
                <w:sz w:val="22"/>
                <w:szCs w:val="22"/>
              </w:rPr>
            </w:pPr>
            <w:r w:rsidRPr="002832B7">
              <w:rPr>
                <w:b/>
                <w:bCs/>
                <w:sz w:val="22"/>
                <w:szCs w:val="22"/>
              </w:rPr>
              <w:t>3</w:t>
            </w:r>
          </w:p>
        </w:tc>
        <w:tc>
          <w:tcPr>
            <w:tcW w:w="720" w:type="dxa"/>
            <w:shd w:val="clear" w:color="auto" w:fill="auto"/>
            <w:vAlign w:val="center"/>
          </w:tcPr>
          <w:p w14:paraId="4B5DA5FD" w14:textId="77777777" w:rsidR="009A5804" w:rsidRPr="002832B7" w:rsidRDefault="009A5804" w:rsidP="00DA4B17">
            <w:pPr>
              <w:spacing w:line="276" w:lineRule="auto"/>
              <w:jc w:val="center"/>
              <w:rPr>
                <w:b/>
                <w:sz w:val="22"/>
                <w:szCs w:val="22"/>
              </w:rPr>
            </w:pPr>
            <w:r w:rsidRPr="002832B7">
              <w:rPr>
                <w:b/>
                <w:sz w:val="22"/>
                <w:szCs w:val="22"/>
              </w:rPr>
              <w:t>10</w:t>
            </w:r>
          </w:p>
        </w:tc>
        <w:tc>
          <w:tcPr>
            <w:tcW w:w="720" w:type="dxa"/>
            <w:shd w:val="clear" w:color="auto" w:fill="auto"/>
            <w:vAlign w:val="center"/>
          </w:tcPr>
          <w:p w14:paraId="62B5B306" w14:textId="77777777" w:rsidR="009A5804" w:rsidRPr="002832B7" w:rsidRDefault="009A5804" w:rsidP="00DA4B17">
            <w:pPr>
              <w:spacing w:line="276" w:lineRule="auto"/>
              <w:jc w:val="center"/>
              <w:rPr>
                <w:b/>
                <w:sz w:val="22"/>
                <w:szCs w:val="22"/>
              </w:rPr>
            </w:pPr>
            <w:r w:rsidRPr="002832B7">
              <w:rPr>
                <w:b/>
                <w:sz w:val="22"/>
                <w:szCs w:val="22"/>
              </w:rPr>
              <w:t>13</w:t>
            </w:r>
          </w:p>
        </w:tc>
        <w:tc>
          <w:tcPr>
            <w:tcW w:w="720" w:type="dxa"/>
            <w:shd w:val="clear" w:color="auto" w:fill="auto"/>
            <w:vAlign w:val="center"/>
          </w:tcPr>
          <w:p w14:paraId="6FA1DE65" w14:textId="77777777" w:rsidR="009A5804" w:rsidRPr="002832B7" w:rsidRDefault="009A5804" w:rsidP="00DA4B17">
            <w:pPr>
              <w:spacing w:line="276" w:lineRule="auto"/>
              <w:jc w:val="center"/>
              <w:rPr>
                <w:b/>
                <w:bCs/>
                <w:sz w:val="22"/>
                <w:szCs w:val="22"/>
              </w:rPr>
            </w:pPr>
            <w:r w:rsidRPr="002832B7">
              <w:rPr>
                <w:b/>
                <w:bCs/>
                <w:sz w:val="22"/>
                <w:szCs w:val="22"/>
              </w:rPr>
              <w:t>1</w:t>
            </w:r>
          </w:p>
        </w:tc>
        <w:tc>
          <w:tcPr>
            <w:tcW w:w="720" w:type="dxa"/>
            <w:shd w:val="clear" w:color="auto" w:fill="auto"/>
            <w:vAlign w:val="center"/>
          </w:tcPr>
          <w:p w14:paraId="2FDDB424" w14:textId="77777777" w:rsidR="009A5804" w:rsidRPr="002832B7" w:rsidRDefault="009A5804" w:rsidP="00DA4B17">
            <w:pPr>
              <w:spacing w:line="276" w:lineRule="auto"/>
              <w:jc w:val="center"/>
              <w:rPr>
                <w:b/>
                <w:bCs/>
                <w:sz w:val="22"/>
                <w:szCs w:val="22"/>
              </w:rPr>
            </w:pPr>
            <w:r w:rsidRPr="002832B7">
              <w:rPr>
                <w:b/>
                <w:sz w:val="22"/>
                <w:szCs w:val="22"/>
              </w:rPr>
              <w:t>6</w:t>
            </w:r>
          </w:p>
        </w:tc>
        <w:tc>
          <w:tcPr>
            <w:tcW w:w="540" w:type="dxa"/>
            <w:shd w:val="clear" w:color="auto" w:fill="auto"/>
            <w:vAlign w:val="center"/>
          </w:tcPr>
          <w:p w14:paraId="67548ED6" w14:textId="77777777" w:rsidR="009A5804" w:rsidRPr="002832B7" w:rsidRDefault="009A5804" w:rsidP="00DA4B17">
            <w:pPr>
              <w:spacing w:line="276" w:lineRule="auto"/>
              <w:jc w:val="center"/>
              <w:rPr>
                <w:b/>
                <w:bCs/>
                <w:sz w:val="22"/>
                <w:szCs w:val="22"/>
              </w:rPr>
            </w:pPr>
            <w:r w:rsidRPr="002832B7">
              <w:rPr>
                <w:b/>
                <w:bCs/>
                <w:sz w:val="22"/>
                <w:szCs w:val="22"/>
              </w:rPr>
              <w:t>0</w:t>
            </w:r>
          </w:p>
        </w:tc>
        <w:tc>
          <w:tcPr>
            <w:tcW w:w="720" w:type="dxa"/>
            <w:shd w:val="clear" w:color="auto" w:fill="auto"/>
            <w:vAlign w:val="center"/>
          </w:tcPr>
          <w:p w14:paraId="31F885B4" w14:textId="77777777" w:rsidR="009A5804" w:rsidRPr="002832B7" w:rsidRDefault="009A5804" w:rsidP="00DA4B17">
            <w:pPr>
              <w:spacing w:line="276" w:lineRule="auto"/>
              <w:jc w:val="center"/>
              <w:rPr>
                <w:b/>
                <w:bCs/>
                <w:sz w:val="22"/>
                <w:szCs w:val="22"/>
              </w:rPr>
            </w:pPr>
            <w:r w:rsidRPr="002832B7">
              <w:rPr>
                <w:b/>
                <w:bCs/>
                <w:sz w:val="22"/>
                <w:szCs w:val="22"/>
              </w:rPr>
              <w:t>1</w:t>
            </w:r>
          </w:p>
        </w:tc>
        <w:tc>
          <w:tcPr>
            <w:tcW w:w="720" w:type="dxa"/>
            <w:shd w:val="clear" w:color="auto" w:fill="auto"/>
            <w:vAlign w:val="center"/>
          </w:tcPr>
          <w:p w14:paraId="262E1BB1" w14:textId="77777777" w:rsidR="009A5804" w:rsidRPr="002832B7" w:rsidRDefault="009A5804" w:rsidP="00DA4B17">
            <w:pPr>
              <w:spacing w:line="276" w:lineRule="auto"/>
              <w:jc w:val="center"/>
              <w:rPr>
                <w:b/>
                <w:bCs/>
                <w:sz w:val="22"/>
                <w:szCs w:val="22"/>
              </w:rPr>
            </w:pPr>
            <w:r w:rsidRPr="002832B7">
              <w:rPr>
                <w:b/>
                <w:bCs/>
                <w:sz w:val="22"/>
                <w:szCs w:val="22"/>
              </w:rPr>
              <w:t>18</w:t>
            </w:r>
          </w:p>
        </w:tc>
        <w:tc>
          <w:tcPr>
            <w:tcW w:w="720" w:type="dxa"/>
            <w:shd w:val="clear" w:color="auto" w:fill="auto"/>
            <w:vAlign w:val="center"/>
          </w:tcPr>
          <w:p w14:paraId="51E90BD9" w14:textId="77777777" w:rsidR="009A5804" w:rsidRPr="002832B7" w:rsidRDefault="009A5804" w:rsidP="00DA4B17">
            <w:pPr>
              <w:spacing w:line="276" w:lineRule="auto"/>
              <w:jc w:val="center"/>
              <w:rPr>
                <w:b/>
                <w:bCs/>
                <w:sz w:val="22"/>
                <w:szCs w:val="22"/>
              </w:rPr>
            </w:pPr>
            <w:r w:rsidRPr="002832B7">
              <w:rPr>
                <w:b/>
                <w:bCs/>
                <w:sz w:val="22"/>
                <w:szCs w:val="22"/>
              </w:rPr>
              <w:t>8</w:t>
            </w:r>
          </w:p>
        </w:tc>
        <w:tc>
          <w:tcPr>
            <w:tcW w:w="540" w:type="dxa"/>
            <w:shd w:val="clear" w:color="auto" w:fill="auto"/>
            <w:vAlign w:val="center"/>
          </w:tcPr>
          <w:p w14:paraId="747866A9" w14:textId="77777777" w:rsidR="009A5804" w:rsidRPr="002832B7" w:rsidRDefault="009A5804" w:rsidP="00DA4B17">
            <w:pPr>
              <w:spacing w:line="276" w:lineRule="auto"/>
              <w:jc w:val="center"/>
              <w:rPr>
                <w:b/>
                <w:bCs/>
                <w:sz w:val="22"/>
                <w:szCs w:val="22"/>
              </w:rPr>
            </w:pPr>
            <w:r w:rsidRPr="002832B7">
              <w:rPr>
                <w:b/>
                <w:bCs/>
                <w:sz w:val="22"/>
                <w:szCs w:val="22"/>
              </w:rPr>
              <w:t>11</w:t>
            </w:r>
          </w:p>
        </w:tc>
        <w:tc>
          <w:tcPr>
            <w:tcW w:w="900" w:type="dxa"/>
            <w:shd w:val="clear" w:color="auto" w:fill="auto"/>
            <w:vAlign w:val="center"/>
          </w:tcPr>
          <w:p w14:paraId="4A0751A3" w14:textId="77777777" w:rsidR="009A5804" w:rsidRPr="002832B7" w:rsidRDefault="009A5804" w:rsidP="00DA4B17">
            <w:pPr>
              <w:spacing w:line="276" w:lineRule="auto"/>
              <w:jc w:val="center"/>
              <w:rPr>
                <w:b/>
                <w:bCs/>
                <w:sz w:val="22"/>
                <w:szCs w:val="22"/>
              </w:rPr>
            </w:pPr>
            <w:r w:rsidRPr="002832B7">
              <w:rPr>
                <w:b/>
                <w:bCs/>
                <w:sz w:val="22"/>
                <w:szCs w:val="22"/>
              </w:rPr>
              <w:t>12</w:t>
            </w:r>
          </w:p>
        </w:tc>
        <w:tc>
          <w:tcPr>
            <w:tcW w:w="540" w:type="dxa"/>
            <w:shd w:val="clear" w:color="auto" w:fill="auto"/>
            <w:vAlign w:val="center"/>
          </w:tcPr>
          <w:p w14:paraId="15D3B7F4" w14:textId="77777777" w:rsidR="009A5804" w:rsidRPr="002832B7" w:rsidRDefault="009A5804" w:rsidP="00DA4B17">
            <w:pPr>
              <w:spacing w:line="276" w:lineRule="auto"/>
              <w:jc w:val="center"/>
              <w:rPr>
                <w:b/>
                <w:bCs/>
                <w:sz w:val="22"/>
                <w:szCs w:val="22"/>
              </w:rPr>
            </w:pPr>
            <w:r w:rsidRPr="002832B7">
              <w:rPr>
                <w:b/>
                <w:bCs/>
                <w:sz w:val="22"/>
                <w:szCs w:val="22"/>
              </w:rPr>
              <w:t>5</w:t>
            </w:r>
          </w:p>
        </w:tc>
        <w:tc>
          <w:tcPr>
            <w:tcW w:w="720" w:type="dxa"/>
            <w:shd w:val="clear" w:color="auto" w:fill="auto"/>
            <w:vAlign w:val="center"/>
          </w:tcPr>
          <w:p w14:paraId="7644C808" w14:textId="77777777" w:rsidR="009A5804" w:rsidRPr="002832B7" w:rsidRDefault="009A5804" w:rsidP="00DA4B17">
            <w:pPr>
              <w:spacing w:line="276" w:lineRule="auto"/>
              <w:jc w:val="center"/>
              <w:rPr>
                <w:b/>
                <w:bCs/>
                <w:sz w:val="22"/>
                <w:szCs w:val="22"/>
              </w:rPr>
            </w:pPr>
            <w:r w:rsidRPr="002832B7">
              <w:rPr>
                <w:b/>
                <w:bCs/>
                <w:sz w:val="22"/>
                <w:szCs w:val="22"/>
              </w:rPr>
              <w:t>418</w:t>
            </w:r>
          </w:p>
        </w:tc>
      </w:tr>
    </w:tbl>
    <w:p w14:paraId="6304FA7E" w14:textId="77777777" w:rsidR="009A5804" w:rsidRPr="002832B7" w:rsidRDefault="009A5804" w:rsidP="009A5804">
      <w:pPr>
        <w:spacing w:line="276" w:lineRule="auto"/>
        <w:rPr>
          <w:szCs w:val="22"/>
        </w:rPr>
      </w:pPr>
    </w:p>
    <w:p w14:paraId="510A8F2F" w14:textId="77777777" w:rsidR="009A5804" w:rsidRPr="002832B7" w:rsidRDefault="009A5804" w:rsidP="009A5804">
      <w:pPr>
        <w:spacing w:line="276" w:lineRule="auto"/>
        <w:rPr>
          <w:szCs w:val="22"/>
        </w:rPr>
      </w:pPr>
    </w:p>
    <w:p w14:paraId="1D23EEFE" w14:textId="77777777" w:rsidR="009A5804" w:rsidRPr="002832B7" w:rsidRDefault="009A5804" w:rsidP="009A5804">
      <w:pPr>
        <w:spacing w:line="276" w:lineRule="auto"/>
        <w:rPr>
          <w:szCs w:val="22"/>
        </w:rPr>
      </w:pPr>
    </w:p>
    <w:p w14:paraId="069455DA" w14:textId="77777777" w:rsidR="009A5804" w:rsidRPr="002832B7" w:rsidRDefault="009A5804" w:rsidP="009A5804">
      <w:pPr>
        <w:spacing w:line="276" w:lineRule="auto"/>
        <w:jc w:val="center"/>
        <w:rPr>
          <w:b/>
          <w:szCs w:val="22"/>
        </w:rPr>
      </w:pPr>
      <w:r w:rsidRPr="002832B7">
        <w:rPr>
          <w:b/>
          <w:szCs w:val="22"/>
        </w:rPr>
        <w:t>A jelzések oka:</w:t>
      </w:r>
    </w:p>
    <w:p w14:paraId="03AE3BEE" w14:textId="77777777" w:rsidR="009A5804" w:rsidRPr="002832B7" w:rsidRDefault="009A5804" w:rsidP="009A5804">
      <w:pPr>
        <w:spacing w:line="276" w:lineRule="auto"/>
        <w:rPr>
          <w:szCs w:val="22"/>
        </w:rPr>
      </w:pPr>
    </w:p>
    <w:tbl>
      <w:tblPr>
        <w:tblW w:w="6300" w:type="dxa"/>
        <w:jc w:val="center"/>
        <w:tblCellMar>
          <w:left w:w="70" w:type="dxa"/>
          <w:right w:w="70" w:type="dxa"/>
        </w:tblCellMar>
        <w:tblLook w:val="0000" w:firstRow="0" w:lastRow="0" w:firstColumn="0" w:lastColumn="0" w:noHBand="0" w:noVBand="0"/>
      </w:tblPr>
      <w:tblGrid>
        <w:gridCol w:w="700"/>
        <w:gridCol w:w="700"/>
        <w:gridCol w:w="700"/>
        <w:gridCol w:w="700"/>
        <w:gridCol w:w="700"/>
        <w:gridCol w:w="700"/>
        <w:gridCol w:w="700"/>
        <w:gridCol w:w="700"/>
        <w:gridCol w:w="700"/>
      </w:tblGrid>
      <w:tr w:rsidR="002832B7" w:rsidRPr="002832B7" w14:paraId="280A8D0F" w14:textId="77777777" w:rsidTr="00DA4B17">
        <w:trPr>
          <w:trHeight w:val="3419"/>
          <w:jc w:val="center"/>
        </w:trPr>
        <w:tc>
          <w:tcPr>
            <w:tcW w:w="70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E3DC19F" w14:textId="77777777" w:rsidR="009A5804" w:rsidRPr="002832B7" w:rsidRDefault="009A5804" w:rsidP="00DA4B17">
            <w:pPr>
              <w:spacing w:line="276" w:lineRule="auto"/>
              <w:jc w:val="center"/>
              <w:rPr>
                <w:b/>
                <w:bCs/>
                <w:caps/>
              </w:rPr>
            </w:pPr>
            <w:r w:rsidRPr="002832B7">
              <w:rPr>
                <w:b/>
                <w:bCs/>
                <w:caps/>
              </w:rPr>
              <w:t>tankötelezettség mulasztása</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14:paraId="3239D864" w14:textId="77777777" w:rsidR="009A5804" w:rsidRPr="002832B7" w:rsidRDefault="009A5804" w:rsidP="00DA4B17">
            <w:pPr>
              <w:spacing w:line="276" w:lineRule="auto"/>
              <w:jc w:val="center"/>
              <w:rPr>
                <w:b/>
                <w:bCs/>
                <w:caps/>
              </w:rPr>
            </w:pPr>
            <w:r w:rsidRPr="002832B7">
              <w:rPr>
                <w:b/>
                <w:bCs/>
                <w:caps/>
              </w:rPr>
              <w:t>elhanyagolás</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14:paraId="702F2FD2" w14:textId="77777777" w:rsidR="009A5804" w:rsidRPr="002832B7" w:rsidRDefault="009A5804" w:rsidP="00DA4B17">
            <w:pPr>
              <w:spacing w:line="276" w:lineRule="auto"/>
              <w:jc w:val="center"/>
              <w:rPr>
                <w:b/>
                <w:bCs/>
                <w:caps/>
              </w:rPr>
            </w:pPr>
            <w:r w:rsidRPr="002832B7">
              <w:rPr>
                <w:b/>
                <w:bCs/>
                <w:caps/>
              </w:rPr>
              <w:t>tájékoztatás kérés</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14:paraId="5D4A6DAB" w14:textId="77777777" w:rsidR="009A5804" w:rsidRPr="002832B7" w:rsidRDefault="009A5804" w:rsidP="00DA4B17">
            <w:pPr>
              <w:spacing w:line="276" w:lineRule="auto"/>
              <w:jc w:val="center"/>
              <w:rPr>
                <w:b/>
                <w:bCs/>
                <w:caps/>
              </w:rPr>
            </w:pPr>
            <w:r w:rsidRPr="002832B7">
              <w:rPr>
                <w:b/>
                <w:bCs/>
                <w:caps/>
              </w:rPr>
              <w:t>válsághelyzetben lévő kismama</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14:paraId="0B5E25FF" w14:textId="77777777" w:rsidR="009A5804" w:rsidRPr="002832B7" w:rsidRDefault="009A5804" w:rsidP="00DA4B17">
            <w:pPr>
              <w:spacing w:line="276" w:lineRule="auto"/>
              <w:jc w:val="center"/>
              <w:rPr>
                <w:b/>
                <w:bCs/>
                <w:caps/>
              </w:rPr>
            </w:pPr>
            <w:r w:rsidRPr="002832B7">
              <w:rPr>
                <w:b/>
                <w:bCs/>
                <w:caps/>
              </w:rPr>
              <w:t>egészségügyi ellátás elhanyagolása</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14:paraId="35E45831" w14:textId="77777777" w:rsidR="009A5804" w:rsidRPr="002832B7" w:rsidRDefault="009A5804" w:rsidP="00DA4B17">
            <w:pPr>
              <w:spacing w:line="276" w:lineRule="auto"/>
              <w:jc w:val="center"/>
              <w:rPr>
                <w:b/>
                <w:bCs/>
                <w:caps/>
              </w:rPr>
            </w:pPr>
            <w:r w:rsidRPr="002832B7">
              <w:rPr>
                <w:b/>
                <w:bCs/>
                <w:caps/>
              </w:rPr>
              <w:t>szabálysértés, bűncselekmény</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14:paraId="14181E41" w14:textId="77777777" w:rsidR="009A5804" w:rsidRPr="002832B7" w:rsidRDefault="009A5804" w:rsidP="00DA4B17">
            <w:pPr>
              <w:spacing w:line="276" w:lineRule="auto"/>
              <w:jc w:val="center"/>
              <w:rPr>
                <w:b/>
                <w:bCs/>
                <w:caps/>
              </w:rPr>
            </w:pPr>
            <w:r w:rsidRPr="002832B7">
              <w:rPr>
                <w:b/>
                <w:bCs/>
                <w:caps/>
              </w:rPr>
              <w:t>deviáns viselkedés</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14:paraId="7C4D5DE7" w14:textId="77777777" w:rsidR="009A5804" w:rsidRPr="002832B7" w:rsidRDefault="009A5804" w:rsidP="00DA4B17">
            <w:pPr>
              <w:spacing w:line="276" w:lineRule="auto"/>
              <w:jc w:val="center"/>
              <w:rPr>
                <w:b/>
                <w:bCs/>
                <w:caps/>
              </w:rPr>
            </w:pPr>
            <w:r w:rsidRPr="002832B7">
              <w:rPr>
                <w:b/>
                <w:bCs/>
                <w:caps/>
              </w:rPr>
              <w:t>családi konfliktus</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tcPr>
          <w:p w14:paraId="3F187342" w14:textId="77777777" w:rsidR="009A5804" w:rsidRPr="002832B7" w:rsidRDefault="009A5804" w:rsidP="00DA4B17">
            <w:pPr>
              <w:spacing w:line="276" w:lineRule="auto"/>
              <w:jc w:val="center"/>
              <w:rPr>
                <w:b/>
                <w:bCs/>
                <w:caps/>
              </w:rPr>
            </w:pPr>
            <w:r w:rsidRPr="002832B7">
              <w:rPr>
                <w:b/>
                <w:bCs/>
                <w:caps/>
              </w:rPr>
              <w:t>bántalmazás</w:t>
            </w:r>
          </w:p>
        </w:tc>
      </w:tr>
      <w:tr w:rsidR="009A5804" w:rsidRPr="002832B7" w14:paraId="386F6B4A" w14:textId="77777777" w:rsidTr="00DA4B17">
        <w:trPr>
          <w:trHeight w:val="2003"/>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7D2495F" w14:textId="77777777" w:rsidR="009A5804" w:rsidRPr="002832B7" w:rsidRDefault="009A5804" w:rsidP="00DA4B17">
            <w:pPr>
              <w:spacing w:line="276" w:lineRule="auto"/>
              <w:jc w:val="center"/>
              <w:rPr>
                <w:rFonts w:ascii="Calibri" w:hAnsi="Calibri"/>
                <w:b/>
                <w:sz w:val="22"/>
                <w:szCs w:val="22"/>
              </w:rPr>
            </w:pPr>
            <w:r w:rsidRPr="002832B7">
              <w:rPr>
                <w:rFonts w:ascii="Calibri" w:hAnsi="Calibri"/>
                <w:b/>
                <w:sz w:val="22"/>
                <w:szCs w:val="22"/>
              </w:rPr>
              <w:lastRenderedPageBreak/>
              <w:t>35</w:t>
            </w:r>
          </w:p>
        </w:tc>
        <w:tc>
          <w:tcPr>
            <w:tcW w:w="700" w:type="dxa"/>
            <w:tcBorders>
              <w:top w:val="single" w:sz="4" w:space="0" w:color="auto"/>
              <w:left w:val="nil"/>
              <w:bottom w:val="single" w:sz="4" w:space="0" w:color="auto"/>
              <w:right w:val="single" w:sz="4" w:space="0" w:color="auto"/>
            </w:tcBorders>
            <w:shd w:val="clear" w:color="auto" w:fill="auto"/>
            <w:vAlign w:val="center"/>
          </w:tcPr>
          <w:p w14:paraId="1955A1F2" w14:textId="77777777" w:rsidR="009A5804" w:rsidRPr="002832B7" w:rsidRDefault="009A5804" w:rsidP="00DA4B17">
            <w:pPr>
              <w:spacing w:line="276" w:lineRule="auto"/>
              <w:jc w:val="center"/>
              <w:rPr>
                <w:rFonts w:ascii="Calibri" w:hAnsi="Calibri"/>
                <w:b/>
                <w:sz w:val="22"/>
                <w:szCs w:val="22"/>
              </w:rPr>
            </w:pPr>
            <w:r w:rsidRPr="002832B7">
              <w:rPr>
                <w:rFonts w:ascii="Calibri" w:hAnsi="Calibri"/>
                <w:b/>
                <w:sz w:val="22"/>
                <w:szCs w:val="22"/>
              </w:rPr>
              <w:t>14</w:t>
            </w:r>
          </w:p>
        </w:tc>
        <w:tc>
          <w:tcPr>
            <w:tcW w:w="700" w:type="dxa"/>
            <w:tcBorders>
              <w:top w:val="single" w:sz="4" w:space="0" w:color="auto"/>
              <w:left w:val="nil"/>
              <w:bottom w:val="single" w:sz="4" w:space="0" w:color="auto"/>
              <w:right w:val="single" w:sz="4" w:space="0" w:color="auto"/>
            </w:tcBorders>
            <w:shd w:val="clear" w:color="auto" w:fill="auto"/>
            <w:vAlign w:val="center"/>
          </w:tcPr>
          <w:p w14:paraId="053291FE" w14:textId="77777777" w:rsidR="009A5804" w:rsidRPr="002832B7" w:rsidRDefault="009A5804" w:rsidP="00DA4B17">
            <w:pPr>
              <w:spacing w:line="276" w:lineRule="auto"/>
              <w:jc w:val="center"/>
              <w:rPr>
                <w:rFonts w:ascii="Calibri" w:hAnsi="Calibri"/>
                <w:b/>
                <w:sz w:val="22"/>
                <w:szCs w:val="22"/>
              </w:rPr>
            </w:pPr>
            <w:r w:rsidRPr="002832B7">
              <w:rPr>
                <w:rFonts w:ascii="Calibri" w:hAnsi="Calibri"/>
                <w:b/>
                <w:sz w:val="22"/>
                <w:szCs w:val="22"/>
              </w:rPr>
              <w:t>70</w:t>
            </w:r>
          </w:p>
        </w:tc>
        <w:tc>
          <w:tcPr>
            <w:tcW w:w="700" w:type="dxa"/>
            <w:tcBorders>
              <w:top w:val="single" w:sz="4" w:space="0" w:color="auto"/>
              <w:left w:val="nil"/>
              <w:bottom w:val="single" w:sz="4" w:space="0" w:color="auto"/>
              <w:right w:val="single" w:sz="4" w:space="0" w:color="auto"/>
            </w:tcBorders>
            <w:shd w:val="clear" w:color="auto" w:fill="auto"/>
            <w:vAlign w:val="center"/>
          </w:tcPr>
          <w:p w14:paraId="00175EEC" w14:textId="77777777" w:rsidR="009A5804" w:rsidRPr="002832B7" w:rsidRDefault="009A5804" w:rsidP="00DA4B17">
            <w:pPr>
              <w:spacing w:line="276" w:lineRule="auto"/>
              <w:jc w:val="center"/>
              <w:rPr>
                <w:rFonts w:ascii="Calibri" w:hAnsi="Calibri"/>
                <w:b/>
                <w:sz w:val="22"/>
                <w:szCs w:val="22"/>
              </w:rPr>
            </w:pPr>
            <w:r w:rsidRPr="002832B7">
              <w:rPr>
                <w:rFonts w:ascii="Calibri" w:hAnsi="Calibri"/>
                <w:b/>
                <w:sz w:val="22"/>
                <w:szCs w:val="22"/>
              </w:rPr>
              <w:t>1</w:t>
            </w:r>
          </w:p>
        </w:tc>
        <w:tc>
          <w:tcPr>
            <w:tcW w:w="700" w:type="dxa"/>
            <w:tcBorders>
              <w:top w:val="single" w:sz="4" w:space="0" w:color="auto"/>
              <w:left w:val="nil"/>
              <w:bottom w:val="single" w:sz="4" w:space="0" w:color="auto"/>
              <w:right w:val="single" w:sz="4" w:space="0" w:color="auto"/>
            </w:tcBorders>
            <w:shd w:val="clear" w:color="auto" w:fill="auto"/>
            <w:vAlign w:val="center"/>
          </w:tcPr>
          <w:p w14:paraId="1BA12634" w14:textId="77777777" w:rsidR="009A5804" w:rsidRPr="002832B7" w:rsidRDefault="009A5804" w:rsidP="00DA4B17">
            <w:pPr>
              <w:spacing w:line="276" w:lineRule="auto"/>
              <w:jc w:val="center"/>
              <w:rPr>
                <w:rFonts w:ascii="Calibri" w:hAnsi="Calibri"/>
                <w:b/>
                <w:sz w:val="22"/>
                <w:szCs w:val="22"/>
              </w:rPr>
            </w:pPr>
            <w:r w:rsidRPr="002832B7">
              <w:rPr>
                <w:rFonts w:ascii="Calibri" w:hAnsi="Calibri"/>
                <w:b/>
                <w:sz w:val="22"/>
                <w:szCs w:val="22"/>
              </w:rPr>
              <w:t>7</w:t>
            </w:r>
          </w:p>
        </w:tc>
        <w:tc>
          <w:tcPr>
            <w:tcW w:w="700" w:type="dxa"/>
            <w:tcBorders>
              <w:top w:val="single" w:sz="4" w:space="0" w:color="auto"/>
              <w:left w:val="nil"/>
              <w:bottom w:val="single" w:sz="4" w:space="0" w:color="auto"/>
              <w:right w:val="single" w:sz="4" w:space="0" w:color="auto"/>
            </w:tcBorders>
            <w:shd w:val="clear" w:color="auto" w:fill="auto"/>
            <w:vAlign w:val="center"/>
          </w:tcPr>
          <w:p w14:paraId="104361A7" w14:textId="77777777" w:rsidR="009A5804" w:rsidRPr="002832B7" w:rsidRDefault="009A5804" w:rsidP="00DA4B17">
            <w:pPr>
              <w:spacing w:line="276" w:lineRule="auto"/>
              <w:jc w:val="center"/>
              <w:rPr>
                <w:rFonts w:ascii="Calibri" w:hAnsi="Calibri"/>
                <w:b/>
                <w:sz w:val="22"/>
                <w:szCs w:val="22"/>
              </w:rPr>
            </w:pPr>
            <w:r w:rsidRPr="002832B7">
              <w:rPr>
                <w:rFonts w:ascii="Calibri" w:hAnsi="Calibri"/>
                <w:b/>
                <w:sz w:val="22"/>
                <w:szCs w:val="22"/>
              </w:rPr>
              <w:t>31</w:t>
            </w:r>
          </w:p>
        </w:tc>
        <w:tc>
          <w:tcPr>
            <w:tcW w:w="700" w:type="dxa"/>
            <w:tcBorders>
              <w:top w:val="single" w:sz="4" w:space="0" w:color="auto"/>
              <w:left w:val="nil"/>
              <w:bottom w:val="single" w:sz="4" w:space="0" w:color="auto"/>
              <w:right w:val="single" w:sz="4" w:space="0" w:color="auto"/>
            </w:tcBorders>
            <w:shd w:val="clear" w:color="auto" w:fill="auto"/>
            <w:vAlign w:val="center"/>
          </w:tcPr>
          <w:p w14:paraId="0405ECBC" w14:textId="77777777" w:rsidR="009A5804" w:rsidRPr="002832B7" w:rsidRDefault="009A5804" w:rsidP="00DA4B17">
            <w:pPr>
              <w:spacing w:line="276" w:lineRule="auto"/>
              <w:jc w:val="center"/>
              <w:rPr>
                <w:rFonts w:ascii="Calibri" w:hAnsi="Calibri"/>
                <w:b/>
                <w:sz w:val="22"/>
                <w:szCs w:val="22"/>
              </w:rPr>
            </w:pPr>
            <w:r w:rsidRPr="002832B7">
              <w:rPr>
                <w:rFonts w:ascii="Calibri" w:hAnsi="Calibri"/>
                <w:b/>
                <w:sz w:val="22"/>
                <w:szCs w:val="22"/>
              </w:rPr>
              <w:t>10</w:t>
            </w:r>
          </w:p>
        </w:tc>
        <w:tc>
          <w:tcPr>
            <w:tcW w:w="700" w:type="dxa"/>
            <w:tcBorders>
              <w:top w:val="single" w:sz="4" w:space="0" w:color="auto"/>
              <w:left w:val="nil"/>
              <w:bottom w:val="single" w:sz="4" w:space="0" w:color="auto"/>
              <w:right w:val="single" w:sz="4" w:space="0" w:color="auto"/>
            </w:tcBorders>
            <w:shd w:val="clear" w:color="auto" w:fill="auto"/>
            <w:vAlign w:val="center"/>
          </w:tcPr>
          <w:p w14:paraId="72578A16" w14:textId="77777777" w:rsidR="009A5804" w:rsidRPr="002832B7" w:rsidRDefault="009A5804" w:rsidP="00DA4B17">
            <w:pPr>
              <w:spacing w:line="276" w:lineRule="auto"/>
              <w:jc w:val="center"/>
              <w:rPr>
                <w:rFonts w:ascii="Calibri" w:hAnsi="Calibri"/>
                <w:b/>
                <w:sz w:val="22"/>
                <w:szCs w:val="22"/>
              </w:rPr>
            </w:pPr>
            <w:r w:rsidRPr="002832B7">
              <w:rPr>
                <w:rFonts w:ascii="Calibri" w:hAnsi="Calibri"/>
                <w:b/>
                <w:sz w:val="22"/>
                <w:szCs w:val="22"/>
              </w:rPr>
              <w:t>7</w:t>
            </w:r>
          </w:p>
        </w:tc>
        <w:tc>
          <w:tcPr>
            <w:tcW w:w="700" w:type="dxa"/>
            <w:tcBorders>
              <w:top w:val="single" w:sz="4" w:space="0" w:color="auto"/>
              <w:left w:val="nil"/>
              <w:bottom w:val="single" w:sz="4" w:space="0" w:color="auto"/>
              <w:right w:val="single" w:sz="4" w:space="0" w:color="auto"/>
            </w:tcBorders>
            <w:shd w:val="clear" w:color="auto" w:fill="auto"/>
            <w:vAlign w:val="center"/>
          </w:tcPr>
          <w:p w14:paraId="23596B20" w14:textId="77777777" w:rsidR="009A5804" w:rsidRPr="002832B7" w:rsidRDefault="009A5804" w:rsidP="00DA4B17">
            <w:pPr>
              <w:spacing w:line="276" w:lineRule="auto"/>
              <w:jc w:val="center"/>
              <w:rPr>
                <w:rFonts w:ascii="Calibri" w:hAnsi="Calibri"/>
                <w:b/>
                <w:sz w:val="22"/>
                <w:szCs w:val="22"/>
              </w:rPr>
            </w:pPr>
            <w:r w:rsidRPr="002832B7">
              <w:rPr>
                <w:rFonts w:ascii="Calibri" w:hAnsi="Calibri"/>
                <w:b/>
                <w:sz w:val="22"/>
                <w:szCs w:val="22"/>
              </w:rPr>
              <w:t>3</w:t>
            </w:r>
          </w:p>
        </w:tc>
      </w:tr>
    </w:tbl>
    <w:p w14:paraId="2573C65C" w14:textId="77777777" w:rsidR="009A5804" w:rsidRPr="002832B7" w:rsidRDefault="009A5804" w:rsidP="009A5804">
      <w:pPr>
        <w:spacing w:line="276" w:lineRule="auto"/>
        <w:rPr>
          <w:szCs w:val="22"/>
        </w:rPr>
      </w:pPr>
    </w:p>
    <w:p w14:paraId="658D6E0B" w14:textId="77777777" w:rsidR="009A5804" w:rsidRPr="002832B7" w:rsidRDefault="009A5804" w:rsidP="009A5804">
      <w:pPr>
        <w:rPr>
          <w:szCs w:val="22"/>
        </w:rPr>
      </w:pPr>
    </w:p>
    <w:p w14:paraId="7DC385CB" w14:textId="77777777" w:rsidR="009A5804" w:rsidRPr="002832B7" w:rsidRDefault="009A5804" w:rsidP="009A5804">
      <w:pPr>
        <w:rPr>
          <w:szCs w:val="22"/>
        </w:rPr>
      </w:pPr>
    </w:p>
    <w:p w14:paraId="50F0A8DE" w14:textId="77777777" w:rsidR="009A5804" w:rsidRPr="002832B7" w:rsidRDefault="009A5804" w:rsidP="009A5804">
      <w:pPr>
        <w:jc w:val="center"/>
        <w:rPr>
          <w:szCs w:val="22"/>
        </w:rPr>
      </w:pPr>
    </w:p>
    <w:p w14:paraId="3B8B2AAF" w14:textId="77777777" w:rsidR="009A5804" w:rsidRPr="002832B7" w:rsidRDefault="009A5804" w:rsidP="009A5804">
      <w:pPr>
        <w:rPr>
          <w:szCs w:val="22"/>
        </w:rPr>
      </w:pPr>
    </w:p>
    <w:p w14:paraId="64F153D6" w14:textId="77777777" w:rsidR="009A5804" w:rsidRPr="00C30EB1" w:rsidRDefault="009A5804" w:rsidP="009A5804">
      <w:pPr>
        <w:rPr>
          <w:szCs w:val="22"/>
        </w:rPr>
        <w:sectPr w:rsidR="009A5804" w:rsidRPr="00C30EB1" w:rsidSect="00DA4B17">
          <w:footerReference w:type="default" r:id="rId12"/>
          <w:pgSz w:w="11906" w:h="16838"/>
          <w:pgMar w:top="1417" w:right="1417" w:bottom="1417" w:left="1417" w:header="708" w:footer="708" w:gutter="0"/>
          <w:cols w:space="708"/>
          <w:docGrid w:linePitch="360"/>
        </w:sectPr>
      </w:pPr>
    </w:p>
    <w:p w14:paraId="192A37E6" w14:textId="77777777" w:rsidR="009A5804" w:rsidRPr="002832B7" w:rsidRDefault="009A5804" w:rsidP="009A5804">
      <w:pPr>
        <w:spacing w:line="276" w:lineRule="auto"/>
        <w:ind w:left="284"/>
        <w:jc w:val="center"/>
        <w:rPr>
          <w:b/>
          <w:szCs w:val="22"/>
        </w:rPr>
      </w:pPr>
      <w:r w:rsidRPr="002832B7">
        <w:rPr>
          <w:b/>
          <w:szCs w:val="22"/>
        </w:rPr>
        <w:lastRenderedPageBreak/>
        <w:t>A megtett intézkedések számai:</w:t>
      </w:r>
    </w:p>
    <w:p w14:paraId="03AF2F67" w14:textId="77777777" w:rsidR="009A5804" w:rsidRPr="002832B7" w:rsidRDefault="009A5804" w:rsidP="009A5804">
      <w:pPr>
        <w:spacing w:line="276" w:lineRule="auto"/>
        <w:rPr>
          <w:szCs w:val="22"/>
        </w:rPr>
      </w:pPr>
      <w:r w:rsidRPr="002832B7">
        <w:rPr>
          <w:szCs w:val="22"/>
        </w:rPr>
        <w:tab/>
      </w:r>
    </w:p>
    <w:tbl>
      <w:tblPr>
        <w:tblW w:w="12039" w:type="dxa"/>
        <w:jc w:val="center"/>
        <w:tblCellMar>
          <w:left w:w="70" w:type="dxa"/>
          <w:right w:w="70" w:type="dxa"/>
        </w:tblCellMar>
        <w:tblLook w:val="0000" w:firstRow="0" w:lastRow="0" w:firstColumn="0" w:lastColumn="0" w:noHBand="0" w:noVBand="0"/>
      </w:tblPr>
      <w:tblGrid>
        <w:gridCol w:w="646"/>
        <w:gridCol w:w="647"/>
        <w:gridCol w:w="647"/>
        <w:gridCol w:w="646"/>
        <w:gridCol w:w="647"/>
        <w:gridCol w:w="647"/>
        <w:gridCol w:w="646"/>
        <w:gridCol w:w="647"/>
        <w:gridCol w:w="647"/>
        <w:gridCol w:w="646"/>
        <w:gridCol w:w="647"/>
        <w:gridCol w:w="647"/>
        <w:gridCol w:w="1045"/>
        <w:gridCol w:w="647"/>
        <w:gridCol w:w="647"/>
        <w:gridCol w:w="646"/>
        <w:gridCol w:w="647"/>
        <w:gridCol w:w="647"/>
      </w:tblGrid>
      <w:tr w:rsidR="002832B7" w:rsidRPr="002832B7" w14:paraId="31781182" w14:textId="77777777" w:rsidTr="00DA4B17">
        <w:trPr>
          <w:trHeight w:val="5368"/>
          <w:jc w:val="center"/>
        </w:trPr>
        <w:tc>
          <w:tcPr>
            <w:tcW w:w="64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2BA2269" w14:textId="77777777" w:rsidR="009A5804" w:rsidRPr="002832B7" w:rsidRDefault="009A5804" w:rsidP="00DA4B17">
            <w:pPr>
              <w:spacing w:line="276" w:lineRule="auto"/>
              <w:jc w:val="center"/>
              <w:rPr>
                <w:b/>
                <w:bCs/>
                <w:caps/>
              </w:rPr>
            </w:pPr>
            <w:r w:rsidRPr="002832B7">
              <w:rPr>
                <w:b/>
                <w:bCs/>
                <w:caps/>
              </w:rPr>
              <w:t>Környezettanulmány készítése</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14:paraId="69C7057C" w14:textId="77777777" w:rsidR="009A5804" w:rsidRPr="002832B7" w:rsidRDefault="009A5804" w:rsidP="00DA4B17">
            <w:pPr>
              <w:spacing w:line="276" w:lineRule="auto"/>
              <w:jc w:val="center"/>
              <w:rPr>
                <w:b/>
                <w:bCs/>
                <w:caps/>
              </w:rPr>
            </w:pPr>
            <w:r w:rsidRPr="002832B7">
              <w:rPr>
                <w:b/>
                <w:bCs/>
                <w:caps/>
              </w:rPr>
              <w:t>családi pótlék felfüggesztésével kapcsolatban tájékoztatás</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14:paraId="132A6341" w14:textId="77777777" w:rsidR="009A5804" w:rsidRPr="002832B7" w:rsidRDefault="009A5804" w:rsidP="00DA4B17">
            <w:pPr>
              <w:spacing w:line="276" w:lineRule="auto"/>
              <w:jc w:val="center"/>
              <w:rPr>
                <w:b/>
                <w:bCs/>
                <w:caps/>
              </w:rPr>
            </w:pPr>
            <w:r w:rsidRPr="002832B7">
              <w:rPr>
                <w:b/>
                <w:bCs/>
                <w:caps/>
              </w:rPr>
              <w:t>első védelembe vételi eljárás</w:t>
            </w:r>
          </w:p>
        </w:tc>
        <w:tc>
          <w:tcPr>
            <w:tcW w:w="646" w:type="dxa"/>
            <w:tcBorders>
              <w:top w:val="single" w:sz="4" w:space="0" w:color="auto"/>
              <w:left w:val="nil"/>
              <w:bottom w:val="single" w:sz="4" w:space="0" w:color="auto"/>
              <w:right w:val="single" w:sz="4" w:space="0" w:color="auto"/>
            </w:tcBorders>
            <w:shd w:val="clear" w:color="auto" w:fill="auto"/>
            <w:textDirection w:val="btLr"/>
            <w:vAlign w:val="center"/>
          </w:tcPr>
          <w:p w14:paraId="5C2E7C18" w14:textId="77777777" w:rsidR="009A5804" w:rsidRPr="002832B7" w:rsidRDefault="009A5804" w:rsidP="00DA4B17">
            <w:pPr>
              <w:spacing w:line="276" w:lineRule="auto"/>
              <w:jc w:val="center"/>
              <w:rPr>
                <w:b/>
                <w:bCs/>
                <w:caps/>
              </w:rPr>
            </w:pPr>
            <w:r w:rsidRPr="002832B7">
              <w:rPr>
                <w:b/>
                <w:bCs/>
                <w:caps/>
              </w:rPr>
              <w:t>védelembe vétel felülvizsgálata</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14:paraId="7E5B897E" w14:textId="77777777" w:rsidR="009A5804" w:rsidRPr="002832B7" w:rsidRDefault="009A5804" w:rsidP="00DA4B17">
            <w:pPr>
              <w:spacing w:line="276" w:lineRule="auto"/>
              <w:jc w:val="center"/>
              <w:rPr>
                <w:b/>
                <w:bCs/>
                <w:caps/>
              </w:rPr>
            </w:pPr>
            <w:r w:rsidRPr="002832B7">
              <w:rPr>
                <w:b/>
                <w:bCs/>
                <w:caps/>
              </w:rPr>
              <w:t>védelembe vétel jogerő</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14:paraId="18B6B2BE" w14:textId="77777777" w:rsidR="009A5804" w:rsidRPr="002832B7" w:rsidRDefault="009A5804" w:rsidP="00DA4B17">
            <w:pPr>
              <w:spacing w:line="276" w:lineRule="auto"/>
              <w:jc w:val="center"/>
              <w:rPr>
                <w:b/>
                <w:bCs/>
                <w:caps/>
              </w:rPr>
            </w:pPr>
            <w:r w:rsidRPr="002832B7">
              <w:rPr>
                <w:b/>
                <w:bCs/>
                <w:caps/>
              </w:rPr>
              <w:t>ideiglenes hatályú elhelyezés felülvizsgálata</w:t>
            </w:r>
          </w:p>
        </w:tc>
        <w:tc>
          <w:tcPr>
            <w:tcW w:w="646" w:type="dxa"/>
            <w:tcBorders>
              <w:top w:val="single" w:sz="4" w:space="0" w:color="auto"/>
              <w:left w:val="nil"/>
              <w:bottom w:val="single" w:sz="4" w:space="0" w:color="auto"/>
              <w:right w:val="single" w:sz="4" w:space="0" w:color="auto"/>
            </w:tcBorders>
            <w:shd w:val="clear" w:color="auto" w:fill="auto"/>
            <w:textDirection w:val="btLr"/>
            <w:vAlign w:val="center"/>
          </w:tcPr>
          <w:p w14:paraId="33F3E230" w14:textId="77777777" w:rsidR="009A5804" w:rsidRPr="002832B7" w:rsidRDefault="009A5804" w:rsidP="00DA4B17">
            <w:pPr>
              <w:spacing w:line="276" w:lineRule="auto"/>
              <w:jc w:val="center"/>
              <w:rPr>
                <w:b/>
                <w:bCs/>
                <w:caps/>
              </w:rPr>
            </w:pPr>
            <w:r w:rsidRPr="002832B7">
              <w:rPr>
                <w:b/>
                <w:bCs/>
                <w:caps/>
              </w:rPr>
              <w:t>nevelésbe vétel felülvizsgálata</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14:paraId="2E392A00" w14:textId="77777777" w:rsidR="009A5804" w:rsidRPr="002832B7" w:rsidRDefault="009A5804" w:rsidP="00DA4B17">
            <w:pPr>
              <w:spacing w:line="276" w:lineRule="auto"/>
              <w:jc w:val="center"/>
              <w:rPr>
                <w:b/>
                <w:bCs/>
                <w:caps/>
              </w:rPr>
            </w:pPr>
            <w:r w:rsidRPr="002832B7">
              <w:rPr>
                <w:b/>
                <w:bCs/>
                <w:caps/>
              </w:rPr>
              <w:t>családbafogadás felülvizsgálata</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14:paraId="620CFE51" w14:textId="77777777" w:rsidR="009A5804" w:rsidRPr="002832B7" w:rsidRDefault="009A5804" w:rsidP="00DA4B17">
            <w:pPr>
              <w:spacing w:line="276" w:lineRule="auto"/>
              <w:jc w:val="center"/>
              <w:rPr>
                <w:b/>
                <w:bCs/>
                <w:caps/>
              </w:rPr>
            </w:pPr>
            <w:r w:rsidRPr="002832B7">
              <w:rPr>
                <w:b/>
                <w:bCs/>
                <w:caps/>
              </w:rPr>
              <w:t>gyámság felülvizsgálata</w:t>
            </w:r>
          </w:p>
        </w:tc>
        <w:tc>
          <w:tcPr>
            <w:tcW w:w="646" w:type="dxa"/>
            <w:tcBorders>
              <w:top w:val="single" w:sz="4" w:space="0" w:color="auto"/>
              <w:left w:val="nil"/>
              <w:bottom w:val="single" w:sz="4" w:space="0" w:color="auto"/>
              <w:right w:val="single" w:sz="4" w:space="0" w:color="auto"/>
            </w:tcBorders>
            <w:shd w:val="clear" w:color="auto" w:fill="auto"/>
            <w:textDirection w:val="btLr"/>
            <w:vAlign w:val="center"/>
          </w:tcPr>
          <w:p w14:paraId="27854BBC" w14:textId="77777777" w:rsidR="009A5804" w:rsidRPr="002832B7" w:rsidRDefault="009A5804" w:rsidP="00DA4B17">
            <w:pPr>
              <w:spacing w:line="276" w:lineRule="auto"/>
              <w:jc w:val="center"/>
              <w:rPr>
                <w:b/>
                <w:bCs/>
                <w:caps/>
              </w:rPr>
            </w:pPr>
            <w:r w:rsidRPr="002832B7">
              <w:rPr>
                <w:b/>
                <w:bCs/>
                <w:caps/>
              </w:rPr>
              <w:t>gyámsági ügy</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14:paraId="3FB72AC3" w14:textId="77777777" w:rsidR="009A5804" w:rsidRPr="002832B7" w:rsidRDefault="009A5804" w:rsidP="00DA4B17">
            <w:pPr>
              <w:spacing w:line="276" w:lineRule="auto"/>
              <w:jc w:val="center"/>
              <w:rPr>
                <w:b/>
                <w:bCs/>
                <w:caps/>
              </w:rPr>
            </w:pPr>
            <w:r w:rsidRPr="002832B7">
              <w:rPr>
                <w:b/>
                <w:bCs/>
                <w:caps/>
              </w:rPr>
              <w:t>kapcsolattartás</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14:paraId="70F04EE8" w14:textId="77777777" w:rsidR="009A5804" w:rsidRPr="002832B7" w:rsidRDefault="009A5804" w:rsidP="00DA4B17">
            <w:pPr>
              <w:spacing w:line="276" w:lineRule="auto"/>
              <w:jc w:val="center"/>
              <w:rPr>
                <w:b/>
                <w:bCs/>
                <w:caps/>
              </w:rPr>
            </w:pPr>
            <w:r w:rsidRPr="002832B7">
              <w:rPr>
                <w:b/>
                <w:bCs/>
                <w:caps/>
              </w:rPr>
              <w:t>alapellátásra felkérés</w:t>
            </w:r>
          </w:p>
        </w:tc>
        <w:tc>
          <w:tcPr>
            <w:tcW w:w="1045" w:type="dxa"/>
            <w:tcBorders>
              <w:top w:val="single" w:sz="4" w:space="0" w:color="auto"/>
              <w:left w:val="nil"/>
              <w:bottom w:val="single" w:sz="4" w:space="0" w:color="auto"/>
              <w:right w:val="single" w:sz="4" w:space="0" w:color="auto"/>
            </w:tcBorders>
            <w:shd w:val="clear" w:color="auto" w:fill="auto"/>
            <w:textDirection w:val="btLr"/>
            <w:vAlign w:val="center"/>
          </w:tcPr>
          <w:p w14:paraId="4E1012D7" w14:textId="77777777" w:rsidR="009A5804" w:rsidRPr="002832B7" w:rsidRDefault="009A5804" w:rsidP="00DA4B17">
            <w:pPr>
              <w:spacing w:line="276" w:lineRule="auto"/>
              <w:jc w:val="center"/>
              <w:rPr>
                <w:b/>
                <w:bCs/>
                <w:caps/>
              </w:rPr>
            </w:pPr>
            <w:r w:rsidRPr="002832B7">
              <w:rPr>
                <w:b/>
                <w:bCs/>
                <w:caps/>
              </w:rPr>
              <w:t>gyermekjóléti szolgálat kezdeményezésére javaslattétel továbbítása</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14:paraId="59AFA5FC" w14:textId="77777777" w:rsidR="009A5804" w:rsidRPr="002832B7" w:rsidRDefault="009A5804" w:rsidP="00DA4B17">
            <w:pPr>
              <w:spacing w:line="276" w:lineRule="auto"/>
              <w:jc w:val="center"/>
              <w:rPr>
                <w:b/>
                <w:bCs/>
                <w:caps/>
              </w:rPr>
            </w:pPr>
            <w:r w:rsidRPr="002832B7">
              <w:rPr>
                <w:b/>
                <w:bCs/>
                <w:caps/>
              </w:rPr>
              <w:t>megelőző pártfogás</w:t>
            </w:r>
          </w:p>
        </w:tc>
        <w:tc>
          <w:tcPr>
            <w:tcW w:w="647" w:type="dxa"/>
            <w:tcBorders>
              <w:top w:val="single" w:sz="4" w:space="0" w:color="auto"/>
              <w:left w:val="nil"/>
              <w:bottom w:val="single" w:sz="4" w:space="0" w:color="auto"/>
              <w:right w:val="single" w:sz="4" w:space="0" w:color="auto"/>
            </w:tcBorders>
            <w:shd w:val="clear" w:color="auto" w:fill="auto"/>
            <w:textDirection w:val="btLr"/>
            <w:vAlign w:val="center"/>
          </w:tcPr>
          <w:p w14:paraId="427F9342" w14:textId="77777777" w:rsidR="009A5804" w:rsidRPr="002832B7" w:rsidRDefault="009A5804" w:rsidP="00DA4B17">
            <w:pPr>
              <w:spacing w:line="276" w:lineRule="auto"/>
              <w:jc w:val="center"/>
              <w:rPr>
                <w:b/>
                <w:bCs/>
                <w:caps/>
              </w:rPr>
            </w:pPr>
            <w:r w:rsidRPr="002832B7">
              <w:rPr>
                <w:b/>
                <w:bCs/>
                <w:caps/>
              </w:rPr>
              <w:t>jogerő nevelésbe vétel</w:t>
            </w:r>
          </w:p>
        </w:tc>
        <w:tc>
          <w:tcPr>
            <w:tcW w:w="646"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41153B" w14:textId="77777777" w:rsidR="009A5804" w:rsidRPr="002832B7" w:rsidRDefault="009A5804" w:rsidP="00DA4B17">
            <w:pPr>
              <w:spacing w:line="276" w:lineRule="auto"/>
              <w:jc w:val="center"/>
              <w:rPr>
                <w:b/>
                <w:bCs/>
                <w:caps/>
              </w:rPr>
            </w:pPr>
            <w:r w:rsidRPr="002832B7">
              <w:rPr>
                <w:b/>
                <w:bCs/>
                <w:caps/>
              </w:rPr>
              <w:t>Magántanulói kérelem</w:t>
            </w:r>
          </w:p>
        </w:tc>
        <w:tc>
          <w:tcPr>
            <w:tcW w:w="64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D8527F" w14:textId="77777777" w:rsidR="009A5804" w:rsidRPr="002832B7" w:rsidRDefault="009A5804" w:rsidP="00DA4B17">
            <w:pPr>
              <w:spacing w:line="276" w:lineRule="auto"/>
              <w:jc w:val="center"/>
              <w:rPr>
                <w:b/>
                <w:bCs/>
                <w:caps/>
              </w:rPr>
            </w:pPr>
            <w:r w:rsidRPr="002832B7">
              <w:rPr>
                <w:b/>
                <w:bCs/>
                <w:caps/>
              </w:rPr>
              <w:t>örökbefogadhatóvá nyilvánítás</w:t>
            </w:r>
          </w:p>
        </w:tc>
        <w:tc>
          <w:tcPr>
            <w:tcW w:w="64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FE1B8B7" w14:textId="77777777" w:rsidR="009A5804" w:rsidRPr="002832B7" w:rsidRDefault="009A5804" w:rsidP="00DA4B17">
            <w:pPr>
              <w:spacing w:line="276" w:lineRule="auto"/>
              <w:jc w:val="center"/>
              <w:rPr>
                <w:b/>
                <w:bCs/>
                <w:caps/>
              </w:rPr>
            </w:pPr>
            <w:r w:rsidRPr="002832B7">
              <w:rPr>
                <w:b/>
                <w:bCs/>
                <w:caps/>
              </w:rPr>
              <w:t>gondozási hely módosítás</w:t>
            </w:r>
          </w:p>
        </w:tc>
      </w:tr>
      <w:tr w:rsidR="002832B7" w:rsidRPr="002832B7" w14:paraId="3A2F04C6" w14:textId="77777777" w:rsidTr="00DA4B17">
        <w:trPr>
          <w:trHeight w:val="1104"/>
          <w:jc w:val="center"/>
        </w:trPr>
        <w:tc>
          <w:tcPr>
            <w:tcW w:w="646" w:type="dxa"/>
            <w:tcBorders>
              <w:top w:val="single" w:sz="4" w:space="0" w:color="auto"/>
              <w:left w:val="single" w:sz="4" w:space="0" w:color="auto"/>
              <w:bottom w:val="single" w:sz="4" w:space="0" w:color="auto"/>
              <w:right w:val="single" w:sz="4" w:space="0" w:color="auto"/>
            </w:tcBorders>
            <w:shd w:val="clear" w:color="auto" w:fill="auto"/>
            <w:vAlign w:val="center"/>
          </w:tcPr>
          <w:p w14:paraId="66447793" w14:textId="77777777" w:rsidR="009A5804" w:rsidRPr="002832B7" w:rsidRDefault="009A5804" w:rsidP="00DA4B17">
            <w:pPr>
              <w:spacing w:line="276" w:lineRule="auto"/>
              <w:jc w:val="center"/>
              <w:rPr>
                <w:b/>
                <w:bCs/>
              </w:rPr>
            </w:pPr>
            <w:r w:rsidRPr="002832B7">
              <w:rPr>
                <w:b/>
                <w:bCs/>
              </w:rPr>
              <w:t>121</w:t>
            </w:r>
          </w:p>
        </w:tc>
        <w:tc>
          <w:tcPr>
            <w:tcW w:w="647" w:type="dxa"/>
            <w:tcBorders>
              <w:top w:val="single" w:sz="4" w:space="0" w:color="auto"/>
              <w:left w:val="nil"/>
              <w:bottom w:val="single" w:sz="4" w:space="0" w:color="auto"/>
              <w:right w:val="single" w:sz="4" w:space="0" w:color="auto"/>
            </w:tcBorders>
            <w:shd w:val="clear" w:color="auto" w:fill="auto"/>
            <w:vAlign w:val="center"/>
          </w:tcPr>
          <w:p w14:paraId="6BAC29F3" w14:textId="77777777" w:rsidR="009A5804" w:rsidRPr="002832B7" w:rsidRDefault="009A5804" w:rsidP="00DA4B17">
            <w:pPr>
              <w:spacing w:line="276" w:lineRule="auto"/>
              <w:jc w:val="center"/>
              <w:rPr>
                <w:b/>
                <w:bCs/>
              </w:rPr>
            </w:pPr>
            <w:r w:rsidRPr="002832B7">
              <w:rPr>
                <w:b/>
                <w:bCs/>
              </w:rPr>
              <w:t>2</w:t>
            </w:r>
          </w:p>
        </w:tc>
        <w:tc>
          <w:tcPr>
            <w:tcW w:w="647" w:type="dxa"/>
            <w:tcBorders>
              <w:top w:val="single" w:sz="4" w:space="0" w:color="auto"/>
              <w:left w:val="nil"/>
              <w:bottom w:val="single" w:sz="4" w:space="0" w:color="auto"/>
              <w:right w:val="single" w:sz="4" w:space="0" w:color="auto"/>
            </w:tcBorders>
            <w:shd w:val="clear" w:color="auto" w:fill="auto"/>
            <w:vAlign w:val="center"/>
          </w:tcPr>
          <w:p w14:paraId="46D25087" w14:textId="77777777" w:rsidR="009A5804" w:rsidRPr="002832B7" w:rsidRDefault="009A5804" w:rsidP="00DA4B17">
            <w:pPr>
              <w:spacing w:line="276" w:lineRule="auto"/>
              <w:jc w:val="center"/>
              <w:rPr>
                <w:b/>
                <w:bCs/>
              </w:rPr>
            </w:pPr>
            <w:r w:rsidRPr="002832B7">
              <w:rPr>
                <w:b/>
                <w:bCs/>
              </w:rPr>
              <w:t>68</w:t>
            </w:r>
          </w:p>
        </w:tc>
        <w:tc>
          <w:tcPr>
            <w:tcW w:w="646" w:type="dxa"/>
            <w:tcBorders>
              <w:top w:val="single" w:sz="4" w:space="0" w:color="auto"/>
              <w:left w:val="nil"/>
              <w:bottom w:val="single" w:sz="4" w:space="0" w:color="auto"/>
              <w:right w:val="single" w:sz="4" w:space="0" w:color="auto"/>
            </w:tcBorders>
            <w:shd w:val="clear" w:color="auto" w:fill="auto"/>
            <w:vAlign w:val="center"/>
          </w:tcPr>
          <w:p w14:paraId="0D6831A0" w14:textId="77777777" w:rsidR="009A5804" w:rsidRPr="002832B7" w:rsidRDefault="009A5804" w:rsidP="00DA4B17">
            <w:pPr>
              <w:spacing w:line="276" w:lineRule="auto"/>
              <w:jc w:val="center"/>
              <w:rPr>
                <w:b/>
                <w:bCs/>
              </w:rPr>
            </w:pPr>
            <w:r w:rsidRPr="002832B7">
              <w:rPr>
                <w:b/>
                <w:bCs/>
              </w:rPr>
              <w:t>90</w:t>
            </w:r>
          </w:p>
        </w:tc>
        <w:tc>
          <w:tcPr>
            <w:tcW w:w="647" w:type="dxa"/>
            <w:tcBorders>
              <w:top w:val="single" w:sz="4" w:space="0" w:color="auto"/>
              <w:left w:val="nil"/>
              <w:bottom w:val="single" w:sz="4" w:space="0" w:color="auto"/>
              <w:right w:val="single" w:sz="4" w:space="0" w:color="auto"/>
            </w:tcBorders>
            <w:shd w:val="clear" w:color="auto" w:fill="auto"/>
            <w:vAlign w:val="center"/>
          </w:tcPr>
          <w:p w14:paraId="71446DC9" w14:textId="77777777" w:rsidR="009A5804" w:rsidRPr="002832B7" w:rsidRDefault="009A5804" w:rsidP="00DA4B17">
            <w:pPr>
              <w:spacing w:line="276" w:lineRule="auto"/>
              <w:jc w:val="center"/>
              <w:rPr>
                <w:b/>
                <w:bCs/>
              </w:rPr>
            </w:pPr>
            <w:r w:rsidRPr="002832B7">
              <w:rPr>
                <w:b/>
                <w:bCs/>
              </w:rPr>
              <w:t>44</w:t>
            </w:r>
          </w:p>
        </w:tc>
        <w:tc>
          <w:tcPr>
            <w:tcW w:w="647" w:type="dxa"/>
            <w:tcBorders>
              <w:top w:val="single" w:sz="4" w:space="0" w:color="auto"/>
              <w:left w:val="nil"/>
              <w:bottom w:val="single" w:sz="4" w:space="0" w:color="auto"/>
              <w:right w:val="single" w:sz="4" w:space="0" w:color="auto"/>
            </w:tcBorders>
            <w:shd w:val="clear" w:color="auto" w:fill="auto"/>
            <w:vAlign w:val="center"/>
          </w:tcPr>
          <w:p w14:paraId="6934ADBB" w14:textId="77777777" w:rsidR="009A5804" w:rsidRPr="002832B7" w:rsidRDefault="009A5804" w:rsidP="00DA4B17">
            <w:pPr>
              <w:spacing w:line="276" w:lineRule="auto"/>
              <w:jc w:val="center"/>
              <w:rPr>
                <w:b/>
                <w:bCs/>
              </w:rPr>
            </w:pPr>
            <w:r w:rsidRPr="002832B7">
              <w:rPr>
                <w:b/>
                <w:bCs/>
              </w:rPr>
              <w:t>19</w:t>
            </w:r>
          </w:p>
        </w:tc>
        <w:tc>
          <w:tcPr>
            <w:tcW w:w="646" w:type="dxa"/>
            <w:tcBorders>
              <w:top w:val="single" w:sz="4" w:space="0" w:color="auto"/>
              <w:left w:val="nil"/>
              <w:bottom w:val="single" w:sz="4" w:space="0" w:color="auto"/>
              <w:right w:val="single" w:sz="4" w:space="0" w:color="auto"/>
            </w:tcBorders>
            <w:shd w:val="clear" w:color="auto" w:fill="auto"/>
            <w:vAlign w:val="center"/>
          </w:tcPr>
          <w:p w14:paraId="24F9C690" w14:textId="77777777" w:rsidR="009A5804" w:rsidRPr="002832B7" w:rsidRDefault="009A5804" w:rsidP="00DA4B17">
            <w:pPr>
              <w:spacing w:line="276" w:lineRule="auto"/>
              <w:jc w:val="center"/>
              <w:rPr>
                <w:b/>
                <w:bCs/>
              </w:rPr>
            </w:pPr>
            <w:r w:rsidRPr="002832B7">
              <w:rPr>
                <w:b/>
                <w:bCs/>
              </w:rPr>
              <w:t>77</w:t>
            </w:r>
          </w:p>
        </w:tc>
        <w:tc>
          <w:tcPr>
            <w:tcW w:w="647" w:type="dxa"/>
            <w:tcBorders>
              <w:top w:val="single" w:sz="4" w:space="0" w:color="auto"/>
              <w:left w:val="nil"/>
              <w:bottom w:val="single" w:sz="4" w:space="0" w:color="auto"/>
              <w:right w:val="single" w:sz="4" w:space="0" w:color="auto"/>
            </w:tcBorders>
            <w:shd w:val="clear" w:color="auto" w:fill="auto"/>
            <w:vAlign w:val="center"/>
          </w:tcPr>
          <w:p w14:paraId="1D433DCF" w14:textId="77777777" w:rsidR="009A5804" w:rsidRPr="002832B7" w:rsidRDefault="009A5804" w:rsidP="00DA4B17">
            <w:pPr>
              <w:spacing w:line="276" w:lineRule="auto"/>
              <w:jc w:val="center"/>
              <w:rPr>
                <w:b/>
                <w:bCs/>
              </w:rPr>
            </w:pPr>
            <w:r w:rsidRPr="002832B7">
              <w:rPr>
                <w:b/>
                <w:bCs/>
              </w:rPr>
              <w:t>23</w:t>
            </w:r>
          </w:p>
        </w:tc>
        <w:tc>
          <w:tcPr>
            <w:tcW w:w="647" w:type="dxa"/>
            <w:tcBorders>
              <w:top w:val="single" w:sz="4" w:space="0" w:color="auto"/>
              <w:left w:val="nil"/>
              <w:bottom w:val="single" w:sz="4" w:space="0" w:color="auto"/>
              <w:right w:val="single" w:sz="4" w:space="0" w:color="auto"/>
            </w:tcBorders>
            <w:shd w:val="clear" w:color="auto" w:fill="auto"/>
            <w:vAlign w:val="center"/>
          </w:tcPr>
          <w:p w14:paraId="37A6EA38" w14:textId="77777777" w:rsidR="009A5804" w:rsidRPr="002832B7" w:rsidRDefault="009A5804" w:rsidP="00DA4B17">
            <w:pPr>
              <w:spacing w:line="276" w:lineRule="auto"/>
              <w:jc w:val="center"/>
              <w:rPr>
                <w:b/>
                <w:bCs/>
              </w:rPr>
            </w:pPr>
            <w:r w:rsidRPr="002832B7">
              <w:rPr>
                <w:b/>
                <w:bCs/>
              </w:rPr>
              <w:t>1</w:t>
            </w:r>
          </w:p>
        </w:tc>
        <w:tc>
          <w:tcPr>
            <w:tcW w:w="646" w:type="dxa"/>
            <w:tcBorders>
              <w:top w:val="single" w:sz="4" w:space="0" w:color="auto"/>
              <w:left w:val="nil"/>
              <w:bottom w:val="single" w:sz="4" w:space="0" w:color="auto"/>
              <w:right w:val="single" w:sz="4" w:space="0" w:color="auto"/>
            </w:tcBorders>
            <w:shd w:val="clear" w:color="auto" w:fill="auto"/>
            <w:vAlign w:val="center"/>
          </w:tcPr>
          <w:p w14:paraId="19742CC7" w14:textId="77777777" w:rsidR="009A5804" w:rsidRPr="002832B7" w:rsidRDefault="009A5804" w:rsidP="00DA4B17">
            <w:pPr>
              <w:spacing w:line="276" w:lineRule="auto"/>
              <w:jc w:val="center"/>
              <w:rPr>
                <w:b/>
                <w:bCs/>
              </w:rPr>
            </w:pPr>
            <w:r w:rsidRPr="002832B7">
              <w:rPr>
                <w:b/>
                <w:bCs/>
              </w:rPr>
              <w:t>8</w:t>
            </w:r>
          </w:p>
        </w:tc>
        <w:tc>
          <w:tcPr>
            <w:tcW w:w="647" w:type="dxa"/>
            <w:tcBorders>
              <w:top w:val="single" w:sz="4" w:space="0" w:color="auto"/>
              <w:left w:val="nil"/>
              <w:bottom w:val="single" w:sz="4" w:space="0" w:color="auto"/>
              <w:right w:val="single" w:sz="4" w:space="0" w:color="auto"/>
            </w:tcBorders>
            <w:shd w:val="clear" w:color="auto" w:fill="auto"/>
            <w:vAlign w:val="center"/>
          </w:tcPr>
          <w:p w14:paraId="18E69E3F" w14:textId="77777777" w:rsidR="009A5804" w:rsidRPr="002832B7" w:rsidRDefault="009A5804" w:rsidP="00DA4B17">
            <w:pPr>
              <w:spacing w:line="276" w:lineRule="auto"/>
              <w:jc w:val="center"/>
              <w:rPr>
                <w:b/>
                <w:bCs/>
              </w:rPr>
            </w:pPr>
            <w:r w:rsidRPr="002832B7">
              <w:rPr>
                <w:b/>
                <w:bCs/>
              </w:rPr>
              <w:t>21</w:t>
            </w:r>
          </w:p>
        </w:tc>
        <w:tc>
          <w:tcPr>
            <w:tcW w:w="647" w:type="dxa"/>
            <w:tcBorders>
              <w:top w:val="single" w:sz="4" w:space="0" w:color="auto"/>
              <w:left w:val="nil"/>
              <w:bottom w:val="single" w:sz="4" w:space="0" w:color="auto"/>
              <w:right w:val="single" w:sz="4" w:space="0" w:color="auto"/>
            </w:tcBorders>
            <w:shd w:val="clear" w:color="auto" w:fill="auto"/>
            <w:vAlign w:val="center"/>
          </w:tcPr>
          <w:p w14:paraId="62518318" w14:textId="77777777" w:rsidR="009A5804" w:rsidRPr="002832B7" w:rsidRDefault="009A5804" w:rsidP="00DA4B17">
            <w:pPr>
              <w:spacing w:line="276" w:lineRule="auto"/>
              <w:jc w:val="center"/>
              <w:rPr>
                <w:b/>
                <w:bCs/>
              </w:rPr>
            </w:pPr>
            <w:r w:rsidRPr="002832B7">
              <w:rPr>
                <w:b/>
                <w:bCs/>
              </w:rPr>
              <w:t>18</w:t>
            </w:r>
          </w:p>
        </w:tc>
        <w:tc>
          <w:tcPr>
            <w:tcW w:w="1045" w:type="dxa"/>
            <w:tcBorders>
              <w:top w:val="single" w:sz="4" w:space="0" w:color="auto"/>
              <w:left w:val="nil"/>
              <w:bottom w:val="single" w:sz="4" w:space="0" w:color="auto"/>
              <w:right w:val="single" w:sz="4" w:space="0" w:color="auto"/>
            </w:tcBorders>
            <w:shd w:val="clear" w:color="auto" w:fill="auto"/>
            <w:vAlign w:val="center"/>
          </w:tcPr>
          <w:p w14:paraId="6C1F1000" w14:textId="77777777" w:rsidR="009A5804" w:rsidRPr="002832B7" w:rsidRDefault="009A5804" w:rsidP="00DA4B17">
            <w:pPr>
              <w:spacing w:line="276" w:lineRule="auto"/>
              <w:jc w:val="center"/>
              <w:rPr>
                <w:b/>
                <w:bCs/>
              </w:rPr>
            </w:pPr>
            <w:r w:rsidRPr="002832B7">
              <w:rPr>
                <w:b/>
                <w:bCs/>
              </w:rPr>
              <w:t>11</w:t>
            </w:r>
          </w:p>
        </w:tc>
        <w:tc>
          <w:tcPr>
            <w:tcW w:w="647" w:type="dxa"/>
            <w:tcBorders>
              <w:top w:val="single" w:sz="4" w:space="0" w:color="auto"/>
              <w:left w:val="nil"/>
              <w:bottom w:val="single" w:sz="4" w:space="0" w:color="auto"/>
              <w:right w:val="single" w:sz="4" w:space="0" w:color="auto"/>
            </w:tcBorders>
            <w:shd w:val="clear" w:color="auto" w:fill="auto"/>
            <w:vAlign w:val="center"/>
          </w:tcPr>
          <w:p w14:paraId="7EB5B97F" w14:textId="77777777" w:rsidR="009A5804" w:rsidRPr="002832B7" w:rsidRDefault="009A5804" w:rsidP="00DA4B17">
            <w:pPr>
              <w:spacing w:line="276" w:lineRule="auto"/>
              <w:jc w:val="center"/>
              <w:rPr>
                <w:b/>
                <w:bCs/>
              </w:rPr>
            </w:pPr>
            <w:r w:rsidRPr="002832B7">
              <w:rPr>
                <w:b/>
                <w:bCs/>
              </w:rPr>
              <w:t>13</w:t>
            </w:r>
          </w:p>
        </w:tc>
        <w:tc>
          <w:tcPr>
            <w:tcW w:w="647" w:type="dxa"/>
            <w:tcBorders>
              <w:top w:val="single" w:sz="4" w:space="0" w:color="auto"/>
              <w:left w:val="nil"/>
              <w:bottom w:val="single" w:sz="4" w:space="0" w:color="auto"/>
              <w:right w:val="single" w:sz="4" w:space="0" w:color="auto"/>
            </w:tcBorders>
            <w:shd w:val="clear" w:color="auto" w:fill="auto"/>
            <w:vAlign w:val="center"/>
          </w:tcPr>
          <w:p w14:paraId="1C9A33C0" w14:textId="77777777" w:rsidR="009A5804" w:rsidRPr="002832B7" w:rsidRDefault="009A5804" w:rsidP="00DA4B17">
            <w:pPr>
              <w:spacing w:line="276" w:lineRule="auto"/>
              <w:jc w:val="center"/>
              <w:rPr>
                <w:b/>
                <w:bCs/>
              </w:rPr>
            </w:pPr>
            <w:r w:rsidRPr="002832B7">
              <w:rPr>
                <w:b/>
                <w:bCs/>
              </w:rPr>
              <w:t>15</w:t>
            </w:r>
          </w:p>
        </w:tc>
        <w:tc>
          <w:tcPr>
            <w:tcW w:w="6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014E7" w14:textId="77777777" w:rsidR="009A5804" w:rsidRPr="002832B7" w:rsidRDefault="009A5804" w:rsidP="00DA4B17">
            <w:pPr>
              <w:spacing w:line="276" w:lineRule="auto"/>
              <w:jc w:val="center"/>
              <w:rPr>
                <w:b/>
                <w:bCs/>
              </w:rPr>
            </w:pP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EDF0B" w14:textId="77777777" w:rsidR="009A5804" w:rsidRPr="002832B7" w:rsidRDefault="009A5804" w:rsidP="00DA4B17">
            <w:pPr>
              <w:spacing w:line="276" w:lineRule="auto"/>
              <w:jc w:val="center"/>
              <w:rPr>
                <w:b/>
                <w:bCs/>
              </w:rPr>
            </w:pPr>
            <w:r w:rsidRPr="002832B7">
              <w:rPr>
                <w:b/>
                <w:bCs/>
              </w:rPr>
              <w:t>20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FB63C" w14:textId="77777777" w:rsidR="009A5804" w:rsidRPr="002832B7" w:rsidRDefault="009A5804" w:rsidP="00DA4B17">
            <w:pPr>
              <w:spacing w:line="276" w:lineRule="auto"/>
              <w:jc w:val="center"/>
              <w:rPr>
                <w:b/>
                <w:bCs/>
              </w:rPr>
            </w:pPr>
            <w:r w:rsidRPr="002832B7">
              <w:rPr>
                <w:b/>
                <w:bCs/>
              </w:rPr>
              <w:t>34</w:t>
            </w:r>
          </w:p>
        </w:tc>
      </w:tr>
    </w:tbl>
    <w:p w14:paraId="38D6E5C3" w14:textId="77777777" w:rsidR="009A5804" w:rsidRPr="002832B7" w:rsidRDefault="009A5804" w:rsidP="009A5804">
      <w:pPr>
        <w:spacing w:line="276" w:lineRule="auto"/>
        <w:rPr>
          <w:szCs w:val="22"/>
        </w:rPr>
      </w:pPr>
    </w:p>
    <w:p w14:paraId="27394EC5" w14:textId="77777777" w:rsidR="009A5804" w:rsidRPr="002832B7" w:rsidRDefault="009A5804" w:rsidP="009A5804">
      <w:pPr>
        <w:jc w:val="both"/>
        <w:rPr>
          <w:shd w:val="clear" w:color="auto" w:fill="FFFFFF"/>
        </w:rPr>
        <w:sectPr w:rsidR="009A5804" w:rsidRPr="002832B7" w:rsidSect="00DA4B17">
          <w:footerReference w:type="default" r:id="rId13"/>
          <w:pgSz w:w="16838" w:h="11906" w:orient="landscape"/>
          <w:pgMar w:top="1417" w:right="1417" w:bottom="1417" w:left="1417" w:header="708" w:footer="708" w:gutter="0"/>
          <w:cols w:space="708"/>
          <w:docGrid w:linePitch="360"/>
        </w:sectPr>
      </w:pPr>
    </w:p>
    <w:p w14:paraId="5C8FA8BE" w14:textId="77777777" w:rsidR="009A5804" w:rsidRPr="002832B7" w:rsidRDefault="009A5804" w:rsidP="009A5804">
      <w:pPr>
        <w:jc w:val="both"/>
        <w:rPr>
          <w:shd w:val="clear" w:color="auto" w:fill="FFFFFF"/>
        </w:rPr>
      </w:pPr>
    </w:p>
    <w:p w14:paraId="0E495E50" w14:textId="77777777" w:rsidR="009A5804" w:rsidRPr="002832B7" w:rsidRDefault="009A5804" w:rsidP="009A5804">
      <w:pPr>
        <w:jc w:val="both"/>
        <w:rPr>
          <w:shd w:val="clear" w:color="auto" w:fill="FFFFFF"/>
        </w:rPr>
      </w:pPr>
    </w:p>
    <w:p w14:paraId="2FB3DC02" w14:textId="77777777" w:rsidR="009A5804" w:rsidRPr="002832B7" w:rsidRDefault="009A5804" w:rsidP="009A5804">
      <w:pPr>
        <w:jc w:val="both"/>
        <w:rPr>
          <w:b/>
          <w:bCs/>
          <w:sz w:val="28"/>
          <w:szCs w:val="28"/>
        </w:rPr>
      </w:pPr>
      <w:r w:rsidRPr="002832B7">
        <w:rPr>
          <w:b/>
          <w:bCs/>
          <w:sz w:val="28"/>
          <w:szCs w:val="28"/>
        </w:rPr>
        <w:t>IV.4.3. A jelzőrendszer működtetése</w:t>
      </w:r>
    </w:p>
    <w:p w14:paraId="220C145E" w14:textId="77777777" w:rsidR="009A5804" w:rsidRPr="002832B7" w:rsidRDefault="009A5804" w:rsidP="009A5804">
      <w:pPr>
        <w:jc w:val="both"/>
        <w:rPr>
          <w:b/>
          <w:bCs/>
          <w:sz w:val="28"/>
          <w:szCs w:val="28"/>
        </w:rPr>
      </w:pPr>
    </w:p>
    <w:p w14:paraId="4476133E" w14:textId="77777777" w:rsidR="009A5804" w:rsidRPr="002832B7" w:rsidRDefault="009A5804" w:rsidP="009A5804">
      <w:pPr>
        <w:ind w:left="420"/>
        <w:jc w:val="both"/>
      </w:pPr>
    </w:p>
    <w:p w14:paraId="00CD1B1A" w14:textId="77777777" w:rsidR="009A5804" w:rsidRPr="002832B7" w:rsidRDefault="009A5804" w:rsidP="009A5804">
      <w:pPr>
        <w:shd w:val="clear" w:color="auto" w:fill="FFFFFF"/>
        <w:spacing w:line="360" w:lineRule="auto"/>
        <w:jc w:val="both"/>
      </w:pPr>
      <w:r w:rsidRPr="002832B7">
        <w:t xml:space="preserve">Az észlelő – és jelzőrendszer </w:t>
      </w:r>
      <w:proofErr w:type="gramStart"/>
      <w:r w:rsidRPr="002832B7">
        <w:t>működését ,</w:t>
      </w:r>
      <w:proofErr w:type="gramEnd"/>
      <w:r w:rsidRPr="002832B7">
        <w:t xml:space="preserve"> működtetését három dokumentum szabályozza, amelyek egymásra épülve rendszerbe foglalják a vonatkozó jogi és szakmai szabályokat</w:t>
      </w:r>
    </w:p>
    <w:p w14:paraId="5795654C" w14:textId="77777777" w:rsidR="009A5804" w:rsidRPr="002832B7" w:rsidRDefault="009A5804" w:rsidP="009A5804">
      <w:pPr>
        <w:shd w:val="clear" w:color="auto" w:fill="FFFFFF"/>
        <w:spacing w:line="360" w:lineRule="auto"/>
        <w:jc w:val="both"/>
      </w:pPr>
    </w:p>
    <w:p w14:paraId="195BFEF0" w14:textId="77777777" w:rsidR="009A5804" w:rsidRPr="002832B7" w:rsidRDefault="009A5804" w:rsidP="00EB5868">
      <w:pPr>
        <w:numPr>
          <w:ilvl w:val="0"/>
          <w:numId w:val="64"/>
        </w:numPr>
        <w:suppressAutoHyphens/>
        <w:spacing w:line="360" w:lineRule="auto"/>
        <w:jc w:val="both"/>
      </w:pPr>
      <w:r w:rsidRPr="002832B7">
        <w:t>A család és gyermekjóléti szolgáltatás által működtetett észlelő- és jelzőrendszer működésének és működtetésének szabályairól</w:t>
      </w:r>
    </w:p>
    <w:p w14:paraId="794FF275" w14:textId="77777777" w:rsidR="009A5804" w:rsidRPr="002832B7" w:rsidRDefault="009A5804" w:rsidP="00EB5868">
      <w:pPr>
        <w:numPr>
          <w:ilvl w:val="0"/>
          <w:numId w:val="64"/>
        </w:numPr>
        <w:suppressAutoHyphens/>
        <w:spacing w:line="360" w:lineRule="auto"/>
        <w:jc w:val="both"/>
      </w:pPr>
      <w:r w:rsidRPr="002832B7">
        <w:t>A gyermekvédelmi észlelő- és jelzőrendszer működtetése kapcsán a gyermek bántalmazásának felismerése és megszüntetésére irányuló szektor semleges egységes elvek és módszertan</w:t>
      </w:r>
    </w:p>
    <w:p w14:paraId="0B157854" w14:textId="77777777" w:rsidR="009A5804" w:rsidRPr="002832B7" w:rsidRDefault="009A5804" w:rsidP="00EB5868">
      <w:pPr>
        <w:numPr>
          <w:ilvl w:val="0"/>
          <w:numId w:val="64"/>
        </w:numPr>
        <w:suppressAutoHyphens/>
        <w:spacing w:line="360" w:lineRule="auto"/>
        <w:jc w:val="both"/>
      </w:pPr>
      <w:r w:rsidRPr="002832B7">
        <w:t>A család- és gyermekjóléti szolgáltatás által működtetett észlelő- és jelzőrendszer folyamatairól</w:t>
      </w:r>
    </w:p>
    <w:p w14:paraId="51B5F1E0" w14:textId="77777777" w:rsidR="009A5804" w:rsidRPr="002832B7" w:rsidRDefault="009A5804" w:rsidP="009A5804">
      <w:pPr>
        <w:spacing w:line="360" w:lineRule="auto"/>
        <w:jc w:val="both"/>
      </w:pPr>
      <w:r w:rsidRPr="002832B7">
        <w:t xml:space="preserve">2016. január 1-én hatályba lépő szabályozás számos új elemet vezetett be a hatékonyabb jelzőrendszeri munka érdekében. Egyértelművé teszi, hogy a jelzőrendszer egyetemes, amely kiterjed mind a gyermekre, mind a felnőttre. </w:t>
      </w:r>
    </w:p>
    <w:p w14:paraId="4C0D0387" w14:textId="77777777" w:rsidR="009A5804" w:rsidRPr="002832B7" w:rsidRDefault="009A5804" w:rsidP="009A5804">
      <w:pPr>
        <w:spacing w:line="360" w:lineRule="auto"/>
        <w:jc w:val="both"/>
        <w:rPr>
          <w:b/>
        </w:rPr>
      </w:pPr>
      <w:r w:rsidRPr="002832B7">
        <w:rPr>
          <w:b/>
        </w:rPr>
        <w:t>Az észlelő- és jelzőrendszer csoportosítása:</w:t>
      </w:r>
    </w:p>
    <w:p w14:paraId="2A4D3420" w14:textId="77777777" w:rsidR="009A5804" w:rsidRPr="002832B7" w:rsidRDefault="009A5804" w:rsidP="00EB5868">
      <w:pPr>
        <w:numPr>
          <w:ilvl w:val="0"/>
          <w:numId w:val="65"/>
        </w:numPr>
        <w:suppressAutoHyphens/>
        <w:spacing w:line="360" w:lineRule="auto"/>
        <w:jc w:val="both"/>
      </w:pPr>
      <w:r w:rsidRPr="002832B7">
        <w:rPr>
          <w:b/>
        </w:rPr>
        <w:t>Felnőtt személyek esetén:</w:t>
      </w:r>
      <w:r w:rsidRPr="002832B7">
        <w:t xml:space="preserve"> a települési önkormányzat jegyzője, a járási hivatal, a szociális, egészségügyi intézmény, pártfogói felügyelői szolgálat, jogi segítségnyújtó szolgálat, mint jelzésre kötelezett jelzőrendszeri tagok, illetve alapítványok, egyesületek, vallási közösségek, és a magánszemélyek, mint önkéntes jelzőrendszeri tagok.</w:t>
      </w:r>
    </w:p>
    <w:p w14:paraId="6ED5808C" w14:textId="77777777" w:rsidR="009A5804" w:rsidRPr="002832B7" w:rsidRDefault="009A5804" w:rsidP="00EB5868">
      <w:pPr>
        <w:numPr>
          <w:ilvl w:val="0"/>
          <w:numId w:val="65"/>
        </w:numPr>
        <w:suppressAutoHyphens/>
        <w:spacing w:line="360" w:lineRule="auto"/>
        <w:jc w:val="both"/>
      </w:pPr>
      <w:r w:rsidRPr="002832B7">
        <w:rPr>
          <w:b/>
        </w:rPr>
        <w:t>Gyerekek esetében:</w:t>
      </w:r>
      <w:r w:rsidRPr="002832B7">
        <w:t xml:space="preserve"> egészségügyi szolgáltatást nyújtók, így különösen védőnői szolgálat, házi orvos, házi gyermekorvos, személyes gondoskodást nyújtó szolgáltatók, köznevelési intézmények, rendőrség, ügyészség, bíróság, pártfogói felügyelői szolgálat, javítóintézet, gyermekjogi képviselő, egyházi jogi személyek, munkaügyi hatóságok, egyesületek, alapítványok, gyermekvédelmi és gyámügyi feladatkörben eljáró fővárosi és megyei kormányhivatal, az állam fenntartói feladatainak ellátására a Kormányrendeleten kijelölt szerv. </w:t>
      </w:r>
    </w:p>
    <w:p w14:paraId="0FB15B4C" w14:textId="77777777" w:rsidR="009A5804" w:rsidRPr="002832B7" w:rsidRDefault="009A5804" w:rsidP="00EB5868">
      <w:pPr>
        <w:numPr>
          <w:ilvl w:val="0"/>
          <w:numId w:val="65"/>
        </w:numPr>
        <w:suppressAutoHyphens/>
        <w:spacing w:line="360" w:lineRule="auto"/>
        <w:jc w:val="both"/>
      </w:pPr>
      <w:r w:rsidRPr="002832B7">
        <w:t xml:space="preserve">Bármely állampolgár, és társadalmi szervezet </w:t>
      </w:r>
    </w:p>
    <w:p w14:paraId="22081D65" w14:textId="77777777" w:rsidR="009A5804" w:rsidRPr="002832B7" w:rsidRDefault="009A5804" w:rsidP="009A5804">
      <w:pPr>
        <w:spacing w:line="360" w:lineRule="auto"/>
        <w:jc w:val="both"/>
        <w:rPr>
          <w:b/>
        </w:rPr>
      </w:pPr>
      <w:r w:rsidRPr="002832B7">
        <w:rPr>
          <w:b/>
        </w:rPr>
        <w:t>Az észlelő- és jelzőrendszer tagjainak feladata, felelősségük:</w:t>
      </w:r>
    </w:p>
    <w:p w14:paraId="2C5C7AAB" w14:textId="77777777" w:rsidR="009A5804" w:rsidRPr="002832B7" w:rsidRDefault="009A5804" w:rsidP="009A5804">
      <w:pPr>
        <w:spacing w:line="360" w:lineRule="auto"/>
        <w:jc w:val="both"/>
      </w:pPr>
      <w:r w:rsidRPr="002832B7">
        <w:t xml:space="preserve">Kötelesek jelzéssel élni a gyermekjóléti szolgáltatónál a gyermek veszélyeztetettségét illetően. Egyúttal hatósági eljárást is kötelesek kezdeményezni a gyermek bántalmazása, </w:t>
      </w:r>
      <w:r w:rsidRPr="002832B7">
        <w:lastRenderedPageBreak/>
        <w:t xml:space="preserve">súlyos elhanyagolása, vagy más súlyos veszélyeztető ok fennállása esetén, továbbá a gyermek önmaga által előidézett súlyos veszélyeztető magatartása esetén a gyámhivatal vagy a rendőrség megkeresésével. </w:t>
      </w:r>
    </w:p>
    <w:p w14:paraId="72DAB6D4" w14:textId="77777777" w:rsidR="009A5804" w:rsidRPr="002832B7" w:rsidRDefault="009A5804" w:rsidP="009A5804">
      <w:pPr>
        <w:spacing w:line="360" w:lineRule="auto"/>
        <w:jc w:val="both"/>
      </w:pPr>
      <w:r w:rsidRPr="002832B7">
        <w:t xml:space="preserve"> </w:t>
      </w:r>
    </w:p>
    <w:p w14:paraId="4BA4D282" w14:textId="77777777" w:rsidR="009A5804" w:rsidRPr="002832B7" w:rsidRDefault="009A5804" w:rsidP="009A5804">
      <w:pPr>
        <w:spacing w:line="360" w:lineRule="auto"/>
        <w:jc w:val="both"/>
        <w:rPr>
          <w:b/>
          <w:i/>
        </w:rPr>
      </w:pPr>
      <w:r w:rsidRPr="002832B7">
        <w:rPr>
          <w:b/>
          <w:i/>
        </w:rPr>
        <w:t>Kötelesek:</w:t>
      </w:r>
    </w:p>
    <w:p w14:paraId="0D2CA9DC" w14:textId="77777777" w:rsidR="009A5804" w:rsidRPr="002832B7" w:rsidRDefault="009A5804" w:rsidP="00EB5868">
      <w:pPr>
        <w:numPr>
          <w:ilvl w:val="0"/>
          <w:numId w:val="67"/>
        </w:numPr>
        <w:suppressAutoHyphens/>
        <w:spacing w:line="360" w:lineRule="auto"/>
        <w:jc w:val="both"/>
      </w:pPr>
      <w:r w:rsidRPr="002832B7">
        <w:t>részt venni a család- és gyermekjóléti szolgálat által évente legalább hat alkalommal megrendezett szakmaközi megbeszélésen</w:t>
      </w:r>
    </w:p>
    <w:p w14:paraId="057D0E3B" w14:textId="77777777" w:rsidR="009A5804" w:rsidRPr="002832B7" w:rsidRDefault="009A5804" w:rsidP="00EB5868">
      <w:pPr>
        <w:numPr>
          <w:ilvl w:val="0"/>
          <w:numId w:val="67"/>
        </w:numPr>
        <w:suppressAutoHyphens/>
        <w:spacing w:line="360" w:lineRule="auto"/>
        <w:jc w:val="both"/>
      </w:pPr>
      <w:r w:rsidRPr="002832B7">
        <w:t>köteles kapcsolatot tartani a család- és gyermekjóléti szolgálat családsegítőivel, különösen a települési jelzőrendszeri felelőssel</w:t>
      </w:r>
    </w:p>
    <w:p w14:paraId="29978E7B" w14:textId="77777777" w:rsidR="009A5804" w:rsidRPr="002832B7" w:rsidRDefault="009A5804" w:rsidP="00EB5868">
      <w:pPr>
        <w:numPr>
          <w:ilvl w:val="0"/>
          <w:numId w:val="67"/>
        </w:numPr>
        <w:suppressAutoHyphens/>
        <w:spacing w:line="360" w:lineRule="auto"/>
        <w:jc w:val="both"/>
      </w:pPr>
      <w:r w:rsidRPr="002832B7">
        <w:t>részt venni esetkonferenciákon, esetmegbeszéléseken</w:t>
      </w:r>
    </w:p>
    <w:p w14:paraId="3641BC22" w14:textId="77777777" w:rsidR="009A5804" w:rsidRPr="002832B7" w:rsidRDefault="009A5804" w:rsidP="009A5804">
      <w:pPr>
        <w:spacing w:line="360" w:lineRule="auto"/>
        <w:jc w:val="both"/>
        <w:rPr>
          <w:b/>
        </w:rPr>
      </w:pPr>
      <w:r w:rsidRPr="002832B7">
        <w:rPr>
          <w:b/>
        </w:rPr>
        <w:t>Jelzés megtételének módja:</w:t>
      </w:r>
    </w:p>
    <w:p w14:paraId="12DB27B7" w14:textId="77777777" w:rsidR="009A5804" w:rsidRPr="002832B7" w:rsidRDefault="009A5804" w:rsidP="00EB5868">
      <w:pPr>
        <w:numPr>
          <w:ilvl w:val="0"/>
          <w:numId w:val="66"/>
        </w:numPr>
        <w:suppressAutoHyphens/>
        <w:spacing w:line="360" w:lineRule="auto"/>
        <w:jc w:val="both"/>
      </w:pPr>
      <w:r w:rsidRPr="002832B7">
        <w:t>írásban</w:t>
      </w:r>
    </w:p>
    <w:p w14:paraId="7C8F5644" w14:textId="77777777" w:rsidR="009A5804" w:rsidRPr="002832B7" w:rsidRDefault="009A5804" w:rsidP="00EB5868">
      <w:pPr>
        <w:numPr>
          <w:ilvl w:val="0"/>
          <w:numId w:val="66"/>
        </w:numPr>
        <w:suppressAutoHyphens/>
        <w:spacing w:line="360" w:lineRule="auto"/>
        <w:jc w:val="both"/>
      </w:pPr>
      <w:r w:rsidRPr="002832B7">
        <w:t>telefonon</w:t>
      </w:r>
    </w:p>
    <w:p w14:paraId="21ED7726" w14:textId="77777777" w:rsidR="009A5804" w:rsidRPr="002832B7" w:rsidRDefault="009A5804" w:rsidP="00EB5868">
      <w:pPr>
        <w:numPr>
          <w:ilvl w:val="0"/>
          <w:numId w:val="66"/>
        </w:numPr>
        <w:suppressAutoHyphens/>
        <w:spacing w:line="360" w:lineRule="auto"/>
        <w:jc w:val="both"/>
      </w:pPr>
      <w:r w:rsidRPr="002832B7">
        <w:t>személyesen</w:t>
      </w:r>
    </w:p>
    <w:p w14:paraId="2E00BDCE" w14:textId="77777777" w:rsidR="009A5804" w:rsidRPr="002832B7" w:rsidRDefault="009A5804" w:rsidP="009A5804">
      <w:pPr>
        <w:spacing w:line="360" w:lineRule="auto"/>
        <w:jc w:val="both"/>
        <w:rPr>
          <w:b/>
        </w:rPr>
      </w:pPr>
      <w:r w:rsidRPr="002832B7">
        <w:rPr>
          <w:b/>
        </w:rPr>
        <w:t xml:space="preserve">Az észlelő- és jelzőrendszer tagjainak bővítése, módosítása </w:t>
      </w:r>
    </w:p>
    <w:p w14:paraId="6D7E48DF" w14:textId="77777777" w:rsidR="009A5804" w:rsidRPr="002832B7" w:rsidRDefault="009A5804" w:rsidP="009A5804">
      <w:pPr>
        <w:spacing w:line="360" w:lineRule="auto"/>
        <w:jc w:val="both"/>
      </w:pPr>
      <w:r w:rsidRPr="002832B7">
        <w:t>A módosítással bővül az észlelő- és jelzőrendszeri feladatot ellátók körének törvényi felsorolása a települési önkormányzat jegyzőjével, aki a gyámhatósági feladatainak ellátásán kívül is- különös tekintettel arra, hogy 2020. január 1-jétől családvédelmi koordinációért felelős szervként a települési önkormányzat jegyzője került kijelölésre- juthat a gyermek veszélyeztetettségére vonatkozó információkhoz, amelyek jelzése a gyermek érdekében áll.</w:t>
      </w:r>
    </w:p>
    <w:p w14:paraId="20BE8654" w14:textId="77777777" w:rsidR="009A5804" w:rsidRPr="002832B7" w:rsidRDefault="009A5804" w:rsidP="009A5804">
      <w:pPr>
        <w:spacing w:line="360" w:lineRule="auto"/>
        <w:jc w:val="both"/>
      </w:pPr>
      <w:r w:rsidRPr="002832B7">
        <w:t>A jegyzőn túlmenően a gyermekvédelmi jelzőrendszernek- a hozzátartózok sérelmére elkövetett súlyos személy elleni erőszakos bűncselekmények áldozatainak fokozottabb védelme érdekében egyes törvények módosításáról szóló 2020. évi CVIII. törvény módosításával összhangban- a büntetés-végrehajtási intézettel és a büntetés-végrehajtási pártfogó felügyelőkkel való bővítésre került sor, abból a célból, hogy ha a szülő e szervek látókörébe került, akkor a gyermekének nevelését, a vele történő kapcsolattartást befolyásoló, információk átadhatóak legyenek a gyermekjóléti szolgáltató és a gyámhatóság részére, erősítve mindezzel a gyermek biztonságát. 2021. január 01. napjától hatályos</w:t>
      </w:r>
    </w:p>
    <w:p w14:paraId="48340CF9" w14:textId="77777777" w:rsidR="009A5804" w:rsidRPr="002832B7" w:rsidRDefault="009A5804" w:rsidP="009A5804">
      <w:pPr>
        <w:spacing w:line="360" w:lineRule="auto"/>
        <w:jc w:val="both"/>
      </w:pPr>
    </w:p>
    <w:p w14:paraId="0FE278BD" w14:textId="77777777" w:rsidR="009A5804" w:rsidRPr="002832B7" w:rsidRDefault="009A5804" w:rsidP="009A5804">
      <w:pPr>
        <w:pStyle w:val="Cmsor1"/>
        <w:shd w:val="clear" w:color="auto" w:fill="FFFFFF"/>
        <w:ind w:left="432" w:hanging="432"/>
        <w:jc w:val="both"/>
        <w:rPr>
          <w:b/>
          <w:iCs/>
          <w:spacing w:val="-5"/>
          <w:kern w:val="24"/>
          <w:szCs w:val="24"/>
        </w:rPr>
      </w:pPr>
      <w:r w:rsidRPr="002832B7">
        <w:rPr>
          <w:b/>
          <w:iCs/>
          <w:spacing w:val="-5"/>
          <w:kern w:val="24"/>
          <w:szCs w:val="24"/>
        </w:rPr>
        <w:t>1997. évi XXXI. törvény a gyermekek védelméről és a gyámügyi igazgatásról szóló törvény tartalmazza a jelzőrendszeri tagok felsorolását, és feladataikat</w:t>
      </w:r>
    </w:p>
    <w:p w14:paraId="7E3E9AB0" w14:textId="77777777" w:rsidR="009A5804" w:rsidRPr="002832B7" w:rsidRDefault="009A5804" w:rsidP="009A5804">
      <w:pPr>
        <w:jc w:val="both"/>
      </w:pPr>
    </w:p>
    <w:p w14:paraId="42C13C56" w14:textId="77777777" w:rsidR="009A5804" w:rsidRPr="002832B7" w:rsidRDefault="009A5804" w:rsidP="009A5804">
      <w:pPr>
        <w:shd w:val="clear" w:color="auto" w:fill="FFFFFF"/>
        <w:spacing w:line="405" w:lineRule="atLeast"/>
        <w:jc w:val="both"/>
      </w:pPr>
      <w:r w:rsidRPr="002832B7">
        <w:rPr>
          <w:b/>
          <w:bCs/>
        </w:rPr>
        <w:t>17. § </w:t>
      </w:r>
      <w:r w:rsidRPr="002832B7">
        <w:t xml:space="preserve">(1) Az e törvényben szabályozott gyermekvédelmi rendszerhez kapcsolódó feladatot látnak el - a gyermek családban történő nevelkedésének elősegítése, a gyermek </w:t>
      </w:r>
      <w:r w:rsidRPr="002832B7">
        <w:lastRenderedPageBreak/>
        <w:t>veszélyeztetettségének megelőzése és megszüntetése érdekében - a törvényben meghatározott alaptevékenység keretében</w:t>
      </w:r>
    </w:p>
    <w:p w14:paraId="0A348663" w14:textId="77777777" w:rsidR="009A5804" w:rsidRPr="002832B7" w:rsidRDefault="009A5804" w:rsidP="009A5804">
      <w:pPr>
        <w:shd w:val="clear" w:color="auto" w:fill="FFFFFF"/>
        <w:spacing w:line="405" w:lineRule="atLeast"/>
        <w:jc w:val="both"/>
      </w:pPr>
      <w:r w:rsidRPr="002832B7">
        <w:rPr>
          <w:i/>
          <w:iCs/>
        </w:rPr>
        <w:t>a) </w:t>
      </w:r>
      <w:r w:rsidRPr="002832B7">
        <w:t>az egészségügyi szolgáltatást nyújtók, így különösen a védőnői szolgálat, a háziorvos, a házi gyermekorvos,</w:t>
      </w:r>
    </w:p>
    <w:p w14:paraId="1C1440F6" w14:textId="77777777" w:rsidR="009A5804" w:rsidRPr="002832B7" w:rsidRDefault="009A5804" w:rsidP="009A5804">
      <w:pPr>
        <w:shd w:val="clear" w:color="auto" w:fill="FFFFFF"/>
        <w:spacing w:line="405" w:lineRule="atLeast"/>
        <w:jc w:val="both"/>
      </w:pPr>
      <w:r w:rsidRPr="002832B7">
        <w:rPr>
          <w:i/>
          <w:iCs/>
        </w:rPr>
        <w:t>b)</w:t>
      </w:r>
      <w:r w:rsidRPr="002832B7">
        <w:rPr>
          <w:b/>
          <w:bCs/>
          <w:i/>
          <w:iCs/>
          <w:vertAlign w:val="superscript"/>
        </w:rPr>
        <w:t> </w:t>
      </w:r>
      <w:r w:rsidRPr="002832B7">
        <w:rPr>
          <w:i/>
          <w:iCs/>
        </w:rPr>
        <w:t> </w:t>
      </w:r>
      <w:r w:rsidRPr="002832B7">
        <w:t>a személyes gondoskodást nyújtó szolgáltatók,</w:t>
      </w:r>
    </w:p>
    <w:p w14:paraId="500CCB4C" w14:textId="77777777" w:rsidR="009A5804" w:rsidRPr="002832B7" w:rsidRDefault="009A5804" w:rsidP="009A5804">
      <w:pPr>
        <w:shd w:val="clear" w:color="auto" w:fill="FFFFFF"/>
        <w:spacing w:line="405" w:lineRule="atLeast"/>
        <w:jc w:val="both"/>
      </w:pPr>
      <w:r w:rsidRPr="002832B7">
        <w:rPr>
          <w:i/>
          <w:iCs/>
        </w:rPr>
        <w:t>c)</w:t>
      </w:r>
      <w:r w:rsidRPr="002832B7">
        <w:rPr>
          <w:b/>
          <w:bCs/>
          <w:i/>
          <w:iCs/>
          <w:vertAlign w:val="superscript"/>
        </w:rPr>
        <w:t xml:space="preserve"> </w:t>
      </w:r>
      <w:r w:rsidRPr="002832B7">
        <w:t>a köznevelési intézmények és a szakképző intézmények,</w:t>
      </w:r>
    </w:p>
    <w:p w14:paraId="15E009B7" w14:textId="77777777" w:rsidR="009A5804" w:rsidRPr="002832B7" w:rsidRDefault="009A5804" w:rsidP="009A5804">
      <w:pPr>
        <w:shd w:val="clear" w:color="auto" w:fill="FFFFFF"/>
        <w:spacing w:line="405" w:lineRule="atLeast"/>
        <w:jc w:val="both"/>
      </w:pPr>
      <w:r w:rsidRPr="002832B7">
        <w:rPr>
          <w:i/>
          <w:iCs/>
        </w:rPr>
        <w:t>d) </w:t>
      </w:r>
      <w:r w:rsidRPr="002832B7">
        <w:t>a rendőrség,</w:t>
      </w:r>
    </w:p>
    <w:p w14:paraId="4EE1628F" w14:textId="77777777" w:rsidR="009A5804" w:rsidRPr="002832B7" w:rsidRDefault="009A5804" w:rsidP="009A5804">
      <w:pPr>
        <w:shd w:val="clear" w:color="auto" w:fill="FFFFFF"/>
        <w:spacing w:line="405" w:lineRule="atLeast"/>
        <w:jc w:val="both"/>
      </w:pPr>
      <w:r w:rsidRPr="002832B7">
        <w:rPr>
          <w:i/>
          <w:iCs/>
        </w:rPr>
        <w:t>e) </w:t>
      </w:r>
      <w:r w:rsidRPr="002832B7">
        <w:t>az ügyészség,</w:t>
      </w:r>
    </w:p>
    <w:p w14:paraId="378EE0D1" w14:textId="77777777" w:rsidR="009A5804" w:rsidRPr="002832B7" w:rsidRDefault="009A5804" w:rsidP="009A5804">
      <w:pPr>
        <w:shd w:val="clear" w:color="auto" w:fill="FFFFFF"/>
        <w:spacing w:line="405" w:lineRule="atLeast"/>
        <w:jc w:val="both"/>
      </w:pPr>
      <w:r w:rsidRPr="002832B7">
        <w:rPr>
          <w:i/>
          <w:iCs/>
        </w:rPr>
        <w:t>f) </w:t>
      </w:r>
      <w:r w:rsidRPr="002832B7">
        <w:t>a bíróság,</w:t>
      </w:r>
    </w:p>
    <w:p w14:paraId="7F5375BB" w14:textId="77777777" w:rsidR="009A5804" w:rsidRPr="002832B7" w:rsidRDefault="009A5804" w:rsidP="009A5804">
      <w:pPr>
        <w:shd w:val="clear" w:color="auto" w:fill="FFFFFF"/>
        <w:spacing w:line="405" w:lineRule="atLeast"/>
        <w:jc w:val="both"/>
      </w:pPr>
      <w:r w:rsidRPr="002832B7">
        <w:rPr>
          <w:i/>
          <w:iCs/>
        </w:rPr>
        <w:t>g)</w:t>
      </w:r>
      <w:r w:rsidRPr="002832B7">
        <w:rPr>
          <w:b/>
          <w:bCs/>
          <w:i/>
          <w:iCs/>
          <w:vertAlign w:val="superscript"/>
        </w:rPr>
        <w:t> </w:t>
      </w:r>
      <w:r w:rsidRPr="002832B7">
        <w:rPr>
          <w:i/>
          <w:iCs/>
        </w:rPr>
        <w:t> </w:t>
      </w:r>
      <w:r w:rsidRPr="002832B7">
        <w:t>a pártfogó felügyelői szolgálat,</w:t>
      </w:r>
    </w:p>
    <w:p w14:paraId="3FD895E6" w14:textId="77777777" w:rsidR="009A5804" w:rsidRPr="002832B7" w:rsidRDefault="009A5804" w:rsidP="009A5804">
      <w:pPr>
        <w:shd w:val="clear" w:color="auto" w:fill="FFFFFF"/>
        <w:spacing w:line="405" w:lineRule="atLeast"/>
        <w:jc w:val="both"/>
      </w:pPr>
      <w:r w:rsidRPr="002832B7">
        <w:rPr>
          <w:i/>
          <w:iCs/>
        </w:rPr>
        <w:t>h)</w:t>
      </w:r>
      <w:hyperlink r:id="rId14" w:anchor="lbj131id975a" w:history="1">
        <w:r w:rsidRPr="002832B7">
          <w:rPr>
            <w:rStyle w:val="Hiperhivatkozs"/>
            <w:b/>
            <w:bCs/>
            <w:i/>
            <w:iCs/>
            <w:color w:val="auto"/>
            <w:vertAlign w:val="superscript"/>
          </w:rPr>
          <w:t> </w:t>
        </w:r>
      </w:hyperlink>
      <w:r w:rsidRPr="002832B7">
        <w:rPr>
          <w:i/>
          <w:iCs/>
        </w:rPr>
        <w:t xml:space="preserve"> </w:t>
      </w:r>
      <w:r w:rsidRPr="002832B7">
        <w:t>az áldozatsegítés és a kárenyhítés feladatait ellátó szervezetek,</w:t>
      </w:r>
    </w:p>
    <w:p w14:paraId="72FB61E8" w14:textId="77777777" w:rsidR="009A5804" w:rsidRPr="002832B7" w:rsidRDefault="009A5804" w:rsidP="009A5804">
      <w:pPr>
        <w:shd w:val="clear" w:color="auto" w:fill="FFFFFF"/>
        <w:spacing w:line="405" w:lineRule="atLeast"/>
        <w:jc w:val="both"/>
      </w:pPr>
      <w:r w:rsidRPr="002832B7">
        <w:rPr>
          <w:i/>
          <w:iCs/>
        </w:rPr>
        <w:t>i)</w:t>
      </w:r>
      <w:r w:rsidRPr="002832B7">
        <w:rPr>
          <w:b/>
          <w:bCs/>
          <w:i/>
          <w:iCs/>
          <w:vertAlign w:val="superscript"/>
        </w:rPr>
        <w:t> </w:t>
      </w:r>
      <w:r w:rsidRPr="002832B7">
        <w:rPr>
          <w:i/>
          <w:iCs/>
        </w:rPr>
        <w:t> </w:t>
      </w:r>
      <w:r w:rsidRPr="002832B7">
        <w:t>a menekülteket befogadó állomás, a menekültek átmeneti szállása,</w:t>
      </w:r>
    </w:p>
    <w:p w14:paraId="30E7FAD1" w14:textId="77777777" w:rsidR="009A5804" w:rsidRPr="002832B7" w:rsidRDefault="009A5804" w:rsidP="009A5804">
      <w:pPr>
        <w:shd w:val="clear" w:color="auto" w:fill="FFFFFF"/>
        <w:spacing w:line="405" w:lineRule="atLeast"/>
        <w:jc w:val="both"/>
      </w:pPr>
      <w:r w:rsidRPr="002832B7">
        <w:rPr>
          <w:i/>
          <w:iCs/>
        </w:rPr>
        <w:t>j)</w:t>
      </w:r>
      <w:r w:rsidRPr="002832B7">
        <w:rPr>
          <w:b/>
          <w:bCs/>
          <w:i/>
          <w:iCs/>
          <w:vertAlign w:val="superscript"/>
        </w:rPr>
        <w:t> </w:t>
      </w:r>
      <w:r w:rsidRPr="002832B7">
        <w:rPr>
          <w:i/>
          <w:iCs/>
        </w:rPr>
        <w:t> </w:t>
      </w:r>
      <w:r w:rsidRPr="002832B7">
        <w:t>az egyesületek, az alapítványok és az egyházi jogi személyek,</w:t>
      </w:r>
    </w:p>
    <w:p w14:paraId="4E8DEF61" w14:textId="77777777" w:rsidR="009A5804" w:rsidRPr="002832B7" w:rsidRDefault="009A5804" w:rsidP="009A5804">
      <w:pPr>
        <w:shd w:val="clear" w:color="auto" w:fill="FFFFFF"/>
        <w:spacing w:line="405" w:lineRule="atLeast"/>
        <w:jc w:val="both"/>
      </w:pPr>
      <w:r w:rsidRPr="002832B7">
        <w:rPr>
          <w:i/>
          <w:iCs/>
        </w:rPr>
        <w:t>k)</w:t>
      </w:r>
      <w:r w:rsidRPr="002832B7">
        <w:rPr>
          <w:b/>
          <w:bCs/>
          <w:i/>
          <w:iCs/>
          <w:vertAlign w:val="superscript"/>
        </w:rPr>
        <w:t> </w:t>
      </w:r>
      <w:r w:rsidRPr="002832B7">
        <w:rPr>
          <w:i/>
          <w:iCs/>
        </w:rPr>
        <w:t> </w:t>
      </w:r>
      <w:r w:rsidRPr="002832B7">
        <w:t>a foglalkoztatás-felügyeleti hatóság,</w:t>
      </w:r>
    </w:p>
    <w:p w14:paraId="362532B5" w14:textId="77777777" w:rsidR="009A5804" w:rsidRPr="002832B7" w:rsidRDefault="009A5804" w:rsidP="009A5804">
      <w:pPr>
        <w:shd w:val="clear" w:color="auto" w:fill="FFFFFF"/>
        <w:spacing w:line="405" w:lineRule="atLeast"/>
        <w:jc w:val="both"/>
      </w:pPr>
      <w:r w:rsidRPr="002832B7">
        <w:rPr>
          <w:i/>
          <w:iCs/>
        </w:rPr>
        <w:t>l)</w:t>
      </w:r>
      <w:r w:rsidRPr="002832B7">
        <w:rPr>
          <w:b/>
          <w:bCs/>
          <w:i/>
          <w:iCs/>
          <w:vertAlign w:val="superscript"/>
        </w:rPr>
        <w:t> </w:t>
      </w:r>
      <w:r w:rsidRPr="002832B7">
        <w:t>a javítóintézet,</w:t>
      </w:r>
    </w:p>
    <w:p w14:paraId="4C1714C2" w14:textId="77777777" w:rsidR="009A5804" w:rsidRPr="002832B7" w:rsidRDefault="009A5804" w:rsidP="009A5804">
      <w:pPr>
        <w:shd w:val="clear" w:color="auto" w:fill="FFFFFF"/>
        <w:spacing w:line="405" w:lineRule="atLeast"/>
        <w:jc w:val="both"/>
      </w:pPr>
      <w:r w:rsidRPr="002832B7">
        <w:rPr>
          <w:i/>
          <w:iCs/>
        </w:rPr>
        <w:t>m)</w:t>
      </w:r>
      <w:r w:rsidRPr="002832B7">
        <w:rPr>
          <w:b/>
          <w:bCs/>
          <w:i/>
          <w:iCs/>
          <w:vertAlign w:val="superscript"/>
        </w:rPr>
        <w:t> </w:t>
      </w:r>
      <w:r w:rsidRPr="002832B7">
        <w:rPr>
          <w:i/>
          <w:iCs/>
        </w:rPr>
        <w:t> </w:t>
      </w:r>
      <w:r w:rsidRPr="002832B7">
        <w:t>a gyermekjogi képviselő,</w:t>
      </w:r>
    </w:p>
    <w:p w14:paraId="2C842980" w14:textId="77777777" w:rsidR="009A5804" w:rsidRPr="002832B7" w:rsidRDefault="009A5804" w:rsidP="009A5804">
      <w:pPr>
        <w:shd w:val="clear" w:color="auto" w:fill="FFFFFF"/>
        <w:spacing w:line="405" w:lineRule="atLeast"/>
        <w:jc w:val="both"/>
      </w:pPr>
      <w:r w:rsidRPr="002832B7">
        <w:rPr>
          <w:i/>
          <w:iCs/>
        </w:rPr>
        <w:t>n)</w:t>
      </w:r>
      <w:r w:rsidRPr="002832B7">
        <w:rPr>
          <w:b/>
          <w:bCs/>
          <w:i/>
          <w:iCs/>
          <w:vertAlign w:val="superscript"/>
        </w:rPr>
        <w:t> </w:t>
      </w:r>
      <w:r w:rsidRPr="002832B7">
        <w:rPr>
          <w:i/>
          <w:iCs/>
        </w:rPr>
        <w:t> </w:t>
      </w:r>
      <w:r w:rsidRPr="002832B7">
        <w:t>a gyermekvédelmi és gyámügyi feladatkörében eljáró fővárosi és megyei kormányhivatal,</w:t>
      </w:r>
    </w:p>
    <w:p w14:paraId="6538D0DD" w14:textId="77777777" w:rsidR="009A5804" w:rsidRPr="002832B7" w:rsidRDefault="009A5804" w:rsidP="009A5804">
      <w:pPr>
        <w:shd w:val="clear" w:color="auto" w:fill="FFFFFF"/>
        <w:spacing w:line="405" w:lineRule="atLeast"/>
        <w:jc w:val="both"/>
      </w:pPr>
      <w:r w:rsidRPr="002832B7">
        <w:rPr>
          <w:i/>
          <w:iCs/>
        </w:rPr>
        <w:t>o)</w:t>
      </w:r>
      <w:r w:rsidRPr="002832B7">
        <w:rPr>
          <w:b/>
          <w:bCs/>
          <w:i/>
          <w:iCs/>
          <w:vertAlign w:val="superscript"/>
        </w:rPr>
        <w:t> </w:t>
      </w:r>
      <w:r w:rsidRPr="002832B7">
        <w:rPr>
          <w:i/>
          <w:iCs/>
        </w:rPr>
        <w:t> </w:t>
      </w:r>
      <w:r w:rsidRPr="002832B7">
        <w:t>az állam fenntartói feladatainak ellátására a Kormány rendeletében kijelölt szerv,</w:t>
      </w:r>
    </w:p>
    <w:p w14:paraId="4FB1A56C" w14:textId="77777777" w:rsidR="009A5804" w:rsidRPr="002832B7" w:rsidRDefault="009A5804" w:rsidP="009A5804">
      <w:pPr>
        <w:shd w:val="clear" w:color="auto" w:fill="FFFFFF"/>
        <w:spacing w:line="405" w:lineRule="atLeast"/>
        <w:jc w:val="both"/>
      </w:pPr>
      <w:r w:rsidRPr="002832B7">
        <w:rPr>
          <w:i/>
          <w:iCs/>
        </w:rPr>
        <w:t>p)</w:t>
      </w:r>
      <w:r w:rsidRPr="002832B7">
        <w:rPr>
          <w:b/>
          <w:bCs/>
          <w:i/>
          <w:iCs/>
          <w:vertAlign w:val="superscript"/>
        </w:rPr>
        <w:t> </w:t>
      </w:r>
      <w:r w:rsidRPr="002832B7">
        <w:rPr>
          <w:i/>
          <w:iCs/>
        </w:rPr>
        <w:t> </w:t>
      </w:r>
      <w:r w:rsidRPr="002832B7">
        <w:t>a települési önkormányzat jegyzője,</w:t>
      </w:r>
    </w:p>
    <w:p w14:paraId="6D23F2BA" w14:textId="77777777" w:rsidR="009A5804" w:rsidRPr="002832B7" w:rsidRDefault="009A5804" w:rsidP="009A5804">
      <w:pPr>
        <w:shd w:val="clear" w:color="auto" w:fill="FFFFFF"/>
        <w:spacing w:line="405" w:lineRule="atLeast"/>
        <w:jc w:val="both"/>
      </w:pPr>
      <w:r w:rsidRPr="002832B7">
        <w:rPr>
          <w:i/>
          <w:iCs/>
        </w:rPr>
        <w:t>q)</w:t>
      </w:r>
      <w:r w:rsidRPr="002832B7">
        <w:rPr>
          <w:b/>
          <w:bCs/>
          <w:i/>
          <w:iCs/>
          <w:vertAlign w:val="superscript"/>
        </w:rPr>
        <w:t> </w:t>
      </w:r>
      <w:r w:rsidRPr="002832B7">
        <w:rPr>
          <w:i/>
          <w:iCs/>
        </w:rPr>
        <w:t> </w:t>
      </w:r>
      <w:r w:rsidRPr="002832B7">
        <w:t>a büntetés-végrehajtási intézet,</w:t>
      </w:r>
    </w:p>
    <w:p w14:paraId="1723C940" w14:textId="77777777" w:rsidR="009A5804" w:rsidRPr="002832B7" w:rsidRDefault="009A5804" w:rsidP="009A5804">
      <w:pPr>
        <w:shd w:val="clear" w:color="auto" w:fill="FFFFFF"/>
        <w:spacing w:line="405" w:lineRule="atLeast"/>
        <w:jc w:val="both"/>
      </w:pPr>
      <w:r w:rsidRPr="002832B7">
        <w:rPr>
          <w:i/>
          <w:iCs/>
        </w:rPr>
        <w:t>r)</w:t>
      </w:r>
      <w:r w:rsidRPr="002832B7">
        <w:rPr>
          <w:b/>
          <w:bCs/>
          <w:i/>
          <w:iCs/>
          <w:vertAlign w:val="superscript"/>
        </w:rPr>
        <w:t> </w:t>
      </w:r>
      <w:r w:rsidRPr="002832B7">
        <w:rPr>
          <w:i/>
          <w:iCs/>
        </w:rPr>
        <w:t> </w:t>
      </w:r>
      <w:r w:rsidRPr="002832B7">
        <w:t>a büntetés-végrehajtási pártfogó felügyelők.</w:t>
      </w:r>
    </w:p>
    <w:p w14:paraId="52EC6382" w14:textId="77777777" w:rsidR="009A5804" w:rsidRPr="002832B7" w:rsidRDefault="009A5804" w:rsidP="009A5804">
      <w:pPr>
        <w:shd w:val="clear" w:color="auto" w:fill="FFFFFF"/>
        <w:spacing w:line="405" w:lineRule="atLeast"/>
        <w:jc w:val="both"/>
      </w:pPr>
      <w:r w:rsidRPr="002832B7">
        <w:t>(2)</w:t>
      </w:r>
      <w:r w:rsidRPr="002832B7">
        <w:rPr>
          <w:b/>
          <w:bCs/>
          <w:vertAlign w:val="superscript"/>
        </w:rPr>
        <w:t> </w:t>
      </w:r>
      <w:r w:rsidRPr="002832B7">
        <w:t> Az (1) bekezdésben meghatározott intézmények és személyek kötelesek</w:t>
      </w:r>
    </w:p>
    <w:p w14:paraId="51B24219" w14:textId="77777777" w:rsidR="009A5804" w:rsidRPr="002832B7" w:rsidRDefault="009A5804" w:rsidP="009A5804">
      <w:pPr>
        <w:shd w:val="clear" w:color="auto" w:fill="FFFFFF"/>
        <w:spacing w:line="405" w:lineRule="atLeast"/>
        <w:jc w:val="both"/>
      </w:pPr>
      <w:r w:rsidRPr="002832B7">
        <w:rPr>
          <w:i/>
          <w:iCs/>
        </w:rPr>
        <w:t>a)</w:t>
      </w:r>
      <w:r w:rsidRPr="002832B7">
        <w:rPr>
          <w:b/>
          <w:bCs/>
          <w:i/>
          <w:iCs/>
          <w:vertAlign w:val="superscript"/>
        </w:rPr>
        <w:t> </w:t>
      </w:r>
      <w:r w:rsidRPr="002832B7">
        <w:rPr>
          <w:i/>
          <w:iCs/>
        </w:rPr>
        <w:t> </w:t>
      </w:r>
      <w:r w:rsidRPr="002832B7">
        <w:t>jelzéssel élni a gyermek veszélyeztetettsége esetén a gyermekjóléti szolgáltatást nyújtó szolgáltatónál,</w:t>
      </w:r>
    </w:p>
    <w:p w14:paraId="3E9EAB0C" w14:textId="77777777" w:rsidR="009A5804" w:rsidRPr="002832B7" w:rsidRDefault="009A5804" w:rsidP="009A5804">
      <w:pPr>
        <w:shd w:val="clear" w:color="auto" w:fill="FFFFFF"/>
        <w:spacing w:line="405" w:lineRule="atLeast"/>
        <w:jc w:val="both"/>
      </w:pPr>
      <w:r w:rsidRPr="002832B7">
        <w:rPr>
          <w:i/>
          <w:iCs/>
        </w:rPr>
        <w:t>b) </w:t>
      </w:r>
      <w:r w:rsidRPr="002832B7">
        <w:t>hatósági eljárást kezdeményezni a gyermek bántalmazása, illetve súlyos elhanyagolása vagy egyéb más, súlyos veszélyeztető ok fennállása, továbbá a gyermek önmaga által előidézett súlyos veszélyeztető magatartása esetén.</w:t>
      </w:r>
    </w:p>
    <w:p w14:paraId="6814CFC3" w14:textId="77777777" w:rsidR="009A5804" w:rsidRPr="002832B7" w:rsidRDefault="009A5804" w:rsidP="009A5804">
      <w:pPr>
        <w:shd w:val="clear" w:color="auto" w:fill="FFFFFF"/>
        <w:spacing w:line="405" w:lineRule="atLeast"/>
        <w:jc w:val="both"/>
      </w:pPr>
      <w:r w:rsidRPr="002832B7">
        <w:t>Ilyen jelzéssel és kezdeményezéssel bármely állampolgár és a gyermekek érdekeit képviselő társadalmi szervezet is élhet.</w:t>
      </w:r>
    </w:p>
    <w:p w14:paraId="017354F8" w14:textId="77777777" w:rsidR="009A5804" w:rsidRPr="002832B7" w:rsidRDefault="009A5804" w:rsidP="009A5804">
      <w:pPr>
        <w:shd w:val="clear" w:color="auto" w:fill="FFFFFF"/>
        <w:spacing w:line="405" w:lineRule="atLeast"/>
        <w:jc w:val="both"/>
      </w:pPr>
      <w:r w:rsidRPr="002832B7">
        <w:t>(2a)</w:t>
      </w:r>
      <w:r w:rsidRPr="002832B7">
        <w:rPr>
          <w:b/>
          <w:bCs/>
          <w:vertAlign w:val="superscript"/>
        </w:rPr>
        <w:t> </w:t>
      </w:r>
      <w:r w:rsidRPr="002832B7">
        <w:t> </w:t>
      </w:r>
      <w:proofErr w:type="gramStart"/>
      <w:r w:rsidRPr="002832B7">
        <w:t>A</w:t>
      </w:r>
      <w:proofErr w:type="gramEnd"/>
      <w:r w:rsidRPr="002832B7">
        <w:t xml:space="preserve"> gyermekjóléti szolgáltatást nyújtó szolgáltató és a gyámhatóság a gyermek bántalmazása, elhanyagolása miatt jelzést vagy kezdeményezést tevő intézmény, személy adatait erre irányuló külön kérelem hiányában is zártan kezeli.</w:t>
      </w:r>
    </w:p>
    <w:p w14:paraId="408F5B80" w14:textId="77777777" w:rsidR="009A5804" w:rsidRPr="002832B7" w:rsidRDefault="009A5804" w:rsidP="009A5804">
      <w:pPr>
        <w:shd w:val="clear" w:color="auto" w:fill="FFFFFF"/>
        <w:spacing w:line="405" w:lineRule="atLeast"/>
        <w:jc w:val="both"/>
      </w:pPr>
      <w:r w:rsidRPr="002832B7">
        <w:t>(3)</w:t>
      </w:r>
      <w:hyperlink r:id="rId15" w:anchor="lbj145id975a" w:history="1">
        <w:r w:rsidRPr="002832B7">
          <w:rPr>
            <w:rStyle w:val="Hiperhivatkozs"/>
            <w:b/>
            <w:bCs/>
            <w:color w:val="auto"/>
            <w:vertAlign w:val="superscript"/>
          </w:rPr>
          <w:t> </w:t>
        </w:r>
      </w:hyperlink>
      <w:r w:rsidRPr="002832B7">
        <w:t xml:space="preserve"> Az (1) és (2) bekezdésben meghatározott személyek, szolgáltatók, intézmények és hatóságok a gyermek családban történő nevelkedésének elősegítése, a veszélyeztetettség </w:t>
      </w:r>
      <w:r w:rsidRPr="002832B7">
        <w:lastRenderedPageBreak/>
        <w:t>megelőzése és megszüntetése érdekében kötelesek egymással együttműködni és egymást kölcsönösen tájékoztatni.</w:t>
      </w:r>
    </w:p>
    <w:p w14:paraId="56B61A30" w14:textId="77777777" w:rsidR="009A5804" w:rsidRPr="002832B7" w:rsidRDefault="009A5804" w:rsidP="009A5804">
      <w:pPr>
        <w:shd w:val="clear" w:color="auto" w:fill="FFFFFF"/>
        <w:spacing w:line="405" w:lineRule="atLeast"/>
        <w:jc w:val="both"/>
      </w:pPr>
      <w:r w:rsidRPr="002832B7">
        <w:t>(3a)</w:t>
      </w:r>
      <w:r w:rsidRPr="002832B7">
        <w:rPr>
          <w:b/>
          <w:bCs/>
          <w:vertAlign w:val="superscript"/>
        </w:rPr>
        <w:t> </w:t>
      </w:r>
      <w:r w:rsidRPr="002832B7">
        <w:t> </w:t>
      </w:r>
      <w:proofErr w:type="gramStart"/>
      <w:r w:rsidRPr="002832B7">
        <w:t>A</w:t>
      </w:r>
      <w:proofErr w:type="gramEnd"/>
      <w:r w:rsidRPr="002832B7">
        <w:t xml:space="preserve"> jelzőrendszeri tagok a gyermek veszélyeztetettségének megelőzése és megszüntetése érdekében a gyermekvédelmi jelzőrendszer működésének és működtetésének szakmai módszereit alkalmazva járnak el, amelyeket a miniszter az általa irányított minisztérium honlapján közzétesz.</w:t>
      </w:r>
    </w:p>
    <w:p w14:paraId="23177CD4" w14:textId="77777777" w:rsidR="009A5804" w:rsidRPr="002832B7" w:rsidRDefault="009A5804" w:rsidP="009A5804">
      <w:pPr>
        <w:pStyle w:val="Cmsor1"/>
        <w:shd w:val="clear" w:color="auto" w:fill="FFFFFF"/>
        <w:spacing w:after="75" w:line="600" w:lineRule="atLeast"/>
        <w:ind w:left="432" w:hanging="432"/>
        <w:rPr>
          <w:rFonts w:ascii="Arial" w:hAnsi="Arial" w:cs="Arial"/>
          <w:b/>
          <w:i/>
          <w:iCs/>
          <w:spacing w:val="-5"/>
          <w:kern w:val="24"/>
        </w:rPr>
      </w:pPr>
      <w:r w:rsidRPr="002832B7">
        <w:rPr>
          <w:b/>
          <w:szCs w:val="24"/>
        </w:rPr>
        <w:t xml:space="preserve">Veszélyeztetettséget észlelő és jelző </w:t>
      </w:r>
      <w:proofErr w:type="gramStart"/>
      <w:r w:rsidRPr="002832B7">
        <w:rPr>
          <w:b/>
          <w:szCs w:val="24"/>
        </w:rPr>
        <w:t>rendszer</w:t>
      </w:r>
      <w:r w:rsidRPr="002832B7">
        <w:rPr>
          <w:b/>
          <w:szCs w:val="24"/>
          <w:vertAlign w:val="superscript"/>
        </w:rPr>
        <w:t xml:space="preserve">  </w:t>
      </w:r>
      <w:r w:rsidRPr="002832B7">
        <w:rPr>
          <w:b/>
          <w:kern w:val="24"/>
          <w:szCs w:val="24"/>
        </w:rPr>
        <w:t>(</w:t>
      </w:r>
      <w:proofErr w:type="gramEnd"/>
      <w:r w:rsidRPr="002832B7">
        <w:rPr>
          <w:b/>
          <w:iCs/>
          <w:spacing w:val="-5"/>
          <w:szCs w:val="24"/>
        </w:rPr>
        <w:t>15/1998. (IV. 30.) NM rendelet)</w:t>
      </w:r>
    </w:p>
    <w:p w14:paraId="571C9F3D" w14:textId="77777777" w:rsidR="009A5804" w:rsidRPr="002832B7" w:rsidRDefault="009A5804" w:rsidP="009A5804">
      <w:pPr>
        <w:shd w:val="clear" w:color="auto" w:fill="FFFFFF"/>
        <w:spacing w:before="100" w:beforeAutospacing="1" w:after="75" w:line="405" w:lineRule="atLeast"/>
        <w:ind w:firstLine="240"/>
        <w:jc w:val="both"/>
      </w:pPr>
      <w:r w:rsidRPr="002832B7">
        <w:rPr>
          <w:b/>
          <w:bCs/>
        </w:rPr>
        <w:t>9. §</w:t>
      </w:r>
      <w:hyperlink r:id="rId16" w:anchor="lbj77iddd8e" w:history="1">
        <w:r w:rsidRPr="002832B7">
          <w:rPr>
            <w:rStyle w:val="Hiperhivatkozs"/>
            <w:b/>
            <w:bCs/>
            <w:color w:val="auto"/>
            <w:vertAlign w:val="superscript"/>
          </w:rPr>
          <w:t> * </w:t>
        </w:r>
      </w:hyperlink>
      <w:r w:rsidRPr="002832B7">
        <w:rPr>
          <w:b/>
          <w:bCs/>
        </w:rPr>
        <w:t> </w:t>
      </w:r>
      <w:r w:rsidRPr="002832B7">
        <w:t>(1) A Gyvt. 17. §-a és az Szt. 64. § (2) bekezdése szerinti, a gyermek veszélyeztetettségét, illetve a család, a személy krízishelyzetét észlelő rendszer (a továbbiakban: jelzőrendszer) működtetése körében a család- és gyermekjóléti szolgálat</w:t>
      </w:r>
    </w:p>
    <w:p w14:paraId="0015D948" w14:textId="77777777" w:rsidR="009A5804" w:rsidRPr="002832B7" w:rsidRDefault="009A5804" w:rsidP="009A5804">
      <w:pPr>
        <w:shd w:val="clear" w:color="auto" w:fill="FFFFFF"/>
        <w:spacing w:line="405" w:lineRule="atLeast"/>
        <w:ind w:firstLine="240"/>
        <w:jc w:val="both"/>
      </w:pPr>
      <w:r w:rsidRPr="002832B7">
        <w:rPr>
          <w:i/>
          <w:iCs/>
        </w:rPr>
        <w:t>a) </w:t>
      </w:r>
      <w:r w:rsidRPr="002832B7">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14:paraId="613D44C5" w14:textId="77777777" w:rsidR="009A5804" w:rsidRPr="002832B7" w:rsidRDefault="009A5804" w:rsidP="009A5804">
      <w:pPr>
        <w:shd w:val="clear" w:color="auto" w:fill="FFFFFF"/>
        <w:spacing w:line="405" w:lineRule="atLeast"/>
        <w:ind w:firstLine="240"/>
        <w:jc w:val="both"/>
      </w:pPr>
      <w:r w:rsidRPr="002832B7">
        <w:rPr>
          <w:i/>
          <w:iCs/>
        </w:rPr>
        <w:t>b) </w:t>
      </w:r>
      <w:r w:rsidRPr="002832B7">
        <w:t>a jelzésre köteles szervezeteket felhívja jelzési kötelezettségük írásban - krízishelyzet esetén utólagosan - történő teljesítésére, veszélyeztetettség, illetve krízishelyzet észlelése esetén az arról való tájékoztatásra,</w:t>
      </w:r>
    </w:p>
    <w:p w14:paraId="06841A74" w14:textId="77777777" w:rsidR="009A5804" w:rsidRPr="002832B7" w:rsidRDefault="009A5804" w:rsidP="009A5804">
      <w:pPr>
        <w:shd w:val="clear" w:color="auto" w:fill="FFFFFF"/>
        <w:spacing w:line="405" w:lineRule="atLeast"/>
        <w:ind w:firstLine="240"/>
        <w:jc w:val="both"/>
      </w:pPr>
      <w:r w:rsidRPr="002832B7">
        <w:rPr>
          <w:i/>
          <w:iCs/>
        </w:rPr>
        <w:t>c) </w:t>
      </w:r>
      <w:r w:rsidRPr="002832B7">
        <w:t>tájékoztatja a jelzőrendszerben részt vevő további szervezeteket és az ellátási területén élő személyeket a veszélyeztetettség jelzésének lehetőségéről,</w:t>
      </w:r>
    </w:p>
    <w:p w14:paraId="14F78FF0" w14:textId="77777777" w:rsidR="009A5804" w:rsidRPr="002832B7" w:rsidRDefault="009A5804" w:rsidP="009A5804">
      <w:pPr>
        <w:shd w:val="clear" w:color="auto" w:fill="FFFFFF"/>
        <w:spacing w:line="405" w:lineRule="atLeast"/>
        <w:ind w:firstLine="240"/>
        <w:jc w:val="both"/>
      </w:pPr>
      <w:r w:rsidRPr="002832B7">
        <w:rPr>
          <w:i/>
          <w:iCs/>
        </w:rPr>
        <w:t>d) </w:t>
      </w:r>
      <w:r w:rsidRPr="002832B7">
        <w:t>fogadja a beérkezett jelzéseket, felkeresi az érintett személyt, illetve családot, és a szolgáltatásairól tájékoztatást ad,</w:t>
      </w:r>
    </w:p>
    <w:p w14:paraId="78599BB6" w14:textId="77777777" w:rsidR="009A5804" w:rsidRPr="002832B7" w:rsidRDefault="009A5804" w:rsidP="009A5804">
      <w:pPr>
        <w:shd w:val="clear" w:color="auto" w:fill="FFFFFF"/>
        <w:spacing w:line="405" w:lineRule="atLeast"/>
        <w:ind w:firstLine="240"/>
        <w:jc w:val="both"/>
      </w:pPr>
      <w:r w:rsidRPr="002832B7">
        <w:rPr>
          <w:i/>
          <w:iCs/>
        </w:rPr>
        <w:t>e) </w:t>
      </w:r>
      <w:r w:rsidRPr="002832B7">
        <w:t>a probléma jellegéhez, a veszélyeztetettség mértékéhez, a gyermek, az egyén, a család szükségleteihez igazodó intézkedést tesz a veszélyeztetettség kialakulásának megelőzése, illetve a veszélyeztetettség megszüntetése érdekében,</w:t>
      </w:r>
    </w:p>
    <w:p w14:paraId="20B797CB" w14:textId="77777777" w:rsidR="009A5804" w:rsidRPr="002832B7" w:rsidRDefault="009A5804" w:rsidP="009A5804">
      <w:pPr>
        <w:shd w:val="clear" w:color="auto" w:fill="FFFFFF"/>
        <w:spacing w:line="405" w:lineRule="atLeast"/>
        <w:ind w:firstLine="240"/>
        <w:jc w:val="both"/>
      </w:pPr>
      <w:r w:rsidRPr="002832B7">
        <w:rPr>
          <w:i/>
          <w:iCs/>
        </w:rPr>
        <w:t>f) </w:t>
      </w:r>
      <w:r w:rsidRPr="002832B7">
        <w:t>veszélyeztetettség esetén kitölti a gyermekvédelmi nyilvántartás vonatkozó adatlapjait,</w:t>
      </w:r>
    </w:p>
    <w:p w14:paraId="3E471832" w14:textId="77777777" w:rsidR="009A5804" w:rsidRPr="002832B7" w:rsidRDefault="009A5804" w:rsidP="009A5804">
      <w:pPr>
        <w:shd w:val="clear" w:color="auto" w:fill="FFFFFF"/>
        <w:spacing w:line="405" w:lineRule="atLeast"/>
        <w:ind w:firstLine="240"/>
        <w:jc w:val="both"/>
      </w:pPr>
      <w:r w:rsidRPr="002832B7">
        <w:rPr>
          <w:i/>
          <w:iCs/>
        </w:rPr>
        <w:t>g) </w:t>
      </w:r>
      <w:r w:rsidRPr="002832B7">
        <w:t>az intézkedések tényéről tájékoztatja a jelzést tevőt, feltéve, hogy annak személye ismert, és ezzel nem sérti meg a Gyvt. 17. § (2a) bekezdése szerinti zárt adatkezelés kötelezettségét,</w:t>
      </w:r>
    </w:p>
    <w:p w14:paraId="4877FAA6" w14:textId="77777777" w:rsidR="009A5804" w:rsidRPr="002832B7" w:rsidRDefault="009A5804" w:rsidP="009A5804">
      <w:pPr>
        <w:shd w:val="clear" w:color="auto" w:fill="FFFFFF"/>
        <w:spacing w:line="405" w:lineRule="atLeast"/>
        <w:ind w:firstLine="240"/>
        <w:jc w:val="both"/>
      </w:pPr>
      <w:r w:rsidRPr="002832B7">
        <w:rPr>
          <w:i/>
          <w:iCs/>
        </w:rPr>
        <w:t>h) </w:t>
      </w:r>
      <w:r w:rsidRPr="002832B7">
        <w:t>a beérkezett jelzésekről és az azok alapján megtett intézkedésekről heti rendszerességgel jelentést készít a család- és gyermekjóléti központnak,</w:t>
      </w:r>
    </w:p>
    <w:p w14:paraId="3DD78CE5" w14:textId="77777777" w:rsidR="009A5804" w:rsidRPr="002832B7" w:rsidRDefault="009A5804" w:rsidP="009A5804">
      <w:pPr>
        <w:shd w:val="clear" w:color="auto" w:fill="FFFFFF"/>
        <w:spacing w:line="405" w:lineRule="atLeast"/>
        <w:ind w:firstLine="240"/>
        <w:jc w:val="both"/>
      </w:pPr>
      <w:r w:rsidRPr="002832B7">
        <w:rPr>
          <w:i/>
          <w:iCs/>
        </w:rPr>
        <w:t>i) </w:t>
      </w:r>
      <w:r w:rsidRPr="002832B7">
        <w:t>a jelzőrendszeri szereplők együttműködésének koordinálása érdekében esetmegbeszélést szervez, az elhangzottakról feljegyzést készít,</w:t>
      </w:r>
    </w:p>
    <w:p w14:paraId="1144F7D3" w14:textId="77777777" w:rsidR="009A5804" w:rsidRPr="002832B7" w:rsidRDefault="009A5804" w:rsidP="009A5804">
      <w:pPr>
        <w:shd w:val="clear" w:color="auto" w:fill="FFFFFF"/>
        <w:spacing w:line="405" w:lineRule="atLeast"/>
        <w:ind w:firstLine="240"/>
        <w:jc w:val="both"/>
      </w:pPr>
      <w:r w:rsidRPr="002832B7">
        <w:rPr>
          <w:i/>
          <w:iCs/>
        </w:rPr>
        <w:t>j)</w:t>
      </w:r>
      <w:hyperlink r:id="rId17" w:anchor="lbj78iddd8e" w:history="1">
        <w:r w:rsidRPr="002832B7">
          <w:rPr>
            <w:rStyle w:val="Hiperhivatkozs"/>
            <w:b/>
            <w:bCs/>
            <w:i/>
            <w:iCs/>
            <w:color w:val="auto"/>
            <w:vertAlign w:val="superscript"/>
          </w:rPr>
          <w:t> * </w:t>
        </w:r>
      </w:hyperlink>
      <w:r w:rsidRPr="002832B7">
        <w:rPr>
          <w:i/>
          <w:iCs/>
        </w:rPr>
        <w:t> </w:t>
      </w:r>
      <w:r w:rsidRPr="002832B7">
        <w:t xml:space="preserve">egy gyermek, egyén vagy család ügyében, az esetmenedzser, esettől függően a kijelölt járási jelzőrendszeri tanácsadó részvételével, lehetőség szerint az érintetteteket - beleértve az </w:t>
      </w:r>
      <w:r w:rsidRPr="002832B7">
        <w:lastRenderedPageBreak/>
        <w:t>ítélőképessége birtokában lévő gyermeket - és a velük foglalkozó szakembereket is bevonva esetkonferenciát szervez,</w:t>
      </w:r>
    </w:p>
    <w:p w14:paraId="1DE409D5" w14:textId="77777777" w:rsidR="009A5804" w:rsidRPr="002832B7" w:rsidRDefault="009A5804" w:rsidP="009A5804">
      <w:pPr>
        <w:shd w:val="clear" w:color="auto" w:fill="FFFFFF"/>
        <w:spacing w:line="405" w:lineRule="atLeast"/>
        <w:ind w:firstLine="240"/>
        <w:jc w:val="both"/>
      </w:pPr>
      <w:r w:rsidRPr="002832B7">
        <w:rPr>
          <w:i/>
          <w:iCs/>
        </w:rPr>
        <w:t>k) </w:t>
      </w:r>
      <w:r w:rsidRPr="002832B7">
        <w:t>éves szakmai tanácskozást tart és éves jelzőrendszeri intézkedési tervet készít, és</w:t>
      </w:r>
    </w:p>
    <w:p w14:paraId="505A025A" w14:textId="77777777" w:rsidR="009A5804" w:rsidRPr="002832B7" w:rsidRDefault="009A5804" w:rsidP="009A5804">
      <w:pPr>
        <w:shd w:val="clear" w:color="auto" w:fill="FFFFFF"/>
        <w:spacing w:line="405" w:lineRule="atLeast"/>
        <w:ind w:firstLine="240"/>
        <w:jc w:val="both"/>
      </w:pPr>
      <w:r w:rsidRPr="002832B7">
        <w:rPr>
          <w:i/>
          <w:iCs/>
        </w:rPr>
        <w:t>l) </w:t>
      </w:r>
      <w:r w:rsidRPr="002832B7">
        <w:t>a kapcsolati erőszak és emberkereskedelem áldozatainak segítése érdekében folyamatos kapcsolatot tart az Országos Kríziskezelő és Információs Telefonszolgálattal.</w:t>
      </w:r>
    </w:p>
    <w:p w14:paraId="28190599" w14:textId="77777777" w:rsidR="009A5804" w:rsidRPr="002832B7" w:rsidRDefault="009A5804" w:rsidP="009A5804">
      <w:pPr>
        <w:shd w:val="clear" w:color="auto" w:fill="FFFFFF"/>
        <w:spacing w:line="405" w:lineRule="atLeast"/>
        <w:ind w:firstLine="240"/>
        <w:jc w:val="both"/>
      </w:pPr>
      <w:r w:rsidRPr="002832B7">
        <w:t>(2) Az esetmegbeszélésre meg kell hívni</w:t>
      </w:r>
    </w:p>
    <w:p w14:paraId="62F87C52" w14:textId="77777777" w:rsidR="009A5804" w:rsidRPr="002832B7" w:rsidRDefault="009A5804" w:rsidP="009A5804">
      <w:pPr>
        <w:shd w:val="clear" w:color="auto" w:fill="FFFFFF"/>
        <w:spacing w:line="405" w:lineRule="atLeast"/>
        <w:ind w:firstLine="240"/>
        <w:jc w:val="both"/>
      </w:pPr>
      <w:r w:rsidRPr="002832B7">
        <w:rPr>
          <w:i/>
          <w:iCs/>
        </w:rPr>
        <w:t>a) </w:t>
      </w:r>
      <w:r w:rsidRPr="002832B7">
        <w:t>a megelőző pártfogó felügyelőt, ha olyan gyermek ügyét tárgyalják, aki megelőző pártfogás alatt áll,</w:t>
      </w:r>
    </w:p>
    <w:p w14:paraId="71C64967" w14:textId="77777777" w:rsidR="009A5804" w:rsidRPr="002832B7" w:rsidRDefault="009A5804" w:rsidP="009A5804">
      <w:pPr>
        <w:shd w:val="clear" w:color="auto" w:fill="FFFFFF"/>
        <w:spacing w:line="405" w:lineRule="atLeast"/>
        <w:ind w:firstLine="240"/>
        <w:jc w:val="both"/>
      </w:pPr>
      <w:r w:rsidRPr="002832B7">
        <w:rPr>
          <w:i/>
          <w:iCs/>
        </w:rPr>
        <w:t>b) </w:t>
      </w:r>
      <w:r w:rsidRPr="002832B7">
        <w:t>a pártfogó felügyelői szolgálatot, ha olyan gyermek ügyét tárgyalják, aki fiatalkorúak pártfogó felügyelete alatt áll, vagy ha a gyermek kockázatértékelése alapján a gyermek bűnmegelőzési szempontú veszélyeztetettsége legalább közepes fokú,</w:t>
      </w:r>
    </w:p>
    <w:p w14:paraId="5EFAD8AC" w14:textId="77777777" w:rsidR="009A5804" w:rsidRPr="002832B7" w:rsidRDefault="009A5804" w:rsidP="009A5804">
      <w:pPr>
        <w:shd w:val="clear" w:color="auto" w:fill="FFFFFF"/>
        <w:spacing w:line="405" w:lineRule="atLeast"/>
        <w:ind w:firstLine="240"/>
        <w:jc w:val="both"/>
      </w:pPr>
      <w:r w:rsidRPr="002832B7">
        <w:rPr>
          <w:i/>
          <w:iCs/>
        </w:rPr>
        <w:t>c) </w:t>
      </w:r>
      <w:r w:rsidRPr="002832B7">
        <w:t>a gyermekvédelmi rendszerhez kapcsolódó más személyeket, illetve intézmények képviselőit indokolt esetben, különösen akkor, ha részvételük a gyermekkel kapcsolatos probléma megoldásához szükséges, és</w:t>
      </w:r>
    </w:p>
    <w:p w14:paraId="585719D2" w14:textId="77777777" w:rsidR="009A5804" w:rsidRPr="002832B7" w:rsidRDefault="009A5804" w:rsidP="009A5804">
      <w:pPr>
        <w:shd w:val="clear" w:color="auto" w:fill="FFFFFF"/>
        <w:spacing w:line="405" w:lineRule="atLeast"/>
        <w:ind w:firstLine="240"/>
        <w:jc w:val="both"/>
      </w:pPr>
      <w:r w:rsidRPr="002832B7">
        <w:rPr>
          <w:i/>
          <w:iCs/>
        </w:rPr>
        <w:t>d)</w:t>
      </w:r>
      <w:hyperlink r:id="rId18" w:anchor="lbj79iddd8e" w:history="1">
        <w:r w:rsidRPr="002832B7">
          <w:rPr>
            <w:rStyle w:val="Hiperhivatkozs"/>
            <w:b/>
            <w:bCs/>
            <w:i/>
            <w:iCs/>
            <w:color w:val="auto"/>
            <w:vertAlign w:val="superscript"/>
          </w:rPr>
          <w:t> * </w:t>
        </w:r>
      </w:hyperlink>
      <w:r w:rsidRPr="002832B7">
        <w:rPr>
          <w:i/>
          <w:iCs/>
        </w:rPr>
        <w:t> </w:t>
      </w:r>
      <w:r w:rsidRPr="002832B7">
        <w:t>az esetmegbeszélés témájától, céljától függően a járási jelzőrendszeri tanácsadót vagy a család- és gyermekjóléti központ esetmenedzserét (a továbbiakban: esetmenedzser).</w:t>
      </w:r>
    </w:p>
    <w:p w14:paraId="2086773D" w14:textId="77777777" w:rsidR="009A5804" w:rsidRPr="002832B7" w:rsidRDefault="009A5804" w:rsidP="009A5804">
      <w:pPr>
        <w:shd w:val="clear" w:color="auto" w:fill="FFFFFF"/>
        <w:spacing w:line="405" w:lineRule="atLeast"/>
        <w:ind w:firstLine="240"/>
        <w:jc w:val="both"/>
      </w:pPr>
      <w:r w:rsidRPr="002832B7">
        <w:t>(3) A család- és gyermekjóléti szolgálat és a jelzőrendszer tagjainak képviselői között, előre meghatározott témakörben, évente legalább hat alkalommal szakmaközi megbeszélést kell szervezni. A szakmaközi megbeszélésre meg kell hívni a gyermekvédelmi jelzőrendszer azon tagjait, akik részvétele a gyermekek nagyobb csoportját érintő veszélyeztető tényezők megszüntetését célzó cselekvési terv kidolgozásához szükséges.</w:t>
      </w:r>
    </w:p>
    <w:p w14:paraId="619932DA" w14:textId="77777777" w:rsidR="009A5804" w:rsidRPr="002832B7" w:rsidRDefault="009A5804" w:rsidP="009A5804">
      <w:pPr>
        <w:shd w:val="clear" w:color="auto" w:fill="FFFFFF"/>
        <w:spacing w:line="405" w:lineRule="atLeast"/>
        <w:ind w:firstLine="240"/>
        <w:jc w:val="both"/>
      </w:pPr>
      <w:r w:rsidRPr="002832B7">
        <w:t>(4) Az éves jelzőrendszeri intézkedési tervet a család- és gyermekjóléti szolgálat az éves szakmai tanácskozást követően minden év március 31-éig készíti el. Az intézkedési terv tartalmazza</w:t>
      </w:r>
    </w:p>
    <w:p w14:paraId="4D40D147" w14:textId="77777777" w:rsidR="009A5804" w:rsidRPr="002832B7" w:rsidRDefault="009A5804" w:rsidP="009A5804">
      <w:pPr>
        <w:shd w:val="clear" w:color="auto" w:fill="FFFFFF"/>
        <w:spacing w:line="405" w:lineRule="atLeast"/>
        <w:ind w:firstLine="240"/>
        <w:jc w:val="both"/>
      </w:pPr>
      <w:r w:rsidRPr="002832B7">
        <w:rPr>
          <w:i/>
          <w:iCs/>
        </w:rPr>
        <w:t>a) </w:t>
      </w:r>
      <w:r w:rsidRPr="002832B7">
        <w:t>a jelzőrendszeri tagok írásos beszámolójának tanulságait,</w:t>
      </w:r>
    </w:p>
    <w:p w14:paraId="4AA962D7" w14:textId="77777777" w:rsidR="009A5804" w:rsidRPr="002832B7" w:rsidRDefault="009A5804" w:rsidP="009A5804">
      <w:pPr>
        <w:shd w:val="clear" w:color="auto" w:fill="FFFFFF"/>
        <w:spacing w:line="405" w:lineRule="atLeast"/>
        <w:ind w:firstLine="240"/>
        <w:jc w:val="both"/>
      </w:pPr>
      <w:r w:rsidRPr="002832B7">
        <w:rPr>
          <w:i/>
          <w:iCs/>
        </w:rPr>
        <w:t>b) </w:t>
      </w:r>
      <w:r w:rsidRPr="002832B7">
        <w:t>az előző évi intézkedési tervből megvalósult elemeket,</w:t>
      </w:r>
    </w:p>
    <w:p w14:paraId="5F41A7F9" w14:textId="77777777" w:rsidR="009A5804" w:rsidRPr="002832B7" w:rsidRDefault="009A5804" w:rsidP="009A5804">
      <w:pPr>
        <w:shd w:val="clear" w:color="auto" w:fill="FFFFFF"/>
        <w:spacing w:line="405" w:lineRule="atLeast"/>
        <w:ind w:firstLine="240"/>
        <w:jc w:val="both"/>
      </w:pPr>
      <w:r w:rsidRPr="002832B7">
        <w:rPr>
          <w:i/>
          <w:iCs/>
        </w:rPr>
        <w:t>c) </w:t>
      </w:r>
      <w:r w:rsidRPr="002832B7">
        <w:t>az éves célkitűzéseket, és</w:t>
      </w:r>
    </w:p>
    <w:p w14:paraId="74D5DB70" w14:textId="77777777" w:rsidR="009A5804" w:rsidRPr="002832B7" w:rsidRDefault="009A5804" w:rsidP="009A5804">
      <w:pPr>
        <w:shd w:val="clear" w:color="auto" w:fill="FFFFFF"/>
        <w:spacing w:line="405" w:lineRule="atLeast"/>
        <w:ind w:firstLine="240"/>
        <w:jc w:val="both"/>
      </w:pPr>
      <w:r w:rsidRPr="002832B7">
        <w:rPr>
          <w:i/>
          <w:iCs/>
        </w:rPr>
        <w:t>d) </w:t>
      </w:r>
      <w:r w:rsidRPr="002832B7">
        <w:t>a településre vonatkozó célok elérése és a jelzőrendszeri működés hatékonyságának javítása érdekében tervezett lépéseket.</w:t>
      </w:r>
    </w:p>
    <w:p w14:paraId="4B504BAD" w14:textId="77777777" w:rsidR="009A5804" w:rsidRPr="002832B7" w:rsidRDefault="009A5804" w:rsidP="009A5804">
      <w:pPr>
        <w:shd w:val="clear" w:color="auto" w:fill="FFFFFF"/>
        <w:spacing w:line="405" w:lineRule="atLeast"/>
        <w:ind w:firstLine="240"/>
        <w:jc w:val="both"/>
      </w:pPr>
      <w:r w:rsidRPr="002832B7">
        <w:t>(5) Az éves szakmai tanácskozást minden év február 28-áig kell megszervezni, és arra meg kell hívni</w:t>
      </w:r>
    </w:p>
    <w:p w14:paraId="62740C94" w14:textId="77777777" w:rsidR="009A5804" w:rsidRPr="002832B7" w:rsidRDefault="009A5804" w:rsidP="009A5804">
      <w:pPr>
        <w:shd w:val="clear" w:color="auto" w:fill="FFFFFF"/>
        <w:spacing w:line="405" w:lineRule="atLeast"/>
        <w:ind w:firstLine="240"/>
        <w:jc w:val="both"/>
      </w:pPr>
      <w:r w:rsidRPr="002832B7">
        <w:rPr>
          <w:i/>
          <w:iCs/>
        </w:rPr>
        <w:t>a) </w:t>
      </w:r>
      <w:r w:rsidRPr="002832B7">
        <w:t>a települési önkormányzat polgármesterét, a képviselő-testület tagját (tagjait) és a jegyzőt,</w:t>
      </w:r>
    </w:p>
    <w:p w14:paraId="191376B7" w14:textId="77777777" w:rsidR="009A5804" w:rsidRPr="002832B7" w:rsidRDefault="009A5804" w:rsidP="009A5804">
      <w:pPr>
        <w:shd w:val="clear" w:color="auto" w:fill="FFFFFF"/>
        <w:spacing w:line="405" w:lineRule="atLeast"/>
        <w:ind w:firstLine="240"/>
        <w:jc w:val="both"/>
      </w:pPr>
      <w:r w:rsidRPr="002832B7">
        <w:rPr>
          <w:i/>
          <w:iCs/>
        </w:rPr>
        <w:lastRenderedPageBreak/>
        <w:t>b) </w:t>
      </w:r>
      <w:r w:rsidRPr="002832B7">
        <w:t>a gyermekjóléti alapellátást és a szociális alapszolgáltatást nyújtó szolgáltatások fenntartóit,</w:t>
      </w:r>
    </w:p>
    <w:p w14:paraId="1ABE0201" w14:textId="77777777" w:rsidR="009A5804" w:rsidRPr="002832B7" w:rsidRDefault="009A5804" w:rsidP="009A5804">
      <w:pPr>
        <w:shd w:val="clear" w:color="auto" w:fill="FFFFFF"/>
        <w:spacing w:line="405" w:lineRule="atLeast"/>
        <w:ind w:firstLine="240"/>
        <w:jc w:val="both"/>
      </w:pPr>
      <w:r w:rsidRPr="002832B7">
        <w:rPr>
          <w:i/>
          <w:iCs/>
        </w:rPr>
        <w:t>c) </w:t>
      </w:r>
      <w:r w:rsidRPr="002832B7">
        <w:t>a településen szociális, gyermekjóléti, gyermekvédelmi ellátást biztosító intézmények képviselőit,</w:t>
      </w:r>
    </w:p>
    <w:p w14:paraId="065FAAB2" w14:textId="77777777" w:rsidR="009A5804" w:rsidRPr="002832B7" w:rsidRDefault="009A5804" w:rsidP="009A5804">
      <w:pPr>
        <w:shd w:val="clear" w:color="auto" w:fill="FFFFFF"/>
        <w:spacing w:line="405" w:lineRule="atLeast"/>
        <w:ind w:firstLine="240"/>
        <w:jc w:val="both"/>
      </w:pPr>
      <w:r w:rsidRPr="002832B7">
        <w:rPr>
          <w:i/>
          <w:iCs/>
        </w:rPr>
        <w:t>d) </w:t>
      </w:r>
      <w:r w:rsidRPr="002832B7">
        <w:t>a jelzőrendszer tagjainak képviselőit,</w:t>
      </w:r>
    </w:p>
    <w:p w14:paraId="1F242956" w14:textId="77777777" w:rsidR="009A5804" w:rsidRPr="002832B7" w:rsidRDefault="009A5804" w:rsidP="009A5804">
      <w:pPr>
        <w:shd w:val="clear" w:color="auto" w:fill="FFFFFF"/>
        <w:spacing w:line="405" w:lineRule="atLeast"/>
        <w:ind w:firstLine="240"/>
        <w:jc w:val="both"/>
      </w:pPr>
      <w:r w:rsidRPr="002832B7">
        <w:rPr>
          <w:i/>
          <w:iCs/>
        </w:rPr>
        <w:t>e) </w:t>
      </w:r>
      <w:r w:rsidRPr="002832B7">
        <w:t>a gyámhivatal munkatársait,</w:t>
      </w:r>
    </w:p>
    <w:p w14:paraId="49528456" w14:textId="77777777" w:rsidR="009A5804" w:rsidRPr="002832B7" w:rsidRDefault="009A5804" w:rsidP="009A5804">
      <w:pPr>
        <w:shd w:val="clear" w:color="auto" w:fill="FFFFFF"/>
        <w:spacing w:line="405" w:lineRule="atLeast"/>
        <w:ind w:firstLine="240"/>
        <w:jc w:val="both"/>
      </w:pPr>
      <w:r w:rsidRPr="002832B7">
        <w:rPr>
          <w:i/>
          <w:iCs/>
        </w:rPr>
        <w:t>f) </w:t>
      </w:r>
      <w:r w:rsidRPr="002832B7">
        <w:t>a fiatalkorúak pártfogó felügyelőjét, megelőző pártfogó felügyelőjét, és</w:t>
      </w:r>
    </w:p>
    <w:p w14:paraId="7DABA4A4" w14:textId="77777777" w:rsidR="009A5804" w:rsidRPr="002832B7" w:rsidRDefault="009A5804" w:rsidP="009A5804">
      <w:pPr>
        <w:shd w:val="clear" w:color="auto" w:fill="FFFFFF"/>
        <w:spacing w:line="405" w:lineRule="atLeast"/>
        <w:ind w:firstLine="240"/>
        <w:jc w:val="both"/>
      </w:pPr>
      <w:r w:rsidRPr="002832B7">
        <w:rPr>
          <w:i/>
          <w:iCs/>
        </w:rPr>
        <w:t>g) </w:t>
      </w:r>
      <w:r w:rsidRPr="002832B7">
        <w:t>a gyermekvédelmi és gyámügyi feladatkörében eljáró fővárosi és megyei kormányhivatalban működő gyermek- és ifjúságvédelmi koordinátort.</w:t>
      </w:r>
    </w:p>
    <w:p w14:paraId="3CD819C5" w14:textId="77777777" w:rsidR="009A5804" w:rsidRPr="002832B7" w:rsidRDefault="009A5804" w:rsidP="009A5804">
      <w:pPr>
        <w:shd w:val="clear" w:color="auto" w:fill="FFFFFF"/>
        <w:spacing w:line="405" w:lineRule="atLeast"/>
        <w:ind w:firstLine="240"/>
        <w:jc w:val="both"/>
      </w:pPr>
      <w:r w:rsidRPr="002832B7">
        <w:t>(6) Ha a család- és gyermekjóléti szolgálat több családsegítőt foglalkoztat, közülük települési jelzőrendszeri felelőst kell kijelölni az (1) bekezdés szerinti feladatokra, illetve azok koordinálására.</w:t>
      </w:r>
    </w:p>
    <w:p w14:paraId="49616D83" w14:textId="77777777" w:rsidR="009A5804" w:rsidRPr="002832B7" w:rsidRDefault="009A5804" w:rsidP="009A5804">
      <w:pPr>
        <w:shd w:val="clear" w:color="auto" w:fill="FFFFFF"/>
        <w:spacing w:line="405" w:lineRule="atLeast"/>
        <w:ind w:firstLine="240"/>
        <w:jc w:val="both"/>
      </w:pPr>
      <w:r w:rsidRPr="002832B7">
        <w:t>(7) Ha a család- és gyermekjóléti szolgálat a jelzőrendszer működtetése körében a család- és gyermekjóléti központ feladatkörébe tartozó vagy szakmai támogatását igénylő esetről szerez tudomást, haladéktalanul megkeresi a család- és gyermekjóléti központot.</w:t>
      </w:r>
    </w:p>
    <w:p w14:paraId="39B3175A" w14:textId="77777777" w:rsidR="009A5804" w:rsidRPr="002832B7" w:rsidRDefault="009A5804" w:rsidP="009A5804">
      <w:pPr>
        <w:spacing w:line="360" w:lineRule="auto"/>
        <w:jc w:val="both"/>
      </w:pPr>
    </w:p>
    <w:p w14:paraId="2693AC97" w14:textId="77777777" w:rsidR="009A5804" w:rsidRPr="002832B7" w:rsidRDefault="009A5804" w:rsidP="009A5804">
      <w:pPr>
        <w:spacing w:line="360" w:lineRule="auto"/>
        <w:jc w:val="both"/>
        <w:rPr>
          <w:b/>
        </w:rPr>
      </w:pPr>
      <w:r w:rsidRPr="002832B7">
        <w:rPr>
          <w:b/>
        </w:rPr>
        <w:t xml:space="preserve">Jelzőrendszeri Intézkedési Terv </w:t>
      </w:r>
    </w:p>
    <w:p w14:paraId="0A50EEFB" w14:textId="77777777" w:rsidR="009A5804" w:rsidRPr="002832B7" w:rsidRDefault="009A5804" w:rsidP="009A5804">
      <w:pPr>
        <w:spacing w:line="360" w:lineRule="auto"/>
        <w:jc w:val="both"/>
      </w:pPr>
      <w:r w:rsidRPr="002832B7">
        <w:t>A Család- és Gyermekjóléti Szolgálat minden év március 31. napjáig elkészíti a Jelzőrendszeri Intézkedési tervet.</w:t>
      </w:r>
    </w:p>
    <w:p w14:paraId="5DECC9A8" w14:textId="77777777" w:rsidR="009A5804" w:rsidRPr="002832B7" w:rsidRDefault="009A5804" w:rsidP="009A5804">
      <w:pPr>
        <w:jc w:val="both"/>
      </w:pPr>
    </w:p>
    <w:p w14:paraId="60010DE4" w14:textId="77777777" w:rsidR="009A5804" w:rsidRPr="002832B7" w:rsidRDefault="009A5804" w:rsidP="009A5804">
      <w:pPr>
        <w:shd w:val="clear" w:color="auto" w:fill="FFFFFF"/>
        <w:spacing w:line="360" w:lineRule="auto"/>
        <w:jc w:val="both"/>
        <w:rPr>
          <w:sz w:val="22"/>
          <w:szCs w:val="22"/>
        </w:rPr>
      </w:pPr>
      <w:r w:rsidRPr="002832B7">
        <w:t>A COVID19 járvány következtében az éves tanácskozás az alábbiak szerint alakult: dr. Andráczi-Tóth Veronika Főosztályvezető asszony (EMMI Szociális és Gyermekjóléti Szolgáltatások Főosztály) levelében a következőket tanácsolat az éves tanácskozás kapcsán: "Az éves tanácskozással kapcsolatban álláspontunk az, hogy a  </w:t>
      </w:r>
      <w:r w:rsidRPr="002832B7">
        <w:rPr>
          <w:b/>
          <w:bCs/>
        </w:rPr>
        <w:t>járványügyi helyzetben személyes találkozás helyett online térbe szükséges azt áthelyezni</w:t>
      </w:r>
      <w:r w:rsidRPr="002832B7">
        <w:t>. Amennyiben a szolgáltatók úgy érzik, hogy a </w:t>
      </w:r>
      <w:r w:rsidRPr="002832B7">
        <w:rPr>
          <w:b/>
          <w:bCs/>
        </w:rPr>
        <w:t>személyes formában történő egyeztetés</w:t>
      </w:r>
      <w:r w:rsidRPr="002832B7">
        <w:t> nélkülözhetetlen az online februári egyeztetés megtartása mellett, a személyes jelenlét formájában megrendezett tanácskozásra a veszélyhelyzet elmúltával sor kerülhet."</w:t>
      </w:r>
    </w:p>
    <w:p w14:paraId="237ED832" w14:textId="77777777" w:rsidR="009A5804" w:rsidRPr="002832B7" w:rsidRDefault="009A5804" w:rsidP="009A5804">
      <w:pPr>
        <w:shd w:val="clear" w:color="auto" w:fill="FFFFFF"/>
        <w:spacing w:line="360" w:lineRule="auto"/>
        <w:jc w:val="both"/>
      </w:pPr>
      <w:r w:rsidRPr="002832B7">
        <w:t>Intézményünk 2021. február 23. napjának 14.00 órájára szervezte online módon az éves tanácskozást. Az írásbeli beszámolók időben beérkeztek, azonban a részt vevők kevesen jeleztek vissza, így megtartása elmaradt.</w:t>
      </w:r>
    </w:p>
    <w:p w14:paraId="5438AD03" w14:textId="77777777" w:rsidR="009A5804" w:rsidRPr="002832B7" w:rsidRDefault="009A5804" w:rsidP="009A5804">
      <w:pPr>
        <w:shd w:val="clear" w:color="auto" w:fill="FFFFFF"/>
        <w:spacing w:line="360" w:lineRule="auto"/>
        <w:jc w:val="both"/>
      </w:pPr>
      <w:r w:rsidRPr="002832B7">
        <w:t xml:space="preserve">Az alábbi jelzőrendszeri tagok jeleztek vissza a Google Meet megbeszélésre: Család- és Gyermekjóléti Központ, Tiszavasvári Rendőrkapitányság, Tiszavasvári Védőnői Szolgálat, Varázsvilág Tanoda, Tiszavasvári Kabay János Általános Iskola Vasvári Pál út 97/a számú </w:t>
      </w:r>
      <w:r w:rsidRPr="002832B7">
        <w:lastRenderedPageBreak/>
        <w:t xml:space="preserve">telephely, Tiszavasvári Váci Mihály Gimnázium. Az Ügyészség írásban jelezte, hogy az időpont nekik nem megfelelő. </w:t>
      </w:r>
    </w:p>
    <w:p w14:paraId="1D52246F" w14:textId="77777777" w:rsidR="009A5804" w:rsidRPr="002832B7" w:rsidRDefault="009A5804" w:rsidP="009A5804">
      <w:pPr>
        <w:spacing w:before="240" w:line="360" w:lineRule="auto"/>
        <w:jc w:val="both"/>
        <w:rPr>
          <w:b/>
          <w:sz w:val="28"/>
          <w:szCs w:val="28"/>
        </w:rPr>
      </w:pPr>
      <w:r w:rsidRPr="002832B7">
        <w:rPr>
          <w:b/>
          <w:sz w:val="28"/>
          <w:szCs w:val="28"/>
        </w:rPr>
        <w:t xml:space="preserve"> Jelzőrendszeri tagok által jelzett visszatérő problémák</w:t>
      </w:r>
    </w:p>
    <w:p w14:paraId="734C6FB7" w14:textId="77777777" w:rsidR="009A5804" w:rsidRPr="002832B7" w:rsidRDefault="009A5804" w:rsidP="009A5804">
      <w:pPr>
        <w:tabs>
          <w:tab w:val="left" w:pos="1080"/>
        </w:tabs>
        <w:spacing w:before="240" w:line="360" w:lineRule="auto"/>
        <w:ind w:left="1077"/>
        <w:rPr>
          <w:rFonts w:eastAsia="Calibri" w:cs="Calibri"/>
          <w:b/>
          <w:bCs/>
          <w:iCs/>
          <w:sz w:val="22"/>
          <w:szCs w:val="22"/>
          <w:lang w:val="en-US" w:eastAsia="en-US" w:bidi="en-US"/>
        </w:rPr>
      </w:pPr>
      <w:r w:rsidRPr="002832B7">
        <w:rPr>
          <w:rFonts w:eastAsia="Calibri" w:cs="Calibri"/>
          <w:b/>
          <w:bCs/>
          <w:iCs/>
          <w:sz w:val="22"/>
          <w:szCs w:val="22"/>
          <w:lang w:val="en-US" w:eastAsia="en-US" w:bidi="en-US"/>
        </w:rPr>
        <w:t xml:space="preserve">     2020. évben a jelzőrendszer által küldött jelzések száma:</w:t>
      </w:r>
    </w:p>
    <w:p w14:paraId="5666C4ED" w14:textId="77777777" w:rsidR="009A5804" w:rsidRPr="002832B7" w:rsidRDefault="009A5804" w:rsidP="009A5804">
      <w:pPr>
        <w:tabs>
          <w:tab w:val="left" w:pos="2160"/>
        </w:tabs>
        <w:spacing w:line="360" w:lineRule="auto"/>
        <w:jc w:val="both"/>
        <w:rPr>
          <w:rFonts w:eastAsia="Calibri" w:cs="Calibri"/>
          <w:bCs/>
          <w:iCs/>
          <w:sz w:val="22"/>
          <w:szCs w:val="22"/>
          <w:lang w:val="en-US" w:eastAsia="en-US" w:bidi="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954"/>
        <w:gridCol w:w="3132"/>
      </w:tblGrid>
      <w:tr w:rsidR="002832B7" w:rsidRPr="002832B7" w14:paraId="52510A1A" w14:textId="77777777" w:rsidTr="00DA4B17">
        <w:trPr>
          <w:tblHeader/>
        </w:trPr>
        <w:tc>
          <w:tcPr>
            <w:tcW w:w="5954" w:type="dxa"/>
            <w:tcBorders>
              <w:top w:val="single" w:sz="1" w:space="0" w:color="000000"/>
              <w:left w:val="single" w:sz="1" w:space="0" w:color="000000"/>
              <w:bottom w:val="single" w:sz="1" w:space="0" w:color="000000"/>
            </w:tcBorders>
          </w:tcPr>
          <w:p w14:paraId="3F9DA545" w14:textId="77777777" w:rsidR="009A5804" w:rsidRPr="002832B7" w:rsidRDefault="009A5804" w:rsidP="00DA4B17">
            <w:pPr>
              <w:pStyle w:val="Tblzatfejlc"/>
              <w:snapToGrid w:val="0"/>
              <w:spacing w:line="360" w:lineRule="auto"/>
              <w:rPr>
                <w:sz w:val="22"/>
                <w:szCs w:val="22"/>
              </w:rPr>
            </w:pPr>
            <w:r w:rsidRPr="002832B7">
              <w:rPr>
                <w:sz w:val="22"/>
                <w:szCs w:val="22"/>
              </w:rPr>
              <w:t>Jelzőrendszeri tag megnevezése</w:t>
            </w:r>
          </w:p>
        </w:tc>
        <w:tc>
          <w:tcPr>
            <w:tcW w:w="3132" w:type="dxa"/>
            <w:tcBorders>
              <w:top w:val="single" w:sz="1" w:space="0" w:color="000000"/>
              <w:left w:val="single" w:sz="1" w:space="0" w:color="000000"/>
              <w:bottom w:val="single" w:sz="1" w:space="0" w:color="000000"/>
              <w:right w:val="single" w:sz="1" w:space="0" w:color="000000"/>
            </w:tcBorders>
          </w:tcPr>
          <w:p w14:paraId="1DDA147F" w14:textId="77777777" w:rsidR="009A5804" w:rsidRPr="002832B7" w:rsidRDefault="009A5804" w:rsidP="00DA4B17">
            <w:pPr>
              <w:pStyle w:val="Tblzatfejlc"/>
              <w:snapToGrid w:val="0"/>
              <w:spacing w:line="360" w:lineRule="auto"/>
              <w:rPr>
                <w:sz w:val="22"/>
                <w:szCs w:val="22"/>
              </w:rPr>
            </w:pPr>
            <w:r w:rsidRPr="002832B7">
              <w:rPr>
                <w:sz w:val="22"/>
                <w:szCs w:val="22"/>
              </w:rPr>
              <w:t>Jelzések száma</w:t>
            </w:r>
          </w:p>
        </w:tc>
      </w:tr>
      <w:tr w:rsidR="002832B7" w:rsidRPr="002832B7" w14:paraId="1197BE0F" w14:textId="77777777" w:rsidTr="00DA4B17">
        <w:tc>
          <w:tcPr>
            <w:tcW w:w="5954" w:type="dxa"/>
            <w:tcBorders>
              <w:left w:val="single" w:sz="1" w:space="0" w:color="000000"/>
              <w:bottom w:val="single" w:sz="1" w:space="0" w:color="000000"/>
            </w:tcBorders>
          </w:tcPr>
          <w:p w14:paraId="09FD699B" w14:textId="77777777" w:rsidR="009A5804" w:rsidRPr="002832B7" w:rsidRDefault="009A5804" w:rsidP="00DA4B17">
            <w:pPr>
              <w:pStyle w:val="Tblzattartalom"/>
              <w:snapToGrid w:val="0"/>
              <w:spacing w:line="360" w:lineRule="auto"/>
              <w:rPr>
                <w:sz w:val="22"/>
                <w:szCs w:val="22"/>
              </w:rPr>
            </w:pPr>
            <w:r w:rsidRPr="002832B7">
              <w:rPr>
                <w:sz w:val="22"/>
                <w:szCs w:val="22"/>
              </w:rPr>
              <w:t xml:space="preserve">Egészségügyi szolgáltató </w:t>
            </w:r>
          </w:p>
        </w:tc>
        <w:tc>
          <w:tcPr>
            <w:tcW w:w="3132" w:type="dxa"/>
            <w:tcBorders>
              <w:left w:val="single" w:sz="1" w:space="0" w:color="000000"/>
              <w:bottom w:val="single" w:sz="1" w:space="0" w:color="000000"/>
              <w:right w:val="single" w:sz="1" w:space="0" w:color="000000"/>
            </w:tcBorders>
          </w:tcPr>
          <w:p w14:paraId="59C910D6" w14:textId="77777777" w:rsidR="009A5804" w:rsidRPr="002832B7" w:rsidRDefault="009A5804" w:rsidP="00DA4B17">
            <w:pPr>
              <w:pStyle w:val="Tblzattartalom"/>
              <w:snapToGrid w:val="0"/>
              <w:spacing w:line="360" w:lineRule="auto"/>
              <w:jc w:val="center"/>
              <w:rPr>
                <w:b/>
                <w:bCs/>
                <w:sz w:val="22"/>
                <w:szCs w:val="22"/>
              </w:rPr>
            </w:pPr>
            <w:r w:rsidRPr="002832B7">
              <w:rPr>
                <w:b/>
                <w:bCs/>
                <w:sz w:val="22"/>
                <w:szCs w:val="22"/>
              </w:rPr>
              <w:t>64</w:t>
            </w:r>
          </w:p>
        </w:tc>
      </w:tr>
      <w:tr w:rsidR="002832B7" w:rsidRPr="002832B7" w14:paraId="3D55A434" w14:textId="77777777" w:rsidTr="00DA4B17">
        <w:tc>
          <w:tcPr>
            <w:tcW w:w="5954" w:type="dxa"/>
            <w:tcBorders>
              <w:left w:val="single" w:sz="1" w:space="0" w:color="000000"/>
              <w:bottom w:val="single" w:sz="1" w:space="0" w:color="000000"/>
            </w:tcBorders>
          </w:tcPr>
          <w:p w14:paraId="0562F089" w14:textId="77777777" w:rsidR="009A5804" w:rsidRPr="002832B7" w:rsidRDefault="009A5804" w:rsidP="00EB5868">
            <w:pPr>
              <w:pStyle w:val="Tblzattartalom"/>
              <w:numPr>
                <w:ilvl w:val="0"/>
                <w:numId w:val="48"/>
              </w:numPr>
              <w:tabs>
                <w:tab w:val="left" w:pos="720"/>
              </w:tabs>
              <w:snapToGrid w:val="0"/>
              <w:spacing w:line="360" w:lineRule="auto"/>
              <w:rPr>
                <w:sz w:val="22"/>
                <w:szCs w:val="22"/>
              </w:rPr>
            </w:pPr>
            <w:r w:rsidRPr="002832B7">
              <w:rPr>
                <w:sz w:val="22"/>
                <w:szCs w:val="22"/>
              </w:rPr>
              <w:t>Ebből védőnői jelzés</w:t>
            </w:r>
          </w:p>
        </w:tc>
        <w:tc>
          <w:tcPr>
            <w:tcW w:w="3132" w:type="dxa"/>
            <w:tcBorders>
              <w:left w:val="single" w:sz="1" w:space="0" w:color="000000"/>
              <w:bottom w:val="single" w:sz="1" w:space="0" w:color="000000"/>
              <w:right w:val="single" w:sz="1" w:space="0" w:color="000000"/>
            </w:tcBorders>
          </w:tcPr>
          <w:p w14:paraId="3FB27C41" w14:textId="77777777" w:rsidR="009A5804" w:rsidRPr="002832B7" w:rsidRDefault="009A5804" w:rsidP="00DA4B17">
            <w:pPr>
              <w:pStyle w:val="Tblzattartalom"/>
              <w:snapToGrid w:val="0"/>
              <w:spacing w:line="360" w:lineRule="auto"/>
              <w:jc w:val="center"/>
              <w:rPr>
                <w:b/>
                <w:bCs/>
                <w:sz w:val="22"/>
                <w:szCs w:val="22"/>
              </w:rPr>
            </w:pPr>
            <w:r w:rsidRPr="002832B7">
              <w:rPr>
                <w:b/>
                <w:bCs/>
                <w:sz w:val="22"/>
                <w:szCs w:val="22"/>
              </w:rPr>
              <w:t>63</w:t>
            </w:r>
          </w:p>
        </w:tc>
      </w:tr>
      <w:tr w:rsidR="002832B7" w:rsidRPr="002832B7" w14:paraId="3A232EE5" w14:textId="77777777" w:rsidTr="00DA4B17">
        <w:trPr>
          <w:trHeight w:val="203"/>
        </w:trPr>
        <w:tc>
          <w:tcPr>
            <w:tcW w:w="5954" w:type="dxa"/>
            <w:tcBorders>
              <w:left w:val="single" w:sz="1" w:space="0" w:color="000000"/>
              <w:bottom w:val="single" w:sz="1" w:space="0" w:color="000000"/>
            </w:tcBorders>
          </w:tcPr>
          <w:p w14:paraId="19892986" w14:textId="77777777" w:rsidR="009A5804" w:rsidRPr="002832B7" w:rsidRDefault="009A5804" w:rsidP="00EB5868">
            <w:pPr>
              <w:pStyle w:val="Tblzattartalom"/>
              <w:numPr>
                <w:ilvl w:val="0"/>
                <w:numId w:val="48"/>
              </w:numPr>
              <w:tabs>
                <w:tab w:val="left" w:pos="720"/>
              </w:tabs>
              <w:snapToGrid w:val="0"/>
              <w:spacing w:line="360" w:lineRule="auto"/>
              <w:rPr>
                <w:sz w:val="22"/>
                <w:szCs w:val="22"/>
              </w:rPr>
            </w:pPr>
            <w:r w:rsidRPr="002832B7">
              <w:rPr>
                <w:sz w:val="22"/>
                <w:szCs w:val="22"/>
              </w:rPr>
              <w:t xml:space="preserve">Háziorvosi jelzés </w:t>
            </w:r>
          </w:p>
        </w:tc>
        <w:tc>
          <w:tcPr>
            <w:tcW w:w="3132" w:type="dxa"/>
            <w:tcBorders>
              <w:left w:val="single" w:sz="1" w:space="0" w:color="000000"/>
              <w:bottom w:val="single" w:sz="1" w:space="0" w:color="000000"/>
              <w:right w:val="single" w:sz="1" w:space="0" w:color="000000"/>
            </w:tcBorders>
          </w:tcPr>
          <w:p w14:paraId="3E0AA9DC" w14:textId="77777777" w:rsidR="009A5804" w:rsidRPr="002832B7" w:rsidRDefault="009A5804" w:rsidP="00DA4B17">
            <w:pPr>
              <w:pStyle w:val="Tblzattartalom"/>
              <w:snapToGrid w:val="0"/>
              <w:spacing w:line="360" w:lineRule="auto"/>
              <w:jc w:val="center"/>
              <w:rPr>
                <w:b/>
                <w:bCs/>
                <w:sz w:val="22"/>
                <w:szCs w:val="22"/>
              </w:rPr>
            </w:pPr>
          </w:p>
        </w:tc>
      </w:tr>
      <w:tr w:rsidR="002832B7" w:rsidRPr="002832B7" w14:paraId="6811C01E" w14:textId="77777777" w:rsidTr="00DA4B17">
        <w:trPr>
          <w:trHeight w:val="209"/>
        </w:trPr>
        <w:tc>
          <w:tcPr>
            <w:tcW w:w="5954" w:type="dxa"/>
            <w:tcBorders>
              <w:left w:val="single" w:sz="1" w:space="0" w:color="000000"/>
              <w:bottom w:val="single" w:sz="1" w:space="0" w:color="000000"/>
            </w:tcBorders>
          </w:tcPr>
          <w:p w14:paraId="72CAD617" w14:textId="77777777" w:rsidR="009A5804" w:rsidRPr="002832B7" w:rsidRDefault="009A5804" w:rsidP="00EB5868">
            <w:pPr>
              <w:pStyle w:val="Tblzattartalom"/>
              <w:numPr>
                <w:ilvl w:val="0"/>
                <w:numId w:val="48"/>
              </w:numPr>
              <w:tabs>
                <w:tab w:val="left" w:pos="720"/>
              </w:tabs>
              <w:snapToGrid w:val="0"/>
              <w:spacing w:line="360" w:lineRule="auto"/>
              <w:rPr>
                <w:sz w:val="22"/>
                <w:szCs w:val="22"/>
              </w:rPr>
            </w:pPr>
            <w:r w:rsidRPr="002832B7">
              <w:rPr>
                <w:sz w:val="22"/>
                <w:szCs w:val="22"/>
              </w:rPr>
              <w:t>Kórház</w:t>
            </w:r>
          </w:p>
        </w:tc>
        <w:tc>
          <w:tcPr>
            <w:tcW w:w="3132" w:type="dxa"/>
            <w:tcBorders>
              <w:left w:val="single" w:sz="1" w:space="0" w:color="000000"/>
              <w:bottom w:val="single" w:sz="1" w:space="0" w:color="000000"/>
              <w:right w:val="single" w:sz="1" w:space="0" w:color="000000"/>
            </w:tcBorders>
          </w:tcPr>
          <w:p w14:paraId="6A841475" w14:textId="77777777" w:rsidR="009A5804" w:rsidRPr="002832B7" w:rsidRDefault="009A5804" w:rsidP="00DA4B17">
            <w:pPr>
              <w:pStyle w:val="Tblzattartalom"/>
              <w:snapToGrid w:val="0"/>
              <w:spacing w:line="360" w:lineRule="auto"/>
              <w:jc w:val="center"/>
              <w:rPr>
                <w:b/>
                <w:bCs/>
                <w:sz w:val="22"/>
                <w:szCs w:val="22"/>
              </w:rPr>
            </w:pPr>
            <w:r w:rsidRPr="002832B7">
              <w:rPr>
                <w:b/>
                <w:bCs/>
                <w:sz w:val="22"/>
                <w:szCs w:val="22"/>
              </w:rPr>
              <w:t>1</w:t>
            </w:r>
          </w:p>
        </w:tc>
      </w:tr>
      <w:tr w:rsidR="002832B7" w:rsidRPr="002832B7" w14:paraId="518E0112" w14:textId="77777777" w:rsidTr="00DA4B17">
        <w:tc>
          <w:tcPr>
            <w:tcW w:w="5954" w:type="dxa"/>
            <w:tcBorders>
              <w:left w:val="single" w:sz="1" w:space="0" w:color="000000"/>
              <w:bottom w:val="single" w:sz="1" w:space="0" w:color="000000"/>
            </w:tcBorders>
          </w:tcPr>
          <w:p w14:paraId="0C042328" w14:textId="77777777" w:rsidR="009A5804" w:rsidRPr="002832B7" w:rsidRDefault="009A5804" w:rsidP="00DA4B17">
            <w:pPr>
              <w:pStyle w:val="Tblzattartalom"/>
              <w:snapToGrid w:val="0"/>
              <w:spacing w:line="360" w:lineRule="auto"/>
              <w:rPr>
                <w:sz w:val="22"/>
                <w:szCs w:val="22"/>
              </w:rPr>
            </w:pPr>
            <w:r w:rsidRPr="002832B7">
              <w:rPr>
                <w:sz w:val="22"/>
                <w:szCs w:val="22"/>
              </w:rPr>
              <w:t>Személyes gondoskodást nyújtó szociális szolgáltatók</w:t>
            </w:r>
          </w:p>
        </w:tc>
        <w:tc>
          <w:tcPr>
            <w:tcW w:w="3132" w:type="dxa"/>
            <w:tcBorders>
              <w:left w:val="single" w:sz="1" w:space="0" w:color="000000"/>
              <w:bottom w:val="single" w:sz="1" w:space="0" w:color="000000"/>
              <w:right w:val="single" w:sz="1" w:space="0" w:color="000000"/>
            </w:tcBorders>
          </w:tcPr>
          <w:p w14:paraId="15C56A5C" w14:textId="77777777" w:rsidR="009A5804" w:rsidRPr="002832B7" w:rsidRDefault="009A5804" w:rsidP="00DA4B17">
            <w:pPr>
              <w:pStyle w:val="Tblzattartalom"/>
              <w:snapToGrid w:val="0"/>
              <w:spacing w:line="360" w:lineRule="auto"/>
              <w:jc w:val="center"/>
              <w:rPr>
                <w:sz w:val="22"/>
                <w:szCs w:val="22"/>
              </w:rPr>
            </w:pPr>
          </w:p>
        </w:tc>
      </w:tr>
      <w:tr w:rsidR="002832B7" w:rsidRPr="002832B7" w14:paraId="1C4DFBFA" w14:textId="77777777" w:rsidTr="00DA4B17">
        <w:tc>
          <w:tcPr>
            <w:tcW w:w="5954" w:type="dxa"/>
            <w:tcBorders>
              <w:left w:val="single" w:sz="1" w:space="0" w:color="000000"/>
              <w:bottom w:val="single" w:sz="1" w:space="0" w:color="000000"/>
            </w:tcBorders>
          </w:tcPr>
          <w:p w14:paraId="4FCBEB7A" w14:textId="77777777" w:rsidR="009A5804" w:rsidRPr="002832B7" w:rsidRDefault="009A5804" w:rsidP="00DA4B17">
            <w:pPr>
              <w:pStyle w:val="Tblzattartalom"/>
              <w:snapToGrid w:val="0"/>
              <w:spacing w:line="360" w:lineRule="auto"/>
              <w:rPr>
                <w:sz w:val="22"/>
                <w:szCs w:val="22"/>
              </w:rPr>
            </w:pPr>
            <w:r w:rsidRPr="002832B7">
              <w:rPr>
                <w:sz w:val="22"/>
                <w:szCs w:val="22"/>
              </w:rPr>
              <w:t xml:space="preserve">Pedagógiai Szakszolgálat </w:t>
            </w:r>
          </w:p>
        </w:tc>
        <w:tc>
          <w:tcPr>
            <w:tcW w:w="3132" w:type="dxa"/>
            <w:tcBorders>
              <w:left w:val="single" w:sz="1" w:space="0" w:color="000000"/>
              <w:bottom w:val="single" w:sz="1" w:space="0" w:color="000000"/>
              <w:right w:val="single" w:sz="1" w:space="0" w:color="000000"/>
            </w:tcBorders>
          </w:tcPr>
          <w:p w14:paraId="5D157C4A" w14:textId="77777777" w:rsidR="009A5804" w:rsidRPr="002832B7" w:rsidRDefault="009A5804" w:rsidP="00DA4B17">
            <w:pPr>
              <w:pStyle w:val="Tblzattartalom"/>
              <w:snapToGrid w:val="0"/>
              <w:spacing w:line="360" w:lineRule="auto"/>
              <w:jc w:val="center"/>
              <w:rPr>
                <w:b/>
                <w:bCs/>
                <w:sz w:val="22"/>
                <w:szCs w:val="22"/>
              </w:rPr>
            </w:pPr>
          </w:p>
        </w:tc>
      </w:tr>
      <w:tr w:rsidR="002832B7" w:rsidRPr="002832B7" w14:paraId="28A39143" w14:textId="77777777" w:rsidTr="00DA4B17">
        <w:tc>
          <w:tcPr>
            <w:tcW w:w="5954" w:type="dxa"/>
            <w:tcBorders>
              <w:left w:val="single" w:sz="1" w:space="0" w:color="000000"/>
              <w:bottom w:val="single" w:sz="1" w:space="0" w:color="000000"/>
            </w:tcBorders>
          </w:tcPr>
          <w:p w14:paraId="76C8582B" w14:textId="77777777" w:rsidR="009A5804" w:rsidRPr="002832B7" w:rsidRDefault="009A5804" w:rsidP="00DA4B17">
            <w:pPr>
              <w:pStyle w:val="Tblzattartalom"/>
              <w:snapToGrid w:val="0"/>
              <w:spacing w:line="360" w:lineRule="auto"/>
              <w:rPr>
                <w:sz w:val="22"/>
                <w:szCs w:val="22"/>
              </w:rPr>
            </w:pPr>
            <w:r w:rsidRPr="002832B7">
              <w:rPr>
                <w:sz w:val="22"/>
                <w:szCs w:val="22"/>
              </w:rPr>
              <w:t>Kisgyermekek napközbeni ellátását nyújtók</w:t>
            </w:r>
          </w:p>
        </w:tc>
        <w:tc>
          <w:tcPr>
            <w:tcW w:w="3132" w:type="dxa"/>
            <w:tcBorders>
              <w:left w:val="single" w:sz="1" w:space="0" w:color="000000"/>
              <w:bottom w:val="single" w:sz="1" w:space="0" w:color="000000"/>
              <w:right w:val="single" w:sz="1" w:space="0" w:color="000000"/>
            </w:tcBorders>
          </w:tcPr>
          <w:p w14:paraId="7EEB6C38" w14:textId="77777777" w:rsidR="009A5804" w:rsidRPr="002832B7" w:rsidRDefault="009A5804" w:rsidP="00DA4B17">
            <w:pPr>
              <w:pStyle w:val="Tblzattartalom"/>
              <w:snapToGrid w:val="0"/>
              <w:spacing w:line="360" w:lineRule="auto"/>
              <w:jc w:val="center"/>
              <w:rPr>
                <w:sz w:val="22"/>
                <w:szCs w:val="22"/>
              </w:rPr>
            </w:pPr>
          </w:p>
        </w:tc>
      </w:tr>
      <w:tr w:rsidR="002832B7" w:rsidRPr="002832B7" w14:paraId="27A73EDD" w14:textId="77777777" w:rsidTr="00DA4B17">
        <w:tc>
          <w:tcPr>
            <w:tcW w:w="5954" w:type="dxa"/>
            <w:tcBorders>
              <w:left w:val="single" w:sz="1" w:space="0" w:color="000000"/>
              <w:bottom w:val="single" w:sz="1" w:space="0" w:color="000000"/>
            </w:tcBorders>
          </w:tcPr>
          <w:p w14:paraId="260886FE" w14:textId="77777777" w:rsidR="009A5804" w:rsidRPr="002832B7" w:rsidRDefault="009A5804" w:rsidP="00DA4B17">
            <w:pPr>
              <w:pStyle w:val="Tblzattartalom"/>
              <w:snapToGrid w:val="0"/>
              <w:spacing w:line="360" w:lineRule="auto"/>
              <w:rPr>
                <w:sz w:val="22"/>
                <w:szCs w:val="22"/>
              </w:rPr>
            </w:pPr>
            <w:r w:rsidRPr="002832B7">
              <w:rPr>
                <w:sz w:val="22"/>
                <w:szCs w:val="22"/>
              </w:rPr>
              <w:t>Átmeneti gondozást biztosítók</w:t>
            </w:r>
          </w:p>
        </w:tc>
        <w:tc>
          <w:tcPr>
            <w:tcW w:w="3132" w:type="dxa"/>
            <w:tcBorders>
              <w:left w:val="single" w:sz="1" w:space="0" w:color="000000"/>
              <w:bottom w:val="single" w:sz="1" w:space="0" w:color="000000"/>
              <w:right w:val="single" w:sz="1" w:space="0" w:color="000000"/>
            </w:tcBorders>
          </w:tcPr>
          <w:p w14:paraId="302F74F9" w14:textId="77777777" w:rsidR="009A5804" w:rsidRPr="002832B7" w:rsidRDefault="009A5804" w:rsidP="00DA4B17">
            <w:pPr>
              <w:pStyle w:val="Tblzattartalom"/>
              <w:snapToGrid w:val="0"/>
              <w:spacing w:line="360" w:lineRule="auto"/>
              <w:jc w:val="center"/>
              <w:rPr>
                <w:sz w:val="22"/>
                <w:szCs w:val="22"/>
              </w:rPr>
            </w:pPr>
          </w:p>
        </w:tc>
      </w:tr>
      <w:tr w:rsidR="002832B7" w:rsidRPr="002832B7" w14:paraId="42D89951" w14:textId="77777777" w:rsidTr="00DA4B17">
        <w:trPr>
          <w:trHeight w:val="267"/>
        </w:trPr>
        <w:tc>
          <w:tcPr>
            <w:tcW w:w="5954" w:type="dxa"/>
            <w:tcBorders>
              <w:left w:val="single" w:sz="1" w:space="0" w:color="000000"/>
              <w:bottom w:val="single" w:sz="1" w:space="0" w:color="000000"/>
            </w:tcBorders>
          </w:tcPr>
          <w:p w14:paraId="562365EC" w14:textId="77777777" w:rsidR="009A5804" w:rsidRPr="002832B7" w:rsidRDefault="009A5804" w:rsidP="00DA4B17">
            <w:pPr>
              <w:pStyle w:val="Tblzattartalom"/>
              <w:snapToGrid w:val="0"/>
              <w:spacing w:line="360" w:lineRule="auto"/>
              <w:rPr>
                <w:sz w:val="22"/>
                <w:szCs w:val="22"/>
              </w:rPr>
            </w:pPr>
            <w:r w:rsidRPr="002832B7">
              <w:rPr>
                <w:sz w:val="22"/>
                <w:szCs w:val="22"/>
              </w:rPr>
              <w:t>Menekülteket befogadó állomás</w:t>
            </w:r>
          </w:p>
        </w:tc>
        <w:tc>
          <w:tcPr>
            <w:tcW w:w="3132" w:type="dxa"/>
            <w:tcBorders>
              <w:left w:val="single" w:sz="1" w:space="0" w:color="000000"/>
              <w:bottom w:val="single" w:sz="1" w:space="0" w:color="000000"/>
              <w:right w:val="single" w:sz="1" w:space="0" w:color="000000"/>
            </w:tcBorders>
          </w:tcPr>
          <w:p w14:paraId="2709ED12" w14:textId="77777777" w:rsidR="009A5804" w:rsidRPr="002832B7" w:rsidRDefault="009A5804" w:rsidP="00DA4B17">
            <w:pPr>
              <w:pStyle w:val="Tblzattartalom"/>
              <w:snapToGrid w:val="0"/>
              <w:spacing w:line="360" w:lineRule="auto"/>
              <w:jc w:val="center"/>
              <w:rPr>
                <w:sz w:val="22"/>
                <w:szCs w:val="22"/>
              </w:rPr>
            </w:pPr>
          </w:p>
        </w:tc>
      </w:tr>
      <w:tr w:rsidR="002832B7" w:rsidRPr="002832B7" w14:paraId="2D90CDDA" w14:textId="77777777" w:rsidTr="00DA4B17">
        <w:tc>
          <w:tcPr>
            <w:tcW w:w="5954" w:type="dxa"/>
            <w:tcBorders>
              <w:left w:val="single" w:sz="1" w:space="0" w:color="000000"/>
              <w:bottom w:val="single" w:sz="1" w:space="0" w:color="000000"/>
            </w:tcBorders>
          </w:tcPr>
          <w:p w14:paraId="0A7E80BC" w14:textId="77777777" w:rsidR="009A5804" w:rsidRPr="002832B7" w:rsidRDefault="009A5804" w:rsidP="00DA4B17">
            <w:pPr>
              <w:pStyle w:val="Tblzattartalom"/>
              <w:snapToGrid w:val="0"/>
              <w:spacing w:line="360" w:lineRule="auto"/>
              <w:rPr>
                <w:sz w:val="22"/>
                <w:szCs w:val="22"/>
              </w:rPr>
            </w:pPr>
            <w:r w:rsidRPr="002832B7">
              <w:rPr>
                <w:sz w:val="22"/>
                <w:szCs w:val="22"/>
              </w:rPr>
              <w:t xml:space="preserve">Köznevelési intézmény </w:t>
            </w:r>
          </w:p>
        </w:tc>
        <w:tc>
          <w:tcPr>
            <w:tcW w:w="3132" w:type="dxa"/>
            <w:tcBorders>
              <w:left w:val="single" w:sz="1" w:space="0" w:color="000000"/>
              <w:bottom w:val="single" w:sz="1" w:space="0" w:color="000000"/>
              <w:right w:val="single" w:sz="1" w:space="0" w:color="000000"/>
            </w:tcBorders>
          </w:tcPr>
          <w:p w14:paraId="321D6AA3" w14:textId="77777777" w:rsidR="009A5804" w:rsidRPr="002832B7" w:rsidRDefault="009A5804" w:rsidP="00DA4B17">
            <w:pPr>
              <w:pStyle w:val="Tblzattartalom"/>
              <w:snapToGrid w:val="0"/>
              <w:spacing w:line="360" w:lineRule="auto"/>
              <w:jc w:val="center"/>
              <w:rPr>
                <w:b/>
                <w:bCs/>
                <w:sz w:val="22"/>
                <w:szCs w:val="22"/>
              </w:rPr>
            </w:pPr>
            <w:r w:rsidRPr="002832B7">
              <w:rPr>
                <w:b/>
                <w:bCs/>
                <w:sz w:val="22"/>
                <w:szCs w:val="22"/>
              </w:rPr>
              <w:t>200</w:t>
            </w:r>
          </w:p>
        </w:tc>
      </w:tr>
      <w:tr w:rsidR="002832B7" w:rsidRPr="002832B7" w14:paraId="08B225DB" w14:textId="77777777" w:rsidTr="00DA4B17">
        <w:tc>
          <w:tcPr>
            <w:tcW w:w="5954" w:type="dxa"/>
            <w:tcBorders>
              <w:left w:val="single" w:sz="1" w:space="0" w:color="000000"/>
              <w:bottom w:val="single" w:sz="1" w:space="0" w:color="000000"/>
            </w:tcBorders>
          </w:tcPr>
          <w:p w14:paraId="2735E77C" w14:textId="77777777" w:rsidR="009A5804" w:rsidRPr="002832B7" w:rsidRDefault="009A5804" w:rsidP="00DA4B17">
            <w:pPr>
              <w:pStyle w:val="Tblzattartalom"/>
              <w:snapToGrid w:val="0"/>
              <w:spacing w:line="360" w:lineRule="auto"/>
              <w:rPr>
                <w:sz w:val="22"/>
                <w:szCs w:val="22"/>
              </w:rPr>
            </w:pPr>
            <w:r w:rsidRPr="002832B7">
              <w:rPr>
                <w:sz w:val="22"/>
                <w:szCs w:val="22"/>
              </w:rPr>
              <w:t>Rendőrség</w:t>
            </w:r>
          </w:p>
        </w:tc>
        <w:tc>
          <w:tcPr>
            <w:tcW w:w="3132" w:type="dxa"/>
            <w:tcBorders>
              <w:left w:val="single" w:sz="1" w:space="0" w:color="000000"/>
              <w:bottom w:val="single" w:sz="1" w:space="0" w:color="000000"/>
              <w:right w:val="single" w:sz="1" w:space="0" w:color="000000"/>
            </w:tcBorders>
          </w:tcPr>
          <w:p w14:paraId="59FE37DE" w14:textId="77777777" w:rsidR="009A5804" w:rsidRPr="002832B7" w:rsidRDefault="009A5804" w:rsidP="00DA4B17">
            <w:pPr>
              <w:pStyle w:val="Tblzattartalom"/>
              <w:snapToGrid w:val="0"/>
              <w:spacing w:line="360" w:lineRule="auto"/>
              <w:jc w:val="center"/>
              <w:rPr>
                <w:b/>
                <w:bCs/>
                <w:sz w:val="22"/>
                <w:szCs w:val="22"/>
              </w:rPr>
            </w:pPr>
            <w:r w:rsidRPr="002832B7">
              <w:rPr>
                <w:b/>
                <w:bCs/>
                <w:sz w:val="22"/>
                <w:szCs w:val="22"/>
              </w:rPr>
              <w:t>10</w:t>
            </w:r>
          </w:p>
        </w:tc>
      </w:tr>
      <w:tr w:rsidR="002832B7" w:rsidRPr="002832B7" w14:paraId="23C81480" w14:textId="77777777" w:rsidTr="00DA4B17">
        <w:tc>
          <w:tcPr>
            <w:tcW w:w="5954" w:type="dxa"/>
            <w:tcBorders>
              <w:left w:val="single" w:sz="1" w:space="0" w:color="000000"/>
              <w:bottom w:val="single" w:sz="1" w:space="0" w:color="000000"/>
            </w:tcBorders>
          </w:tcPr>
          <w:p w14:paraId="3562ECBF" w14:textId="77777777" w:rsidR="009A5804" w:rsidRPr="002832B7" w:rsidRDefault="009A5804" w:rsidP="00DA4B17">
            <w:pPr>
              <w:pStyle w:val="Tblzattartalom"/>
              <w:snapToGrid w:val="0"/>
              <w:spacing w:line="360" w:lineRule="auto"/>
              <w:rPr>
                <w:sz w:val="22"/>
                <w:szCs w:val="22"/>
              </w:rPr>
            </w:pPr>
            <w:r w:rsidRPr="002832B7">
              <w:rPr>
                <w:sz w:val="22"/>
                <w:szCs w:val="22"/>
              </w:rPr>
              <w:t>Ügyészség</w:t>
            </w:r>
          </w:p>
        </w:tc>
        <w:tc>
          <w:tcPr>
            <w:tcW w:w="3132" w:type="dxa"/>
            <w:tcBorders>
              <w:left w:val="single" w:sz="1" w:space="0" w:color="000000"/>
              <w:bottom w:val="single" w:sz="1" w:space="0" w:color="000000"/>
              <w:right w:val="single" w:sz="1" w:space="0" w:color="000000"/>
            </w:tcBorders>
          </w:tcPr>
          <w:p w14:paraId="2F2118FB" w14:textId="77777777" w:rsidR="009A5804" w:rsidRPr="002832B7" w:rsidRDefault="009A5804" w:rsidP="00DA4B17">
            <w:pPr>
              <w:pStyle w:val="Tblzattartalom"/>
              <w:snapToGrid w:val="0"/>
              <w:spacing w:line="360" w:lineRule="auto"/>
              <w:jc w:val="center"/>
              <w:rPr>
                <w:sz w:val="22"/>
                <w:szCs w:val="22"/>
              </w:rPr>
            </w:pPr>
          </w:p>
        </w:tc>
      </w:tr>
      <w:tr w:rsidR="002832B7" w:rsidRPr="002832B7" w14:paraId="683DEEF0" w14:textId="77777777" w:rsidTr="00DA4B17">
        <w:tc>
          <w:tcPr>
            <w:tcW w:w="5954" w:type="dxa"/>
            <w:tcBorders>
              <w:left w:val="single" w:sz="1" w:space="0" w:color="000000"/>
              <w:bottom w:val="single" w:sz="1" w:space="0" w:color="000000"/>
            </w:tcBorders>
          </w:tcPr>
          <w:p w14:paraId="4DC738A2" w14:textId="77777777" w:rsidR="009A5804" w:rsidRPr="002832B7" w:rsidRDefault="009A5804" w:rsidP="00DA4B17">
            <w:pPr>
              <w:pStyle w:val="Tblzattartalom"/>
              <w:snapToGrid w:val="0"/>
              <w:spacing w:line="360" w:lineRule="auto"/>
              <w:rPr>
                <w:sz w:val="22"/>
                <w:szCs w:val="22"/>
              </w:rPr>
            </w:pPr>
            <w:r w:rsidRPr="002832B7">
              <w:rPr>
                <w:sz w:val="22"/>
                <w:szCs w:val="22"/>
              </w:rPr>
              <w:t>Másik gyermekjóléti szolgálat</w:t>
            </w:r>
          </w:p>
        </w:tc>
        <w:tc>
          <w:tcPr>
            <w:tcW w:w="3132" w:type="dxa"/>
            <w:tcBorders>
              <w:left w:val="single" w:sz="1" w:space="0" w:color="000000"/>
              <w:bottom w:val="single" w:sz="1" w:space="0" w:color="000000"/>
              <w:right w:val="single" w:sz="1" w:space="0" w:color="000000"/>
            </w:tcBorders>
          </w:tcPr>
          <w:p w14:paraId="6ED4794A" w14:textId="77777777" w:rsidR="009A5804" w:rsidRPr="002832B7" w:rsidRDefault="009A5804" w:rsidP="00DA4B17">
            <w:pPr>
              <w:pStyle w:val="Tblzattartalom"/>
              <w:snapToGrid w:val="0"/>
              <w:spacing w:line="360" w:lineRule="auto"/>
              <w:jc w:val="center"/>
              <w:rPr>
                <w:sz w:val="22"/>
                <w:szCs w:val="22"/>
              </w:rPr>
            </w:pPr>
            <w:r w:rsidRPr="002832B7">
              <w:rPr>
                <w:sz w:val="22"/>
                <w:szCs w:val="22"/>
              </w:rPr>
              <w:t>2</w:t>
            </w:r>
          </w:p>
        </w:tc>
      </w:tr>
      <w:tr w:rsidR="002832B7" w:rsidRPr="002832B7" w14:paraId="308D9CF0" w14:textId="77777777" w:rsidTr="00DA4B17">
        <w:tc>
          <w:tcPr>
            <w:tcW w:w="5954" w:type="dxa"/>
            <w:tcBorders>
              <w:left w:val="single" w:sz="1" w:space="0" w:color="000000"/>
              <w:bottom w:val="single" w:sz="1" w:space="0" w:color="000000"/>
            </w:tcBorders>
          </w:tcPr>
          <w:p w14:paraId="2B044C20" w14:textId="77777777" w:rsidR="009A5804" w:rsidRPr="002832B7" w:rsidRDefault="009A5804" w:rsidP="00DA4B17">
            <w:pPr>
              <w:pStyle w:val="Tblzattartalom"/>
              <w:snapToGrid w:val="0"/>
              <w:spacing w:line="360" w:lineRule="auto"/>
              <w:rPr>
                <w:sz w:val="22"/>
                <w:szCs w:val="22"/>
              </w:rPr>
            </w:pPr>
            <w:r w:rsidRPr="002832B7">
              <w:rPr>
                <w:sz w:val="22"/>
                <w:szCs w:val="22"/>
              </w:rPr>
              <w:t>Pártfogó felügyelői szolgálat</w:t>
            </w:r>
          </w:p>
        </w:tc>
        <w:tc>
          <w:tcPr>
            <w:tcW w:w="3132" w:type="dxa"/>
            <w:tcBorders>
              <w:left w:val="single" w:sz="1" w:space="0" w:color="000000"/>
              <w:bottom w:val="single" w:sz="1" w:space="0" w:color="000000"/>
              <w:right w:val="single" w:sz="1" w:space="0" w:color="000000"/>
            </w:tcBorders>
          </w:tcPr>
          <w:p w14:paraId="5EE9206B" w14:textId="77777777" w:rsidR="009A5804" w:rsidRPr="002832B7" w:rsidRDefault="009A5804" w:rsidP="00DA4B17">
            <w:pPr>
              <w:pStyle w:val="Tblzattartalom"/>
              <w:snapToGrid w:val="0"/>
              <w:spacing w:line="360" w:lineRule="auto"/>
              <w:jc w:val="center"/>
              <w:rPr>
                <w:sz w:val="22"/>
                <w:szCs w:val="22"/>
              </w:rPr>
            </w:pPr>
          </w:p>
        </w:tc>
      </w:tr>
      <w:tr w:rsidR="002832B7" w:rsidRPr="002832B7" w14:paraId="1D66A020" w14:textId="77777777" w:rsidTr="00DA4B17">
        <w:tc>
          <w:tcPr>
            <w:tcW w:w="5954" w:type="dxa"/>
            <w:tcBorders>
              <w:left w:val="single" w:sz="1" w:space="0" w:color="000000"/>
              <w:bottom w:val="single" w:sz="1" w:space="0" w:color="000000"/>
            </w:tcBorders>
          </w:tcPr>
          <w:p w14:paraId="43CA6486" w14:textId="77777777" w:rsidR="009A5804" w:rsidRPr="002832B7" w:rsidRDefault="009A5804" w:rsidP="00DA4B17">
            <w:pPr>
              <w:pStyle w:val="Tblzattartalom"/>
              <w:snapToGrid w:val="0"/>
              <w:spacing w:line="360" w:lineRule="auto"/>
              <w:rPr>
                <w:sz w:val="22"/>
                <w:szCs w:val="22"/>
              </w:rPr>
            </w:pPr>
            <w:r w:rsidRPr="002832B7">
              <w:rPr>
                <w:sz w:val="22"/>
                <w:szCs w:val="22"/>
              </w:rPr>
              <w:t>Egyesület, alapítvány</w:t>
            </w:r>
          </w:p>
        </w:tc>
        <w:tc>
          <w:tcPr>
            <w:tcW w:w="3132" w:type="dxa"/>
            <w:tcBorders>
              <w:left w:val="single" w:sz="1" w:space="0" w:color="000000"/>
              <w:bottom w:val="single" w:sz="1" w:space="0" w:color="000000"/>
              <w:right w:val="single" w:sz="1" w:space="0" w:color="000000"/>
            </w:tcBorders>
          </w:tcPr>
          <w:p w14:paraId="467F5181" w14:textId="77777777" w:rsidR="009A5804" w:rsidRPr="002832B7" w:rsidRDefault="009A5804" w:rsidP="00DA4B17">
            <w:pPr>
              <w:pStyle w:val="Tblzattartalom"/>
              <w:snapToGrid w:val="0"/>
              <w:spacing w:line="360" w:lineRule="auto"/>
              <w:jc w:val="center"/>
              <w:rPr>
                <w:b/>
                <w:bCs/>
                <w:sz w:val="22"/>
                <w:szCs w:val="22"/>
              </w:rPr>
            </w:pPr>
          </w:p>
        </w:tc>
      </w:tr>
      <w:tr w:rsidR="002832B7" w:rsidRPr="002832B7" w14:paraId="1AC56215" w14:textId="77777777" w:rsidTr="00DA4B17">
        <w:tc>
          <w:tcPr>
            <w:tcW w:w="5954" w:type="dxa"/>
            <w:tcBorders>
              <w:left w:val="single" w:sz="1" w:space="0" w:color="000000"/>
              <w:bottom w:val="single" w:sz="1" w:space="0" w:color="000000"/>
            </w:tcBorders>
          </w:tcPr>
          <w:p w14:paraId="0519B270" w14:textId="77777777" w:rsidR="009A5804" w:rsidRPr="002832B7" w:rsidRDefault="009A5804" w:rsidP="00DA4B17">
            <w:pPr>
              <w:pStyle w:val="Tblzattartalom"/>
              <w:snapToGrid w:val="0"/>
              <w:spacing w:line="360" w:lineRule="auto"/>
              <w:rPr>
                <w:sz w:val="22"/>
                <w:szCs w:val="22"/>
              </w:rPr>
            </w:pPr>
            <w:r w:rsidRPr="002832B7">
              <w:rPr>
                <w:sz w:val="22"/>
                <w:szCs w:val="22"/>
              </w:rPr>
              <w:t>Egyházi jogi személy</w:t>
            </w:r>
          </w:p>
        </w:tc>
        <w:tc>
          <w:tcPr>
            <w:tcW w:w="3132" w:type="dxa"/>
            <w:tcBorders>
              <w:left w:val="single" w:sz="1" w:space="0" w:color="000000"/>
              <w:bottom w:val="single" w:sz="1" w:space="0" w:color="000000"/>
              <w:right w:val="single" w:sz="1" w:space="0" w:color="000000"/>
            </w:tcBorders>
          </w:tcPr>
          <w:p w14:paraId="45DF18C0" w14:textId="77777777" w:rsidR="009A5804" w:rsidRPr="002832B7" w:rsidRDefault="009A5804" w:rsidP="00DA4B17">
            <w:pPr>
              <w:pStyle w:val="Tblzattartalom"/>
              <w:snapToGrid w:val="0"/>
              <w:spacing w:line="360" w:lineRule="auto"/>
              <w:jc w:val="center"/>
              <w:rPr>
                <w:b/>
                <w:bCs/>
                <w:sz w:val="22"/>
                <w:szCs w:val="22"/>
              </w:rPr>
            </w:pPr>
          </w:p>
        </w:tc>
      </w:tr>
      <w:tr w:rsidR="002832B7" w:rsidRPr="002832B7" w14:paraId="1BA6C5F0" w14:textId="77777777" w:rsidTr="00DA4B17">
        <w:tc>
          <w:tcPr>
            <w:tcW w:w="5954" w:type="dxa"/>
            <w:tcBorders>
              <w:left w:val="single" w:sz="1" w:space="0" w:color="000000"/>
              <w:bottom w:val="single" w:sz="1" w:space="0" w:color="000000"/>
            </w:tcBorders>
          </w:tcPr>
          <w:p w14:paraId="21507B6D" w14:textId="77777777" w:rsidR="009A5804" w:rsidRPr="002832B7" w:rsidRDefault="009A5804" w:rsidP="00DA4B17">
            <w:pPr>
              <w:pStyle w:val="Tblzattartalom"/>
              <w:snapToGrid w:val="0"/>
              <w:spacing w:line="360" w:lineRule="auto"/>
              <w:rPr>
                <w:sz w:val="22"/>
                <w:szCs w:val="22"/>
              </w:rPr>
            </w:pPr>
            <w:r w:rsidRPr="002832B7">
              <w:rPr>
                <w:sz w:val="22"/>
                <w:szCs w:val="22"/>
              </w:rPr>
              <w:t xml:space="preserve">Áldozatsegítés és kárenyhítés feladatait ellátó szervezet </w:t>
            </w:r>
          </w:p>
        </w:tc>
        <w:tc>
          <w:tcPr>
            <w:tcW w:w="3132" w:type="dxa"/>
            <w:tcBorders>
              <w:left w:val="single" w:sz="1" w:space="0" w:color="000000"/>
              <w:bottom w:val="single" w:sz="1" w:space="0" w:color="000000"/>
              <w:right w:val="single" w:sz="1" w:space="0" w:color="000000"/>
            </w:tcBorders>
          </w:tcPr>
          <w:p w14:paraId="279BB621" w14:textId="77777777" w:rsidR="009A5804" w:rsidRPr="002832B7" w:rsidRDefault="009A5804" w:rsidP="00DA4B17">
            <w:pPr>
              <w:pStyle w:val="Tblzattartalom"/>
              <w:snapToGrid w:val="0"/>
              <w:spacing w:line="360" w:lineRule="auto"/>
              <w:jc w:val="center"/>
              <w:rPr>
                <w:sz w:val="22"/>
                <w:szCs w:val="22"/>
              </w:rPr>
            </w:pPr>
          </w:p>
        </w:tc>
      </w:tr>
      <w:tr w:rsidR="002832B7" w:rsidRPr="002832B7" w14:paraId="450F5B9E" w14:textId="77777777" w:rsidTr="00DA4B17">
        <w:tc>
          <w:tcPr>
            <w:tcW w:w="5954" w:type="dxa"/>
            <w:tcBorders>
              <w:left w:val="single" w:sz="1" w:space="0" w:color="000000"/>
              <w:bottom w:val="single" w:sz="1" w:space="0" w:color="000000"/>
            </w:tcBorders>
          </w:tcPr>
          <w:p w14:paraId="680459A2" w14:textId="77777777" w:rsidR="009A5804" w:rsidRPr="002832B7" w:rsidRDefault="009A5804" w:rsidP="00DA4B17">
            <w:pPr>
              <w:pStyle w:val="Tblzattartalom"/>
              <w:snapToGrid w:val="0"/>
              <w:spacing w:line="360" w:lineRule="auto"/>
              <w:rPr>
                <w:sz w:val="22"/>
                <w:szCs w:val="22"/>
              </w:rPr>
            </w:pPr>
            <w:r w:rsidRPr="002832B7">
              <w:rPr>
                <w:sz w:val="22"/>
                <w:szCs w:val="22"/>
              </w:rPr>
              <w:t>Állampolgár</w:t>
            </w:r>
          </w:p>
        </w:tc>
        <w:tc>
          <w:tcPr>
            <w:tcW w:w="3132" w:type="dxa"/>
            <w:tcBorders>
              <w:left w:val="single" w:sz="1" w:space="0" w:color="000000"/>
              <w:bottom w:val="single" w:sz="1" w:space="0" w:color="000000"/>
              <w:right w:val="single" w:sz="1" w:space="0" w:color="000000"/>
            </w:tcBorders>
          </w:tcPr>
          <w:p w14:paraId="09EF86B4" w14:textId="77777777" w:rsidR="009A5804" w:rsidRPr="002832B7" w:rsidRDefault="009A5804" w:rsidP="00DA4B17">
            <w:pPr>
              <w:pStyle w:val="Tblzattartalom"/>
              <w:snapToGrid w:val="0"/>
              <w:spacing w:line="360" w:lineRule="auto"/>
              <w:jc w:val="center"/>
              <w:rPr>
                <w:b/>
                <w:bCs/>
                <w:sz w:val="22"/>
                <w:szCs w:val="22"/>
              </w:rPr>
            </w:pPr>
            <w:r w:rsidRPr="002832B7">
              <w:rPr>
                <w:b/>
                <w:bCs/>
                <w:sz w:val="22"/>
                <w:szCs w:val="22"/>
              </w:rPr>
              <w:t>2</w:t>
            </w:r>
          </w:p>
        </w:tc>
      </w:tr>
      <w:tr w:rsidR="002832B7" w:rsidRPr="002832B7" w14:paraId="1C6C940B" w14:textId="77777777" w:rsidTr="00DA4B17">
        <w:tc>
          <w:tcPr>
            <w:tcW w:w="5954" w:type="dxa"/>
            <w:tcBorders>
              <w:left w:val="single" w:sz="1" w:space="0" w:color="000000"/>
              <w:bottom w:val="single" w:sz="1" w:space="0" w:color="000000"/>
            </w:tcBorders>
          </w:tcPr>
          <w:p w14:paraId="793A8706" w14:textId="77777777" w:rsidR="009A5804" w:rsidRPr="002832B7" w:rsidRDefault="009A5804" w:rsidP="00DA4B17">
            <w:pPr>
              <w:pStyle w:val="Tblzattartalom"/>
              <w:snapToGrid w:val="0"/>
              <w:spacing w:line="360" w:lineRule="auto"/>
              <w:rPr>
                <w:sz w:val="22"/>
                <w:szCs w:val="22"/>
              </w:rPr>
            </w:pPr>
            <w:r w:rsidRPr="002832B7">
              <w:rPr>
                <w:sz w:val="22"/>
                <w:szCs w:val="22"/>
              </w:rPr>
              <w:t>Önkormányzat, jegyző</w:t>
            </w:r>
          </w:p>
        </w:tc>
        <w:tc>
          <w:tcPr>
            <w:tcW w:w="3132" w:type="dxa"/>
            <w:tcBorders>
              <w:left w:val="single" w:sz="1" w:space="0" w:color="000000"/>
              <w:bottom w:val="single" w:sz="1" w:space="0" w:color="000000"/>
              <w:right w:val="single" w:sz="1" w:space="0" w:color="000000"/>
            </w:tcBorders>
          </w:tcPr>
          <w:p w14:paraId="555AEE16" w14:textId="77777777" w:rsidR="009A5804" w:rsidRPr="002832B7" w:rsidRDefault="009A5804" w:rsidP="00DA4B17">
            <w:pPr>
              <w:pStyle w:val="Tblzattartalom"/>
              <w:snapToGrid w:val="0"/>
              <w:spacing w:line="360" w:lineRule="auto"/>
              <w:jc w:val="center"/>
              <w:rPr>
                <w:b/>
                <w:bCs/>
                <w:sz w:val="22"/>
                <w:szCs w:val="22"/>
              </w:rPr>
            </w:pPr>
          </w:p>
        </w:tc>
      </w:tr>
      <w:tr w:rsidR="002832B7" w:rsidRPr="002832B7" w14:paraId="539919AC" w14:textId="77777777" w:rsidTr="00DA4B17">
        <w:tc>
          <w:tcPr>
            <w:tcW w:w="5954" w:type="dxa"/>
            <w:tcBorders>
              <w:left w:val="single" w:sz="1" w:space="0" w:color="000000"/>
              <w:bottom w:val="single" w:sz="1" w:space="0" w:color="000000"/>
            </w:tcBorders>
          </w:tcPr>
          <w:p w14:paraId="0C781981" w14:textId="77777777" w:rsidR="009A5804" w:rsidRPr="002832B7" w:rsidRDefault="009A5804" w:rsidP="00DA4B17">
            <w:pPr>
              <w:pStyle w:val="Tblzattartalom"/>
              <w:snapToGrid w:val="0"/>
              <w:spacing w:line="360" w:lineRule="auto"/>
              <w:rPr>
                <w:sz w:val="22"/>
                <w:szCs w:val="22"/>
              </w:rPr>
            </w:pPr>
            <w:r w:rsidRPr="002832B7">
              <w:rPr>
                <w:sz w:val="22"/>
                <w:szCs w:val="22"/>
              </w:rPr>
              <w:t>Gyermekjogi/ellátottjogi képviselő</w:t>
            </w:r>
          </w:p>
        </w:tc>
        <w:tc>
          <w:tcPr>
            <w:tcW w:w="3132" w:type="dxa"/>
            <w:tcBorders>
              <w:left w:val="single" w:sz="1" w:space="0" w:color="000000"/>
              <w:bottom w:val="single" w:sz="1" w:space="0" w:color="000000"/>
              <w:right w:val="single" w:sz="1" w:space="0" w:color="000000"/>
            </w:tcBorders>
          </w:tcPr>
          <w:p w14:paraId="7677237B" w14:textId="77777777" w:rsidR="009A5804" w:rsidRPr="002832B7" w:rsidRDefault="009A5804" w:rsidP="00DA4B17">
            <w:pPr>
              <w:pStyle w:val="Tblzattartalom"/>
              <w:snapToGrid w:val="0"/>
              <w:spacing w:line="360" w:lineRule="auto"/>
              <w:jc w:val="center"/>
              <w:rPr>
                <w:b/>
                <w:sz w:val="22"/>
                <w:szCs w:val="22"/>
              </w:rPr>
            </w:pPr>
          </w:p>
        </w:tc>
      </w:tr>
      <w:tr w:rsidR="002832B7" w:rsidRPr="002832B7" w14:paraId="62463FFB" w14:textId="77777777" w:rsidTr="00DA4B17">
        <w:tc>
          <w:tcPr>
            <w:tcW w:w="5954" w:type="dxa"/>
            <w:tcBorders>
              <w:left w:val="single" w:sz="1" w:space="0" w:color="000000"/>
              <w:bottom w:val="single" w:sz="1" w:space="0" w:color="000000"/>
            </w:tcBorders>
          </w:tcPr>
          <w:p w14:paraId="337ABC38" w14:textId="77777777" w:rsidR="009A5804" w:rsidRPr="002832B7" w:rsidRDefault="009A5804" w:rsidP="00DA4B17">
            <w:pPr>
              <w:pStyle w:val="Tblzattartalom"/>
              <w:snapToGrid w:val="0"/>
              <w:spacing w:line="360" w:lineRule="auto"/>
              <w:rPr>
                <w:sz w:val="22"/>
                <w:szCs w:val="22"/>
              </w:rPr>
            </w:pPr>
            <w:r w:rsidRPr="002832B7">
              <w:rPr>
                <w:sz w:val="22"/>
                <w:szCs w:val="22"/>
              </w:rPr>
              <w:t>Gyámhivatal</w:t>
            </w:r>
          </w:p>
        </w:tc>
        <w:tc>
          <w:tcPr>
            <w:tcW w:w="3132" w:type="dxa"/>
            <w:tcBorders>
              <w:left w:val="single" w:sz="1" w:space="0" w:color="000000"/>
              <w:bottom w:val="single" w:sz="1" w:space="0" w:color="000000"/>
              <w:right w:val="single" w:sz="1" w:space="0" w:color="000000"/>
            </w:tcBorders>
          </w:tcPr>
          <w:p w14:paraId="069376EE" w14:textId="77777777" w:rsidR="009A5804" w:rsidRPr="002832B7" w:rsidRDefault="009A5804" w:rsidP="00DA4B17">
            <w:pPr>
              <w:pStyle w:val="Tblzattartalom"/>
              <w:snapToGrid w:val="0"/>
              <w:spacing w:line="360" w:lineRule="auto"/>
              <w:jc w:val="center"/>
              <w:rPr>
                <w:b/>
                <w:bCs/>
                <w:sz w:val="22"/>
                <w:szCs w:val="22"/>
              </w:rPr>
            </w:pPr>
          </w:p>
        </w:tc>
      </w:tr>
      <w:tr w:rsidR="002832B7" w:rsidRPr="002832B7" w14:paraId="7948D23C" w14:textId="77777777" w:rsidTr="00DA4B17">
        <w:tc>
          <w:tcPr>
            <w:tcW w:w="5954" w:type="dxa"/>
            <w:tcBorders>
              <w:left w:val="single" w:sz="1" w:space="0" w:color="000000"/>
              <w:bottom w:val="single" w:sz="1" w:space="0" w:color="000000"/>
            </w:tcBorders>
          </w:tcPr>
          <w:p w14:paraId="3C1170E0" w14:textId="77777777" w:rsidR="009A5804" w:rsidRPr="002832B7" w:rsidRDefault="009A5804" w:rsidP="00DA4B17">
            <w:pPr>
              <w:pStyle w:val="Tblzattartalom"/>
              <w:snapToGrid w:val="0"/>
              <w:spacing w:line="360" w:lineRule="auto"/>
              <w:rPr>
                <w:sz w:val="22"/>
                <w:szCs w:val="22"/>
              </w:rPr>
            </w:pPr>
            <w:r w:rsidRPr="002832B7">
              <w:rPr>
                <w:sz w:val="22"/>
                <w:szCs w:val="22"/>
              </w:rPr>
              <w:lastRenderedPageBreak/>
              <w:t>Munkaügyi Hatóság</w:t>
            </w:r>
          </w:p>
        </w:tc>
        <w:tc>
          <w:tcPr>
            <w:tcW w:w="3132" w:type="dxa"/>
            <w:tcBorders>
              <w:left w:val="single" w:sz="1" w:space="0" w:color="000000"/>
              <w:bottom w:val="single" w:sz="1" w:space="0" w:color="000000"/>
              <w:right w:val="single" w:sz="1" w:space="0" w:color="000000"/>
            </w:tcBorders>
          </w:tcPr>
          <w:p w14:paraId="04242269" w14:textId="77777777" w:rsidR="009A5804" w:rsidRPr="002832B7" w:rsidRDefault="009A5804" w:rsidP="00DA4B17">
            <w:pPr>
              <w:pStyle w:val="Tblzattartalom"/>
              <w:snapToGrid w:val="0"/>
              <w:spacing w:line="360" w:lineRule="auto"/>
              <w:jc w:val="center"/>
              <w:rPr>
                <w:sz w:val="22"/>
                <w:szCs w:val="22"/>
              </w:rPr>
            </w:pPr>
          </w:p>
        </w:tc>
      </w:tr>
      <w:tr w:rsidR="002832B7" w:rsidRPr="002832B7" w14:paraId="2F754AF8" w14:textId="77777777" w:rsidTr="00DA4B17">
        <w:tc>
          <w:tcPr>
            <w:tcW w:w="5954" w:type="dxa"/>
            <w:tcBorders>
              <w:left w:val="single" w:sz="1" w:space="0" w:color="000000"/>
              <w:bottom w:val="single" w:sz="1" w:space="0" w:color="000000"/>
            </w:tcBorders>
          </w:tcPr>
          <w:p w14:paraId="79B63B8F" w14:textId="77777777" w:rsidR="009A5804" w:rsidRPr="002832B7" w:rsidRDefault="009A5804" w:rsidP="00DA4B17">
            <w:pPr>
              <w:pStyle w:val="Tblzattartalom"/>
              <w:snapToGrid w:val="0"/>
              <w:spacing w:line="360" w:lineRule="auto"/>
              <w:rPr>
                <w:sz w:val="22"/>
                <w:szCs w:val="22"/>
              </w:rPr>
            </w:pPr>
            <w:r w:rsidRPr="002832B7">
              <w:rPr>
                <w:sz w:val="22"/>
                <w:szCs w:val="22"/>
              </w:rPr>
              <w:t>Járási Hivatal</w:t>
            </w:r>
          </w:p>
        </w:tc>
        <w:tc>
          <w:tcPr>
            <w:tcW w:w="3132" w:type="dxa"/>
            <w:tcBorders>
              <w:left w:val="single" w:sz="1" w:space="0" w:color="000000"/>
              <w:bottom w:val="single" w:sz="1" w:space="0" w:color="000000"/>
              <w:right w:val="single" w:sz="1" w:space="0" w:color="000000"/>
            </w:tcBorders>
          </w:tcPr>
          <w:p w14:paraId="5F17CF37" w14:textId="77777777" w:rsidR="009A5804" w:rsidRPr="002832B7" w:rsidRDefault="009A5804" w:rsidP="00DA4B17">
            <w:pPr>
              <w:pStyle w:val="Tblzattartalom"/>
              <w:snapToGrid w:val="0"/>
              <w:spacing w:line="360" w:lineRule="auto"/>
              <w:jc w:val="center"/>
              <w:rPr>
                <w:sz w:val="22"/>
                <w:szCs w:val="22"/>
              </w:rPr>
            </w:pPr>
            <w:r w:rsidRPr="002832B7">
              <w:rPr>
                <w:sz w:val="22"/>
                <w:szCs w:val="22"/>
              </w:rPr>
              <w:t>4</w:t>
            </w:r>
          </w:p>
        </w:tc>
      </w:tr>
      <w:tr w:rsidR="002832B7" w:rsidRPr="002832B7" w14:paraId="6F9A621B" w14:textId="77777777" w:rsidTr="00DA4B17">
        <w:tc>
          <w:tcPr>
            <w:tcW w:w="5954" w:type="dxa"/>
            <w:tcBorders>
              <w:left w:val="single" w:sz="1" w:space="0" w:color="000000"/>
              <w:bottom w:val="single" w:sz="1" w:space="0" w:color="000000"/>
            </w:tcBorders>
          </w:tcPr>
          <w:p w14:paraId="41C9EBB4" w14:textId="77777777" w:rsidR="009A5804" w:rsidRPr="002832B7" w:rsidRDefault="009A5804" w:rsidP="00DA4B17">
            <w:pPr>
              <w:pStyle w:val="Tblzattartalom"/>
              <w:snapToGrid w:val="0"/>
              <w:spacing w:line="360" w:lineRule="auto"/>
              <w:rPr>
                <w:sz w:val="22"/>
                <w:szCs w:val="22"/>
              </w:rPr>
            </w:pPr>
            <w:r w:rsidRPr="002832B7">
              <w:rPr>
                <w:sz w:val="22"/>
                <w:szCs w:val="22"/>
              </w:rPr>
              <w:t>Nyíregyházi Tankerületi Központ</w:t>
            </w:r>
          </w:p>
        </w:tc>
        <w:tc>
          <w:tcPr>
            <w:tcW w:w="3132" w:type="dxa"/>
            <w:tcBorders>
              <w:left w:val="single" w:sz="1" w:space="0" w:color="000000"/>
              <w:bottom w:val="single" w:sz="1" w:space="0" w:color="000000"/>
              <w:right w:val="single" w:sz="1" w:space="0" w:color="000000"/>
            </w:tcBorders>
          </w:tcPr>
          <w:p w14:paraId="7A642989" w14:textId="77777777" w:rsidR="009A5804" w:rsidRPr="002832B7" w:rsidRDefault="009A5804" w:rsidP="00DA4B17">
            <w:pPr>
              <w:pStyle w:val="Tblzattartalom"/>
              <w:snapToGrid w:val="0"/>
              <w:spacing w:line="360" w:lineRule="auto"/>
              <w:jc w:val="center"/>
              <w:rPr>
                <w:sz w:val="22"/>
                <w:szCs w:val="22"/>
              </w:rPr>
            </w:pPr>
            <w:r w:rsidRPr="002832B7">
              <w:rPr>
                <w:sz w:val="22"/>
                <w:szCs w:val="22"/>
              </w:rPr>
              <w:t>1</w:t>
            </w:r>
          </w:p>
        </w:tc>
      </w:tr>
      <w:tr w:rsidR="002832B7" w:rsidRPr="002832B7" w14:paraId="24E52AB7" w14:textId="77777777" w:rsidTr="00DA4B17">
        <w:tc>
          <w:tcPr>
            <w:tcW w:w="5954" w:type="dxa"/>
            <w:tcBorders>
              <w:left w:val="single" w:sz="1" w:space="0" w:color="000000"/>
              <w:bottom w:val="single" w:sz="1" w:space="0" w:color="000000"/>
            </w:tcBorders>
          </w:tcPr>
          <w:p w14:paraId="10B29109" w14:textId="77777777" w:rsidR="009A5804" w:rsidRPr="002832B7" w:rsidRDefault="009A5804" w:rsidP="00DA4B17">
            <w:pPr>
              <w:pStyle w:val="Tblzattartalom"/>
              <w:snapToGrid w:val="0"/>
              <w:spacing w:line="360" w:lineRule="auto"/>
              <w:rPr>
                <w:sz w:val="22"/>
                <w:szCs w:val="22"/>
              </w:rPr>
            </w:pPr>
            <w:r w:rsidRPr="002832B7">
              <w:rPr>
                <w:sz w:val="22"/>
                <w:szCs w:val="22"/>
              </w:rPr>
              <w:t>Katasztrófavédelem</w:t>
            </w:r>
          </w:p>
        </w:tc>
        <w:tc>
          <w:tcPr>
            <w:tcW w:w="3132" w:type="dxa"/>
            <w:tcBorders>
              <w:left w:val="single" w:sz="1" w:space="0" w:color="000000"/>
              <w:bottom w:val="single" w:sz="1" w:space="0" w:color="000000"/>
              <w:right w:val="single" w:sz="1" w:space="0" w:color="000000"/>
            </w:tcBorders>
          </w:tcPr>
          <w:p w14:paraId="2D72B70D" w14:textId="77777777" w:rsidR="009A5804" w:rsidRPr="002832B7" w:rsidRDefault="009A5804" w:rsidP="00DA4B17">
            <w:pPr>
              <w:pStyle w:val="Tblzattartalom"/>
              <w:snapToGrid w:val="0"/>
              <w:spacing w:line="360" w:lineRule="auto"/>
              <w:jc w:val="center"/>
              <w:rPr>
                <w:sz w:val="22"/>
                <w:szCs w:val="22"/>
              </w:rPr>
            </w:pPr>
          </w:p>
        </w:tc>
      </w:tr>
      <w:tr w:rsidR="002832B7" w:rsidRPr="002832B7" w14:paraId="747B8358" w14:textId="77777777" w:rsidTr="00DA4B17">
        <w:tc>
          <w:tcPr>
            <w:tcW w:w="5954" w:type="dxa"/>
            <w:tcBorders>
              <w:left w:val="single" w:sz="1" w:space="0" w:color="000000"/>
              <w:bottom w:val="single" w:sz="1" w:space="0" w:color="000000"/>
            </w:tcBorders>
          </w:tcPr>
          <w:p w14:paraId="06A482C7" w14:textId="77777777" w:rsidR="009A5804" w:rsidRPr="002832B7" w:rsidRDefault="009A5804" w:rsidP="00DA4B17">
            <w:pPr>
              <w:pStyle w:val="Tblzattartalom"/>
              <w:snapToGrid w:val="0"/>
              <w:spacing w:line="360" w:lineRule="auto"/>
              <w:rPr>
                <w:sz w:val="22"/>
                <w:szCs w:val="22"/>
              </w:rPr>
            </w:pPr>
            <w:r w:rsidRPr="002832B7">
              <w:rPr>
                <w:sz w:val="22"/>
                <w:szCs w:val="22"/>
              </w:rPr>
              <w:t>Közüzemi szolgáltatók</w:t>
            </w:r>
          </w:p>
        </w:tc>
        <w:tc>
          <w:tcPr>
            <w:tcW w:w="3132" w:type="dxa"/>
            <w:tcBorders>
              <w:left w:val="single" w:sz="1" w:space="0" w:color="000000"/>
              <w:bottom w:val="single" w:sz="1" w:space="0" w:color="000000"/>
              <w:right w:val="single" w:sz="1" w:space="0" w:color="000000"/>
            </w:tcBorders>
          </w:tcPr>
          <w:p w14:paraId="7039CD07" w14:textId="77777777" w:rsidR="009A5804" w:rsidRPr="002832B7" w:rsidRDefault="009A5804" w:rsidP="00DA4B17">
            <w:pPr>
              <w:pStyle w:val="Tblzattartalom"/>
              <w:snapToGrid w:val="0"/>
              <w:spacing w:line="360" w:lineRule="auto"/>
              <w:jc w:val="center"/>
              <w:rPr>
                <w:sz w:val="22"/>
                <w:szCs w:val="22"/>
              </w:rPr>
            </w:pPr>
          </w:p>
        </w:tc>
      </w:tr>
      <w:tr w:rsidR="002832B7" w:rsidRPr="002832B7" w14:paraId="5240539A" w14:textId="77777777" w:rsidTr="00DA4B17">
        <w:tc>
          <w:tcPr>
            <w:tcW w:w="5954" w:type="dxa"/>
            <w:tcBorders>
              <w:left w:val="single" w:sz="1" w:space="0" w:color="000000"/>
              <w:bottom w:val="single" w:sz="1" w:space="0" w:color="000000"/>
            </w:tcBorders>
          </w:tcPr>
          <w:p w14:paraId="416AC646" w14:textId="77777777" w:rsidR="009A5804" w:rsidRPr="002832B7" w:rsidRDefault="009A5804" w:rsidP="00DA4B17">
            <w:pPr>
              <w:pStyle w:val="Tblzattartalom"/>
              <w:snapToGrid w:val="0"/>
              <w:spacing w:line="360" w:lineRule="auto"/>
              <w:rPr>
                <w:sz w:val="22"/>
                <w:szCs w:val="22"/>
              </w:rPr>
            </w:pPr>
            <w:r w:rsidRPr="002832B7">
              <w:rPr>
                <w:sz w:val="22"/>
                <w:szCs w:val="22"/>
              </w:rPr>
              <w:t xml:space="preserve">Mezőőri szolgálat </w:t>
            </w:r>
          </w:p>
        </w:tc>
        <w:tc>
          <w:tcPr>
            <w:tcW w:w="3132" w:type="dxa"/>
            <w:tcBorders>
              <w:left w:val="single" w:sz="1" w:space="0" w:color="000000"/>
              <w:bottom w:val="single" w:sz="1" w:space="0" w:color="000000"/>
              <w:right w:val="single" w:sz="1" w:space="0" w:color="000000"/>
            </w:tcBorders>
          </w:tcPr>
          <w:p w14:paraId="38453649" w14:textId="77777777" w:rsidR="009A5804" w:rsidRPr="002832B7" w:rsidRDefault="009A5804" w:rsidP="00DA4B17">
            <w:pPr>
              <w:pStyle w:val="Tblzattartalom"/>
              <w:snapToGrid w:val="0"/>
              <w:spacing w:line="360" w:lineRule="auto"/>
              <w:jc w:val="center"/>
              <w:rPr>
                <w:b/>
                <w:bCs/>
                <w:sz w:val="22"/>
                <w:szCs w:val="22"/>
              </w:rPr>
            </w:pPr>
            <w:r w:rsidRPr="002832B7">
              <w:rPr>
                <w:b/>
                <w:bCs/>
                <w:sz w:val="22"/>
                <w:szCs w:val="22"/>
              </w:rPr>
              <w:t>14</w:t>
            </w:r>
          </w:p>
        </w:tc>
      </w:tr>
      <w:tr w:rsidR="009A5804" w:rsidRPr="002832B7" w14:paraId="05385D3C" w14:textId="77777777" w:rsidTr="00DA4B17">
        <w:tc>
          <w:tcPr>
            <w:tcW w:w="5954" w:type="dxa"/>
            <w:tcBorders>
              <w:left w:val="single" w:sz="1" w:space="0" w:color="000000"/>
              <w:bottom w:val="single" w:sz="1" w:space="0" w:color="000000"/>
            </w:tcBorders>
          </w:tcPr>
          <w:p w14:paraId="08D426EC" w14:textId="77777777" w:rsidR="009A5804" w:rsidRPr="002832B7" w:rsidRDefault="009A5804" w:rsidP="00DA4B17">
            <w:pPr>
              <w:pStyle w:val="Tblzattartalom"/>
              <w:snapToGrid w:val="0"/>
              <w:spacing w:line="360" w:lineRule="auto"/>
              <w:rPr>
                <w:b/>
                <w:bCs/>
                <w:sz w:val="22"/>
                <w:szCs w:val="22"/>
              </w:rPr>
            </w:pPr>
            <w:r w:rsidRPr="002832B7">
              <w:rPr>
                <w:b/>
                <w:bCs/>
                <w:sz w:val="22"/>
                <w:szCs w:val="22"/>
              </w:rPr>
              <w:t>Összesen:</w:t>
            </w:r>
          </w:p>
        </w:tc>
        <w:tc>
          <w:tcPr>
            <w:tcW w:w="3132" w:type="dxa"/>
            <w:tcBorders>
              <w:left w:val="single" w:sz="1" w:space="0" w:color="000000"/>
              <w:bottom w:val="single" w:sz="1" w:space="0" w:color="000000"/>
              <w:right w:val="single" w:sz="1" w:space="0" w:color="000000"/>
            </w:tcBorders>
          </w:tcPr>
          <w:p w14:paraId="4DE5D565" w14:textId="77777777" w:rsidR="009A5804" w:rsidRPr="002832B7" w:rsidRDefault="009A5804" w:rsidP="00DA4B17">
            <w:pPr>
              <w:pStyle w:val="Tblzattartalom"/>
              <w:snapToGrid w:val="0"/>
              <w:spacing w:line="360" w:lineRule="auto"/>
              <w:jc w:val="center"/>
              <w:rPr>
                <w:b/>
                <w:bCs/>
                <w:sz w:val="22"/>
                <w:szCs w:val="22"/>
              </w:rPr>
            </w:pPr>
            <w:r w:rsidRPr="002832B7">
              <w:rPr>
                <w:b/>
                <w:bCs/>
                <w:sz w:val="22"/>
                <w:szCs w:val="22"/>
              </w:rPr>
              <w:t>297</w:t>
            </w:r>
          </w:p>
        </w:tc>
      </w:tr>
    </w:tbl>
    <w:p w14:paraId="5E5D7C98" w14:textId="77777777" w:rsidR="009A5804" w:rsidRPr="002832B7" w:rsidRDefault="009A5804" w:rsidP="009A5804">
      <w:pPr>
        <w:tabs>
          <w:tab w:val="left" w:pos="1068"/>
        </w:tabs>
        <w:spacing w:line="360" w:lineRule="auto"/>
        <w:jc w:val="both"/>
        <w:rPr>
          <w:sz w:val="22"/>
          <w:szCs w:val="22"/>
        </w:rPr>
      </w:pPr>
    </w:p>
    <w:p w14:paraId="4381BD18" w14:textId="77777777" w:rsidR="009A5804" w:rsidRPr="002832B7" w:rsidRDefault="009A5804" w:rsidP="009A5804">
      <w:pPr>
        <w:tabs>
          <w:tab w:val="left" w:pos="1080"/>
        </w:tabs>
        <w:spacing w:line="360" w:lineRule="auto"/>
        <w:ind w:left="1080"/>
        <w:jc w:val="both"/>
        <w:rPr>
          <w:b/>
          <w:bCs/>
          <w:sz w:val="22"/>
          <w:szCs w:val="22"/>
        </w:rPr>
      </w:pPr>
      <w:r w:rsidRPr="002832B7">
        <w:rPr>
          <w:b/>
          <w:bCs/>
          <w:sz w:val="22"/>
          <w:szCs w:val="22"/>
        </w:rPr>
        <w:t>A jelzőrendszeri tagok tapasztalata alapján jelentkező problémák, a megküldött esetjelzések tárgya:</w:t>
      </w:r>
    </w:p>
    <w:p w14:paraId="63400E72" w14:textId="77777777" w:rsidR="009A5804" w:rsidRPr="002832B7" w:rsidRDefault="009A5804" w:rsidP="009A5804">
      <w:pPr>
        <w:tabs>
          <w:tab w:val="left" w:pos="1068"/>
        </w:tabs>
        <w:spacing w:line="360" w:lineRule="auto"/>
        <w:jc w:val="both"/>
        <w:rPr>
          <w:b/>
          <w:bCs/>
          <w:sz w:val="22"/>
          <w:szCs w:val="22"/>
        </w:rPr>
      </w:pPr>
    </w:p>
    <w:p w14:paraId="2B770541" w14:textId="77777777" w:rsidR="009A5804" w:rsidRPr="002832B7" w:rsidRDefault="009A5804" w:rsidP="00EB5868">
      <w:pPr>
        <w:numPr>
          <w:ilvl w:val="0"/>
          <w:numId w:val="27"/>
        </w:numPr>
        <w:tabs>
          <w:tab w:val="clear" w:pos="924"/>
          <w:tab w:val="left" w:pos="720"/>
          <w:tab w:val="left" w:pos="1068"/>
        </w:tabs>
        <w:suppressAutoHyphens/>
        <w:spacing w:line="360" w:lineRule="auto"/>
        <w:ind w:left="720"/>
        <w:jc w:val="both"/>
        <w:rPr>
          <w:sz w:val="22"/>
          <w:szCs w:val="22"/>
          <w:u w:val="single"/>
        </w:rPr>
      </w:pPr>
      <w:r w:rsidRPr="002832B7">
        <w:rPr>
          <w:sz w:val="22"/>
          <w:szCs w:val="22"/>
          <w:u w:val="single"/>
        </w:rPr>
        <w:t>Köznevelési intézmények:</w:t>
      </w:r>
    </w:p>
    <w:p w14:paraId="1011604A" w14:textId="77777777" w:rsidR="009A5804" w:rsidRPr="002832B7" w:rsidRDefault="009A5804" w:rsidP="00EB5868">
      <w:pPr>
        <w:numPr>
          <w:ilvl w:val="0"/>
          <w:numId w:val="49"/>
        </w:numPr>
        <w:tabs>
          <w:tab w:val="left" w:pos="720"/>
          <w:tab w:val="left" w:pos="1068"/>
        </w:tabs>
        <w:suppressAutoHyphens/>
        <w:spacing w:line="360" w:lineRule="auto"/>
        <w:jc w:val="both"/>
        <w:rPr>
          <w:sz w:val="22"/>
          <w:szCs w:val="22"/>
        </w:rPr>
      </w:pPr>
      <w:r w:rsidRPr="002832B7">
        <w:rPr>
          <w:sz w:val="22"/>
          <w:szCs w:val="22"/>
        </w:rPr>
        <w:t>igazolatlan hiányzás az oktatási-, nevelési intézményből</w:t>
      </w:r>
    </w:p>
    <w:p w14:paraId="05A7A9EA" w14:textId="77777777" w:rsidR="009A5804" w:rsidRPr="002832B7" w:rsidRDefault="009A5804" w:rsidP="00EB5868">
      <w:pPr>
        <w:numPr>
          <w:ilvl w:val="0"/>
          <w:numId w:val="49"/>
        </w:numPr>
        <w:tabs>
          <w:tab w:val="left" w:pos="720"/>
          <w:tab w:val="left" w:pos="1068"/>
        </w:tabs>
        <w:suppressAutoHyphens/>
        <w:spacing w:line="360" w:lineRule="auto"/>
        <w:jc w:val="both"/>
        <w:rPr>
          <w:sz w:val="22"/>
          <w:szCs w:val="22"/>
        </w:rPr>
      </w:pPr>
      <w:r w:rsidRPr="002832B7">
        <w:rPr>
          <w:sz w:val="22"/>
          <w:szCs w:val="22"/>
        </w:rPr>
        <w:t>gyermek deviáns viselkedése, iskolai agresszió</w:t>
      </w:r>
    </w:p>
    <w:p w14:paraId="0C2E1DE0" w14:textId="77777777" w:rsidR="009A5804" w:rsidRPr="002832B7" w:rsidRDefault="009A5804" w:rsidP="00EB5868">
      <w:pPr>
        <w:numPr>
          <w:ilvl w:val="0"/>
          <w:numId w:val="49"/>
        </w:numPr>
        <w:tabs>
          <w:tab w:val="left" w:pos="720"/>
          <w:tab w:val="left" w:pos="1068"/>
        </w:tabs>
        <w:suppressAutoHyphens/>
        <w:spacing w:line="360" w:lineRule="auto"/>
        <w:jc w:val="both"/>
        <w:rPr>
          <w:sz w:val="22"/>
          <w:szCs w:val="22"/>
        </w:rPr>
      </w:pPr>
      <w:r w:rsidRPr="002832B7">
        <w:rPr>
          <w:sz w:val="22"/>
          <w:szCs w:val="22"/>
        </w:rPr>
        <w:t>gyermek antiszociális viselkedése, az oktatási intézménybe történő beilleszkedési nehézség</w:t>
      </w:r>
    </w:p>
    <w:p w14:paraId="603CBFC3" w14:textId="77777777" w:rsidR="009A5804" w:rsidRPr="002832B7" w:rsidRDefault="009A5804" w:rsidP="00EB5868">
      <w:pPr>
        <w:numPr>
          <w:ilvl w:val="0"/>
          <w:numId w:val="49"/>
        </w:numPr>
        <w:tabs>
          <w:tab w:val="left" w:pos="720"/>
          <w:tab w:val="left" w:pos="1068"/>
        </w:tabs>
        <w:suppressAutoHyphens/>
        <w:spacing w:line="360" w:lineRule="auto"/>
        <w:jc w:val="both"/>
        <w:rPr>
          <w:sz w:val="22"/>
          <w:szCs w:val="22"/>
        </w:rPr>
      </w:pPr>
      <w:r w:rsidRPr="002832B7">
        <w:rPr>
          <w:sz w:val="22"/>
          <w:szCs w:val="22"/>
        </w:rPr>
        <w:t>magatartásproblémák</w:t>
      </w:r>
    </w:p>
    <w:p w14:paraId="15958E2F" w14:textId="77777777" w:rsidR="009A5804" w:rsidRPr="002832B7" w:rsidRDefault="009A5804" w:rsidP="00EB5868">
      <w:pPr>
        <w:numPr>
          <w:ilvl w:val="0"/>
          <w:numId w:val="49"/>
        </w:numPr>
        <w:tabs>
          <w:tab w:val="left" w:pos="720"/>
          <w:tab w:val="left" w:pos="1068"/>
        </w:tabs>
        <w:suppressAutoHyphens/>
        <w:spacing w:line="360" w:lineRule="auto"/>
        <w:jc w:val="both"/>
        <w:rPr>
          <w:sz w:val="22"/>
          <w:szCs w:val="22"/>
        </w:rPr>
      </w:pPr>
      <w:r w:rsidRPr="002832B7">
        <w:rPr>
          <w:sz w:val="22"/>
          <w:szCs w:val="22"/>
        </w:rPr>
        <w:t>családon belüli konfliktusok, veszekedések</w:t>
      </w:r>
    </w:p>
    <w:p w14:paraId="257C5B98" w14:textId="77777777" w:rsidR="009A5804" w:rsidRPr="002832B7" w:rsidRDefault="009A5804" w:rsidP="00EB5868">
      <w:pPr>
        <w:numPr>
          <w:ilvl w:val="0"/>
          <w:numId w:val="49"/>
        </w:numPr>
        <w:tabs>
          <w:tab w:val="left" w:pos="720"/>
          <w:tab w:val="left" w:pos="1068"/>
        </w:tabs>
        <w:suppressAutoHyphens/>
        <w:spacing w:line="360" w:lineRule="auto"/>
        <w:jc w:val="both"/>
        <w:rPr>
          <w:sz w:val="22"/>
          <w:szCs w:val="22"/>
        </w:rPr>
      </w:pPr>
      <w:r w:rsidRPr="002832B7">
        <w:rPr>
          <w:sz w:val="22"/>
          <w:szCs w:val="22"/>
        </w:rPr>
        <w:t>a gyermek egészségügyi elhanyagolása, higiéniás elhanyagolása</w:t>
      </w:r>
    </w:p>
    <w:p w14:paraId="2ED2AABD" w14:textId="77777777" w:rsidR="009A5804" w:rsidRPr="002832B7" w:rsidRDefault="009A5804" w:rsidP="00EB5868">
      <w:pPr>
        <w:numPr>
          <w:ilvl w:val="0"/>
          <w:numId w:val="49"/>
        </w:numPr>
        <w:tabs>
          <w:tab w:val="left" w:pos="720"/>
          <w:tab w:val="left" w:pos="1068"/>
        </w:tabs>
        <w:suppressAutoHyphens/>
        <w:spacing w:line="360" w:lineRule="auto"/>
        <w:jc w:val="both"/>
        <w:rPr>
          <w:sz w:val="22"/>
          <w:szCs w:val="22"/>
        </w:rPr>
      </w:pPr>
      <w:r w:rsidRPr="002832B7">
        <w:rPr>
          <w:sz w:val="22"/>
          <w:szCs w:val="22"/>
        </w:rPr>
        <w:t>fejtetvesség</w:t>
      </w:r>
    </w:p>
    <w:p w14:paraId="62ECEA4D" w14:textId="77777777" w:rsidR="009A5804" w:rsidRPr="002832B7" w:rsidRDefault="009A5804" w:rsidP="009A5804">
      <w:pPr>
        <w:tabs>
          <w:tab w:val="left" w:pos="1068"/>
        </w:tabs>
        <w:spacing w:line="360" w:lineRule="auto"/>
        <w:jc w:val="both"/>
        <w:rPr>
          <w:sz w:val="22"/>
          <w:szCs w:val="22"/>
        </w:rPr>
      </w:pPr>
    </w:p>
    <w:p w14:paraId="35E57D6A" w14:textId="77777777" w:rsidR="009A5804" w:rsidRPr="002832B7" w:rsidRDefault="009A5804" w:rsidP="00EB5868">
      <w:pPr>
        <w:numPr>
          <w:ilvl w:val="0"/>
          <w:numId w:val="28"/>
        </w:numPr>
        <w:tabs>
          <w:tab w:val="clear" w:pos="707"/>
          <w:tab w:val="left" w:pos="720"/>
          <w:tab w:val="left" w:pos="1068"/>
        </w:tabs>
        <w:suppressAutoHyphens/>
        <w:spacing w:line="360" w:lineRule="auto"/>
        <w:ind w:left="720" w:hanging="360"/>
        <w:jc w:val="both"/>
        <w:rPr>
          <w:sz w:val="22"/>
          <w:szCs w:val="22"/>
          <w:u w:val="single"/>
        </w:rPr>
      </w:pPr>
      <w:r w:rsidRPr="002832B7">
        <w:rPr>
          <w:sz w:val="22"/>
          <w:szCs w:val="22"/>
          <w:u w:val="single"/>
        </w:rPr>
        <w:t>Védőnői Szolgálat:</w:t>
      </w:r>
    </w:p>
    <w:p w14:paraId="4009257F" w14:textId="77777777" w:rsidR="009A5804" w:rsidRPr="002832B7" w:rsidRDefault="009A5804" w:rsidP="00EB5868">
      <w:pPr>
        <w:numPr>
          <w:ilvl w:val="0"/>
          <w:numId w:val="29"/>
        </w:numPr>
        <w:tabs>
          <w:tab w:val="clear" w:pos="707"/>
          <w:tab w:val="left" w:pos="720"/>
          <w:tab w:val="left" w:pos="1068"/>
        </w:tabs>
        <w:suppressAutoHyphens/>
        <w:spacing w:line="360" w:lineRule="auto"/>
        <w:ind w:left="720" w:hanging="360"/>
        <w:jc w:val="both"/>
        <w:rPr>
          <w:sz w:val="22"/>
          <w:szCs w:val="22"/>
        </w:rPr>
      </w:pPr>
      <w:r w:rsidRPr="002832B7">
        <w:rPr>
          <w:sz w:val="22"/>
          <w:szCs w:val="22"/>
        </w:rPr>
        <w:t>kiskorú elhanyagolása:</w:t>
      </w:r>
    </w:p>
    <w:p w14:paraId="39F058BF" w14:textId="77777777" w:rsidR="009A5804" w:rsidRPr="002832B7" w:rsidRDefault="009A5804" w:rsidP="009A5804">
      <w:pPr>
        <w:tabs>
          <w:tab w:val="left" w:pos="1788"/>
        </w:tabs>
        <w:spacing w:line="360" w:lineRule="auto"/>
        <w:ind w:left="720"/>
        <w:jc w:val="both"/>
        <w:rPr>
          <w:sz w:val="22"/>
          <w:szCs w:val="22"/>
        </w:rPr>
      </w:pPr>
      <w:r w:rsidRPr="002832B7">
        <w:rPr>
          <w:sz w:val="22"/>
          <w:szCs w:val="22"/>
        </w:rPr>
        <w:t>- fejtetvesség</w:t>
      </w:r>
    </w:p>
    <w:p w14:paraId="54896888" w14:textId="77777777" w:rsidR="009A5804" w:rsidRPr="002832B7" w:rsidRDefault="009A5804" w:rsidP="009A5804">
      <w:pPr>
        <w:tabs>
          <w:tab w:val="left" w:pos="1788"/>
        </w:tabs>
        <w:spacing w:line="360" w:lineRule="auto"/>
        <w:ind w:left="720"/>
        <w:jc w:val="both"/>
        <w:rPr>
          <w:sz w:val="22"/>
          <w:szCs w:val="22"/>
        </w:rPr>
      </w:pPr>
      <w:r w:rsidRPr="002832B7">
        <w:rPr>
          <w:sz w:val="22"/>
          <w:szCs w:val="22"/>
        </w:rPr>
        <w:t>- orvosi ellátás elmulasztása</w:t>
      </w:r>
    </w:p>
    <w:p w14:paraId="367C1EBF" w14:textId="77777777" w:rsidR="009A5804" w:rsidRPr="002832B7" w:rsidRDefault="009A5804" w:rsidP="009A5804">
      <w:pPr>
        <w:tabs>
          <w:tab w:val="left" w:pos="1788"/>
        </w:tabs>
        <w:spacing w:line="360" w:lineRule="auto"/>
        <w:ind w:left="720"/>
        <w:jc w:val="both"/>
        <w:rPr>
          <w:sz w:val="22"/>
          <w:szCs w:val="22"/>
        </w:rPr>
      </w:pPr>
      <w:r w:rsidRPr="002832B7">
        <w:rPr>
          <w:sz w:val="22"/>
          <w:szCs w:val="22"/>
        </w:rPr>
        <w:t>- alultápláltság</w:t>
      </w:r>
    </w:p>
    <w:p w14:paraId="52B44A18" w14:textId="77777777" w:rsidR="009A5804" w:rsidRPr="002832B7" w:rsidRDefault="009A5804" w:rsidP="009A5804">
      <w:pPr>
        <w:tabs>
          <w:tab w:val="left" w:pos="1788"/>
        </w:tabs>
        <w:spacing w:line="360" w:lineRule="auto"/>
        <w:ind w:left="720"/>
        <w:jc w:val="both"/>
        <w:rPr>
          <w:sz w:val="22"/>
          <w:szCs w:val="22"/>
        </w:rPr>
      </w:pPr>
      <w:r w:rsidRPr="002832B7">
        <w:rPr>
          <w:sz w:val="22"/>
          <w:szCs w:val="22"/>
        </w:rPr>
        <w:t>- egészségügyi problémák kivizsgálásának késlekedése</w:t>
      </w:r>
    </w:p>
    <w:p w14:paraId="698B6A36" w14:textId="77777777" w:rsidR="009A5804" w:rsidRPr="002832B7" w:rsidRDefault="009A5804" w:rsidP="009A5804">
      <w:pPr>
        <w:tabs>
          <w:tab w:val="left" w:pos="1788"/>
        </w:tabs>
        <w:spacing w:line="360" w:lineRule="auto"/>
        <w:ind w:left="720"/>
        <w:jc w:val="both"/>
        <w:rPr>
          <w:sz w:val="22"/>
          <w:szCs w:val="22"/>
        </w:rPr>
      </w:pPr>
      <w:r w:rsidRPr="002832B7">
        <w:rPr>
          <w:sz w:val="22"/>
          <w:szCs w:val="22"/>
        </w:rPr>
        <w:t>- védőoltások beadatásának elmulasztása</w:t>
      </w:r>
    </w:p>
    <w:p w14:paraId="24767E3F" w14:textId="77777777" w:rsidR="009A5804" w:rsidRPr="002832B7" w:rsidRDefault="009A5804" w:rsidP="009A5804">
      <w:pPr>
        <w:tabs>
          <w:tab w:val="left" w:pos="1788"/>
        </w:tabs>
        <w:spacing w:line="360" w:lineRule="auto"/>
        <w:ind w:left="720"/>
        <w:jc w:val="both"/>
        <w:rPr>
          <w:sz w:val="22"/>
          <w:szCs w:val="22"/>
        </w:rPr>
      </w:pPr>
      <w:r w:rsidRPr="002832B7">
        <w:rPr>
          <w:sz w:val="22"/>
          <w:szCs w:val="22"/>
        </w:rPr>
        <w:t>- gyermek higiéniai elhanyagolása</w:t>
      </w:r>
    </w:p>
    <w:p w14:paraId="70D60E8D" w14:textId="77777777" w:rsidR="009A5804" w:rsidRPr="002832B7" w:rsidRDefault="009A5804" w:rsidP="009A5804">
      <w:pPr>
        <w:tabs>
          <w:tab w:val="left" w:pos="1788"/>
        </w:tabs>
        <w:spacing w:line="360" w:lineRule="auto"/>
        <w:ind w:left="720"/>
        <w:jc w:val="both"/>
        <w:rPr>
          <w:sz w:val="22"/>
          <w:szCs w:val="22"/>
        </w:rPr>
      </w:pPr>
      <w:r w:rsidRPr="002832B7">
        <w:rPr>
          <w:sz w:val="22"/>
          <w:szCs w:val="22"/>
        </w:rPr>
        <w:t>- gyermek nem megfelelő súlyfejlődése</w:t>
      </w:r>
    </w:p>
    <w:p w14:paraId="5EF924FE" w14:textId="77777777" w:rsidR="009A5804" w:rsidRPr="002832B7" w:rsidRDefault="009A5804" w:rsidP="00EB5868">
      <w:pPr>
        <w:numPr>
          <w:ilvl w:val="0"/>
          <w:numId w:val="29"/>
        </w:numPr>
        <w:tabs>
          <w:tab w:val="clear" w:pos="707"/>
          <w:tab w:val="left" w:pos="720"/>
          <w:tab w:val="left" w:pos="1068"/>
        </w:tabs>
        <w:suppressAutoHyphens/>
        <w:spacing w:line="360" w:lineRule="auto"/>
        <w:ind w:left="720" w:hanging="360"/>
        <w:jc w:val="both"/>
        <w:rPr>
          <w:sz w:val="22"/>
          <w:szCs w:val="22"/>
        </w:rPr>
      </w:pPr>
      <w:r w:rsidRPr="002832B7">
        <w:rPr>
          <w:sz w:val="22"/>
          <w:szCs w:val="22"/>
        </w:rPr>
        <w:t>fiatalkorú várandóssága</w:t>
      </w:r>
    </w:p>
    <w:p w14:paraId="170D0229" w14:textId="77777777" w:rsidR="009A5804" w:rsidRPr="002832B7" w:rsidRDefault="009A5804" w:rsidP="00EB5868">
      <w:pPr>
        <w:numPr>
          <w:ilvl w:val="0"/>
          <w:numId w:val="29"/>
        </w:numPr>
        <w:tabs>
          <w:tab w:val="clear" w:pos="707"/>
          <w:tab w:val="left" w:pos="720"/>
          <w:tab w:val="left" w:pos="1068"/>
        </w:tabs>
        <w:suppressAutoHyphens/>
        <w:spacing w:line="360" w:lineRule="auto"/>
        <w:ind w:left="720" w:hanging="360"/>
        <w:jc w:val="both"/>
        <w:rPr>
          <w:sz w:val="22"/>
          <w:szCs w:val="22"/>
        </w:rPr>
      </w:pPr>
      <w:r w:rsidRPr="002832B7">
        <w:rPr>
          <w:sz w:val="22"/>
          <w:szCs w:val="22"/>
        </w:rPr>
        <w:t>várandós vizsgálatok elmulasztása</w:t>
      </w:r>
    </w:p>
    <w:p w14:paraId="6918A939" w14:textId="77777777" w:rsidR="009A5804" w:rsidRPr="002832B7" w:rsidRDefault="009A5804" w:rsidP="00EB5868">
      <w:pPr>
        <w:numPr>
          <w:ilvl w:val="0"/>
          <w:numId w:val="29"/>
        </w:numPr>
        <w:tabs>
          <w:tab w:val="clear" w:pos="707"/>
          <w:tab w:val="left" w:pos="720"/>
          <w:tab w:val="left" w:pos="1068"/>
        </w:tabs>
        <w:suppressAutoHyphens/>
        <w:spacing w:line="360" w:lineRule="auto"/>
        <w:ind w:left="720" w:hanging="360"/>
        <w:jc w:val="both"/>
        <w:rPr>
          <w:sz w:val="22"/>
          <w:szCs w:val="22"/>
        </w:rPr>
      </w:pPr>
      <w:r w:rsidRPr="002832B7">
        <w:rPr>
          <w:sz w:val="22"/>
          <w:szCs w:val="22"/>
        </w:rPr>
        <w:t>az újszülött fogadására nem alkalmas, rossz lakáskörülmények</w:t>
      </w:r>
    </w:p>
    <w:p w14:paraId="7220D0BD" w14:textId="77777777" w:rsidR="009A5804" w:rsidRPr="002832B7" w:rsidRDefault="009A5804" w:rsidP="00EB5868">
      <w:pPr>
        <w:numPr>
          <w:ilvl w:val="0"/>
          <w:numId w:val="29"/>
        </w:numPr>
        <w:tabs>
          <w:tab w:val="clear" w:pos="707"/>
          <w:tab w:val="left" w:pos="720"/>
          <w:tab w:val="left" w:pos="1068"/>
        </w:tabs>
        <w:suppressAutoHyphens/>
        <w:spacing w:line="360" w:lineRule="auto"/>
        <w:ind w:left="720" w:hanging="360"/>
        <w:jc w:val="both"/>
        <w:rPr>
          <w:sz w:val="22"/>
          <w:szCs w:val="22"/>
        </w:rPr>
      </w:pPr>
      <w:r w:rsidRPr="002832B7">
        <w:rPr>
          <w:sz w:val="22"/>
          <w:szCs w:val="22"/>
        </w:rPr>
        <w:lastRenderedPageBreak/>
        <w:t>gyermek fertőző betegsége</w:t>
      </w:r>
    </w:p>
    <w:p w14:paraId="6FF4C51D" w14:textId="77777777" w:rsidR="009A5804" w:rsidRPr="002832B7" w:rsidRDefault="009A5804" w:rsidP="00EB5868">
      <w:pPr>
        <w:numPr>
          <w:ilvl w:val="0"/>
          <w:numId w:val="29"/>
        </w:numPr>
        <w:tabs>
          <w:tab w:val="clear" w:pos="707"/>
          <w:tab w:val="left" w:pos="720"/>
          <w:tab w:val="left" w:pos="1068"/>
        </w:tabs>
        <w:suppressAutoHyphens/>
        <w:spacing w:line="360" w:lineRule="auto"/>
        <w:ind w:left="720" w:hanging="360"/>
        <w:jc w:val="both"/>
        <w:rPr>
          <w:sz w:val="22"/>
          <w:szCs w:val="22"/>
        </w:rPr>
      </w:pPr>
      <w:r w:rsidRPr="002832B7">
        <w:rPr>
          <w:sz w:val="22"/>
          <w:szCs w:val="22"/>
        </w:rPr>
        <w:t>szülők életviteli problémája, szenvedélybetegség</w:t>
      </w:r>
    </w:p>
    <w:p w14:paraId="1C3ADD74" w14:textId="77777777" w:rsidR="009A5804" w:rsidRPr="002832B7" w:rsidRDefault="009A5804" w:rsidP="00EB5868">
      <w:pPr>
        <w:numPr>
          <w:ilvl w:val="0"/>
          <w:numId w:val="29"/>
        </w:numPr>
        <w:tabs>
          <w:tab w:val="clear" w:pos="707"/>
          <w:tab w:val="left" w:pos="720"/>
          <w:tab w:val="left" w:pos="1068"/>
        </w:tabs>
        <w:suppressAutoHyphens/>
        <w:spacing w:line="360" w:lineRule="auto"/>
        <w:ind w:left="720" w:hanging="360"/>
        <w:jc w:val="both"/>
        <w:rPr>
          <w:sz w:val="22"/>
          <w:szCs w:val="22"/>
        </w:rPr>
      </w:pPr>
      <w:r w:rsidRPr="002832B7">
        <w:rPr>
          <w:sz w:val="22"/>
          <w:szCs w:val="22"/>
        </w:rPr>
        <w:t>rossz anyagi körülmények, közüzemi szolgáltatások hiánya</w:t>
      </w:r>
    </w:p>
    <w:p w14:paraId="194E5E9E" w14:textId="77777777" w:rsidR="009A5804" w:rsidRPr="002832B7" w:rsidRDefault="009A5804" w:rsidP="00EB5868">
      <w:pPr>
        <w:numPr>
          <w:ilvl w:val="0"/>
          <w:numId w:val="29"/>
        </w:numPr>
        <w:tabs>
          <w:tab w:val="clear" w:pos="707"/>
          <w:tab w:val="left" w:pos="720"/>
          <w:tab w:val="left" w:pos="1068"/>
        </w:tabs>
        <w:suppressAutoHyphens/>
        <w:spacing w:line="360" w:lineRule="auto"/>
        <w:ind w:left="720" w:hanging="360"/>
        <w:jc w:val="both"/>
        <w:rPr>
          <w:sz w:val="22"/>
          <w:szCs w:val="22"/>
        </w:rPr>
      </w:pPr>
      <w:r w:rsidRPr="002832B7">
        <w:rPr>
          <w:sz w:val="22"/>
          <w:szCs w:val="22"/>
        </w:rPr>
        <w:t>kiskorú felügyelet nélkül hagyása</w:t>
      </w:r>
    </w:p>
    <w:p w14:paraId="6E90A511" w14:textId="77777777" w:rsidR="009A5804" w:rsidRPr="002832B7" w:rsidRDefault="009A5804" w:rsidP="00EB5868">
      <w:pPr>
        <w:numPr>
          <w:ilvl w:val="0"/>
          <w:numId w:val="29"/>
        </w:numPr>
        <w:tabs>
          <w:tab w:val="clear" w:pos="707"/>
          <w:tab w:val="left" w:pos="720"/>
          <w:tab w:val="left" w:pos="1068"/>
        </w:tabs>
        <w:suppressAutoHyphens/>
        <w:spacing w:line="360" w:lineRule="auto"/>
        <w:ind w:left="720" w:hanging="360"/>
        <w:jc w:val="both"/>
        <w:rPr>
          <w:sz w:val="22"/>
          <w:szCs w:val="22"/>
        </w:rPr>
      </w:pPr>
      <w:r w:rsidRPr="002832B7">
        <w:rPr>
          <w:sz w:val="22"/>
          <w:szCs w:val="22"/>
        </w:rPr>
        <w:t>újszülött kórházban hagyása, édesanya hazaszökése</w:t>
      </w:r>
    </w:p>
    <w:p w14:paraId="3E197CEE" w14:textId="77777777" w:rsidR="009A5804" w:rsidRPr="002832B7" w:rsidRDefault="009A5804" w:rsidP="00EB5868">
      <w:pPr>
        <w:numPr>
          <w:ilvl w:val="0"/>
          <w:numId w:val="29"/>
        </w:numPr>
        <w:tabs>
          <w:tab w:val="clear" w:pos="707"/>
          <w:tab w:val="left" w:pos="720"/>
          <w:tab w:val="left" w:pos="1068"/>
        </w:tabs>
        <w:suppressAutoHyphens/>
        <w:spacing w:line="360" w:lineRule="auto"/>
        <w:ind w:left="720" w:hanging="360"/>
        <w:jc w:val="both"/>
        <w:rPr>
          <w:sz w:val="22"/>
          <w:szCs w:val="22"/>
        </w:rPr>
      </w:pPr>
      <w:r w:rsidRPr="002832B7">
        <w:rPr>
          <w:sz w:val="22"/>
          <w:szCs w:val="22"/>
        </w:rPr>
        <w:t>gyermek sérülése, szülő általi veszélyeztetése</w:t>
      </w:r>
    </w:p>
    <w:p w14:paraId="72DA84C2" w14:textId="77777777" w:rsidR="009A5804" w:rsidRPr="002832B7" w:rsidRDefault="009A5804" w:rsidP="00EB5868">
      <w:pPr>
        <w:numPr>
          <w:ilvl w:val="0"/>
          <w:numId w:val="29"/>
        </w:numPr>
        <w:tabs>
          <w:tab w:val="clear" w:pos="707"/>
          <w:tab w:val="left" w:pos="720"/>
          <w:tab w:val="left" w:pos="1068"/>
        </w:tabs>
        <w:suppressAutoHyphens/>
        <w:spacing w:line="360" w:lineRule="auto"/>
        <w:ind w:left="720" w:hanging="360"/>
        <w:jc w:val="both"/>
        <w:rPr>
          <w:sz w:val="22"/>
          <w:szCs w:val="22"/>
        </w:rPr>
      </w:pPr>
      <w:r w:rsidRPr="002832B7">
        <w:rPr>
          <w:sz w:val="22"/>
          <w:szCs w:val="22"/>
        </w:rPr>
        <w:t>szülők közötti magánéleti konfliktusok</w:t>
      </w:r>
    </w:p>
    <w:p w14:paraId="4423FF90" w14:textId="77777777" w:rsidR="009A5804" w:rsidRPr="002832B7" w:rsidRDefault="009A5804" w:rsidP="009A5804">
      <w:pPr>
        <w:tabs>
          <w:tab w:val="left" w:pos="1068"/>
        </w:tabs>
        <w:spacing w:line="360" w:lineRule="auto"/>
        <w:jc w:val="both"/>
        <w:rPr>
          <w:sz w:val="22"/>
          <w:szCs w:val="22"/>
        </w:rPr>
      </w:pPr>
    </w:p>
    <w:p w14:paraId="340FFF2B" w14:textId="77777777" w:rsidR="009A5804" w:rsidRPr="002832B7" w:rsidRDefault="009A5804" w:rsidP="00EB5868">
      <w:pPr>
        <w:numPr>
          <w:ilvl w:val="0"/>
          <w:numId w:val="30"/>
        </w:numPr>
        <w:tabs>
          <w:tab w:val="clear" w:pos="707"/>
          <w:tab w:val="left" w:pos="720"/>
          <w:tab w:val="left" w:pos="1068"/>
        </w:tabs>
        <w:suppressAutoHyphens/>
        <w:spacing w:line="360" w:lineRule="auto"/>
        <w:ind w:left="720" w:hanging="360"/>
        <w:jc w:val="both"/>
        <w:rPr>
          <w:sz w:val="22"/>
          <w:szCs w:val="22"/>
          <w:u w:val="single"/>
        </w:rPr>
      </w:pPr>
      <w:r w:rsidRPr="002832B7">
        <w:rPr>
          <w:sz w:val="22"/>
          <w:szCs w:val="22"/>
          <w:u w:val="single"/>
        </w:rPr>
        <w:t>Rendőrség:</w:t>
      </w:r>
    </w:p>
    <w:p w14:paraId="64BCF5E0" w14:textId="77777777" w:rsidR="009A5804" w:rsidRPr="002832B7" w:rsidRDefault="009A5804" w:rsidP="00EB5868">
      <w:pPr>
        <w:numPr>
          <w:ilvl w:val="0"/>
          <w:numId w:val="31"/>
        </w:numPr>
        <w:tabs>
          <w:tab w:val="left" w:pos="720"/>
          <w:tab w:val="left" w:pos="1068"/>
        </w:tabs>
        <w:suppressAutoHyphens/>
        <w:spacing w:line="360" w:lineRule="auto"/>
        <w:jc w:val="both"/>
        <w:rPr>
          <w:sz w:val="22"/>
          <w:szCs w:val="22"/>
        </w:rPr>
      </w:pPr>
      <w:r w:rsidRPr="002832B7">
        <w:rPr>
          <w:sz w:val="22"/>
          <w:szCs w:val="22"/>
        </w:rPr>
        <w:t>fiatalkorú gyanúsítottként történő kihallgatása, fiatalkorú elleni eljárás megindulása, csoportos garázdaság, lopás gyanúja</w:t>
      </w:r>
    </w:p>
    <w:p w14:paraId="403189BC" w14:textId="77777777" w:rsidR="009A5804" w:rsidRPr="002832B7" w:rsidRDefault="009A5804" w:rsidP="00EB5868">
      <w:pPr>
        <w:numPr>
          <w:ilvl w:val="0"/>
          <w:numId w:val="32"/>
        </w:numPr>
        <w:tabs>
          <w:tab w:val="clear" w:pos="707"/>
          <w:tab w:val="left" w:pos="720"/>
          <w:tab w:val="num" w:pos="786"/>
          <w:tab w:val="left" w:pos="1068"/>
        </w:tabs>
        <w:suppressAutoHyphens/>
        <w:spacing w:line="360" w:lineRule="auto"/>
        <w:ind w:left="786" w:hanging="360"/>
        <w:jc w:val="both"/>
        <w:rPr>
          <w:sz w:val="22"/>
          <w:szCs w:val="22"/>
        </w:rPr>
      </w:pPr>
      <w:r w:rsidRPr="002832B7">
        <w:rPr>
          <w:sz w:val="22"/>
          <w:szCs w:val="22"/>
        </w:rPr>
        <w:t>Pártfogói felügyelő:</w:t>
      </w:r>
    </w:p>
    <w:p w14:paraId="477DD8B3" w14:textId="77777777" w:rsidR="009A5804" w:rsidRPr="002832B7" w:rsidRDefault="009A5804" w:rsidP="00EB5868">
      <w:pPr>
        <w:numPr>
          <w:ilvl w:val="0"/>
          <w:numId w:val="68"/>
        </w:numPr>
        <w:tabs>
          <w:tab w:val="left" w:pos="720"/>
          <w:tab w:val="left" w:pos="1068"/>
        </w:tabs>
        <w:suppressAutoHyphens/>
        <w:spacing w:line="360" w:lineRule="auto"/>
        <w:jc w:val="both"/>
        <w:rPr>
          <w:sz w:val="22"/>
          <w:szCs w:val="22"/>
        </w:rPr>
      </w:pPr>
      <w:r w:rsidRPr="002832B7">
        <w:rPr>
          <w:sz w:val="22"/>
          <w:szCs w:val="22"/>
        </w:rPr>
        <w:t>megelőző pártfogás esetén tapasztalható a gyámhivatal által előírt magatartási szabályok megszegése, elbagatellizálása</w:t>
      </w:r>
    </w:p>
    <w:p w14:paraId="41EF17FB" w14:textId="77777777" w:rsidR="009A5804" w:rsidRPr="002832B7" w:rsidRDefault="009A5804" w:rsidP="00EB5868">
      <w:pPr>
        <w:numPr>
          <w:ilvl w:val="0"/>
          <w:numId w:val="68"/>
        </w:numPr>
        <w:tabs>
          <w:tab w:val="left" w:pos="720"/>
          <w:tab w:val="left" w:pos="1068"/>
        </w:tabs>
        <w:suppressAutoHyphens/>
        <w:spacing w:line="360" w:lineRule="auto"/>
        <w:jc w:val="both"/>
        <w:rPr>
          <w:sz w:val="22"/>
          <w:szCs w:val="22"/>
        </w:rPr>
      </w:pPr>
      <w:r w:rsidRPr="002832B7">
        <w:rPr>
          <w:sz w:val="22"/>
          <w:szCs w:val="22"/>
        </w:rPr>
        <w:t xml:space="preserve">lopás, testi sértés, garázdaság miatt kerül sor rendőrségi eljárásra </w:t>
      </w:r>
    </w:p>
    <w:p w14:paraId="0C77C091" w14:textId="77777777" w:rsidR="009A5804" w:rsidRPr="002832B7" w:rsidRDefault="009A5804" w:rsidP="009A5804">
      <w:pPr>
        <w:tabs>
          <w:tab w:val="left" w:pos="1068"/>
        </w:tabs>
        <w:spacing w:line="360" w:lineRule="auto"/>
        <w:jc w:val="both"/>
        <w:rPr>
          <w:sz w:val="22"/>
          <w:szCs w:val="22"/>
        </w:rPr>
      </w:pPr>
    </w:p>
    <w:p w14:paraId="69233FFB" w14:textId="77777777" w:rsidR="009A5804" w:rsidRPr="002832B7" w:rsidRDefault="009A5804" w:rsidP="00EB5868">
      <w:pPr>
        <w:numPr>
          <w:ilvl w:val="0"/>
          <w:numId w:val="32"/>
        </w:numPr>
        <w:tabs>
          <w:tab w:val="clear" w:pos="707"/>
          <w:tab w:val="left" w:pos="720"/>
          <w:tab w:val="num" w:pos="786"/>
          <w:tab w:val="left" w:pos="1068"/>
        </w:tabs>
        <w:suppressAutoHyphens/>
        <w:spacing w:line="360" w:lineRule="auto"/>
        <w:ind w:left="786" w:hanging="360"/>
        <w:jc w:val="both"/>
        <w:rPr>
          <w:sz w:val="22"/>
          <w:szCs w:val="22"/>
          <w:u w:val="single"/>
        </w:rPr>
      </w:pPr>
      <w:r w:rsidRPr="002832B7">
        <w:rPr>
          <w:sz w:val="22"/>
          <w:szCs w:val="22"/>
          <w:u w:val="single"/>
        </w:rPr>
        <w:t>Kórház:</w:t>
      </w:r>
    </w:p>
    <w:p w14:paraId="085A8110" w14:textId="77777777" w:rsidR="009A5804" w:rsidRPr="002832B7" w:rsidRDefault="009A5804" w:rsidP="00EB5868">
      <w:pPr>
        <w:numPr>
          <w:ilvl w:val="0"/>
          <w:numId w:val="33"/>
        </w:numPr>
        <w:tabs>
          <w:tab w:val="left" w:pos="1068"/>
        </w:tabs>
        <w:suppressAutoHyphens/>
        <w:spacing w:line="360" w:lineRule="auto"/>
        <w:ind w:left="720" w:hanging="360"/>
        <w:jc w:val="both"/>
        <w:rPr>
          <w:sz w:val="22"/>
          <w:szCs w:val="22"/>
        </w:rPr>
      </w:pPr>
      <w:r w:rsidRPr="002832B7">
        <w:rPr>
          <w:sz w:val="22"/>
          <w:szCs w:val="22"/>
        </w:rPr>
        <w:t>újszülött kórházban hagyása, édesanya hazaszökése</w:t>
      </w:r>
    </w:p>
    <w:p w14:paraId="1316067A" w14:textId="77777777" w:rsidR="009A5804" w:rsidRPr="002832B7" w:rsidRDefault="009A5804" w:rsidP="00EB5868">
      <w:pPr>
        <w:numPr>
          <w:ilvl w:val="0"/>
          <w:numId w:val="33"/>
        </w:numPr>
        <w:tabs>
          <w:tab w:val="clear" w:pos="707"/>
          <w:tab w:val="left" w:pos="720"/>
          <w:tab w:val="left" w:pos="1068"/>
        </w:tabs>
        <w:suppressAutoHyphens/>
        <w:spacing w:line="360" w:lineRule="auto"/>
        <w:ind w:left="720" w:hanging="360"/>
        <w:jc w:val="both"/>
        <w:rPr>
          <w:sz w:val="22"/>
          <w:szCs w:val="22"/>
        </w:rPr>
      </w:pPr>
      <w:r w:rsidRPr="002832B7">
        <w:rPr>
          <w:sz w:val="22"/>
          <w:szCs w:val="22"/>
        </w:rPr>
        <w:t>elhanyagolás gyanúja</w:t>
      </w:r>
    </w:p>
    <w:p w14:paraId="4F032A9F" w14:textId="77777777" w:rsidR="009A5804" w:rsidRPr="002832B7" w:rsidRDefault="009A5804" w:rsidP="009A5804">
      <w:pPr>
        <w:tabs>
          <w:tab w:val="left" w:pos="1068"/>
        </w:tabs>
        <w:spacing w:line="360" w:lineRule="auto"/>
        <w:jc w:val="both"/>
        <w:rPr>
          <w:sz w:val="22"/>
          <w:szCs w:val="22"/>
        </w:rPr>
      </w:pPr>
    </w:p>
    <w:p w14:paraId="4786E75C" w14:textId="77777777" w:rsidR="009A5804" w:rsidRPr="002832B7" w:rsidRDefault="009A5804" w:rsidP="00EB5868">
      <w:pPr>
        <w:pStyle w:val="Listaszerbekezds"/>
        <w:numPr>
          <w:ilvl w:val="0"/>
          <w:numId w:val="32"/>
        </w:numPr>
        <w:tabs>
          <w:tab w:val="clear" w:pos="707"/>
          <w:tab w:val="num" w:pos="786"/>
          <w:tab w:val="left" w:pos="1068"/>
        </w:tabs>
        <w:suppressAutoHyphens/>
        <w:spacing w:after="0" w:line="360" w:lineRule="auto"/>
        <w:ind w:left="786" w:hanging="360"/>
        <w:contextualSpacing w:val="0"/>
        <w:jc w:val="both"/>
        <w:rPr>
          <w:u w:val="single"/>
        </w:rPr>
      </w:pPr>
      <w:r w:rsidRPr="002832B7">
        <w:rPr>
          <w:u w:val="single"/>
        </w:rPr>
        <w:t>Lakossági:</w:t>
      </w:r>
    </w:p>
    <w:p w14:paraId="1D6686D8" w14:textId="77777777" w:rsidR="009A5804" w:rsidRPr="002832B7" w:rsidRDefault="009A5804" w:rsidP="00EB5868">
      <w:pPr>
        <w:numPr>
          <w:ilvl w:val="0"/>
          <w:numId w:val="34"/>
        </w:numPr>
        <w:tabs>
          <w:tab w:val="clear" w:pos="707"/>
          <w:tab w:val="left" w:pos="720"/>
          <w:tab w:val="left" w:pos="1068"/>
        </w:tabs>
        <w:suppressAutoHyphens/>
        <w:spacing w:line="360" w:lineRule="auto"/>
        <w:ind w:left="720" w:hanging="360"/>
        <w:jc w:val="both"/>
        <w:rPr>
          <w:sz w:val="22"/>
          <w:szCs w:val="22"/>
        </w:rPr>
      </w:pPr>
      <w:r w:rsidRPr="002832B7">
        <w:rPr>
          <w:sz w:val="22"/>
          <w:szCs w:val="22"/>
        </w:rPr>
        <w:t>kiskorú elhanyagolása</w:t>
      </w:r>
    </w:p>
    <w:p w14:paraId="014FDED2" w14:textId="77777777" w:rsidR="009A5804" w:rsidRPr="002832B7" w:rsidRDefault="009A5804" w:rsidP="009A5804">
      <w:pPr>
        <w:tabs>
          <w:tab w:val="left" w:pos="1788"/>
        </w:tabs>
        <w:spacing w:line="360" w:lineRule="auto"/>
        <w:ind w:left="720"/>
        <w:jc w:val="both"/>
        <w:rPr>
          <w:sz w:val="22"/>
          <w:szCs w:val="22"/>
          <w:u w:val="single"/>
        </w:rPr>
      </w:pPr>
    </w:p>
    <w:p w14:paraId="7023C34D" w14:textId="77777777" w:rsidR="009A5804" w:rsidRPr="002832B7" w:rsidRDefault="009A5804" w:rsidP="009A5804">
      <w:pPr>
        <w:tabs>
          <w:tab w:val="left" w:pos="1068"/>
        </w:tabs>
        <w:spacing w:line="360" w:lineRule="auto"/>
        <w:jc w:val="both"/>
        <w:rPr>
          <w:sz w:val="22"/>
          <w:szCs w:val="22"/>
          <w:u w:val="single"/>
        </w:rPr>
      </w:pPr>
      <w:r w:rsidRPr="002832B7">
        <w:rPr>
          <w:sz w:val="22"/>
          <w:szCs w:val="22"/>
        </w:rPr>
        <w:t xml:space="preserve">      6. </w:t>
      </w:r>
      <w:r w:rsidRPr="002832B7">
        <w:rPr>
          <w:sz w:val="22"/>
          <w:szCs w:val="22"/>
          <w:u w:val="single"/>
        </w:rPr>
        <w:t>Mezőőri Szolgálat:</w:t>
      </w:r>
    </w:p>
    <w:p w14:paraId="270856D6" w14:textId="77777777" w:rsidR="009A5804" w:rsidRPr="002832B7" w:rsidRDefault="009A5804" w:rsidP="00EB5868">
      <w:pPr>
        <w:numPr>
          <w:ilvl w:val="0"/>
          <w:numId w:val="45"/>
        </w:numPr>
        <w:tabs>
          <w:tab w:val="left" w:pos="720"/>
          <w:tab w:val="left" w:pos="1068"/>
        </w:tabs>
        <w:suppressAutoHyphens/>
        <w:spacing w:line="360" w:lineRule="auto"/>
        <w:jc w:val="both"/>
        <w:rPr>
          <w:sz w:val="22"/>
          <w:szCs w:val="22"/>
        </w:rPr>
      </w:pPr>
      <w:r w:rsidRPr="002832B7">
        <w:rPr>
          <w:sz w:val="22"/>
          <w:szCs w:val="22"/>
        </w:rPr>
        <w:t>terménylopás</w:t>
      </w:r>
    </w:p>
    <w:p w14:paraId="05F82A7C" w14:textId="77777777" w:rsidR="009A5804" w:rsidRPr="002832B7" w:rsidRDefault="009A5804" w:rsidP="00EB5868">
      <w:pPr>
        <w:numPr>
          <w:ilvl w:val="0"/>
          <w:numId w:val="45"/>
        </w:numPr>
        <w:tabs>
          <w:tab w:val="left" w:pos="720"/>
          <w:tab w:val="left" w:pos="1068"/>
        </w:tabs>
        <w:suppressAutoHyphens/>
        <w:spacing w:line="360" w:lineRule="auto"/>
        <w:jc w:val="both"/>
        <w:rPr>
          <w:sz w:val="22"/>
          <w:szCs w:val="22"/>
        </w:rPr>
      </w:pPr>
      <w:r w:rsidRPr="002832B7">
        <w:rPr>
          <w:sz w:val="22"/>
          <w:szCs w:val="22"/>
        </w:rPr>
        <w:t>szándékos károkozás mezőgazdasági területen</w:t>
      </w:r>
    </w:p>
    <w:p w14:paraId="1C828940" w14:textId="77777777" w:rsidR="009A5804" w:rsidRPr="002832B7" w:rsidRDefault="009A5804" w:rsidP="00EB5868">
      <w:pPr>
        <w:numPr>
          <w:ilvl w:val="0"/>
          <w:numId w:val="45"/>
        </w:numPr>
        <w:tabs>
          <w:tab w:val="left" w:pos="720"/>
          <w:tab w:val="left" w:pos="1068"/>
        </w:tabs>
        <w:suppressAutoHyphens/>
        <w:spacing w:line="360" w:lineRule="auto"/>
        <w:jc w:val="both"/>
        <w:rPr>
          <w:sz w:val="22"/>
          <w:szCs w:val="22"/>
        </w:rPr>
      </w:pPr>
      <w:r w:rsidRPr="002832B7">
        <w:rPr>
          <w:sz w:val="22"/>
          <w:szCs w:val="22"/>
        </w:rPr>
        <w:t>falopás</w:t>
      </w:r>
    </w:p>
    <w:p w14:paraId="56D82A8D" w14:textId="77777777" w:rsidR="009A5804" w:rsidRPr="002832B7" w:rsidRDefault="009A5804" w:rsidP="009A5804">
      <w:pPr>
        <w:spacing w:before="240" w:line="360" w:lineRule="auto"/>
        <w:jc w:val="both"/>
        <w:rPr>
          <w:b/>
        </w:rPr>
      </w:pPr>
      <w:r w:rsidRPr="002832B7">
        <w:rPr>
          <w:b/>
        </w:rPr>
        <w:t>2020. évben az alábbi feladatok kerültek megfogalmazásra célkitűzésként az együttműködés javítása érdekében</w:t>
      </w:r>
    </w:p>
    <w:p w14:paraId="3DE535F2" w14:textId="77777777" w:rsidR="009A5804" w:rsidRPr="002832B7" w:rsidRDefault="009A5804" w:rsidP="00EB5868">
      <w:pPr>
        <w:numPr>
          <w:ilvl w:val="0"/>
          <w:numId w:val="70"/>
        </w:numPr>
        <w:suppressAutoHyphens/>
        <w:spacing w:line="360" w:lineRule="auto"/>
        <w:jc w:val="both"/>
      </w:pPr>
      <w:r w:rsidRPr="002832B7">
        <w:t xml:space="preserve">Tiszavasvári háziorvosainak, házi gyermekorvosainak bevonása a gyermekvédelmi jelzőrendszer munkájába, egészségügyi alapellátási kerekasztal megbeszélés összehívása. </w:t>
      </w:r>
    </w:p>
    <w:p w14:paraId="1D534CC6" w14:textId="77777777" w:rsidR="009A5804" w:rsidRPr="002832B7" w:rsidRDefault="009A5804" w:rsidP="009A5804">
      <w:pPr>
        <w:spacing w:line="360" w:lineRule="auto"/>
        <w:ind w:left="1418" w:firstLine="709"/>
        <w:jc w:val="both"/>
      </w:pPr>
      <w:r w:rsidRPr="002832B7">
        <w:t xml:space="preserve">Jelzési kötelezettségük teljesítése. </w:t>
      </w:r>
    </w:p>
    <w:p w14:paraId="1FB502D3" w14:textId="77777777" w:rsidR="009A5804" w:rsidRPr="002832B7" w:rsidRDefault="009A5804" w:rsidP="009A5804">
      <w:pPr>
        <w:spacing w:line="360" w:lineRule="auto"/>
        <w:jc w:val="both"/>
      </w:pPr>
      <w:r w:rsidRPr="002832B7">
        <w:t xml:space="preserve"> </w:t>
      </w:r>
      <w:r w:rsidRPr="002832B7">
        <w:tab/>
      </w:r>
      <w:r w:rsidRPr="002832B7">
        <w:tab/>
      </w:r>
      <w:r w:rsidRPr="002832B7">
        <w:tab/>
        <w:t xml:space="preserve">A jelzőrendszer megbeszélésein való részvétel. </w:t>
      </w:r>
    </w:p>
    <w:p w14:paraId="7E3A29A5" w14:textId="77777777" w:rsidR="009A5804" w:rsidRPr="002832B7" w:rsidRDefault="009A5804" w:rsidP="009A5804">
      <w:pPr>
        <w:spacing w:line="360" w:lineRule="auto"/>
        <w:ind w:left="1418" w:firstLine="709"/>
        <w:jc w:val="both"/>
        <w:rPr>
          <w:b/>
        </w:rPr>
      </w:pPr>
      <w:r w:rsidRPr="002832B7">
        <w:t xml:space="preserve">Aktív együttműködésük kiépítése a jelzőrendszer tagjaival. </w:t>
      </w:r>
    </w:p>
    <w:p w14:paraId="185CACB5" w14:textId="77777777" w:rsidR="009A5804" w:rsidRPr="002832B7" w:rsidRDefault="009A5804" w:rsidP="00EB5868">
      <w:pPr>
        <w:numPr>
          <w:ilvl w:val="0"/>
          <w:numId w:val="45"/>
        </w:numPr>
        <w:suppressAutoHyphens/>
        <w:spacing w:line="360" w:lineRule="auto"/>
        <w:jc w:val="both"/>
      </w:pPr>
      <w:r w:rsidRPr="002832B7">
        <w:lastRenderedPageBreak/>
        <w:t xml:space="preserve">jelzőrendszeri tagok jelzési kötelezettségük megfelelő ellátása, </w:t>
      </w:r>
    </w:p>
    <w:p w14:paraId="365A68B5" w14:textId="77777777" w:rsidR="009A5804" w:rsidRPr="002832B7" w:rsidRDefault="009A5804" w:rsidP="00EB5868">
      <w:pPr>
        <w:numPr>
          <w:ilvl w:val="0"/>
          <w:numId w:val="45"/>
        </w:numPr>
        <w:suppressAutoHyphens/>
        <w:spacing w:line="360" w:lineRule="auto"/>
        <w:jc w:val="both"/>
      </w:pPr>
      <w:r w:rsidRPr="002832B7">
        <w:t xml:space="preserve"> a szociális segítő munka végzéséhez szükséges dokumentumok kitöltésének időbeni </w:t>
      </w:r>
    </w:p>
    <w:p w14:paraId="456FB022" w14:textId="77777777" w:rsidR="009A5804" w:rsidRPr="002832B7" w:rsidRDefault="009A5804" w:rsidP="009A5804">
      <w:pPr>
        <w:spacing w:line="360" w:lineRule="auto"/>
        <w:ind w:left="360"/>
        <w:jc w:val="both"/>
      </w:pPr>
      <w:r w:rsidRPr="002832B7">
        <w:t xml:space="preserve">elkészítése </w:t>
      </w:r>
    </w:p>
    <w:p w14:paraId="68C4F405" w14:textId="77777777" w:rsidR="009A5804" w:rsidRPr="002832B7" w:rsidRDefault="009A5804" w:rsidP="00EB5868">
      <w:pPr>
        <w:numPr>
          <w:ilvl w:val="0"/>
          <w:numId w:val="45"/>
        </w:numPr>
        <w:suppressAutoHyphens/>
        <w:spacing w:line="360" w:lineRule="auto"/>
        <w:jc w:val="both"/>
      </w:pPr>
      <w:r w:rsidRPr="002832B7">
        <w:t xml:space="preserve"> az esetmegbeszéléseken történő részvétel, </w:t>
      </w:r>
    </w:p>
    <w:p w14:paraId="66D264B1" w14:textId="77777777" w:rsidR="009A5804" w:rsidRPr="002832B7" w:rsidRDefault="009A5804" w:rsidP="00EB5868">
      <w:pPr>
        <w:numPr>
          <w:ilvl w:val="0"/>
          <w:numId w:val="45"/>
        </w:numPr>
        <w:suppressAutoHyphens/>
        <w:spacing w:line="360" w:lineRule="auto"/>
        <w:jc w:val="both"/>
      </w:pPr>
      <w:r w:rsidRPr="002832B7">
        <w:t xml:space="preserve"> a Jelzőrendszer megbeszélésein és az Éves Tanácskozáson történő részvételt. </w:t>
      </w:r>
    </w:p>
    <w:p w14:paraId="306DC453" w14:textId="77777777" w:rsidR="009A5804" w:rsidRPr="002832B7" w:rsidRDefault="009A5804" w:rsidP="00EB5868">
      <w:pPr>
        <w:numPr>
          <w:ilvl w:val="0"/>
          <w:numId w:val="45"/>
        </w:numPr>
        <w:suppressAutoHyphens/>
        <w:spacing w:line="360" w:lineRule="auto"/>
        <w:jc w:val="both"/>
      </w:pPr>
      <w:r w:rsidRPr="002832B7">
        <w:t xml:space="preserve">Az elmúlt évben a titoktartási kötelezettséggel kapcsolatos kompetenciák megerősítése, egységes szemlélet kialakítása, tudatosítása a jelzőrendszer tagjaiban egyik tervezett intézkedése volt a jelzőrendszernek. </w:t>
      </w:r>
    </w:p>
    <w:p w14:paraId="7E117ED0" w14:textId="77777777" w:rsidR="009A5804" w:rsidRPr="002832B7" w:rsidRDefault="009A5804" w:rsidP="009A5804">
      <w:pPr>
        <w:spacing w:line="360" w:lineRule="auto"/>
        <w:ind w:left="360"/>
        <w:jc w:val="both"/>
      </w:pPr>
      <w:r w:rsidRPr="002832B7">
        <w:t xml:space="preserve">A probléma megfogalmazása szerint: </w:t>
      </w:r>
    </w:p>
    <w:p w14:paraId="003AE987" w14:textId="77777777" w:rsidR="009A5804" w:rsidRPr="002832B7" w:rsidRDefault="009A5804" w:rsidP="00EB5868">
      <w:pPr>
        <w:numPr>
          <w:ilvl w:val="0"/>
          <w:numId w:val="69"/>
        </w:numPr>
        <w:suppressAutoHyphens/>
        <w:spacing w:line="360" w:lineRule="auto"/>
        <w:jc w:val="both"/>
      </w:pPr>
      <w:r w:rsidRPr="002832B7">
        <w:t xml:space="preserve">Egységes szemlélet kialakítása a jelzőrendszeri tagokban, a problémák elkerülése érdekében. </w:t>
      </w:r>
    </w:p>
    <w:p w14:paraId="6F1D8C2C" w14:textId="77777777" w:rsidR="009A5804" w:rsidRPr="002832B7" w:rsidRDefault="009A5804" w:rsidP="009A5804">
      <w:pPr>
        <w:spacing w:line="360" w:lineRule="auto"/>
        <w:jc w:val="both"/>
      </w:pPr>
      <w:r w:rsidRPr="002832B7">
        <w:t xml:space="preserve">A jelzőrendszeri tagok által jelzett eseteknél, előfordul, hogy a jelzést tevő nem szeretné, ha az ügyfélnek tudomása lenne arról, hogy honnan, kitől érkezett a jelzés. A jelzőrendszeren belül bővült a jelzési kötelezettség már 2016. január 01.-től, illetve az ide vonatkozó jogszabályok folyamatosan módosulnak a napi gyakorlatban felmerülő és megoldásra váró problémák szerint. A gyermek és fiatalkorúak mellett a felnőtt korú ügyfeleket érintő problémák jelzésének fogadása is feladatköre. Ezzel kapcsolatosan tovább szeretnénk tudatosítani a jelzőrendszeri tagokban az ezzel kapcsolatos jelzési kötelezettségüket. </w:t>
      </w:r>
    </w:p>
    <w:p w14:paraId="5B9773AA" w14:textId="77777777" w:rsidR="009A5804" w:rsidRPr="002832B7" w:rsidRDefault="009A5804" w:rsidP="009A5804">
      <w:pPr>
        <w:spacing w:line="360" w:lineRule="auto"/>
        <w:jc w:val="both"/>
      </w:pPr>
    </w:p>
    <w:p w14:paraId="5C3D1666" w14:textId="77777777" w:rsidR="009A5804" w:rsidRPr="002832B7" w:rsidRDefault="009A5804" w:rsidP="009A5804">
      <w:pPr>
        <w:spacing w:line="360" w:lineRule="auto"/>
        <w:jc w:val="both"/>
        <w:rPr>
          <w:b/>
        </w:rPr>
      </w:pPr>
      <w:r w:rsidRPr="002832B7">
        <w:rPr>
          <w:b/>
        </w:rPr>
        <w:t>2021. évre vonatkozó intézkedési terv, a jelzőrendszeri tagok beszámolói, írásbeli tájékoztatásai alapján kialakított célkitűzések</w:t>
      </w:r>
    </w:p>
    <w:p w14:paraId="2E91387F" w14:textId="77777777" w:rsidR="009A5804" w:rsidRPr="002832B7" w:rsidRDefault="009A5804" w:rsidP="00EB5868">
      <w:pPr>
        <w:numPr>
          <w:ilvl w:val="0"/>
          <w:numId w:val="71"/>
        </w:numPr>
        <w:suppressAutoHyphens/>
        <w:spacing w:line="360" w:lineRule="auto"/>
        <w:jc w:val="both"/>
      </w:pPr>
      <w:r w:rsidRPr="002832B7">
        <w:t>az észlelő- és jelzőrendszeri tagokkal lévő szoros együttműködés, egymás kölcsönös segítése (team megbeszélések, közös családlátogatás a szociális segítő munkába bevont szakemberekkel, folyamatos tájékoztatás)</w:t>
      </w:r>
    </w:p>
    <w:p w14:paraId="14313A21" w14:textId="77777777" w:rsidR="009A5804" w:rsidRPr="002832B7" w:rsidRDefault="009A5804" w:rsidP="00EB5868">
      <w:pPr>
        <w:numPr>
          <w:ilvl w:val="0"/>
          <w:numId w:val="71"/>
        </w:numPr>
        <w:suppressAutoHyphens/>
        <w:spacing w:line="360" w:lineRule="auto"/>
        <w:jc w:val="both"/>
      </w:pPr>
      <w:r w:rsidRPr="002832B7">
        <w:t>az óvodai iskolai szociális segítők bevonása a gyermekek, családok problémáinak, veszélyeztetettségének megoldása, megszüntetése érdekében</w:t>
      </w:r>
    </w:p>
    <w:p w14:paraId="3F8FBD3C" w14:textId="77777777" w:rsidR="009A5804" w:rsidRPr="002832B7" w:rsidRDefault="009A5804" w:rsidP="00EB5868">
      <w:pPr>
        <w:numPr>
          <w:ilvl w:val="0"/>
          <w:numId w:val="71"/>
        </w:numPr>
        <w:suppressAutoHyphens/>
        <w:spacing w:line="360" w:lineRule="auto"/>
        <w:jc w:val="both"/>
      </w:pPr>
      <w:r w:rsidRPr="002832B7">
        <w:t xml:space="preserve">pszichológus foglalkoztatása, a jelzőrendszeri tagok beszámolóikban jelezték, a deviáns, agresszív gyermeki viselkedést, valamint konfliktusokat a családban. </w:t>
      </w:r>
    </w:p>
    <w:p w14:paraId="085B77F3" w14:textId="77777777" w:rsidR="009A5804" w:rsidRPr="002832B7" w:rsidRDefault="009A5804" w:rsidP="00EB5868">
      <w:pPr>
        <w:numPr>
          <w:ilvl w:val="0"/>
          <w:numId w:val="71"/>
        </w:numPr>
        <w:suppressAutoHyphens/>
        <w:spacing w:line="360" w:lineRule="auto"/>
        <w:jc w:val="both"/>
      </w:pPr>
      <w:r w:rsidRPr="002832B7">
        <w:t>szabadidős programok szervezése tanszünetek alkalmával, a szülők munkában való megsegítése érdekében, valamint a gyermekek személyiségének fejlesztése érdekében (pl: Erzsébet táborra való pályázás, nyári gyermekfelügyelet)</w:t>
      </w:r>
    </w:p>
    <w:p w14:paraId="38154DE4" w14:textId="77777777" w:rsidR="009A5804" w:rsidRPr="002832B7" w:rsidRDefault="009A5804" w:rsidP="00EB5868">
      <w:pPr>
        <w:numPr>
          <w:ilvl w:val="0"/>
          <w:numId w:val="71"/>
        </w:numPr>
        <w:suppressAutoHyphens/>
        <w:spacing w:line="360" w:lineRule="auto"/>
        <w:jc w:val="both"/>
      </w:pPr>
      <w:r w:rsidRPr="002832B7">
        <w:t>társintézményekkel való együttműködés szabadidős program szervezése, lebonyolítása érdekében</w:t>
      </w:r>
    </w:p>
    <w:p w14:paraId="2459E88A" w14:textId="77777777" w:rsidR="009A5804" w:rsidRPr="002832B7" w:rsidRDefault="009A5804" w:rsidP="00EB5868">
      <w:pPr>
        <w:numPr>
          <w:ilvl w:val="0"/>
          <w:numId w:val="71"/>
        </w:numPr>
        <w:suppressAutoHyphens/>
        <w:spacing w:line="360" w:lineRule="auto"/>
        <w:jc w:val="both"/>
      </w:pPr>
      <w:r w:rsidRPr="002832B7">
        <w:lastRenderedPageBreak/>
        <w:t>alapítványokkal, egyesületekkel, civil szervezetekkel való kapcsolat kialakítása</w:t>
      </w:r>
    </w:p>
    <w:p w14:paraId="283ABF44" w14:textId="77777777" w:rsidR="009A5804" w:rsidRPr="002832B7" w:rsidRDefault="009A5804" w:rsidP="00EB5868">
      <w:pPr>
        <w:numPr>
          <w:ilvl w:val="0"/>
          <w:numId w:val="71"/>
        </w:numPr>
        <w:suppressAutoHyphens/>
        <w:spacing w:line="360" w:lineRule="auto"/>
        <w:jc w:val="both"/>
      </w:pPr>
      <w:r w:rsidRPr="002832B7">
        <w:t>Tiszavasvári Rendőrkapitányság bevonása prevenciós programok, előadások érdekében</w:t>
      </w:r>
    </w:p>
    <w:p w14:paraId="70C851F7" w14:textId="77777777" w:rsidR="009A5804" w:rsidRPr="002832B7" w:rsidRDefault="009A5804" w:rsidP="00EB5868">
      <w:pPr>
        <w:numPr>
          <w:ilvl w:val="0"/>
          <w:numId w:val="71"/>
        </w:numPr>
        <w:suppressAutoHyphens/>
        <w:spacing w:line="360" w:lineRule="auto"/>
        <w:jc w:val="both"/>
      </w:pPr>
      <w:r w:rsidRPr="002832B7">
        <w:t xml:space="preserve">Tiszavasvári háziorvosainak, házi gyermekorvosainak bevonása a gyermekvédelmi jelzőrendszer munkájába, egészségügyi alapellátási kerekasztal megbeszélés összehívása, valamint személyes kapcsolatfelvétel. </w:t>
      </w:r>
    </w:p>
    <w:p w14:paraId="4FFD6EC2" w14:textId="77777777" w:rsidR="009A5804" w:rsidRPr="002832B7" w:rsidRDefault="009A5804" w:rsidP="009A5804">
      <w:pPr>
        <w:spacing w:before="240" w:line="360" w:lineRule="auto"/>
        <w:jc w:val="both"/>
        <w:rPr>
          <w:b/>
          <w:kern w:val="24"/>
        </w:rPr>
      </w:pPr>
      <w:r w:rsidRPr="002832B7">
        <w:rPr>
          <w:b/>
          <w:kern w:val="24"/>
        </w:rPr>
        <w:t xml:space="preserve"> A jelzőrendszer hatékonyabb működése érdekében megfogalmazott célkitűzések</w:t>
      </w:r>
    </w:p>
    <w:p w14:paraId="488EF665" w14:textId="77777777" w:rsidR="009A5804" w:rsidRPr="002832B7" w:rsidRDefault="009A5804" w:rsidP="00EB5868">
      <w:pPr>
        <w:numPr>
          <w:ilvl w:val="0"/>
          <w:numId w:val="72"/>
        </w:numPr>
        <w:suppressAutoHyphens/>
        <w:spacing w:line="360" w:lineRule="auto"/>
        <w:jc w:val="both"/>
        <w:rPr>
          <w:kern w:val="24"/>
        </w:rPr>
      </w:pPr>
      <w:r w:rsidRPr="002832B7">
        <w:rPr>
          <w:kern w:val="24"/>
        </w:rPr>
        <w:t xml:space="preserve">az évi hat megbeszélés mellett a különböző szakmacsoportok szerinti egyeztetések szorgalmazása az egészségügyi szolgáltatást nyújtó intézményekkel, oktatási intézményekkel, nevelési intézményekkel, gyámhivatallal történő konzultáció. </w:t>
      </w:r>
    </w:p>
    <w:p w14:paraId="2F8F6C71" w14:textId="77777777" w:rsidR="009A5804" w:rsidRPr="002832B7" w:rsidRDefault="009A5804" w:rsidP="00EB5868">
      <w:pPr>
        <w:numPr>
          <w:ilvl w:val="0"/>
          <w:numId w:val="72"/>
        </w:numPr>
        <w:suppressAutoHyphens/>
        <w:spacing w:line="360" w:lineRule="auto"/>
        <w:jc w:val="both"/>
        <w:rPr>
          <w:kern w:val="24"/>
        </w:rPr>
      </w:pPr>
      <w:r w:rsidRPr="002832B7">
        <w:rPr>
          <w:kern w:val="24"/>
        </w:rPr>
        <w:t>akár havonta egy alkalommal, a jelzőrendszeri tagokkal rögzített időpontban való szakmai megbeszélés</w:t>
      </w:r>
    </w:p>
    <w:p w14:paraId="2C3FE62C" w14:textId="77777777" w:rsidR="009A5804" w:rsidRPr="002832B7" w:rsidRDefault="009A5804" w:rsidP="00EB5868">
      <w:pPr>
        <w:numPr>
          <w:ilvl w:val="0"/>
          <w:numId w:val="72"/>
        </w:numPr>
        <w:suppressAutoHyphens/>
        <w:spacing w:line="360" w:lineRule="auto"/>
        <w:jc w:val="both"/>
        <w:rPr>
          <w:kern w:val="24"/>
        </w:rPr>
      </w:pPr>
      <w:r w:rsidRPr="002832B7">
        <w:rPr>
          <w:kern w:val="24"/>
        </w:rPr>
        <w:t>A jelzőrendszer tagjait érintő jogszabályváltozásokról illetve bármilyen változásról történő azonnali egyeztetés</w:t>
      </w:r>
    </w:p>
    <w:p w14:paraId="2A6DE586" w14:textId="77777777" w:rsidR="009A5804" w:rsidRPr="002832B7" w:rsidRDefault="009A5804" w:rsidP="00EB5868">
      <w:pPr>
        <w:numPr>
          <w:ilvl w:val="0"/>
          <w:numId w:val="72"/>
        </w:numPr>
        <w:suppressAutoHyphens/>
        <w:spacing w:line="360" w:lineRule="auto"/>
        <w:jc w:val="both"/>
        <w:rPr>
          <w:kern w:val="24"/>
        </w:rPr>
      </w:pPr>
      <w:r w:rsidRPr="002832B7">
        <w:rPr>
          <w:kern w:val="24"/>
        </w:rPr>
        <w:t>Kompetenciahatárok tisztázása</w:t>
      </w:r>
    </w:p>
    <w:p w14:paraId="550B20B7" w14:textId="77777777" w:rsidR="009A5804" w:rsidRPr="002832B7" w:rsidRDefault="009A5804" w:rsidP="00EB5868">
      <w:pPr>
        <w:numPr>
          <w:ilvl w:val="0"/>
          <w:numId w:val="72"/>
        </w:numPr>
        <w:suppressAutoHyphens/>
        <w:spacing w:line="360" w:lineRule="auto"/>
        <w:jc w:val="both"/>
        <w:rPr>
          <w:kern w:val="24"/>
        </w:rPr>
      </w:pPr>
      <w:r w:rsidRPr="002832B7">
        <w:rPr>
          <w:kern w:val="24"/>
        </w:rPr>
        <w:t>WORKSHOP-ok tartása, szakmában elismert előadók hívása (GYVR rendszer megismertetése érdekében is)</w:t>
      </w:r>
    </w:p>
    <w:p w14:paraId="26F300EC" w14:textId="77777777" w:rsidR="009A5804" w:rsidRPr="002832B7" w:rsidRDefault="009A5804" w:rsidP="00EB5868">
      <w:pPr>
        <w:numPr>
          <w:ilvl w:val="0"/>
          <w:numId w:val="72"/>
        </w:numPr>
        <w:suppressAutoHyphens/>
        <w:spacing w:line="360" w:lineRule="auto"/>
        <w:jc w:val="both"/>
        <w:rPr>
          <w:kern w:val="24"/>
        </w:rPr>
      </w:pPr>
      <w:r w:rsidRPr="002832B7">
        <w:rPr>
          <w:kern w:val="24"/>
        </w:rPr>
        <w:t>SZOCIÁLIS SZFÉRA, mint rendszer népszerűsítése, és a jelzőrendszer fontosságára nagyobb hangsúly fektetése</w:t>
      </w:r>
    </w:p>
    <w:p w14:paraId="53771B8D" w14:textId="77777777" w:rsidR="009A5804" w:rsidRPr="002832B7" w:rsidRDefault="009A5804" w:rsidP="009A5804">
      <w:pPr>
        <w:pStyle w:val="NormlWeb"/>
        <w:jc w:val="both"/>
        <w:rPr>
          <w:b/>
          <w:bCs/>
          <w:color w:val="auto"/>
          <w:sz w:val="28"/>
          <w:szCs w:val="28"/>
          <w:u w:val="single"/>
        </w:rPr>
      </w:pPr>
      <w:r w:rsidRPr="002832B7">
        <w:rPr>
          <w:b/>
          <w:bCs/>
          <w:color w:val="auto"/>
          <w:sz w:val="28"/>
          <w:szCs w:val="28"/>
          <w:u w:val="single"/>
        </w:rPr>
        <w:t>V. A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14:paraId="1B68C472" w14:textId="77777777" w:rsidR="009A5804" w:rsidRPr="002832B7" w:rsidRDefault="009A5804" w:rsidP="009A5804">
      <w:pPr>
        <w:ind w:right="-131"/>
        <w:jc w:val="both"/>
      </w:pPr>
    </w:p>
    <w:p w14:paraId="1D450330" w14:textId="77777777" w:rsidR="009A5804" w:rsidRPr="002832B7" w:rsidRDefault="009A5804" w:rsidP="009A5804">
      <w:pPr>
        <w:autoSpaceDE w:val="0"/>
        <w:autoSpaceDN w:val="0"/>
        <w:adjustRightInd w:val="0"/>
        <w:jc w:val="both"/>
        <w:rPr>
          <w:rFonts w:eastAsia="Calibri"/>
          <w:b/>
          <w:lang w:eastAsia="en-US"/>
        </w:rPr>
      </w:pPr>
      <w:r w:rsidRPr="002832B7">
        <w:rPr>
          <w:rFonts w:eastAsia="Calibri"/>
          <w:b/>
          <w:lang w:eastAsia="en-US"/>
        </w:rPr>
        <w:t xml:space="preserve">V.1. A 2020-as évben a Kornisné Központ Család és Gyermekjóléti Szolgálatánál és Család és Gyermekjóléti Központjánál fenntartói, illetve gyermekvédelmet érintő ellenőrzés nem történt. </w:t>
      </w:r>
    </w:p>
    <w:p w14:paraId="7B97FDA2" w14:textId="77777777" w:rsidR="009A5804" w:rsidRPr="002832B7" w:rsidRDefault="009A5804" w:rsidP="009A5804">
      <w:pPr>
        <w:autoSpaceDE w:val="0"/>
        <w:autoSpaceDN w:val="0"/>
        <w:adjustRightInd w:val="0"/>
        <w:jc w:val="both"/>
        <w:rPr>
          <w:rFonts w:eastAsia="Calibri"/>
          <w:b/>
          <w:lang w:eastAsia="en-US"/>
        </w:rPr>
      </w:pPr>
    </w:p>
    <w:p w14:paraId="03B5E3BC" w14:textId="0782FCA8" w:rsidR="009767FA" w:rsidRPr="002832B7" w:rsidRDefault="009767FA" w:rsidP="009767FA">
      <w:pPr>
        <w:autoSpaceDE w:val="0"/>
        <w:autoSpaceDN w:val="0"/>
        <w:adjustRightInd w:val="0"/>
        <w:jc w:val="both"/>
        <w:rPr>
          <w:rFonts w:eastAsia="Calibri"/>
          <w:b/>
          <w:lang w:eastAsia="en-US"/>
        </w:rPr>
      </w:pPr>
      <w:r w:rsidRPr="002832B7">
        <w:rPr>
          <w:rFonts w:eastAsia="Calibri"/>
          <w:b/>
          <w:lang w:eastAsia="en-US"/>
        </w:rPr>
        <w:t xml:space="preserve">A Kornisné Központ Család és Gyermekjóléti Szolgálatánál és Család és Gyermekjóléti Központjánál TPH/4988-2018 ügyszámon fenntartói ellenőrzés történt 2018. március 26. napján. </w:t>
      </w:r>
    </w:p>
    <w:p w14:paraId="73EE4D2E" w14:textId="77777777" w:rsidR="009767FA" w:rsidRPr="00294B41" w:rsidRDefault="009767FA" w:rsidP="009767FA">
      <w:pPr>
        <w:autoSpaceDE w:val="0"/>
        <w:autoSpaceDN w:val="0"/>
        <w:adjustRightInd w:val="0"/>
        <w:jc w:val="both"/>
        <w:rPr>
          <w:rFonts w:eastAsia="Calibri"/>
          <w:b/>
          <w:lang w:eastAsia="en-US"/>
        </w:rPr>
      </w:pPr>
      <w:r w:rsidRPr="002832B7">
        <w:rPr>
          <w:rFonts w:eastAsia="Calibri"/>
          <w:b/>
          <w:lang w:eastAsia="en-US"/>
        </w:rPr>
        <w:t xml:space="preserve">A vizsgálat során megállapítást nyert, hogy az intézmény Család és Gyermekjóléti Központ és Család és Gyermekjóléti Szolgálat szakmai egységek működése nem teljes körűen felel meg a hatályos és alkalmazandó jogszabályi előírásoknak, kisebb súlyú hiányosságok kerültek feltárásra. Ezt követően egyeztetés történt az intézmény </w:t>
      </w:r>
      <w:r w:rsidRPr="00294B41">
        <w:rPr>
          <w:rFonts w:eastAsia="Calibri"/>
          <w:b/>
          <w:lang w:eastAsia="en-US"/>
        </w:rPr>
        <w:t xml:space="preserve">vezetőjével, és a hibák kijavítására az intézkedések megtörténtek. </w:t>
      </w:r>
    </w:p>
    <w:p w14:paraId="1813CC28" w14:textId="77777777" w:rsidR="009767FA" w:rsidRPr="00294B41" w:rsidRDefault="009767FA" w:rsidP="009767FA">
      <w:pPr>
        <w:autoSpaceDE w:val="0"/>
        <w:autoSpaceDN w:val="0"/>
        <w:adjustRightInd w:val="0"/>
        <w:jc w:val="both"/>
        <w:rPr>
          <w:rFonts w:eastAsia="Calibri"/>
          <w:b/>
          <w:lang w:eastAsia="en-US"/>
        </w:rPr>
      </w:pPr>
    </w:p>
    <w:p w14:paraId="4A8BEA7B" w14:textId="77777777" w:rsidR="009767FA" w:rsidRPr="00294B41" w:rsidRDefault="009767FA" w:rsidP="009767FA">
      <w:pPr>
        <w:autoSpaceDE w:val="0"/>
        <w:autoSpaceDN w:val="0"/>
        <w:adjustRightInd w:val="0"/>
        <w:jc w:val="both"/>
        <w:rPr>
          <w:rFonts w:eastAsia="Calibri"/>
          <w:b/>
          <w:lang w:eastAsia="en-US"/>
        </w:rPr>
      </w:pPr>
      <w:r w:rsidRPr="00294B41">
        <w:rPr>
          <w:rFonts w:eastAsia="Calibri"/>
          <w:b/>
          <w:lang w:eastAsia="en-US"/>
        </w:rPr>
        <w:lastRenderedPageBreak/>
        <w:t xml:space="preserve">Ezen kívül az Alapvető Jogok Biztosának Hivatala az AJB 525/2018. számon folytatott le eljárást bejelentés alapján tankötelezettség elmulasztása és magántanulóvá nyilvánítás ügyben. Az ezzel kapcsolatos jelentés tartalmazza, hogy nem volt bizonyítható, hogy az eljáró hatóságok mulasztásaikkal, illetve eljárási cselekményeikkel a panaszos szülők gyermekeinek roma származása okán megsértették volna az egyenlő bánásmód követelményét, ezért ezzel összefüggésben visszásság fennállását nem állapították meg. </w:t>
      </w:r>
    </w:p>
    <w:p w14:paraId="74AF4340" w14:textId="77777777" w:rsidR="009767FA" w:rsidRDefault="009767FA" w:rsidP="009767FA">
      <w:pPr>
        <w:autoSpaceDE w:val="0"/>
        <w:autoSpaceDN w:val="0"/>
        <w:adjustRightInd w:val="0"/>
        <w:jc w:val="both"/>
        <w:rPr>
          <w:rFonts w:eastAsia="Calibri"/>
          <w:b/>
          <w:lang w:eastAsia="en-US"/>
        </w:rPr>
      </w:pPr>
      <w:r w:rsidRPr="00294B41">
        <w:rPr>
          <w:rFonts w:eastAsia="Calibri"/>
          <w:b/>
          <w:lang w:eastAsia="en-US"/>
        </w:rPr>
        <w:t>A Kornisné Központ vezetője fenti ellenőrzéssel kapcsolatban tájékoztatott, hogy Kornisné Központ Család és Gyermekjóléti szolgálatának eljárását helyesnek ítélte meg a Hivatal, és észrevételeiket az Országgyűlési beszámoló javaslatként tartalmazni fogja jogszabály módosítás érdekében.</w:t>
      </w:r>
    </w:p>
    <w:p w14:paraId="02B3F4E6" w14:textId="77777777" w:rsidR="00A24991" w:rsidRDefault="00A24991" w:rsidP="009767FA">
      <w:pPr>
        <w:autoSpaceDE w:val="0"/>
        <w:autoSpaceDN w:val="0"/>
        <w:adjustRightInd w:val="0"/>
        <w:jc w:val="both"/>
        <w:rPr>
          <w:rFonts w:eastAsia="Calibri"/>
          <w:b/>
          <w:lang w:eastAsia="en-US"/>
        </w:rPr>
      </w:pPr>
    </w:p>
    <w:p w14:paraId="4CC6DEC4" w14:textId="77777777" w:rsidR="00A24991" w:rsidRPr="00294B41" w:rsidRDefault="00A24991" w:rsidP="009767FA">
      <w:pPr>
        <w:autoSpaceDE w:val="0"/>
        <w:autoSpaceDN w:val="0"/>
        <w:adjustRightInd w:val="0"/>
        <w:jc w:val="both"/>
        <w:rPr>
          <w:rFonts w:eastAsia="Calibri"/>
          <w:b/>
          <w:lang w:eastAsia="en-US"/>
        </w:rPr>
      </w:pPr>
      <w:r>
        <w:rPr>
          <w:rFonts w:eastAsia="Calibri"/>
          <w:b/>
          <w:lang w:eastAsia="en-US"/>
        </w:rPr>
        <w:t xml:space="preserve">A 2019. évben az intézményben az intézmény tájékoztatása alapján gyermekvédelmet érintő ellenőrzés nem történt. </w:t>
      </w:r>
    </w:p>
    <w:p w14:paraId="045CDC6D" w14:textId="77777777" w:rsidR="009767FA" w:rsidRPr="00294B41" w:rsidRDefault="009767FA" w:rsidP="009767FA">
      <w:pPr>
        <w:ind w:right="-131"/>
        <w:jc w:val="both"/>
      </w:pPr>
    </w:p>
    <w:p w14:paraId="7980F632" w14:textId="77777777" w:rsidR="009767FA" w:rsidRPr="00294B41" w:rsidRDefault="009767FA" w:rsidP="009767FA">
      <w:pPr>
        <w:ind w:right="-131"/>
        <w:jc w:val="both"/>
        <w:rPr>
          <w:b/>
        </w:rPr>
      </w:pPr>
      <w:r w:rsidRPr="00294B41">
        <w:rPr>
          <w:b/>
        </w:rPr>
        <w:t>V.2. 2016-ben felügyeleti szervek részéről ellenőrzés nem történt a Tiszavasvári Bölcsődében.</w:t>
      </w:r>
    </w:p>
    <w:p w14:paraId="6371C9A2" w14:textId="77777777" w:rsidR="009767FA" w:rsidRPr="00294B41" w:rsidRDefault="009767FA" w:rsidP="009767FA">
      <w:pPr>
        <w:ind w:right="-131"/>
        <w:jc w:val="both"/>
        <w:rPr>
          <w:b/>
        </w:rPr>
      </w:pPr>
      <w:r w:rsidRPr="00294B41">
        <w:rPr>
          <w:b/>
        </w:rPr>
        <w:t xml:space="preserve">2016-ban az SZ/113/01638-4/2016. ügyiratszámon határozatlan időre engedélyt kapott az intézmény, melynek keretében a kormányhivatal minden dokumentumot bekért és megvizsgált, az alábbiak okán: </w:t>
      </w:r>
    </w:p>
    <w:p w14:paraId="1F51343B" w14:textId="77777777" w:rsidR="009767FA" w:rsidRPr="00294B41" w:rsidRDefault="009767FA" w:rsidP="009767FA">
      <w:pPr>
        <w:ind w:right="-131"/>
        <w:jc w:val="both"/>
        <w:rPr>
          <w:b/>
        </w:rPr>
      </w:pPr>
    </w:p>
    <w:p w14:paraId="094D6FE3" w14:textId="77777777" w:rsidR="009767FA" w:rsidRPr="00294B41" w:rsidRDefault="009767FA" w:rsidP="009767FA">
      <w:pPr>
        <w:pStyle w:val="Listaszerbekezds"/>
        <w:suppressAutoHyphens/>
        <w:spacing w:line="240" w:lineRule="auto"/>
        <w:ind w:left="0"/>
        <w:jc w:val="both"/>
        <w:rPr>
          <w:rFonts w:ascii="Times New Roman" w:hAnsi="Times New Roman"/>
          <w:b/>
          <w:sz w:val="24"/>
          <w:szCs w:val="24"/>
        </w:rPr>
      </w:pPr>
      <w:r w:rsidRPr="00294B41">
        <w:rPr>
          <w:rFonts w:ascii="Times New Roman" w:hAnsi="Times New Roman"/>
          <w:sz w:val="24"/>
          <w:szCs w:val="24"/>
        </w:rPr>
        <w:t xml:space="preserve">A </w:t>
      </w:r>
      <w:r w:rsidRPr="00294B41">
        <w:rPr>
          <w:rFonts w:ascii="Times New Roman" w:hAnsi="Times New Roman"/>
          <w:b/>
          <w:sz w:val="24"/>
          <w:szCs w:val="24"/>
        </w:rPr>
        <w:t>Szabolcs-Szatmár-Bereg Megyei Kormányhivatal Szociális és Gyámhivatala 2015. március 24. napján SZ-C-01/00531-7/2015. számú határozatával</w:t>
      </w:r>
      <w:r w:rsidRPr="00294B41">
        <w:rPr>
          <w:rFonts w:ascii="Times New Roman" w:hAnsi="Times New Roman"/>
          <w:sz w:val="24"/>
          <w:szCs w:val="24"/>
        </w:rPr>
        <w:t xml:space="preserve"> a </w:t>
      </w:r>
      <w:r w:rsidRPr="00294B41">
        <w:rPr>
          <w:rFonts w:ascii="Times New Roman" w:hAnsi="Times New Roman"/>
          <w:b/>
          <w:sz w:val="24"/>
          <w:szCs w:val="24"/>
        </w:rPr>
        <w:t>Tiszavasvári Bölcsőde</w:t>
      </w:r>
      <w:r w:rsidRPr="00294B41">
        <w:rPr>
          <w:rFonts w:ascii="Times New Roman" w:hAnsi="Times New Roman"/>
          <w:sz w:val="24"/>
          <w:szCs w:val="24"/>
        </w:rPr>
        <w:t xml:space="preserve"> vonatkozásában hivatalból rendelkezett az </w:t>
      </w:r>
      <w:r w:rsidRPr="00294B41">
        <w:rPr>
          <w:rFonts w:ascii="Times New Roman" w:hAnsi="Times New Roman"/>
          <w:b/>
          <w:sz w:val="24"/>
          <w:szCs w:val="24"/>
        </w:rPr>
        <w:t xml:space="preserve">engedélyes szolgáltatói nyilvántartásba történő ideiglenes, 2016. december 31. napjáig tartó bejegyzéséről. </w:t>
      </w:r>
    </w:p>
    <w:p w14:paraId="7ACA10A2" w14:textId="77777777" w:rsidR="009767FA" w:rsidRPr="00294B41" w:rsidRDefault="009767FA" w:rsidP="009767FA">
      <w:pPr>
        <w:jc w:val="both"/>
        <w:rPr>
          <w:b/>
        </w:rPr>
      </w:pPr>
      <w:r w:rsidRPr="00294B41">
        <w:rPr>
          <w:b/>
        </w:rPr>
        <w:t>A hivatalból bejegyzés az intézmény SZ-C-01/01418-4/2014. számú, korábbi ideiglenes bejegyző határozaton alapult, valamint a SZ-C-01/00531-30/2015. számú határozaton, melynek alapján a kormányhivatal adatmódosítás keretében – a korábbi 72 fő ellátotti létszám helyett - 78 fő létszámmal engedélyezte a férőhelyek számát a Tiszavasvári Bölcsődében.</w:t>
      </w:r>
    </w:p>
    <w:p w14:paraId="34ED0765" w14:textId="77777777" w:rsidR="009767FA" w:rsidRPr="00294B41" w:rsidRDefault="009767FA" w:rsidP="009767FA">
      <w:pPr>
        <w:jc w:val="both"/>
        <w:rPr>
          <w:b/>
        </w:rPr>
      </w:pPr>
    </w:p>
    <w:p w14:paraId="044180F1" w14:textId="77777777" w:rsidR="009767FA" w:rsidRPr="00294B41" w:rsidRDefault="009767FA" w:rsidP="009767FA">
      <w:pPr>
        <w:jc w:val="both"/>
        <w:rPr>
          <w:b/>
        </w:rPr>
      </w:pPr>
      <w:r w:rsidRPr="00294B41">
        <w:rPr>
          <w:b/>
        </w:rPr>
        <w:t>Ezen utóbbi módosító határozat indokolási részében szerepelt, hogy az engedélyezési eljárás kapcsán készült jegyzőkönyv összegzésében rögzítésre kerültek az alábbiak:</w:t>
      </w:r>
    </w:p>
    <w:p w14:paraId="5FFC4975" w14:textId="77777777" w:rsidR="009767FA" w:rsidRPr="00294B41" w:rsidRDefault="009767FA" w:rsidP="009767FA">
      <w:pPr>
        <w:jc w:val="both"/>
        <w:rPr>
          <w:b/>
        </w:rPr>
      </w:pPr>
      <w:r w:rsidRPr="00294B41">
        <w:rPr>
          <w:b/>
        </w:rPr>
        <w:t>„2 fő kisgyermeknevelő munkakörben foglalkoztatott szakalkalmazott nem rendelkezik a munkakör betöltéséhez szükséges képesítéssel, de ennek megszerzése érdekében tanulmányokat folytat az engedélyes bejegyzésének hatálya továbbra is ideiglenes marad.”</w:t>
      </w:r>
    </w:p>
    <w:p w14:paraId="6C9AF846" w14:textId="77777777" w:rsidR="009767FA" w:rsidRPr="00294B41" w:rsidRDefault="009767FA" w:rsidP="009767FA">
      <w:pPr>
        <w:jc w:val="both"/>
        <w:rPr>
          <w:b/>
        </w:rPr>
      </w:pPr>
    </w:p>
    <w:p w14:paraId="10338F6B" w14:textId="77777777" w:rsidR="009767FA" w:rsidRPr="00294B41" w:rsidRDefault="009767FA" w:rsidP="009767FA">
      <w:pPr>
        <w:jc w:val="both"/>
        <w:rPr>
          <w:b/>
        </w:rPr>
      </w:pPr>
      <w:r w:rsidRPr="00294B41">
        <w:rPr>
          <w:b/>
        </w:rPr>
        <w:t xml:space="preserve">A Tiszavasvári Bölcsőde intézményvezetőjének tájékoztatása szerint: </w:t>
      </w:r>
    </w:p>
    <w:p w14:paraId="2511A442" w14:textId="77777777" w:rsidR="009767FA" w:rsidRPr="00294B41" w:rsidRDefault="009767FA" w:rsidP="009767FA">
      <w:pPr>
        <w:jc w:val="both"/>
        <w:rPr>
          <w:b/>
        </w:rPr>
      </w:pPr>
    </w:p>
    <w:p w14:paraId="30D74E25" w14:textId="77777777" w:rsidR="009767FA" w:rsidRPr="00294B41" w:rsidRDefault="009767FA" w:rsidP="009767FA">
      <w:pPr>
        <w:jc w:val="both"/>
        <w:rPr>
          <w:i/>
          <w:sz w:val="20"/>
        </w:rPr>
      </w:pPr>
      <w:r w:rsidRPr="00294B41">
        <w:rPr>
          <w:i/>
          <w:sz w:val="20"/>
        </w:rPr>
        <w:t xml:space="preserve">„A Tiszavasvári Bölcsőde SZ-C-01/00531-30/2015 sz jogerős határozat alapján </w:t>
      </w:r>
      <w:r w:rsidRPr="00294B41">
        <w:rPr>
          <w:b/>
          <w:i/>
          <w:sz w:val="20"/>
        </w:rPr>
        <w:t xml:space="preserve">2016. december 31. napjáig szóló ideiglenes hatályú bejegyzéssel rendelkezik </w:t>
      </w:r>
      <w:r w:rsidRPr="00294B41">
        <w:rPr>
          <w:i/>
          <w:sz w:val="20"/>
        </w:rPr>
        <w:t xml:space="preserve">a szolgáltatói nyilvántartásban. Ennek indoka a képesítési követelmények hiánya. </w:t>
      </w:r>
    </w:p>
    <w:p w14:paraId="4EDDB6EF" w14:textId="77777777" w:rsidR="009767FA" w:rsidRPr="00294B41" w:rsidRDefault="009767FA" w:rsidP="009767FA">
      <w:pPr>
        <w:jc w:val="both"/>
        <w:rPr>
          <w:i/>
          <w:sz w:val="20"/>
        </w:rPr>
      </w:pPr>
    </w:p>
    <w:p w14:paraId="2ABFD255" w14:textId="77777777" w:rsidR="009767FA" w:rsidRPr="00294B41" w:rsidRDefault="009767FA" w:rsidP="009767FA">
      <w:pPr>
        <w:jc w:val="both"/>
        <w:rPr>
          <w:b/>
          <w:bCs/>
          <w:i/>
          <w:iCs/>
          <w:sz w:val="20"/>
        </w:rPr>
      </w:pPr>
      <w:r w:rsidRPr="00294B41">
        <w:rPr>
          <w:i/>
          <w:sz w:val="20"/>
        </w:rPr>
        <w:t xml:space="preserve">A 2015.02.24.-én benyújtott, határozatlan idejű bejegyzéshez szükséges feltételek megteremtésére  vonatkozó szakmai terv időpontjában </w:t>
      </w:r>
      <w:r w:rsidRPr="00294B41">
        <w:rPr>
          <w:bCs/>
          <w:i/>
          <w:iCs/>
          <w:sz w:val="20"/>
        </w:rPr>
        <w:t xml:space="preserve">a 14 fő kisgyermeknevelő közül </w:t>
      </w:r>
      <w:r w:rsidRPr="00294B41">
        <w:rPr>
          <w:b/>
          <w:bCs/>
          <w:i/>
          <w:iCs/>
          <w:sz w:val="20"/>
        </w:rPr>
        <w:t>2 fő képesítése nem felel meg a 15/1998. (IV. 30.) NM rendelet 2. számú mellékletében meghatározott képesítési előírások egyikének sem.</w:t>
      </w:r>
    </w:p>
    <w:p w14:paraId="1BF4C2C0" w14:textId="77777777" w:rsidR="009767FA" w:rsidRPr="00294B41" w:rsidRDefault="009767FA" w:rsidP="009767FA">
      <w:pPr>
        <w:jc w:val="both"/>
        <w:rPr>
          <w:i/>
          <w:sz w:val="20"/>
        </w:rPr>
      </w:pPr>
    </w:p>
    <w:p w14:paraId="17DFF840" w14:textId="77777777" w:rsidR="009767FA" w:rsidRPr="00294B41" w:rsidRDefault="009767FA" w:rsidP="00EB5868">
      <w:pPr>
        <w:pStyle w:val="Listaszerbekezds"/>
        <w:numPr>
          <w:ilvl w:val="0"/>
          <w:numId w:val="25"/>
        </w:numPr>
        <w:spacing w:after="0" w:line="240" w:lineRule="auto"/>
        <w:jc w:val="both"/>
        <w:rPr>
          <w:rFonts w:ascii="Times New Roman" w:hAnsi="Times New Roman"/>
          <w:b/>
          <w:bCs/>
          <w:i/>
          <w:iCs/>
          <w:sz w:val="20"/>
        </w:rPr>
      </w:pPr>
      <w:r w:rsidRPr="00294B41">
        <w:rPr>
          <w:rFonts w:ascii="Times New Roman" w:hAnsi="Times New Roman"/>
          <w:b/>
          <w:bCs/>
          <w:i/>
          <w:iCs/>
          <w:sz w:val="20"/>
        </w:rPr>
        <w:t>1 fő kisgyermeknevelő</w:t>
      </w:r>
      <w:r w:rsidRPr="00294B41">
        <w:rPr>
          <w:rFonts w:ascii="Times New Roman" w:hAnsi="Times New Roman"/>
          <w:bCs/>
          <w:i/>
          <w:iCs/>
          <w:sz w:val="20"/>
        </w:rPr>
        <w:t xml:space="preserve"> felsőfokú tanulmányait csecsemő és kisgyermeknevelő FOSZ szakon Debreceni Egyetem, Gyermeknevelési és Felnőttképzési Karán 2014. szeptember hónapban megkezdte. </w:t>
      </w:r>
      <w:r w:rsidRPr="00294B41">
        <w:rPr>
          <w:rFonts w:ascii="Times New Roman" w:hAnsi="Times New Roman"/>
          <w:b/>
          <w:bCs/>
          <w:i/>
          <w:iCs/>
          <w:sz w:val="20"/>
        </w:rPr>
        <w:t xml:space="preserve">A képesítését 2016.06.25.-én megszerezte. </w:t>
      </w:r>
      <w:r w:rsidRPr="00294B41">
        <w:rPr>
          <w:rFonts w:ascii="Times New Roman" w:hAnsi="Times New Roman"/>
          <w:bCs/>
          <w:i/>
          <w:iCs/>
          <w:sz w:val="20"/>
        </w:rPr>
        <w:t>Az erről szóló dokumentum másolatát mellékeltem.</w:t>
      </w:r>
    </w:p>
    <w:p w14:paraId="06436115" w14:textId="77777777" w:rsidR="009767FA" w:rsidRPr="00294B41" w:rsidRDefault="009767FA" w:rsidP="00EB5868">
      <w:pPr>
        <w:pStyle w:val="Listaszerbekezds"/>
        <w:numPr>
          <w:ilvl w:val="0"/>
          <w:numId w:val="25"/>
        </w:numPr>
        <w:spacing w:after="0" w:line="240" w:lineRule="auto"/>
        <w:jc w:val="both"/>
        <w:rPr>
          <w:rFonts w:ascii="Times New Roman" w:hAnsi="Times New Roman"/>
          <w:b/>
          <w:bCs/>
          <w:i/>
          <w:iCs/>
          <w:sz w:val="20"/>
        </w:rPr>
      </w:pPr>
      <w:r w:rsidRPr="00294B41">
        <w:rPr>
          <w:rFonts w:ascii="Times New Roman" w:hAnsi="Times New Roman"/>
          <w:b/>
          <w:bCs/>
          <w:i/>
          <w:iCs/>
          <w:sz w:val="20"/>
        </w:rPr>
        <w:t xml:space="preserve">1 fő kisgyermeknevelő </w:t>
      </w:r>
      <w:r w:rsidRPr="00294B41">
        <w:rPr>
          <w:rFonts w:ascii="Times New Roman" w:hAnsi="Times New Roman"/>
          <w:i/>
          <w:sz w:val="20"/>
        </w:rPr>
        <w:t xml:space="preserve">csecsemő- és kisgyermeknevelő (BA) szakon </w:t>
      </w:r>
      <w:r w:rsidRPr="00294B41">
        <w:rPr>
          <w:rFonts w:ascii="Times New Roman" w:hAnsi="Times New Roman"/>
          <w:bCs/>
          <w:i/>
          <w:iCs/>
          <w:sz w:val="20"/>
        </w:rPr>
        <w:t xml:space="preserve">Debreceni Egyetem, Gyermeknevelési és Felnőttképzési Karán 2014. szeptember hónapban megkezdte. </w:t>
      </w:r>
      <w:r w:rsidRPr="00294B41">
        <w:rPr>
          <w:rFonts w:ascii="Times New Roman" w:hAnsi="Times New Roman"/>
          <w:b/>
          <w:bCs/>
          <w:i/>
          <w:iCs/>
          <w:sz w:val="20"/>
        </w:rPr>
        <w:t xml:space="preserve">A képesítés </w:t>
      </w:r>
      <w:r w:rsidRPr="00294B41">
        <w:rPr>
          <w:rFonts w:ascii="Times New Roman" w:hAnsi="Times New Roman"/>
          <w:b/>
          <w:bCs/>
          <w:i/>
          <w:iCs/>
          <w:sz w:val="20"/>
        </w:rPr>
        <w:lastRenderedPageBreak/>
        <w:t>megszerzésének becsült időpontja</w:t>
      </w:r>
      <w:r w:rsidRPr="00294B41">
        <w:rPr>
          <w:rFonts w:ascii="Times New Roman" w:hAnsi="Times New Roman"/>
          <w:bCs/>
          <w:i/>
          <w:iCs/>
          <w:sz w:val="20"/>
        </w:rPr>
        <w:t xml:space="preserve"> –tanulmányi teljesítmény és követelmények alapján- </w:t>
      </w:r>
      <w:r w:rsidRPr="00294B41">
        <w:rPr>
          <w:rFonts w:ascii="Times New Roman" w:hAnsi="Times New Roman"/>
          <w:b/>
          <w:bCs/>
          <w:i/>
          <w:iCs/>
          <w:sz w:val="20"/>
        </w:rPr>
        <w:t xml:space="preserve">2017. június 30. </w:t>
      </w:r>
      <w:r w:rsidRPr="00294B41">
        <w:rPr>
          <w:rFonts w:ascii="Times New Roman" w:hAnsi="Times New Roman"/>
          <w:bCs/>
          <w:i/>
          <w:iCs/>
          <w:sz w:val="20"/>
        </w:rPr>
        <w:t>A hallgatói jogviszony igazolásáról szóló dokumentumot pótlólag csatolom.”</w:t>
      </w:r>
    </w:p>
    <w:p w14:paraId="61F00E16" w14:textId="77777777" w:rsidR="009767FA" w:rsidRPr="00294B41" w:rsidRDefault="009767FA" w:rsidP="009767FA">
      <w:pPr>
        <w:jc w:val="both"/>
        <w:outlineLvl w:val="0"/>
        <w:rPr>
          <w:b/>
          <w:bCs/>
          <w:kern w:val="36"/>
        </w:rPr>
      </w:pPr>
    </w:p>
    <w:p w14:paraId="51594951" w14:textId="77777777" w:rsidR="009767FA" w:rsidRPr="00294B41" w:rsidRDefault="009767FA" w:rsidP="009767FA">
      <w:pPr>
        <w:jc w:val="both"/>
        <w:outlineLvl w:val="0"/>
        <w:rPr>
          <w:rFonts w:eastAsia="Calibri"/>
          <w:b/>
          <w:i/>
          <w:sz w:val="20"/>
          <w:lang w:eastAsia="en-US"/>
        </w:rPr>
      </w:pPr>
      <w:r w:rsidRPr="00294B41">
        <w:rPr>
          <w:b/>
          <w:bCs/>
          <w:kern w:val="36"/>
        </w:rPr>
        <w:t xml:space="preserve">A szociális, gyermekjóléti és gyermekvédelmi szolgáltatók, intézmények és hálózatok hatósági nyilvántartásáról és ellenőrzéséről szóló 369/2013. (X. 24.) Korm. rendelet (a továbbiakban: korm. rendelet) 27. § (3) bekezdésében foglaltak alapján </w:t>
      </w:r>
      <w:r w:rsidRPr="00294B41">
        <w:rPr>
          <w:b/>
          <w:bCs/>
        </w:rPr>
        <w:t xml:space="preserve">az </w:t>
      </w:r>
      <w:r w:rsidRPr="00294B41">
        <w:rPr>
          <w:rFonts w:eastAsia="Calibri"/>
          <w:i/>
          <w:sz w:val="20"/>
          <w:lang w:eastAsia="en-US"/>
        </w:rPr>
        <w:t xml:space="preserve">adatmódosítás iránti kérelemhez csak a változással összefüggő, valamint </w:t>
      </w:r>
      <w:r w:rsidRPr="00294B41">
        <w:rPr>
          <w:rFonts w:eastAsia="Calibri"/>
          <w:b/>
          <w:i/>
          <w:sz w:val="20"/>
          <w:lang w:eastAsia="en-US"/>
        </w:rPr>
        <w:t>az adatmódosítás során jogszabály alapján vizsgálandó egyéb körülményekkel kapcsolatos - 5. melléklet szerinti - iratokat csatolása vált szükségessé  az alábbiak szerint:</w:t>
      </w:r>
    </w:p>
    <w:p w14:paraId="695E94C5" w14:textId="77777777" w:rsidR="009767FA" w:rsidRPr="00294B41" w:rsidRDefault="009767FA" w:rsidP="009767FA">
      <w:pPr>
        <w:autoSpaceDE w:val="0"/>
        <w:autoSpaceDN w:val="0"/>
        <w:adjustRightInd w:val="0"/>
        <w:ind w:firstLine="204"/>
        <w:jc w:val="both"/>
        <w:rPr>
          <w:rFonts w:eastAsia="Calibri"/>
          <w:b/>
          <w:i/>
          <w:sz w:val="20"/>
          <w:lang w:eastAsia="en-US"/>
        </w:rPr>
      </w:pPr>
      <w:r w:rsidRPr="00294B41">
        <w:rPr>
          <w:rFonts w:eastAsia="Calibri"/>
          <w:i/>
          <w:sz w:val="20"/>
          <w:lang w:eastAsia="en-US"/>
        </w:rPr>
        <w:t xml:space="preserve">- a kötelezően alkalmazandó személy, és más, jogszabály alapján szakképesítéshez, illetve tanfolyam elvégzéséhez kötött munkakört betöltő személyeknek </w:t>
      </w:r>
      <w:r w:rsidRPr="00294B41">
        <w:rPr>
          <w:rFonts w:eastAsia="Calibri"/>
          <w:b/>
          <w:i/>
          <w:sz w:val="20"/>
          <w:lang w:eastAsia="en-US"/>
        </w:rPr>
        <w:t>a szakképesítését bizonyító okirata, illetve a tanfolyam elvégzését bizonyító okirat másolata,</w:t>
      </w:r>
    </w:p>
    <w:p w14:paraId="6C7E3C6E" w14:textId="77777777" w:rsidR="009767FA" w:rsidRPr="00294B41" w:rsidRDefault="009767FA" w:rsidP="009767FA">
      <w:pPr>
        <w:autoSpaceDE w:val="0"/>
        <w:autoSpaceDN w:val="0"/>
        <w:adjustRightInd w:val="0"/>
        <w:jc w:val="both"/>
        <w:rPr>
          <w:rFonts w:eastAsia="Calibri"/>
          <w:i/>
          <w:sz w:val="20"/>
          <w:lang w:eastAsia="en-US"/>
        </w:rPr>
      </w:pPr>
      <w:r w:rsidRPr="00294B41">
        <w:rPr>
          <w:rFonts w:eastAsia="Calibri"/>
          <w:i/>
          <w:sz w:val="20"/>
          <w:lang w:eastAsia="en-US"/>
        </w:rPr>
        <w:t xml:space="preserve">- a fenntartónak vagy - ha az alkalmazottakat a szolgáltató foglalkoztatja - a </w:t>
      </w:r>
      <w:r w:rsidRPr="00294B41">
        <w:rPr>
          <w:rFonts w:eastAsia="Calibri"/>
          <w:b/>
          <w:i/>
          <w:sz w:val="20"/>
          <w:lang w:eastAsia="en-US"/>
        </w:rPr>
        <w:t>szolgáltatónak és a kötelezően alkalmazandó személyeknek</w:t>
      </w:r>
      <w:r w:rsidRPr="00294B41">
        <w:rPr>
          <w:rFonts w:eastAsia="Calibri"/>
          <w:i/>
          <w:sz w:val="20"/>
          <w:lang w:eastAsia="en-US"/>
        </w:rPr>
        <w:t xml:space="preserve"> </w:t>
      </w:r>
      <w:r w:rsidRPr="00294B41">
        <w:rPr>
          <w:rFonts w:eastAsia="Calibri"/>
          <w:b/>
          <w:i/>
          <w:sz w:val="20"/>
          <w:lang w:eastAsia="en-US"/>
        </w:rPr>
        <w:t>az egybehangzó nyilatkozatai, amelyben kijelentik, hogy az adott munkakörre előírt kötelező létszámfeltételek teljesítése érdekében közalkalmazotti jogviszonyt, munkaviszonyt, illetve munkavégzésre irányuló egyéb jogviszonyt létesítettek, vagy - az engedélyes bejegyzése esetén - legkésőbb az engedélyes működésének kezdő időpontjáig létesítenek,</w:t>
      </w:r>
      <w:r w:rsidRPr="00294B41">
        <w:rPr>
          <w:rFonts w:eastAsia="Calibri"/>
          <w:i/>
          <w:sz w:val="20"/>
          <w:lang w:eastAsia="en-US"/>
        </w:rPr>
        <w:t xml:space="preserve"> </w:t>
      </w:r>
    </w:p>
    <w:p w14:paraId="41E13342" w14:textId="77777777" w:rsidR="009767FA" w:rsidRPr="00294B41" w:rsidRDefault="009767FA" w:rsidP="009767FA">
      <w:pPr>
        <w:autoSpaceDE w:val="0"/>
        <w:autoSpaceDN w:val="0"/>
        <w:adjustRightInd w:val="0"/>
        <w:jc w:val="both"/>
        <w:rPr>
          <w:rFonts w:eastAsia="Calibri"/>
          <w:b/>
          <w:i/>
          <w:sz w:val="20"/>
          <w:lang w:eastAsia="en-US"/>
        </w:rPr>
      </w:pPr>
      <w:r w:rsidRPr="00294B41">
        <w:rPr>
          <w:rFonts w:eastAsia="Calibri"/>
          <w:i/>
          <w:sz w:val="20"/>
          <w:lang w:eastAsia="en-US"/>
        </w:rPr>
        <w:t xml:space="preserve">- Bölcsőde, hetes bölcsőde, gyermekek átmeneti otthona és utógondozó otthon esetén a 2.1. pontban foglaltakon túl csatolni kell a kötelezően alkalmazandó személyek és a jogszabályban meghatározott munkakörben vagy önkéntes jogviszonyban foglalkoztatott más személyek </w:t>
      </w:r>
      <w:r w:rsidRPr="00294B41">
        <w:rPr>
          <w:rFonts w:eastAsia="Calibri"/>
          <w:b/>
          <w:i/>
          <w:sz w:val="20"/>
          <w:lang w:eastAsia="en-US"/>
        </w:rPr>
        <w:t>nyilatkozatát arra vonatkozóan, hogy velük szemben nem állnak fenn a Gyvt. 15. § (8) bekezdésében meghatározott kizáró okok.</w:t>
      </w:r>
    </w:p>
    <w:p w14:paraId="77784902" w14:textId="77777777" w:rsidR="009767FA" w:rsidRPr="00294B41" w:rsidRDefault="009767FA" w:rsidP="009767FA">
      <w:pPr>
        <w:autoSpaceDE w:val="0"/>
        <w:autoSpaceDN w:val="0"/>
        <w:adjustRightInd w:val="0"/>
        <w:jc w:val="both"/>
        <w:rPr>
          <w:rFonts w:eastAsia="Calibri"/>
          <w:b/>
          <w:i/>
          <w:sz w:val="20"/>
          <w:lang w:eastAsia="en-US"/>
        </w:rPr>
      </w:pPr>
    </w:p>
    <w:p w14:paraId="5C95D05B" w14:textId="77777777" w:rsidR="009767FA" w:rsidRPr="00294B41" w:rsidRDefault="009767FA" w:rsidP="009767FA">
      <w:pPr>
        <w:autoSpaceDE w:val="0"/>
        <w:autoSpaceDN w:val="0"/>
        <w:adjustRightInd w:val="0"/>
        <w:jc w:val="both"/>
        <w:rPr>
          <w:rFonts w:eastAsia="Calibri"/>
          <w:b/>
          <w:lang w:eastAsia="en-US"/>
        </w:rPr>
      </w:pPr>
      <w:r w:rsidRPr="00294B41">
        <w:rPr>
          <w:rFonts w:eastAsia="Calibri"/>
          <w:lang w:eastAsia="en-US"/>
        </w:rPr>
        <w:t>Tekintettel arra, hogy az intézményvezető fent idézett levelében foglaltak szerint</w:t>
      </w:r>
      <w:r w:rsidRPr="00294B41">
        <w:rPr>
          <w:rFonts w:eastAsia="Calibri"/>
          <w:b/>
          <w:lang w:eastAsia="en-US"/>
        </w:rPr>
        <w:t xml:space="preserve"> 1 fő kisgyermeknevelő legkorábban </w:t>
      </w:r>
      <w:r w:rsidRPr="00294B41">
        <w:rPr>
          <w:b/>
          <w:bCs/>
          <w:iCs/>
        </w:rPr>
        <w:t xml:space="preserve">2017. június 30. napján szerzi meg képesítését, továbbításra került az engedélyező hatóság felé az intézményvezető és 1 fő </w:t>
      </w:r>
      <w:r w:rsidRPr="00294B41">
        <w:rPr>
          <w:bCs/>
          <w:iCs/>
        </w:rPr>
        <w:t>– jelenleg a családok átmeneti otthonában dolgozó</w:t>
      </w:r>
      <w:r w:rsidRPr="00294B41">
        <w:rPr>
          <w:b/>
          <w:bCs/>
          <w:iCs/>
        </w:rPr>
        <w:t xml:space="preserve"> - szakképesítéssel rendelkező személy közös nyilatkozata, </w:t>
      </w:r>
      <w:r w:rsidRPr="00294B41">
        <w:rPr>
          <w:bCs/>
          <w:iCs/>
        </w:rPr>
        <w:t>miszerint 2016. december 11. napjától elfogadja a részére felajánlott munkakört a bölcsődében.</w:t>
      </w:r>
      <w:r w:rsidRPr="00294B41">
        <w:rPr>
          <w:b/>
          <w:bCs/>
          <w:iCs/>
        </w:rPr>
        <w:t xml:space="preserve"> A fenntartó képviseletében fenti nyilatkozathoz 2016. december 21. napjával járultam hozzá, tekintetbe véve azt a tényt, </w:t>
      </w:r>
      <w:r w:rsidRPr="00294B41">
        <w:rPr>
          <w:bCs/>
          <w:iCs/>
        </w:rPr>
        <w:t xml:space="preserve">hogy </w:t>
      </w:r>
      <w:r w:rsidRPr="00294B41">
        <w:t>„A gyermekek átmeneti gondozása feladatellátás jövőbeni biztosításáról” szóló</w:t>
      </w:r>
      <w:r w:rsidRPr="00294B41">
        <w:rPr>
          <w:b/>
        </w:rPr>
        <w:t xml:space="preserve"> 277/2016. (X.27.) Kt. számú határozatban a testület 2016. december 20. napjával járult hozzá feltételesen a családok átmeneti otthona megszüntetéséhez.</w:t>
      </w:r>
    </w:p>
    <w:p w14:paraId="7A670BFF" w14:textId="77777777" w:rsidR="009767FA" w:rsidRPr="00294B41" w:rsidRDefault="009767FA" w:rsidP="009767FA">
      <w:pPr>
        <w:autoSpaceDE w:val="0"/>
        <w:autoSpaceDN w:val="0"/>
        <w:adjustRightInd w:val="0"/>
        <w:jc w:val="both"/>
        <w:rPr>
          <w:rFonts w:eastAsia="Calibri"/>
          <w:b/>
          <w:lang w:eastAsia="en-US"/>
        </w:rPr>
      </w:pPr>
    </w:p>
    <w:p w14:paraId="5E4426C7" w14:textId="77777777" w:rsidR="009767FA" w:rsidRPr="00294B41" w:rsidRDefault="009767FA" w:rsidP="009767FA">
      <w:pPr>
        <w:autoSpaceDE w:val="0"/>
        <w:autoSpaceDN w:val="0"/>
        <w:adjustRightInd w:val="0"/>
        <w:jc w:val="both"/>
        <w:rPr>
          <w:rFonts w:eastAsia="Calibri"/>
          <w:b/>
          <w:lang w:eastAsia="en-US"/>
        </w:rPr>
      </w:pPr>
      <w:r w:rsidRPr="00294B41">
        <w:rPr>
          <w:rFonts w:eastAsia="Calibri"/>
          <w:b/>
          <w:lang w:eastAsia="en-US"/>
        </w:rPr>
        <w:t xml:space="preserve">Továbbításra került továbbá a kormányhivatal, mint engedélyező hatóság részére a fenti jogszabályhelyekben foglaltaknak megfelelés érdekében a Tiszavasvári Bölcsődében </w:t>
      </w:r>
      <w:r w:rsidRPr="00294B41">
        <w:rPr>
          <w:rFonts w:eastAsia="Calibri"/>
          <w:lang w:eastAsia="en-US"/>
        </w:rPr>
        <w:t>munkakört betöltő valamennyi személy</w:t>
      </w:r>
      <w:r w:rsidRPr="00294B41">
        <w:rPr>
          <w:rFonts w:eastAsia="Calibri"/>
          <w:b/>
          <w:lang w:eastAsia="en-US"/>
        </w:rPr>
        <w:t xml:space="preserve"> szakképesítését bizonyító okiratának hiteles másolatát, a kizáró ok vonatkozásában tett nyilatkozatokkal együtt.</w:t>
      </w:r>
    </w:p>
    <w:p w14:paraId="779084EB" w14:textId="77777777" w:rsidR="009767FA" w:rsidRPr="00294B41" w:rsidRDefault="009767FA" w:rsidP="009767FA">
      <w:pPr>
        <w:autoSpaceDE w:val="0"/>
        <w:autoSpaceDN w:val="0"/>
        <w:adjustRightInd w:val="0"/>
        <w:jc w:val="both"/>
        <w:rPr>
          <w:rFonts w:eastAsia="Calibri"/>
          <w:lang w:eastAsia="en-US"/>
        </w:rPr>
      </w:pPr>
    </w:p>
    <w:p w14:paraId="7E482966" w14:textId="77777777" w:rsidR="009767FA" w:rsidRPr="00294B41" w:rsidRDefault="009767FA" w:rsidP="009767FA">
      <w:pPr>
        <w:autoSpaceDE w:val="0"/>
        <w:autoSpaceDN w:val="0"/>
        <w:adjustRightInd w:val="0"/>
        <w:jc w:val="both"/>
        <w:rPr>
          <w:rFonts w:eastAsia="Calibri"/>
          <w:b/>
          <w:lang w:eastAsia="en-US"/>
        </w:rPr>
      </w:pPr>
      <w:r w:rsidRPr="00294B41">
        <w:rPr>
          <w:rFonts w:eastAsia="Calibri"/>
          <w:b/>
          <w:lang w:eastAsia="en-US"/>
        </w:rPr>
        <w:t>Mindezek alapján a Tiszavasvári Bölcsőde végleges működési engedélyét kiadta az engedélyező hatóság.</w:t>
      </w:r>
    </w:p>
    <w:p w14:paraId="31691BFA" w14:textId="77777777" w:rsidR="009767FA" w:rsidRPr="00294B41" w:rsidRDefault="009767FA" w:rsidP="009767FA">
      <w:pPr>
        <w:autoSpaceDE w:val="0"/>
        <w:autoSpaceDN w:val="0"/>
        <w:adjustRightInd w:val="0"/>
        <w:jc w:val="both"/>
        <w:rPr>
          <w:rFonts w:eastAsia="Calibri"/>
          <w:b/>
          <w:lang w:eastAsia="en-US"/>
        </w:rPr>
      </w:pPr>
    </w:p>
    <w:p w14:paraId="28630B48" w14:textId="77777777" w:rsidR="009767FA" w:rsidRPr="00294B41" w:rsidRDefault="009767FA" w:rsidP="009767FA">
      <w:pPr>
        <w:ind w:right="-131"/>
        <w:jc w:val="both"/>
        <w:rPr>
          <w:b/>
          <w:bCs/>
          <w:u w:val="single"/>
        </w:rPr>
      </w:pPr>
      <w:r w:rsidRPr="00294B41">
        <w:rPr>
          <w:b/>
          <w:bCs/>
          <w:u w:val="single"/>
        </w:rPr>
        <w:t>2017-évben végzett hatósági ellenőrzés:</w:t>
      </w:r>
    </w:p>
    <w:p w14:paraId="7AB48B3D" w14:textId="77777777" w:rsidR="009767FA" w:rsidRPr="00294B41" w:rsidRDefault="009767FA" w:rsidP="009767FA">
      <w:pPr>
        <w:ind w:right="-131"/>
        <w:jc w:val="both"/>
        <w:rPr>
          <w:b/>
          <w:bCs/>
        </w:rPr>
      </w:pPr>
      <w:r w:rsidRPr="00294B41">
        <w:rPr>
          <w:b/>
          <w:bCs/>
        </w:rPr>
        <w:t xml:space="preserve">A Szabolcs-Szatmár-Bereg Megyei Kormányhivatal Gyámügyi és Igazságügyi Főosztálya Szociális és Gyámügyi Osztálya 2017. augusztus 31. napján hivatalból indított eljárás során hatósági ellenőrzést végzett az intézményben. </w:t>
      </w:r>
    </w:p>
    <w:p w14:paraId="7B4EAB4D" w14:textId="77777777" w:rsidR="009767FA" w:rsidRPr="00294B41" w:rsidRDefault="009767FA" w:rsidP="009767FA">
      <w:pPr>
        <w:ind w:right="-131"/>
        <w:jc w:val="both"/>
        <w:rPr>
          <w:b/>
          <w:bCs/>
        </w:rPr>
      </w:pPr>
      <w:r w:rsidRPr="00294B41">
        <w:rPr>
          <w:b/>
          <w:bCs/>
          <w:u w:val="single"/>
        </w:rPr>
        <w:t>Az ellenőrzés jogalapja</w:t>
      </w:r>
      <w:r w:rsidRPr="00294B41">
        <w:rPr>
          <w:b/>
          <w:bCs/>
        </w:rPr>
        <w:t>: A szociális, gyermekjóléti és gyermekvédelmi szolgáltatók, intézmények és hálózatok hatósági nyilvántartásáról és ellenőrzéséről szóló 369/203. (X.24.) Korm. rendelet 36. § (1) bekezdés b) pontja alapján a működést engedélyező szerv gyermekek napközbeni ellátása esetén kétévente ellenőrzi, hogy az engedélyes a jogszabályokban és a szolgáltatói nyilvántartásban foglaltaknak megfelelően működik-e.</w:t>
      </w:r>
    </w:p>
    <w:p w14:paraId="140EAAD4" w14:textId="77777777" w:rsidR="009767FA" w:rsidRPr="00294B41" w:rsidRDefault="009767FA" w:rsidP="009767FA">
      <w:pPr>
        <w:ind w:right="-131"/>
        <w:jc w:val="both"/>
        <w:rPr>
          <w:b/>
          <w:bCs/>
        </w:rPr>
      </w:pPr>
      <w:r w:rsidRPr="00294B41">
        <w:rPr>
          <w:b/>
          <w:bCs/>
          <w:u w:val="single"/>
        </w:rPr>
        <w:t>Az ellenőrzés tárgya:</w:t>
      </w:r>
      <w:r w:rsidRPr="00294B41">
        <w:rPr>
          <w:b/>
          <w:bCs/>
        </w:rPr>
        <w:t xml:space="preserve"> A működéshez szükséges személyi és tárgyi feltételek megléte, a bölcsőde jogszabályszerű és szolgáltatói nyilvántartásban foglaltaknak megfelelő működése.</w:t>
      </w:r>
    </w:p>
    <w:p w14:paraId="11BC3241" w14:textId="77777777" w:rsidR="009767FA" w:rsidRPr="00294B41" w:rsidRDefault="009767FA" w:rsidP="009767FA">
      <w:pPr>
        <w:ind w:right="-131"/>
        <w:jc w:val="both"/>
        <w:rPr>
          <w:b/>
          <w:bCs/>
          <w:u w:val="single"/>
        </w:rPr>
      </w:pPr>
      <w:r w:rsidRPr="00294B41">
        <w:rPr>
          <w:b/>
          <w:bCs/>
          <w:u w:val="single"/>
        </w:rPr>
        <w:lastRenderedPageBreak/>
        <w:t>Az ellenőrzés megállapításai és az arra tett intézkedések:</w:t>
      </w:r>
    </w:p>
    <w:p w14:paraId="7BE093AB" w14:textId="77777777" w:rsidR="009767FA" w:rsidRPr="00294B41" w:rsidRDefault="009767FA" w:rsidP="009767FA">
      <w:pPr>
        <w:ind w:right="-131"/>
        <w:jc w:val="both"/>
        <w:rPr>
          <w:b/>
          <w:bCs/>
        </w:rPr>
      </w:pPr>
      <w:r w:rsidRPr="00294B41">
        <w:rPr>
          <w:b/>
          <w:bCs/>
        </w:rPr>
        <w:t>Az intézmény esetében a közterület átszámozásából adódó címváltozás miatt adatmódosítás iránti kérelem a fenntartó részéről előterjesztésre került, és ez alapján a szolgáltatói nyilvántartásba bejegyzett adatok a változásnak megfelelően módosultak.</w:t>
      </w:r>
    </w:p>
    <w:p w14:paraId="718DFFD4" w14:textId="77777777" w:rsidR="009767FA" w:rsidRPr="00294B41" w:rsidRDefault="009767FA" w:rsidP="009767FA">
      <w:pPr>
        <w:ind w:right="-131"/>
        <w:jc w:val="both"/>
        <w:rPr>
          <w:b/>
          <w:bCs/>
        </w:rPr>
      </w:pPr>
      <w:r w:rsidRPr="00294B41">
        <w:rPr>
          <w:b/>
          <w:bCs/>
        </w:rPr>
        <w:t>Az intézmény szakmai programja a vonatkozó jogszabályi előírásoknak megfelelően módosításra, aktualizálásra került.</w:t>
      </w:r>
    </w:p>
    <w:p w14:paraId="6F9C59D4" w14:textId="77777777" w:rsidR="009767FA" w:rsidRPr="00294B41" w:rsidRDefault="009767FA" w:rsidP="009767FA">
      <w:pPr>
        <w:ind w:right="-131"/>
        <w:jc w:val="both"/>
        <w:rPr>
          <w:b/>
          <w:bCs/>
        </w:rPr>
      </w:pPr>
      <w:r w:rsidRPr="00294B41">
        <w:rPr>
          <w:b/>
          <w:bCs/>
        </w:rPr>
        <w:t>A személyi feltételek jogszabályi követelményeinek való megfelelőség érdekében a szükséges fenntartói és munkáltatói intézkedések megtörténtek.</w:t>
      </w:r>
    </w:p>
    <w:p w14:paraId="5C2F16EB" w14:textId="77777777" w:rsidR="009767FA" w:rsidRPr="00294B41" w:rsidRDefault="009767FA" w:rsidP="009767FA">
      <w:pPr>
        <w:ind w:right="-131"/>
        <w:jc w:val="both"/>
        <w:rPr>
          <w:b/>
          <w:bCs/>
        </w:rPr>
      </w:pPr>
      <w:r w:rsidRPr="00294B41">
        <w:rPr>
          <w:b/>
          <w:bCs/>
        </w:rPr>
        <w:t>A tárgyi eszközök jogszabályi követelményeknek való teljes körű biztosítása folyamatban van, és a Kormányhivatal által megállapított határidőn belül - legkésőbb 2018. június 8. napjáig – megtörténik.</w:t>
      </w:r>
    </w:p>
    <w:p w14:paraId="158F2DC9" w14:textId="77777777" w:rsidR="009767FA" w:rsidRPr="00294B41" w:rsidRDefault="009767FA" w:rsidP="009767FA">
      <w:pPr>
        <w:ind w:right="-131"/>
        <w:jc w:val="both"/>
        <w:rPr>
          <w:b/>
          <w:bCs/>
        </w:rPr>
      </w:pPr>
      <w:r w:rsidRPr="00294B41">
        <w:rPr>
          <w:b/>
          <w:bCs/>
        </w:rPr>
        <w:t>A gyermekjóléti, gyermekvédelmi ellátásokról, a személyes gondoskodást nyújtó ellátások igénybevételéről, a fizetendő térítési díjakról szóló önkormányzati rendelet felülvizsgálata megtörtént, és az ellenőrzési jegyzőkönyvben foglalt megállapításoknak megfelelően módosításra került (jogszabályban előírt kötelező tartalmi elemel történő kiegészítés)</w:t>
      </w:r>
    </w:p>
    <w:p w14:paraId="30DC2786" w14:textId="77777777" w:rsidR="009767FA" w:rsidRPr="00294B41" w:rsidRDefault="009767FA" w:rsidP="009767FA">
      <w:pPr>
        <w:ind w:right="-131"/>
        <w:jc w:val="both"/>
        <w:rPr>
          <w:b/>
          <w:bCs/>
        </w:rPr>
      </w:pPr>
      <w:r w:rsidRPr="00294B41">
        <w:rPr>
          <w:b/>
          <w:bCs/>
        </w:rPr>
        <w:t>Az ellátás igénybevételéről szóló megállapodás módosításra, kiegészítésre került a személyi térítési díj megállapítására vonatkozó részletes tájékoztatóval.</w:t>
      </w:r>
    </w:p>
    <w:p w14:paraId="08E51FAB" w14:textId="77777777" w:rsidR="009767FA" w:rsidRPr="00294B41" w:rsidRDefault="009767FA" w:rsidP="009767FA">
      <w:pPr>
        <w:ind w:right="-131"/>
        <w:jc w:val="both"/>
        <w:rPr>
          <w:b/>
          <w:bCs/>
        </w:rPr>
      </w:pPr>
      <w:r w:rsidRPr="00294B41">
        <w:rPr>
          <w:b/>
          <w:bCs/>
        </w:rPr>
        <w:t xml:space="preserve">A munkaruha biztosítására vonatkozó szabályzat aktualizálása megtörtént.  </w:t>
      </w:r>
    </w:p>
    <w:p w14:paraId="58FC8A62" w14:textId="77777777" w:rsidR="009767FA" w:rsidRPr="00294B41" w:rsidRDefault="009767FA" w:rsidP="009767FA">
      <w:pPr>
        <w:ind w:right="-131"/>
        <w:jc w:val="both"/>
        <w:rPr>
          <w:b/>
          <w:bCs/>
        </w:rPr>
      </w:pPr>
      <w:r w:rsidRPr="00294B41">
        <w:rPr>
          <w:b/>
          <w:bCs/>
        </w:rPr>
        <w:t>A 2017-2018 nevelési évben az óvodás korú gyermekek óvodai átadását követően a felvett gyermekek száma megfelel a törvényi előírásoknak.</w:t>
      </w:r>
    </w:p>
    <w:p w14:paraId="6B55B255" w14:textId="77777777" w:rsidR="009767FA" w:rsidRPr="00294B41" w:rsidRDefault="009767FA" w:rsidP="009767FA">
      <w:pPr>
        <w:autoSpaceDE w:val="0"/>
        <w:autoSpaceDN w:val="0"/>
        <w:adjustRightInd w:val="0"/>
        <w:jc w:val="both"/>
        <w:rPr>
          <w:rFonts w:eastAsia="Calibri"/>
          <w:b/>
          <w:lang w:eastAsia="en-US"/>
        </w:rPr>
      </w:pPr>
    </w:p>
    <w:p w14:paraId="51A753D3" w14:textId="44590D10" w:rsidR="009767FA" w:rsidRPr="00294B41" w:rsidRDefault="009767FA" w:rsidP="009767FA">
      <w:pPr>
        <w:ind w:right="-131"/>
        <w:jc w:val="both"/>
        <w:rPr>
          <w:b/>
        </w:rPr>
      </w:pPr>
      <w:r w:rsidRPr="00294B41">
        <w:rPr>
          <w:b/>
        </w:rPr>
        <w:t>2018.</w:t>
      </w:r>
      <w:r w:rsidR="00003BB1">
        <w:rPr>
          <w:b/>
        </w:rPr>
        <w:t xml:space="preserve"> és 2019. </w:t>
      </w:r>
      <w:r w:rsidR="001879B3">
        <w:rPr>
          <w:b/>
        </w:rPr>
        <w:t xml:space="preserve">2020. </w:t>
      </w:r>
      <w:r w:rsidR="00003BB1">
        <w:rPr>
          <w:b/>
        </w:rPr>
        <w:t>években</w:t>
      </w:r>
      <w:r w:rsidRPr="00294B41">
        <w:rPr>
          <w:b/>
        </w:rPr>
        <w:t xml:space="preserve"> </w:t>
      </w:r>
      <w:r w:rsidR="00003BB1">
        <w:rPr>
          <w:b/>
        </w:rPr>
        <w:t>a</w:t>
      </w:r>
      <w:r w:rsidRPr="00294B41">
        <w:rPr>
          <w:b/>
        </w:rPr>
        <w:t xml:space="preserve"> felügyeleti szervek részéről ellenőrzés nem történt a Tiszavasvári Bölcsődében.</w:t>
      </w:r>
    </w:p>
    <w:p w14:paraId="1B47A3B1" w14:textId="77777777" w:rsidR="009767FA" w:rsidRPr="00294B41" w:rsidRDefault="009767FA" w:rsidP="009767FA">
      <w:pPr>
        <w:autoSpaceDE w:val="0"/>
        <w:autoSpaceDN w:val="0"/>
        <w:adjustRightInd w:val="0"/>
        <w:jc w:val="both"/>
        <w:rPr>
          <w:rFonts w:eastAsia="Calibri"/>
          <w:b/>
          <w:lang w:eastAsia="en-US"/>
        </w:rPr>
      </w:pPr>
    </w:p>
    <w:p w14:paraId="265F6F34" w14:textId="77777777" w:rsidR="009767FA" w:rsidRPr="00294B41" w:rsidRDefault="009767FA" w:rsidP="009767FA">
      <w:pPr>
        <w:autoSpaceDE w:val="0"/>
        <w:autoSpaceDN w:val="0"/>
        <w:adjustRightInd w:val="0"/>
        <w:jc w:val="both"/>
        <w:rPr>
          <w:rFonts w:eastAsia="Calibri"/>
          <w:b/>
          <w:lang w:eastAsia="en-US"/>
        </w:rPr>
      </w:pPr>
      <w:r w:rsidRPr="00294B41">
        <w:rPr>
          <w:rFonts w:eastAsia="Calibri"/>
          <w:b/>
          <w:lang w:eastAsia="en-US"/>
        </w:rPr>
        <w:t xml:space="preserve">V.3. A Szabolcs-Szatmár-Bereg Megyei Kormányhivatal SZ/112/00277-1/2017. számú a Tiszavasvári Város Jegyzői gyámhatóságnál végzett átfogó vizsgálata megállapításáról szóló jegyzőkönyvében foglaltak értelmében, a kormányhivatal a 2014. január 1. - 2015. december 31. napjáig terjedő vizsgálati időszakra vonatkoztatva ellenőrzést folytatott le az alábbi vizsgálati tárgy tekintetében: </w:t>
      </w:r>
    </w:p>
    <w:p w14:paraId="3639F6AE" w14:textId="77777777" w:rsidR="009767FA" w:rsidRPr="00294B41" w:rsidRDefault="009767FA" w:rsidP="009767FA">
      <w:pPr>
        <w:ind w:right="-131"/>
        <w:jc w:val="both"/>
        <w:rPr>
          <w:b/>
        </w:rPr>
      </w:pPr>
    </w:p>
    <w:p w14:paraId="68B9546A" w14:textId="77777777" w:rsidR="009767FA" w:rsidRPr="00294B41" w:rsidRDefault="009767FA" w:rsidP="00EB5868">
      <w:pPr>
        <w:numPr>
          <w:ilvl w:val="0"/>
          <w:numId w:val="24"/>
        </w:numPr>
        <w:ind w:right="-131"/>
        <w:jc w:val="both"/>
        <w:rPr>
          <w:b/>
        </w:rPr>
      </w:pPr>
      <w:r w:rsidRPr="00294B41">
        <w:rPr>
          <w:b/>
        </w:rPr>
        <w:t>gyámsági, gondnoksági ügyekben megkeresésére környezettanulmány készítése;</w:t>
      </w:r>
    </w:p>
    <w:p w14:paraId="28E8533B" w14:textId="77777777" w:rsidR="009767FA" w:rsidRPr="00294B41" w:rsidRDefault="009767FA" w:rsidP="009767FA">
      <w:pPr>
        <w:ind w:right="-131"/>
        <w:jc w:val="both"/>
        <w:rPr>
          <w:b/>
        </w:rPr>
      </w:pPr>
    </w:p>
    <w:p w14:paraId="73CDC769" w14:textId="77777777" w:rsidR="009767FA" w:rsidRPr="00294B41" w:rsidRDefault="009767FA" w:rsidP="009767FA">
      <w:pPr>
        <w:ind w:right="-131"/>
        <w:jc w:val="both"/>
        <w:rPr>
          <w:b/>
        </w:rPr>
      </w:pPr>
      <w:r w:rsidRPr="00294B41">
        <w:rPr>
          <w:b/>
        </w:rPr>
        <w:t>Ellenőrző hatóság megállapítása: Az elkészített környezettanulmányok összességében megfelelnek a Ket. 39. § (2) bekezdésében és a Gyer. 9. §-ában foglaltaknak.</w:t>
      </w:r>
    </w:p>
    <w:p w14:paraId="38680433" w14:textId="77777777" w:rsidR="009767FA" w:rsidRPr="00294B41" w:rsidRDefault="009767FA" w:rsidP="009767FA">
      <w:pPr>
        <w:ind w:right="-131"/>
        <w:jc w:val="both"/>
        <w:rPr>
          <w:b/>
        </w:rPr>
      </w:pPr>
    </w:p>
    <w:p w14:paraId="0975F884" w14:textId="77777777" w:rsidR="009767FA" w:rsidRPr="00294B41" w:rsidRDefault="009767FA" w:rsidP="009767FA">
      <w:pPr>
        <w:ind w:right="-131"/>
        <w:jc w:val="both"/>
        <w:rPr>
          <w:b/>
        </w:rPr>
      </w:pPr>
    </w:p>
    <w:p w14:paraId="0DCB8738" w14:textId="77777777" w:rsidR="009767FA" w:rsidRPr="00294B41" w:rsidRDefault="009767FA" w:rsidP="00EB5868">
      <w:pPr>
        <w:numPr>
          <w:ilvl w:val="0"/>
          <w:numId w:val="24"/>
        </w:numPr>
        <w:ind w:right="-131"/>
        <w:jc w:val="both"/>
        <w:rPr>
          <w:b/>
        </w:rPr>
      </w:pPr>
      <w:r w:rsidRPr="00294B41">
        <w:rPr>
          <w:b/>
        </w:rPr>
        <w:t>rendszeres gyermekvédelmi kedvezményre való jogosultság megállapítása;</w:t>
      </w:r>
    </w:p>
    <w:p w14:paraId="540F29B6" w14:textId="77777777" w:rsidR="009767FA" w:rsidRPr="00294B41" w:rsidRDefault="009767FA" w:rsidP="009767FA">
      <w:pPr>
        <w:ind w:right="-131"/>
        <w:jc w:val="both"/>
        <w:rPr>
          <w:b/>
        </w:rPr>
      </w:pPr>
    </w:p>
    <w:p w14:paraId="64C01810" w14:textId="77777777" w:rsidR="009767FA" w:rsidRPr="00294B41" w:rsidRDefault="009767FA" w:rsidP="009767FA">
      <w:pPr>
        <w:ind w:right="-131"/>
        <w:jc w:val="both"/>
        <w:rPr>
          <w:b/>
        </w:rPr>
      </w:pPr>
      <w:r w:rsidRPr="00294B41">
        <w:rPr>
          <w:b/>
        </w:rPr>
        <w:t>Ellenőrző hatóság megállapítása: A meghozott határozatokon a Gyer. 66/A. § (2a) bekezdésében előírtaknak megfelelően feltüntetik az ügy elbírálási azonosítóját.</w:t>
      </w:r>
    </w:p>
    <w:p w14:paraId="3867FBB3" w14:textId="77777777" w:rsidR="009767FA" w:rsidRPr="00294B41" w:rsidRDefault="009767FA" w:rsidP="009767FA">
      <w:pPr>
        <w:ind w:right="-131"/>
        <w:jc w:val="both"/>
        <w:rPr>
          <w:b/>
        </w:rPr>
      </w:pPr>
      <w:r w:rsidRPr="00294B41">
        <w:rPr>
          <w:b/>
        </w:rPr>
        <w:t>A gyámhatóság a Gyer. 65. § (1) bekezdésében foglaltak szerint jogszerűen vizsgálta a jogosultság egyes külön feltételeit.</w:t>
      </w:r>
    </w:p>
    <w:p w14:paraId="082FCC5C" w14:textId="77777777" w:rsidR="009767FA" w:rsidRPr="00294B41" w:rsidRDefault="009767FA" w:rsidP="009767FA">
      <w:pPr>
        <w:ind w:right="-131"/>
        <w:jc w:val="both"/>
        <w:rPr>
          <w:b/>
        </w:rPr>
      </w:pPr>
      <w:r w:rsidRPr="00294B41">
        <w:rPr>
          <w:b/>
        </w:rPr>
        <w:t>A gyámhatóság nagykorú kérelmezők esetében figyelembe vette a Gyvt. 20. § (2) bekezdés 2013. április 1-től hatályos második fordulata szerinti feltételt, miszerint a nagykorúvá válását megelőző második hónap első napja, valamint a nagykorúvá válását megelőző nap közötti időszakban legalább egy napig rendszeres gyermekvédelmi kedvezményben kell részesülnie ahhoz, hogy nagykorúként jogosult legyen a kedvezményre.</w:t>
      </w:r>
    </w:p>
    <w:p w14:paraId="2CBFA018" w14:textId="77777777" w:rsidR="009767FA" w:rsidRPr="00294B41" w:rsidRDefault="009767FA" w:rsidP="009767FA">
      <w:pPr>
        <w:ind w:right="-131"/>
        <w:jc w:val="both"/>
        <w:rPr>
          <w:b/>
        </w:rPr>
      </w:pPr>
      <w:r w:rsidRPr="00294B41">
        <w:rPr>
          <w:b/>
        </w:rPr>
        <w:t xml:space="preserve">Két esetben jelzett hiányosságot tényállás tisztázása tekintetében a hatóság részéről.. </w:t>
      </w:r>
    </w:p>
    <w:p w14:paraId="4E6D74D0" w14:textId="77777777" w:rsidR="009767FA" w:rsidRPr="00294B41" w:rsidRDefault="009767FA" w:rsidP="009767FA">
      <w:pPr>
        <w:ind w:right="-131"/>
        <w:jc w:val="both"/>
        <w:rPr>
          <w:b/>
        </w:rPr>
      </w:pPr>
    </w:p>
    <w:p w14:paraId="58271CF6" w14:textId="77777777" w:rsidR="009767FA" w:rsidRPr="00294B41" w:rsidRDefault="009767FA" w:rsidP="00EB5868">
      <w:pPr>
        <w:numPr>
          <w:ilvl w:val="0"/>
          <w:numId w:val="24"/>
        </w:numPr>
        <w:ind w:right="-131"/>
        <w:jc w:val="both"/>
        <w:rPr>
          <w:b/>
        </w:rPr>
      </w:pPr>
      <w:r w:rsidRPr="00294B41">
        <w:rPr>
          <w:b/>
        </w:rPr>
        <w:lastRenderedPageBreak/>
        <w:t>a rendszeres gyermekvédelmi kedvezményre jogosult gyermek, nagykorúvá vált gyermek hátrányos és halmozottan hátrányos helyzete fennállásának megállapítása 2013. szeptember 1. után;</w:t>
      </w:r>
    </w:p>
    <w:p w14:paraId="6F8EFB8E" w14:textId="77777777" w:rsidR="009767FA" w:rsidRPr="00294B41" w:rsidRDefault="009767FA" w:rsidP="009767FA">
      <w:pPr>
        <w:ind w:right="-131"/>
        <w:jc w:val="both"/>
        <w:rPr>
          <w:b/>
        </w:rPr>
      </w:pPr>
    </w:p>
    <w:p w14:paraId="5B556FE5" w14:textId="77777777" w:rsidR="009767FA" w:rsidRPr="00294B41" w:rsidRDefault="009767FA" w:rsidP="009767FA">
      <w:pPr>
        <w:ind w:right="-131"/>
        <w:jc w:val="both"/>
        <w:rPr>
          <w:b/>
        </w:rPr>
      </w:pPr>
      <w:r w:rsidRPr="00294B41">
        <w:rPr>
          <w:b/>
        </w:rPr>
        <w:t>A vizsgált esetekben a hátrányos helyzet, illetve a halmozottan hátrányos helyzet fennállásának megállapítása tárgyában hozott határozatok megfelelnek a vonatkozó jogszabályi rendelkezéseknek.</w:t>
      </w:r>
    </w:p>
    <w:p w14:paraId="77B28106" w14:textId="77777777" w:rsidR="009767FA" w:rsidRPr="00294B41" w:rsidRDefault="009767FA" w:rsidP="009767FA">
      <w:pPr>
        <w:ind w:right="-131"/>
        <w:jc w:val="both"/>
        <w:rPr>
          <w:b/>
        </w:rPr>
      </w:pPr>
    </w:p>
    <w:p w14:paraId="160CC568" w14:textId="77777777" w:rsidR="009767FA" w:rsidRPr="00294B41" w:rsidRDefault="009767FA" w:rsidP="00EB5868">
      <w:pPr>
        <w:numPr>
          <w:ilvl w:val="0"/>
          <w:numId w:val="24"/>
        </w:numPr>
        <w:ind w:right="-131"/>
        <w:jc w:val="both"/>
        <w:rPr>
          <w:b/>
        </w:rPr>
      </w:pPr>
      <w:r w:rsidRPr="00294B41">
        <w:rPr>
          <w:b/>
        </w:rPr>
        <w:t>a rendszeres gyermekvédelmi kedvezményre jogosult gyermek után a családba fogadó gyámul kirendelt hozzátartozó pénzbeli ellátásra való jogosultság megállapítása;</w:t>
      </w:r>
    </w:p>
    <w:p w14:paraId="02FDF4EF" w14:textId="77777777" w:rsidR="009767FA" w:rsidRPr="00294B41" w:rsidRDefault="009767FA" w:rsidP="009767FA">
      <w:pPr>
        <w:ind w:right="-131"/>
        <w:jc w:val="both"/>
        <w:rPr>
          <w:b/>
        </w:rPr>
      </w:pPr>
    </w:p>
    <w:p w14:paraId="63AA399B" w14:textId="77777777" w:rsidR="009767FA" w:rsidRPr="00294B41" w:rsidRDefault="009767FA" w:rsidP="009767FA">
      <w:pPr>
        <w:ind w:right="-131"/>
        <w:jc w:val="both"/>
        <w:rPr>
          <w:b/>
        </w:rPr>
      </w:pPr>
      <w:r w:rsidRPr="00294B41">
        <w:rPr>
          <w:b/>
        </w:rPr>
        <w:t>Jelezte a hatóság, hogy a továbbiakban vizsgálnia kell a jegyzői gyámhatóságnak, hogy a gyámként kirendelt és valamilyen nyugdíj vagy nyugdíjszerű ellátásban részesülő kérelmező személynek van-e jogszabályon alapuló tartási kötelezettsége a gyámsága alatt lévő gyermekkel szemben.</w:t>
      </w:r>
    </w:p>
    <w:p w14:paraId="1470E5C7" w14:textId="77777777" w:rsidR="009767FA" w:rsidRPr="00294B41" w:rsidRDefault="009767FA" w:rsidP="009767FA">
      <w:pPr>
        <w:ind w:right="-131"/>
        <w:jc w:val="both"/>
        <w:rPr>
          <w:b/>
        </w:rPr>
      </w:pPr>
    </w:p>
    <w:p w14:paraId="4A2BAE14" w14:textId="77777777" w:rsidR="009767FA" w:rsidRPr="00294B41" w:rsidRDefault="009767FA" w:rsidP="00EB5868">
      <w:pPr>
        <w:numPr>
          <w:ilvl w:val="0"/>
          <w:numId w:val="24"/>
        </w:numPr>
        <w:ind w:right="-131"/>
        <w:jc w:val="both"/>
        <w:rPr>
          <w:b/>
        </w:rPr>
      </w:pPr>
      <w:r w:rsidRPr="00294B41">
        <w:rPr>
          <w:b/>
        </w:rPr>
        <w:t>óvodáztatási támogatásra való jogosultság megállapítása.</w:t>
      </w:r>
    </w:p>
    <w:p w14:paraId="08C2043E" w14:textId="77777777" w:rsidR="009767FA" w:rsidRPr="00294B41" w:rsidRDefault="009767FA" w:rsidP="009767FA">
      <w:pPr>
        <w:ind w:right="-131"/>
        <w:jc w:val="both"/>
      </w:pPr>
    </w:p>
    <w:p w14:paraId="1629833C" w14:textId="77777777" w:rsidR="009767FA" w:rsidRPr="00294B41" w:rsidRDefault="009767FA" w:rsidP="009767FA">
      <w:pPr>
        <w:ind w:right="-131"/>
        <w:jc w:val="both"/>
        <w:rPr>
          <w:b/>
          <w:bCs/>
        </w:rPr>
      </w:pPr>
      <w:r w:rsidRPr="00294B41">
        <w:rPr>
          <w:b/>
          <w:bCs/>
        </w:rPr>
        <w:t>A jogosultság megállapítása iránti kérelmek elbírálásai során a vizsgált ügyekben a jegyzői gyámhatóságon a Gyvt. 20/C. §-ban, valamint a Gyer. 68/F-68/L. §-okban foglalt szabályokat betartották, a jogszabályoknak összességében megfelelő gyakorlat alakult ki.</w:t>
      </w:r>
    </w:p>
    <w:p w14:paraId="76CC31B9" w14:textId="77777777" w:rsidR="009767FA" w:rsidRPr="00294B41" w:rsidRDefault="009767FA" w:rsidP="009767FA">
      <w:pPr>
        <w:ind w:right="-131"/>
        <w:jc w:val="both"/>
        <w:rPr>
          <w:b/>
          <w:bCs/>
        </w:rPr>
      </w:pPr>
    </w:p>
    <w:p w14:paraId="129C843D" w14:textId="77777777" w:rsidR="009767FA" w:rsidRPr="00294B41" w:rsidRDefault="009767FA" w:rsidP="009767FA">
      <w:pPr>
        <w:ind w:right="-131"/>
        <w:jc w:val="both"/>
        <w:rPr>
          <w:b/>
          <w:bCs/>
          <w:u w:val="single"/>
        </w:rPr>
      </w:pPr>
      <w:r w:rsidRPr="00294B41">
        <w:rPr>
          <w:b/>
          <w:bCs/>
          <w:u w:val="single"/>
        </w:rPr>
        <w:t xml:space="preserve">2018. december 14-én a Szabolcs-Szatmár-Bereg Megyei Kormányhivatal Szociális és Gyámügyi Osztálya átfogó vizsgálatot végzett az alábbiak tárgyában: </w:t>
      </w:r>
    </w:p>
    <w:p w14:paraId="1989DFB8" w14:textId="77777777" w:rsidR="009767FA" w:rsidRPr="00294B41" w:rsidRDefault="009767FA" w:rsidP="009767FA">
      <w:pPr>
        <w:ind w:right="-131"/>
        <w:jc w:val="both"/>
        <w:rPr>
          <w:b/>
          <w:bCs/>
        </w:rPr>
      </w:pPr>
      <w:r w:rsidRPr="00294B41">
        <w:rPr>
          <w:b/>
          <w:bCs/>
        </w:rPr>
        <w:t>1. A rendszeres gyermekvédelmi kedvezményre való jogosultság megállapítására vonatkozó anyagi és eljárási jogszabályi előírások érvényesülése</w:t>
      </w:r>
    </w:p>
    <w:p w14:paraId="59585B3A" w14:textId="77777777" w:rsidR="009767FA" w:rsidRPr="00294B41" w:rsidRDefault="009767FA" w:rsidP="009767FA">
      <w:pPr>
        <w:ind w:right="-131"/>
        <w:jc w:val="both"/>
        <w:rPr>
          <w:b/>
          <w:bCs/>
        </w:rPr>
      </w:pPr>
      <w:r w:rsidRPr="00294B41">
        <w:rPr>
          <w:b/>
          <w:bCs/>
        </w:rPr>
        <w:t>2. Hátrányos és halmozottan hátrányos helyzet megállapítására vonatkozó jogszabályi előírások érvényesülése</w:t>
      </w:r>
    </w:p>
    <w:p w14:paraId="2DB0A18E" w14:textId="77777777" w:rsidR="009767FA" w:rsidRPr="00294B41" w:rsidRDefault="009767FA" w:rsidP="009767FA">
      <w:pPr>
        <w:ind w:right="-131"/>
        <w:jc w:val="both"/>
        <w:rPr>
          <w:b/>
          <w:bCs/>
        </w:rPr>
      </w:pPr>
      <w:r w:rsidRPr="00294B41">
        <w:rPr>
          <w:b/>
          <w:bCs/>
        </w:rPr>
        <w:t>3.Gyámhatósági ügyekben megkeresésre környezettanulmány készítése</w:t>
      </w:r>
    </w:p>
    <w:p w14:paraId="6C32841F" w14:textId="77777777" w:rsidR="009767FA" w:rsidRPr="00294B41" w:rsidRDefault="009767FA" w:rsidP="009767FA">
      <w:pPr>
        <w:ind w:right="-131"/>
        <w:jc w:val="both"/>
        <w:rPr>
          <w:b/>
          <w:bCs/>
        </w:rPr>
      </w:pPr>
    </w:p>
    <w:p w14:paraId="69039AA9" w14:textId="77777777" w:rsidR="009767FA" w:rsidRPr="00294B41" w:rsidRDefault="009767FA" w:rsidP="009767FA">
      <w:pPr>
        <w:ind w:right="-131"/>
        <w:jc w:val="both"/>
        <w:rPr>
          <w:b/>
          <w:bCs/>
        </w:rPr>
      </w:pPr>
      <w:r w:rsidRPr="00294B41">
        <w:rPr>
          <w:b/>
          <w:bCs/>
        </w:rPr>
        <w:t>A vizsgált időszak: 2017. január 1.-2017. december 31.</w:t>
      </w:r>
    </w:p>
    <w:p w14:paraId="4A5139E8" w14:textId="77777777" w:rsidR="009767FA" w:rsidRPr="00294B41" w:rsidRDefault="009767FA" w:rsidP="009767FA">
      <w:pPr>
        <w:ind w:right="-131"/>
        <w:jc w:val="both"/>
        <w:rPr>
          <w:b/>
          <w:bCs/>
        </w:rPr>
      </w:pPr>
    </w:p>
    <w:p w14:paraId="2927646E" w14:textId="77777777" w:rsidR="009767FA" w:rsidRPr="00294B41" w:rsidRDefault="009767FA" w:rsidP="009767FA">
      <w:pPr>
        <w:ind w:right="-131"/>
        <w:jc w:val="both"/>
        <w:rPr>
          <w:b/>
          <w:bCs/>
        </w:rPr>
      </w:pPr>
      <w:r w:rsidRPr="00294B41">
        <w:rPr>
          <w:b/>
          <w:bCs/>
        </w:rPr>
        <w:t>A vizsgálat eredménye:</w:t>
      </w:r>
    </w:p>
    <w:p w14:paraId="6744A00F" w14:textId="77777777" w:rsidR="009767FA" w:rsidRPr="00294B41" w:rsidRDefault="009767FA" w:rsidP="009767FA">
      <w:pPr>
        <w:ind w:right="-131"/>
        <w:jc w:val="both"/>
        <w:rPr>
          <w:b/>
          <w:bCs/>
        </w:rPr>
      </w:pPr>
      <w:r w:rsidRPr="00294B41">
        <w:rPr>
          <w:b/>
          <w:bCs/>
        </w:rPr>
        <w:t>Tiszavasvári Város Jegyzője, mint első fokú gyámhatóság igen jó színvonalon végzi feladatait, azonban intézkedni kell a feltárt hiányosságok és jogszabálysértések megszüntetése érdekében. Ezen hiányosságok azonban csupán kisebb pontosításokat érintettek a határozat minták kiegészítését, javítását jelentették.</w:t>
      </w:r>
    </w:p>
    <w:p w14:paraId="4EBD3FF5" w14:textId="77777777" w:rsidR="009767FA" w:rsidRPr="00294B41" w:rsidRDefault="009767FA" w:rsidP="009767FA">
      <w:pPr>
        <w:ind w:right="-131"/>
        <w:jc w:val="both"/>
        <w:rPr>
          <w:b/>
          <w:bCs/>
        </w:rPr>
      </w:pPr>
      <w:r w:rsidRPr="00294B41">
        <w:rPr>
          <w:b/>
          <w:bCs/>
        </w:rPr>
        <w:t xml:space="preserve">Az intézkedések erre vonatkozóan megtörténtek, melyről tájékoztatásra került az ellenőrző szerv is. </w:t>
      </w:r>
    </w:p>
    <w:p w14:paraId="4D4B720B" w14:textId="77777777" w:rsidR="009767FA" w:rsidRPr="00294B41" w:rsidRDefault="009767FA" w:rsidP="009767FA">
      <w:pPr>
        <w:ind w:right="-131"/>
        <w:jc w:val="both"/>
        <w:rPr>
          <w:b/>
          <w:bCs/>
        </w:rPr>
      </w:pPr>
    </w:p>
    <w:p w14:paraId="6262FA3E" w14:textId="77777777" w:rsidR="009767FA" w:rsidRPr="00294B41" w:rsidRDefault="009767FA" w:rsidP="009767FA">
      <w:pPr>
        <w:ind w:right="-131"/>
        <w:jc w:val="both"/>
        <w:rPr>
          <w:b/>
          <w:bCs/>
        </w:rPr>
      </w:pPr>
    </w:p>
    <w:p w14:paraId="0A270C18" w14:textId="6F01FE65" w:rsidR="009767FA" w:rsidRPr="00294B41" w:rsidRDefault="009767FA" w:rsidP="009767FA">
      <w:pPr>
        <w:ind w:right="-131"/>
        <w:jc w:val="both"/>
        <w:rPr>
          <w:b/>
          <w:bCs/>
        </w:rPr>
      </w:pPr>
      <w:r w:rsidRPr="00294B41">
        <w:rPr>
          <w:b/>
          <w:bCs/>
        </w:rPr>
        <w:t xml:space="preserve">V.4. A Tiszavasvári Egyesített Óvodai Intézményben 2018. </w:t>
      </w:r>
      <w:r w:rsidR="00003BB1">
        <w:rPr>
          <w:b/>
          <w:bCs/>
        </w:rPr>
        <w:t>és 2019.</w:t>
      </w:r>
      <w:r w:rsidR="001879B3">
        <w:rPr>
          <w:b/>
          <w:bCs/>
        </w:rPr>
        <w:t>, 2020.</w:t>
      </w:r>
      <w:r w:rsidR="00003BB1">
        <w:rPr>
          <w:b/>
          <w:bCs/>
        </w:rPr>
        <w:t xml:space="preserve"> </w:t>
      </w:r>
      <w:r w:rsidRPr="00294B41">
        <w:rPr>
          <w:b/>
          <w:bCs/>
        </w:rPr>
        <w:t>év</w:t>
      </w:r>
      <w:r w:rsidR="00003BB1">
        <w:rPr>
          <w:b/>
          <w:bCs/>
        </w:rPr>
        <w:t>ek</w:t>
      </w:r>
      <w:r w:rsidRPr="00294B41">
        <w:rPr>
          <w:b/>
          <w:bCs/>
        </w:rPr>
        <w:t xml:space="preserve">ben a felügyeleti szervek részéről gyermekvédelmet érintő tárgyú ellenőrzés nem volt. </w:t>
      </w:r>
    </w:p>
    <w:p w14:paraId="1707B9F5" w14:textId="77777777" w:rsidR="009767FA" w:rsidRPr="00294B41" w:rsidRDefault="009767FA" w:rsidP="009767FA">
      <w:pPr>
        <w:ind w:right="-131"/>
        <w:jc w:val="both"/>
        <w:rPr>
          <w:b/>
          <w:bCs/>
        </w:rPr>
      </w:pPr>
    </w:p>
    <w:p w14:paraId="1E759930" w14:textId="77777777" w:rsidR="009767FA" w:rsidRPr="00294B41" w:rsidRDefault="009767FA" w:rsidP="009767FA">
      <w:pPr>
        <w:ind w:right="-131"/>
        <w:jc w:val="both"/>
        <w:rPr>
          <w:b/>
          <w:bCs/>
        </w:rPr>
      </w:pPr>
    </w:p>
    <w:p w14:paraId="20828E39" w14:textId="77777777" w:rsidR="009767FA" w:rsidRPr="00294B41" w:rsidRDefault="009767FA" w:rsidP="009767FA">
      <w:pPr>
        <w:ind w:right="-131"/>
        <w:jc w:val="both"/>
        <w:rPr>
          <w:b/>
          <w:bCs/>
          <w:sz w:val="28"/>
          <w:szCs w:val="28"/>
          <w:u w:val="single"/>
        </w:rPr>
      </w:pPr>
      <w:r w:rsidRPr="00294B41">
        <w:rPr>
          <w:b/>
          <w:bCs/>
          <w:sz w:val="28"/>
          <w:szCs w:val="28"/>
          <w:u w:val="single"/>
        </w:rPr>
        <w:t>VI. Jövőre vonatkozó javaslatok, célok meghatározása a Gyvt. előírásai alapján.</w:t>
      </w:r>
    </w:p>
    <w:p w14:paraId="4B96D4A2" w14:textId="77777777" w:rsidR="009767FA" w:rsidRPr="00294B41" w:rsidRDefault="009767FA" w:rsidP="009767FA">
      <w:pPr>
        <w:ind w:right="-131"/>
        <w:jc w:val="both"/>
      </w:pPr>
    </w:p>
    <w:p w14:paraId="74681FF8" w14:textId="77777777" w:rsidR="009767FA" w:rsidRPr="00294B41" w:rsidRDefault="009767FA" w:rsidP="009767FA">
      <w:pPr>
        <w:jc w:val="both"/>
      </w:pPr>
      <w:r w:rsidRPr="00294B41">
        <w:lastRenderedPageBreak/>
        <w:t xml:space="preserve">Tiszavasvári Városban valamennyi, a fentiekben bemutatott gyermekvédelmi, gyermekjóléti intézmény, szolgálat (családok átmeneti otthona, bölcsőde – önálló intézmény, szakmailag önálló szervezeti egység, gyermekjóléti szolgálat) gazdálkodását tekintve a Tiszavasvári Városi Kincstárhoz tartozik. </w:t>
      </w:r>
    </w:p>
    <w:p w14:paraId="599F541E" w14:textId="77777777" w:rsidR="009767FA" w:rsidRPr="00294B41" w:rsidRDefault="009767FA" w:rsidP="009767FA">
      <w:pPr>
        <w:jc w:val="both"/>
      </w:pPr>
    </w:p>
    <w:p w14:paraId="506AF9CF" w14:textId="77777777" w:rsidR="009767FA" w:rsidRPr="00294B41" w:rsidRDefault="009767FA" w:rsidP="009767FA">
      <w:pPr>
        <w:jc w:val="both"/>
      </w:pPr>
      <w:r w:rsidRPr="00294B41">
        <w:t>2009. évben már problémát jelentett a csökkenő normatíva, így a gazdaságosabb működést elősegítő intézkedések számbavételének szükségessége előtérbe került.</w:t>
      </w:r>
    </w:p>
    <w:p w14:paraId="32FE5E28" w14:textId="77777777" w:rsidR="009767FA" w:rsidRPr="00294B41" w:rsidRDefault="009767FA" w:rsidP="009767FA">
      <w:pPr>
        <w:jc w:val="both"/>
      </w:pPr>
      <w:r w:rsidRPr="00294B41">
        <w:t>A TISZEK jogelődje 2009-ben a képviselő-testület kérésére beszámolójában tájékoztatást adott a gazdasági helyzetről, a gazdasági hatékonyságot növelő intézkedések lehetőségéről. Az elmúlt években, az országban működő szociális szolgáltatók jelentős hányada hajtott végre valamilyen olyan jellegű lépéssorozatot, amelyek a szolgáltatások költségeinek csökkentését célozták. Ilyenek voltak</w:t>
      </w:r>
    </w:p>
    <w:p w14:paraId="636EE3D8" w14:textId="77777777" w:rsidR="009767FA" w:rsidRPr="00294B41" w:rsidRDefault="009767FA" w:rsidP="00EB5868">
      <w:pPr>
        <w:numPr>
          <w:ilvl w:val="0"/>
          <w:numId w:val="3"/>
        </w:numPr>
        <w:overflowPunct w:val="0"/>
        <w:autoSpaceDE w:val="0"/>
        <w:autoSpaceDN w:val="0"/>
        <w:adjustRightInd w:val="0"/>
        <w:jc w:val="both"/>
        <w:textAlignment w:val="baseline"/>
      </w:pPr>
      <w:r w:rsidRPr="00294B41">
        <w:t>az intézményi összevonások, szervezeti egységek optimalizálása, belső szervezetek átalakítása;</w:t>
      </w:r>
    </w:p>
    <w:p w14:paraId="3027C1F7" w14:textId="77777777" w:rsidR="009767FA" w:rsidRPr="00294B41" w:rsidRDefault="009767FA" w:rsidP="00EB5868">
      <w:pPr>
        <w:numPr>
          <w:ilvl w:val="0"/>
          <w:numId w:val="3"/>
        </w:numPr>
        <w:overflowPunct w:val="0"/>
        <w:autoSpaceDE w:val="0"/>
        <w:autoSpaceDN w:val="0"/>
        <w:adjustRightInd w:val="0"/>
        <w:jc w:val="both"/>
        <w:textAlignment w:val="baseline"/>
      </w:pPr>
      <w:r w:rsidRPr="00294B41">
        <w:t>belső szolgáltatások kiszervezése;</w:t>
      </w:r>
    </w:p>
    <w:p w14:paraId="0048FB2C" w14:textId="77777777" w:rsidR="009767FA" w:rsidRPr="00294B41" w:rsidRDefault="009767FA" w:rsidP="00EB5868">
      <w:pPr>
        <w:numPr>
          <w:ilvl w:val="0"/>
          <w:numId w:val="3"/>
        </w:numPr>
        <w:overflowPunct w:val="0"/>
        <w:autoSpaceDE w:val="0"/>
        <w:autoSpaceDN w:val="0"/>
        <w:adjustRightInd w:val="0"/>
        <w:jc w:val="both"/>
        <w:textAlignment w:val="baseline"/>
      </w:pPr>
      <w:r w:rsidRPr="00294B41">
        <w:t>gazdálkodási keretek szűkítése, energiaracionalizálás;</w:t>
      </w:r>
    </w:p>
    <w:p w14:paraId="0AD883AE" w14:textId="77777777" w:rsidR="009767FA" w:rsidRPr="00294B41" w:rsidRDefault="009767FA" w:rsidP="00EB5868">
      <w:pPr>
        <w:numPr>
          <w:ilvl w:val="0"/>
          <w:numId w:val="3"/>
        </w:numPr>
        <w:overflowPunct w:val="0"/>
        <w:autoSpaceDE w:val="0"/>
        <w:autoSpaceDN w:val="0"/>
        <w:adjustRightInd w:val="0"/>
        <w:jc w:val="both"/>
        <w:textAlignment w:val="baseline"/>
      </w:pPr>
      <w:r w:rsidRPr="00294B41">
        <w:t xml:space="preserve">a működtetésért felelős apparátus (karbantartás, ügyvitel, takarítás, konyha) és a szakdolgozók valamilyen mértékű leépítése. </w:t>
      </w:r>
    </w:p>
    <w:p w14:paraId="2F4062A2" w14:textId="77777777" w:rsidR="009767FA" w:rsidRPr="00294B41" w:rsidRDefault="009767FA" w:rsidP="009767FA">
      <w:pPr>
        <w:jc w:val="both"/>
      </w:pPr>
      <w:r w:rsidRPr="00294B41">
        <w:t xml:space="preserve">Összességében a fenti lépések általában két hatást eredményeztek. Egyrészt „megbolydult” az élet, mind az intézmények, mind a fenntartók oldalán, de valamilyen eredményességi mutatókkal igazolódtak az elvárások, illetve csökkenthetők a költségek, másrészt viszont az ellátás színvonalát vagy nem, vagy csak a felhasználói térítések jelentős emelésével sikerült megőrizni, valamint nőttek (nőnek) az amortizációs típusú veszteségek. </w:t>
      </w:r>
    </w:p>
    <w:p w14:paraId="5414C073" w14:textId="77777777" w:rsidR="009767FA" w:rsidRPr="00294B41" w:rsidRDefault="009767FA" w:rsidP="009767FA">
      <w:pPr>
        <w:jc w:val="both"/>
      </w:pPr>
      <w:r w:rsidRPr="00294B41">
        <w:t>A nem létszükségletű karbantartások, beruházások halasztott kiadásokká „léptek elő”, tovább növelve a modernizációs lemaradást, de előrevetítve egy majdani jelentősebb költségigényt is.</w:t>
      </w:r>
    </w:p>
    <w:p w14:paraId="3B27E40A" w14:textId="77777777" w:rsidR="009767FA" w:rsidRPr="00294B41" w:rsidRDefault="009767FA" w:rsidP="009767FA">
      <w:pPr>
        <w:jc w:val="both"/>
      </w:pPr>
      <w:r w:rsidRPr="00294B41">
        <w:t xml:space="preserve">Összességében elmondható, hogy a tapasztalatok alapján nincsenek egyértelműen csak pozitív, de egyértelműen csak negatív hozadékú döntések, ugyanakkor általános az átalakítások „túlélési” jellege, a folyamatok nem növekvőek, hanem a pénzforgalmi „túlélésre játszanak”.   </w:t>
      </w:r>
    </w:p>
    <w:p w14:paraId="04643724" w14:textId="77777777" w:rsidR="009767FA" w:rsidRPr="00294B41" w:rsidRDefault="009767FA" w:rsidP="009767FA">
      <w:pPr>
        <w:jc w:val="both"/>
      </w:pPr>
      <w:r w:rsidRPr="00294B41">
        <w:t>A fent ismertetett hatások, mechanizmusok és következményeik szinte mindegyike megtalálható (illetve megtalálható volt) az Önkormányzat, a Társulás vagy intézményeik esetében. A jelenleg működő szervezeti és fenntartási forma létrejötte egy több éves folyamat eredménye.</w:t>
      </w:r>
    </w:p>
    <w:p w14:paraId="13A41BF3" w14:textId="77777777" w:rsidR="009767FA" w:rsidRPr="00294B41" w:rsidRDefault="009767FA" w:rsidP="009767FA">
      <w:pPr>
        <w:ind w:right="-131"/>
        <w:jc w:val="both"/>
      </w:pPr>
      <w:r w:rsidRPr="00294B41">
        <w:t>A kormány az állami normatívák befagyasztásával, majd nominálértéken történő csökkentésével párhuzamosan bevezette a kistérségi kiegészítő normatívát. Ez a normatíva 2005-ben jelent meg először és viszonylag egyszerű szerződéses feltételek mellett jutottak hozzá a társulást alkotó önkormányzatok intézményei, és a Társulással szerződött nem állami szolgáltatók. Így 2005-ben mind a korábbi SZESZK és KHT jelentős kiegészítő forrásokhoz jutott hozzá. 2006-ban szigorodtak a feltételek, változtak az egyes szervezeti formákhoz biztosított támogatási mértékek, majd ugyanez a tendencia folyatódott 2007-ben, 2008-ban és 2009-ben is. Mindemellett az állami alap normatívák jelentős mértékben csökkentek. A SZESZK hiánya, így a fenntartói kiegészítés mértéke nőtt, a KHT pedig önkormányzati támogatás hiányában csökkentette bérkiadásait, illetve nőttek az amortizációs veszteségei. Mindezzel párhuzamosan Tiszavasvári Város Önkormányzatának működési hiánya is növekedett.</w:t>
      </w:r>
    </w:p>
    <w:p w14:paraId="19D0F1C7" w14:textId="77777777" w:rsidR="009767FA" w:rsidRPr="00294B41" w:rsidRDefault="009767FA" w:rsidP="009767FA">
      <w:pPr>
        <w:jc w:val="both"/>
      </w:pPr>
      <w:r w:rsidRPr="00294B41">
        <w:t xml:space="preserve">A válság hatásai 2009. második felétől hátrányosan érintették a korábbi SZESZK társulásos fenntartásának következtében javuló gazdálkodási körülményeit. Jelentősen nőtt az infláció, emelkedett az ÁFA, valamint változtak az adózási szabályok, adónemek. Mindezt tetézte a 2010. évi költségvetési törvény megismert tervezete. Mindemellett a 2007. évi fenntartóváltáskor a korábbi SZESZK több területen elérte a határait. Költséget lefaragni az </w:t>
      </w:r>
      <w:r w:rsidRPr="00294B41">
        <w:lastRenderedPageBreak/>
        <w:t>ellátási színvonal csökkentése mellett, valamint a jelentős deficitet termelő intézmények, szolgáltatások megszüntetésével lehetne. Ilyenek lehetnek a családok és az idősek átmeneti otthonai, egyes szakorvosi ellátások, kiegészítő egészségügyi ellátások és az orvosi ügyelet. A kiadások jelentős részét kitevő bérköltségek a hatályos munkaügyi, szakmai létszámnormák és a közalkalmazotti törvény kötöttségei miatt érdemben jelentősen nem csökkenthetők.</w:t>
      </w:r>
    </w:p>
    <w:p w14:paraId="7FD8111E" w14:textId="77777777" w:rsidR="009767FA" w:rsidRPr="00294B41" w:rsidRDefault="009767FA" w:rsidP="009767FA">
      <w:pPr>
        <w:ind w:right="-131"/>
        <w:jc w:val="both"/>
        <w:rPr>
          <w:b/>
          <w:bCs/>
        </w:rPr>
      </w:pPr>
      <w:r w:rsidRPr="00294B41">
        <w:t xml:space="preserve">2010. év végén felmerül a TISZEK korábbi jogutódja, a TITKIT SZESZK Szociális és Egészségügyi Szolgáltató Központja által biztosított alapszolgáltatások, szakosított ellátások, valamint az egészségügyi ellátások, vagy ezeken belül bizonyos ellátások </w:t>
      </w:r>
      <w:r w:rsidRPr="00294B41">
        <w:rPr>
          <w:b/>
          <w:bCs/>
        </w:rPr>
        <w:t>egyházi fenntartásba adásának lehetősége. Ennek kimunkálása a 2011-es év feladata volt. Végül erre nem került sor.</w:t>
      </w:r>
    </w:p>
    <w:p w14:paraId="1F15A416" w14:textId="77777777" w:rsidR="009767FA" w:rsidRPr="00294B41" w:rsidRDefault="009767FA" w:rsidP="009767FA">
      <w:pPr>
        <w:ind w:right="-131"/>
        <w:jc w:val="both"/>
        <w:rPr>
          <w:bCs/>
        </w:rPr>
      </w:pPr>
    </w:p>
    <w:p w14:paraId="1C44A0F5" w14:textId="77777777" w:rsidR="009767FA" w:rsidRPr="00294B41" w:rsidRDefault="009767FA" w:rsidP="009767FA">
      <w:pPr>
        <w:ind w:right="-131"/>
        <w:jc w:val="both"/>
        <w:rPr>
          <w:b/>
        </w:rPr>
      </w:pPr>
      <w:r w:rsidRPr="00294B41">
        <w:rPr>
          <w:b/>
        </w:rPr>
        <w:t>A város számos olyan ellátást nyújt szociális, gyermekvédelmi és egészségügyi területen egyaránt, melyek nem kötelezően nyújtott ellátások. Az elmúlt években a szociális és gyermekvédelmi szolgáltatások, ellátások területén is korlátozta a jogalkotó a kötelezően nyújtandó ellátások körét.</w:t>
      </w:r>
    </w:p>
    <w:p w14:paraId="0FDF9CFD" w14:textId="77777777" w:rsidR="009767FA" w:rsidRPr="00294B41" w:rsidRDefault="009767FA" w:rsidP="009767FA">
      <w:pPr>
        <w:ind w:right="-131"/>
        <w:jc w:val="both"/>
        <w:rPr>
          <w:b/>
        </w:rPr>
      </w:pPr>
    </w:p>
    <w:p w14:paraId="1096626A" w14:textId="77777777" w:rsidR="009767FA" w:rsidRPr="00294B41" w:rsidRDefault="009767FA" w:rsidP="009767FA">
      <w:pPr>
        <w:ind w:right="-131"/>
        <w:jc w:val="both"/>
        <w:rPr>
          <w:b/>
        </w:rPr>
      </w:pPr>
      <w:r w:rsidRPr="00294B41">
        <w:rPr>
          <w:b/>
        </w:rPr>
        <w:t>Ilyen körülmények között a szakmai színvonal fenntartása a cél.</w:t>
      </w:r>
    </w:p>
    <w:p w14:paraId="744A4170" w14:textId="77777777" w:rsidR="009767FA" w:rsidRPr="00294B41" w:rsidRDefault="009767FA" w:rsidP="009767FA">
      <w:pPr>
        <w:ind w:right="-131"/>
        <w:jc w:val="both"/>
        <w:rPr>
          <w:b/>
        </w:rPr>
      </w:pPr>
    </w:p>
    <w:p w14:paraId="5FBD6A16" w14:textId="77777777" w:rsidR="009767FA" w:rsidRPr="00294B41" w:rsidRDefault="009767FA" w:rsidP="009767FA">
      <w:pPr>
        <w:ind w:right="-131"/>
        <w:jc w:val="both"/>
        <w:rPr>
          <w:b/>
          <w:bCs/>
        </w:rPr>
      </w:pPr>
      <w:r w:rsidRPr="00294B41">
        <w:rPr>
          <w:b/>
          <w:bCs/>
        </w:rPr>
        <w:t>Törekszünk arra, hogy amennyiben lehetőség van rá akár pályázati lehetőség kihasználásával, akár civil szervezet vagy egyéb adományozó által nyújtott élelmiszer vagy más jellegű adományok kiosztásában, annak megszervezésében közreműködjünk, részt vállaljunk. Fontosnak tartjuk, hogy a rászoruló személyeket, családokat, gyerekeket ilyen módon is támogassuk.</w:t>
      </w:r>
    </w:p>
    <w:p w14:paraId="009BA656" w14:textId="77777777" w:rsidR="009767FA" w:rsidRPr="00294B41" w:rsidRDefault="009767FA" w:rsidP="009767FA">
      <w:pPr>
        <w:ind w:right="-131"/>
        <w:jc w:val="both"/>
        <w:rPr>
          <w:b/>
          <w:bCs/>
        </w:rPr>
      </w:pPr>
    </w:p>
    <w:p w14:paraId="6E48EAA2" w14:textId="77777777" w:rsidR="009767FA" w:rsidRPr="00294B41" w:rsidRDefault="009767FA" w:rsidP="009767FA">
      <w:pPr>
        <w:jc w:val="both"/>
        <w:rPr>
          <w:bCs/>
        </w:rPr>
      </w:pPr>
      <w:r w:rsidRPr="00294B41">
        <w:rPr>
          <w:bCs/>
        </w:rPr>
        <w:t>A Hősök úti telephely elavult, és szűkössé vált, szükséges további telephely kijelölése és a szakfeladatok áttelepítése. A Család- és Gyermekjóléti Központ</w:t>
      </w:r>
      <w:r w:rsidRPr="00294B41">
        <w:rPr>
          <w:b/>
          <w:bCs/>
        </w:rPr>
        <w:t xml:space="preserve"> </w:t>
      </w:r>
      <w:r w:rsidRPr="00294B41">
        <w:rPr>
          <w:bCs/>
        </w:rPr>
        <w:t xml:space="preserve">és a Család- és Gyermekjóléti Szolgálat egyre bővülő feladatai, kötelező szolgáltatásai további helységigénnyel is járnak. </w:t>
      </w:r>
    </w:p>
    <w:p w14:paraId="7E5E4E4C" w14:textId="77777777" w:rsidR="009767FA" w:rsidRPr="00294B41" w:rsidRDefault="009767FA" w:rsidP="009767FA">
      <w:pPr>
        <w:ind w:right="-131"/>
        <w:jc w:val="both"/>
        <w:rPr>
          <w:b/>
          <w:bCs/>
        </w:rPr>
      </w:pPr>
    </w:p>
    <w:p w14:paraId="02EEB253" w14:textId="77777777" w:rsidR="009767FA" w:rsidRPr="00294B41" w:rsidRDefault="009767FA" w:rsidP="009767FA">
      <w:pPr>
        <w:ind w:right="-131"/>
        <w:jc w:val="both"/>
        <w:rPr>
          <w:b/>
          <w:bCs/>
          <w:sz w:val="28"/>
          <w:szCs w:val="28"/>
        </w:rPr>
      </w:pPr>
      <w:r w:rsidRPr="00294B41">
        <w:rPr>
          <w:b/>
          <w:bCs/>
          <w:sz w:val="28"/>
          <w:szCs w:val="28"/>
        </w:rPr>
        <w:t>VI.1. A szociális és gyermekjóléti ellátást biztosító intézmények jövője 2013. június 30. napjától:</w:t>
      </w:r>
    </w:p>
    <w:p w14:paraId="1A3BBF3F" w14:textId="77777777" w:rsidR="009767FA" w:rsidRPr="00294B41" w:rsidRDefault="009767FA" w:rsidP="009767FA"/>
    <w:p w14:paraId="012483FF" w14:textId="77777777" w:rsidR="009767FA" w:rsidRPr="00294B41" w:rsidRDefault="009767FA" w:rsidP="009767FA">
      <w:pPr>
        <w:jc w:val="both"/>
      </w:pPr>
      <w:r w:rsidRPr="00294B41">
        <w:t xml:space="preserve">A 2012. év végén elkezdődtek a tárgyalások a </w:t>
      </w:r>
      <w:r w:rsidRPr="00294B41">
        <w:rPr>
          <w:b/>
          <w:bCs/>
        </w:rPr>
        <w:t>Tiszavasvári Többcélú Kistérségi Társulás</w:t>
      </w:r>
      <w:r w:rsidRPr="00294B41">
        <w:t xml:space="preserve"> (a továbbiakban: TITKIT) </w:t>
      </w:r>
      <w:r w:rsidRPr="00294B41">
        <w:rPr>
          <w:b/>
          <w:bCs/>
        </w:rPr>
        <w:t>Tiszavasvári Szociális Egészségügyi Szolgáltató Központja (a továbbiakban: TITKIT SZESZK)</w:t>
      </w:r>
      <w:r w:rsidRPr="00294B41">
        <w:t xml:space="preserve">, valamint a </w:t>
      </w:r>
      <w:r w:rsidRPr="00294B41">
        <w:rPr>
          <w:b/>
          <w:bCs/>
        </w:rPr>
        <w:t xml:space="preserve">TITKIT Tiszavasvári Bölcsődéje </w:t>
      </w:r>
      <w:r w:rsidRPr="00294B41">
        <w:t xml:space="preserve">jövőbeni működését érintően tekintettel arra, hogy </w:t>
      </w:r>
      <w:r w:rsidRPr="00294B41">
        <w:rPr>
          <w:b/>
          <w:bCs/>
        </w:rPr>
        <w:t>a Települési önkormányzatok többcélú Kistérségi Társulásairól szóló 2004. évi CVII. törvény 2013. január 1. napjától hatályon kívül helyezésre került, így 2013. január 1. napjától a jogszabály által adott 2013. június 30. napjáig tartó „moratórium” időszaka alatt valamennyi tagönkormányzatnak meg kell oldania az ellátórendszer üzemeltetésének kérdését.</w:t>
      </w:r>
    </w:p>
    <w:p w14:paraId="70E88947" w14:textId="77777777" w:rsidR="009767FA" w:rsidRPr="00294B41" w:rsidRDefault="009767FA" w:rsidP="009767FA">
      <w:pPr>
        <w:jc w:val="both"/>
        <w:rPr>
          <w:b/>
          <w:bCs/>
        </w:rPr>
      </w:pPr>
    </w:p>
    <w:p w14:paraId="23E7591D" w14:textId="77777777" w:rsidR="009767FA" w:rsidRPr="00294B41" w:rsidRDefault="009767FA" w:rsidP="009767FA">
      <w:pPr>
        <w:jc w:val="both"/>
        <w:rPr>
          <w:b/>
          <w:bCs/>
        </w:rPr>
      </w:pPr>
      <w:r w:rsidRPr="00294B41">
        <w:rPr>
          <w:b/>
          <w:bCs/>
        </w:rPr>
        <w:t>A Társulási Tanács megkeresése alapján, testületünk tehát döntött a TITKIT 2013. június 30. napjával történő jogutód nélküli megszűnése ügyében a 85/2013. (IV.4) Kt. számú határozatával, melyben hozzájárulását feltételekhez kötötte.</w:t>
      </w:r>
    </w:p>
    <w:p w14:paraId="7D527756" w14:textId="77777777" w:rsidR="009767FA" w:rsidRPr="00294B41" w:rsidRDefault="009767FA" w:rsidP="009767FA">
      <w:pPr>
        <w:tabs>
          <w:tab w:val="left" w:pos="6348"/>
        </w:tabs>
        <w:overflowPunct w:val="0"/>
        <w:autoSpaceDE w:val="0"/>
        <w:autoSpaceDN w:val="0"/>
        <w:adjustRightInd w:val="0"/>
        <w:jc w:val="both"/>
        <w:textAlignment w:val="baseline"/>
      </w:pPr>
      <w:r w:rsidRPr="00294B41">
        <w:t xml:space="preserve">Ez esetben a tagönkormányzatok képviselő-testületeinek a Magyarország helyi önkormányzatairól szóló 2011. évi CLXXXIX törvény 91.§ (b) pontja alapján megszüntetik meghatározott időponttal. (Ez lehet akár június 30-a, de nem kizárt akár a december 31-e sem. Ez döntés kérdése.) Ha a Társulást alkotó tagönkormányzatok a Társulás megszűnése mellett döntenek, akkor a döntéseikkel egyidejűleg arról is rendelkezniük kell, hogy a Társulás által az adott településeken ellátott szociális, gyermekjóléti, egészségügyi, stb. feladatokat a </w:t>
      </w:r>
      <w:r w:rsidRPr="00294B41">
        <w:lastRenderedPageBreak/>
        <w:t>megszűnést követő naptól hogyan biztosítják településeiken, hiszen a Társulás megszűnésével a Társulási fenntartású költségvetési szervek is megszűnnek.</w:t>
      </w:r>
    </w:p>
    <w:p w14:paraId="5FB91B39" w14:textId="77777777" w:rsidR="009767FA" w:rsidRPr="00294B41" w:rsidRDefault="009767FA" w:rsidP="009767FA">
      <w:pPr>
        <w:tabs>
          <w:tab w:val="left" w:pos="6348"/>
        </w:tabs>
        <w:overflowPunct w:val="0"/>
        <w:autoSpaceDE w:val="0"/>
        <w:autoSpaceDN w:val="0"/>
        <w:adjustRightInd w:val="0"/>
        <w:jc w:val="both"/>
        <w:textAlignment w:val="baseline"/>
      </w:pPr>
    </w:p>
    <w:p w14:paraId="5B5632A5" w14:textId="77777777" w:rsidR="009767FA" w:rsidRPr="00294B41" w:rsidRDefault="009767FA" w:rsidP="009767FA">
      <w:pPr>
        <w:jc w:val="both"/>
        <w:rPr>
          <w:b/>
          <w:bCs/>
        </w:rPr>
      </w:pPr>
      <w:r w:rsidRPr="00294B41">
        <w:t>Mindezek mellett Tiszavasvári Város Önkormányzata Képviselő-testülete „</w:t>
      </w:r>
      <w:r w:rsidRPr="00294B41">
        <w:rPr>
          <w:b/>
          <w:bCs/>
        </w:rPr>
        <w:t>A TITKIT Szociális és Egészségügyi Szolgáltató Központja, mint szociális-, gyermekjóléti- és egészségügyi intézmény, valamint a TITKIT Tiszavasvári Bölcsődéje gyermekjóléti intézmény által működtetett ellátásoknak a Tiszavasvári Város Önkormányzata általi – fenntartóváltás keretében történő – visszavételéről” szóló 111/2013. (V.9.) Kt. számú határozatával arról döntött, hogy a TITKIT két intézménye jogutódaként két új intézményt hozott létre, és 2013. július 1. napjától önkormányzati fenntartásban működik a szociális-, egészségügyi-, és gyermekjóléti ellátórendszert.</w:t>
      </w:r>
    </w:p>
    <w:p w14:paraId="14E1D516" w14:textId="77777777" w:rsidR="009767FA" w:rsidRPr="00294B41" w:rsidRDefault="009767FA" w:rsidP="009767FA">
      <w:pPr>
        <w:jc w:val="both"/>
        <w:rPr>
          <w:b/>
          <w:bCs/>
        </w:rPr>
      </w:pPr>
      <w:r w:rsidRPr="00294B41">
        <w:rPr>
          <w:b/>
          <w:bCs/>
        </w:rPr>
        <w:t xml:space="preserve">A 2013-as év feladata volt az ellátórendszer önkormányzathoz, mint fenntartóhoz csatolása új jogutód intézmények alapításával, amely megtörtént. </w:t>
      </w:r>
    </w:p>
    <w:p w14:paraId="36B86B1C" w14:textId="77777777" w:rsidR="009767FA" w:rsidRPr="00294B41" w:rsidRDefault="009767FA" w:rsidP="009767FA">
      <w:pPr>
        <w:jc w:val="both"/>
        <w:rPr>
          <w:b/>
          <w:bCs/>
        </w:rPr>
      </w:pPr>
    </w:p>
    <w:p w14:paraId="5BF1DAE6" w14:textId="77777777" w:rsidR="009767FA" w:rsidRPr="00294B41" w:rsidRDefault="009767FA" w:rsidP="009767FA">
      <w:pPr>
        <w:jc w:val="both"/>
        <w:rPr>
          <w:b/>
          <w:bCs/>
        </w:rPr>
      </w:pPr>
      <w:r w:rsidRPr="00294B41">
        <w:rPr>
          <w:b/>
          <w:bCs/>
        </w:rPr>
        <w:t xml:space="preserve">Fentiekben részletezett feladatok ellátása kötelező az önkormányzat számára, tehát fenntartásuk szükségessége nem lehet kérdéses. Általánosan elmondható, hogy jövőbeli cél ezen ellátások fenntarthatóságának biztosítása, tárgyi feltételeinek lehetőség szerinti erősítése. </w:t>
      </w:r>
    </w:p>
    <w:p w14:paraId="68679F91" w14:textId="77777777" w:rsidR="009767FA" w:rsidRPr="00294B41" w:rsidRDefault="009767FA" w:rsidP="009767FA">
      <w:pPr>
        <w:jc w:val="both"/>
        <w:rPr>
          <w:b/>
          <w:bCs/>
        </w:rPr>
      </w:pPr>
    </w:p>
    <w:p w14:paraId="6A615ABC" w14:textId="77777777" w:rsidR="009767FA" w:rsidRPr="00294B41" w:rsidRDefault="009767FA" w:rsidP="009767FA">
      <w:pPr>
        <w:jc w:val="both"/>
      </w:pPr>
      <w:r w:rsidRPr="00294B41">
        <w:rPr>
          <w:b/>
          <w:bCs/>
        </w:rPr>
        <w:t xml:space="preserve">Tiszavasvári Város Önkormányzata 2013. évben </w:t>
      </w:r>
      <w:r w:rsidRPr="00294B41">
        <w:t xml:space="preserve">az Új Széchenyi Terv Észak-alföldi Operatív Program támogatási rendszerében „Férőhelybővítés és komplex fejlesztés a tiszavasvári Fülemüle Természetvédő Óvodában a minőségi nevelés érdekében” címmel sikeresen pályázott. A </w:t>
      </w:r>
      <w:r w:rsidRPr="00294B41">
        <w:rPr>
          <w:b/>
        </w:rPr>
        <w:t>projekt során a Fülemüle Természetvédő Óvoda átalakítása mellett bővítés is megvalósult, melynek keretében egy új csoportszoba, valamint több jogszabályi előírás alapján kötelező helyiség is kialakításra került.</w:t>
      </w:r>
      <w:r w:rsidRPr="00294B41">
        <w:t xml:space="preserve"> Az épületbővítést a csoportszobák nem megfelelő mérete, az ebből adódó zsúfoltság csökkentése, a törvényi előírásoknak való megfelelés, valamint az előjegyzett gyermekek magas száma indokolta. Az intézmény férőhelyeinek kihasználtsága az a bővítés előtt 117,50 %-os volt, azaz a rendelkezésre álló 120 helyre több mint 140 gyermek jutott. A fejlesztés következtében az igényeknek megfelelő számú férőhely hosszútávon biztosítottá vált. A bővítés mellett sor került a régi épületrész felújítására és akadálymentesítésére, nyílászárócseréjére, homlokzati hőszigetelésére és magastetős ráépítésére.</w:t>
      </w:r>
    </w:p>
    <w:p w14:paraId="33E2CF11" w14:textId="77777777" w:rsidR="009767FA" w:rsidRPr="00294B41" w:rsidRDefault="009767FA" w:rsidP="009767FA">
      <w:pPr>
        <w:jc w:val="both"/>
        <w:rPr>
          <w:b/>
          <w:bCs/>
        </w:rPr>
      </w:pPr>
    </w:p>
    <w:p w14:paraId="1F2E80D1" w14:textId="77777777" w:rsidR="009767FA" w:rsidRPr="00294B41" w:rsidRDefault="009767FA" w:rsidP="009767FA">
      <w:pPr>
        <w:jc w:val="both"/>
      </w:pPr>
      <w:r w:rsidRPr="00294B41">
        <w:t xml:space="preserve">Az egyes szociális, gyermekvédelmi tárgyú törvények módosításáról szóló 2015. évi CXXXIII. törvény értelmében </w:t>
      </w:r>
      <w:r w:rsidRPr="00294B41">
        <w:rPr>
          <w:b/>
        </w:rPr>
        <w:t>a családsegítés csak gyermekjóléti szolgáltatással integráltan – egy szervezeti és szakmai egységben</w:t>
      </w:r>
      <w:r w:rsidRPr="00294B41">
        <w:t xml:space="preserve"> – működhet 2016. január 1-jétől: települési szinten a család- és gyermekjóléti szolgálat, a járási szinten a család- és gyermekjóléti központ keretében. Ennek alapján a család- és gyermekjóléti szolgálat, illetve központ a jelenlegi családsegítés és gyermekjóléti szolgáltatás bázisán, annak erőforrásai hatékonyabb elosztásával, kötelező önkormányzati feladatként jön létre.  </w:t>
      </w:r>
    </w:p>
    <w:p w14:paraId="561089E5" w14:textId="77777777" w:rsidR="009767FA" w:rsidRPr="00294B41" w:rsidRDefault="009767FA" w:rsidP="009767FA">
      <w:pPr>
        <w:jc w:val="both"/>
      </w:pPr>
    </w:p>
    <w:p w14:paraId="53870A54" w14:textId="77777777" w:rsidR="009767FA" w:rsidRPr="00294B41" w:rsidRDefault="009767FA" w:rsidP="009767FA">
      <w:pPr>
        <w:jc w:val="both"/>
      </w:pPr>
      <w:r w:rsidRPr="00294B41">
        <w:t xml:space="preserve">A törvénymódosítás okán minden települési önkormányzatnak család- és gyermekjóléti szolgálatot, továbbá minden járásközpont településnek család- és gyermekjóléti központot is kell működtetni 2016. január 1-től. A települési önkormányzat dönt a feladat ellátás módjáról mind a családsegítés, mind a gyermekjóléti szolgáltatás esetében. A jogszabály egyértelműen meghatározza a családsegítés és a gyermekjóléti szolgáltatás körébe tartozó feladatokat, amelyeket el kell látni. </w:t>
      </w:r>
    </w:p>
    <w:p w14:paraId="7EA4272E" w14:textId="77777777" w:rsidR="009767FA" w:rsidRPr="00294B41" w:rsidRDefault="009767FA" w:rsidP="009767FA">
      <w:pPr>
        <w:jc w:val="both"/>
      </w:pPr>
    </w:p>
    <w:p w14:paraId="7A801AC6" w14:textId="77777777" w:rsidR="009767FA" w:rsidRPr="00294B41" w:rsidRDefault="009767FA" w:rsidP="009767FA">
      <w:pPr>
        <w:jc w:val="both"/>
      </w:pPr>
      <w:r w:rsidRPr="00294B41">
        <w:t xml:space="preserve">Az Szt. 136. § (9) bekezdése és a gyermekek védelméről és a gyámügyi igazgatásról szóló 1997. évi XXXI. törvény (továbbiakban: Gyvt.) 174. § (5) bekezdése értelmében a települési </w:t>
      </w:r>
      <w:r w:rsidRPr="00294B41">
        <w:lastRenderedPageBreak/>
        <w:t xml:space="preserve">önkormányzat </w:t>
      </w:r>
      <w:r w:rsidRPr="00294B41">
        <w:rPr>
          <w:b/>
        </w:rPr>
        <w:t>2015. november 30-áig döntött a családsegítés, illetve a gyermekjóléti szolgáltatási feladatok ellátásának a 2016. január 1-jétől hatályos rendelkezéseknek megfelelő biztosítása módjáról.</w:t>
      </w:r>
      <w:r w:rsidRPr="00294B41">
        <w:t xml:space="preserve"> </w:t>
      </w:r>
    </w:p>
    <w:p w14:paraId="1F9022EE" w14:textId="77777777" w:rsidR="009767FA" w:rsidRPr="00294B41" w:rsidRDefault="009767FA" w:rsidP="009767FA">
      <w:pPr>
        <w:jc w:val="both"/>
        <w:rPr>
          <w:b/>
          <w:bCs/>
        </w:rPr>
      </w:pPr>
      <w:r w:rsidRPr="00294B41">
        <w:rPr>
          <w:bCs/>
        </w:rPr>
        <w:t xml:space="preserve">A járásközpont települési önkormányzatnak – így Tiszavasvári – </w:t>
      </w:r>
      <w:r w:rsidRPr="00294B41">
        <w:rPr>
          <w:b/>
          <w:bCs/>
        </w:rPr>
        <w:t xml:space="preserve">önálló, két külön-külön szakmai egységben kell biztosítania </w:t>
      </w:r>
      <w:r w:rsidRPr="00294B41">
        <w:rPr>
          <w:bCs/>
        </w:rPr>
        <w:t xml:space="preserve">a jövőben a </w:t>
      </w:r>
      <w:r w:rsidRPr="00294B41">
        <w:rPr>
          <w:b/>
          <w:bCs/>
        </w:rPr>
        <w:t>család- és gyermekjóléti szolgálat</w:t>
      </w:r>
      <w:r w:rsidRPr="00294B41">
        <w:rPr>
          <w:bCs/>
        </w:rPr>
        <w:t xml:space="preserve">, valamint </w:t>
      </w:r>
      <w:r w:rsidRPr="00294B41">
        <w:rPr>
          <w:b/>
          <w:bCs/>
        </w:rPr>
        <w:t xml:space="preserve">a család- és gyermekjóléti központ feladatait. </w:t>
      </w:r>
    </w:p>
    <w:p w14:paraId="7798C7D2" w14:textId="77777777" w:rsidR="009767FA" w:rsidRPr="00294B41" w:rsidRDefault="009767FA" w:rsidP="009767FA">
      <w:pPr>
        <w:jc w:val="both"/>
        <w:rPr>
          <w:b/>
          <w:bCs/>
        </w:rPr>
      </w:pPr>
    </w:p>
    <w:p w14:paraId="3B36A871" w14:textId="77777777" w:rsidR="009767FA" w:rsidRPr="00294B41" w:rsidRDefault="009767FA" w:rsidP="009767FA">
      <w:pPr>
        <w:jc w:val="both"/>
        <w:rPr>
          <w:bCs/>
        </w:rPr>
      </w:pPr>
      <w:r w:rsidRPr="00294B41">
        <w:rPr>
          <w:bCs/>
        </w:rPr>
        <w:t>Mivel a gyermekjóléti szolgálat jelenleg is szociális intézményünk önálló szakmai egységeként működik, 2016.</w:t>
      </w:r>
      <w:r w:rsidRPr="00294B41">
        <w:rPr>
          <w:b/>
          <w:bCs/>
        </w:rPr>
        <w:t xml:space="preserve"> január 1-jétől a törvényi szabályozásnak megfelelően - Család- és Gyermekjóléti Szolgálat, valamint Család- és Gyermekjóléti Központ néven működik</w:t>
      </w:r>
      <w:r w:rsidRPr="00294B41">
        <w:rPr>
          <w:bCs/>
        </w:rPr>
        <w:t>.</w:t>
      </w:r>
    </w:p>
    <w:p w14:paraId="3AE8D948" w14:textId="77777777" w:rsidR="009767FA" w:rsidRPr="00294B41" w:rsidRDefault="009767FA" w:rsidP="009767FA">
      <w:pPr>
        <w:jc w:val="both"/>
        <w:rPr>
          <w:b/>
          <w:bCs/>
        </w:rPr>
      </w:pPr>
    </w:p>
    <w:p w14:paraId="11E47E05" w14:textId="77777777" w:rsidR="009767FA" w:rsidRPr="00294B41" w:rsidRDefault="009767FA" w:rsidP="009767FA">
      <w:pPr>
        <w:ind w:right="-131"/>
        <w:jc w:val="both"/>
        <w:rPr>
          <w:b/>
          <w:sz w:val="28"/>
          <w:szCs w:val="28"/>
          <w:u w:val="single"/>
        </w:rPr>
      </w:pPr>
      <w:r w:rsidRPr="00294B41">
        <w:rPr>
          <w:b/>
          <w:sz w:val="28"/>
          <w:szCs w:val="28"/>
          <w:u w:val="single"/>
        </w:rPr>
        <w:t>VII. A bűnmegelőzési program főbb pontjainak bemutatása, valamint a gyermekkorú és a fiatalkorú bűnelkövetők számának az általuk elkövetett bűncselekmények számának, a bűnelkövetés okainak bemutatása.</w:t>
      </w:r>
    </w:p>
    <w:p w14:paraId="05C337A6" w14:textId="77777777" w:rsidR="009767FA" w:rsidRPr="00294B41" w:rsidRDefault="009767FA" w:rsidP="009767FA">
      <w:pPr>
        <w:ind w:right="-131"/>
        <w:jc w:val="both"/>
      </w:pPr>
    </w:p>
    <w:p w14:paraId="2D3A86C4" w14:textId="77777777" w:rsidR="009767FA" w:rsidRPr="00294B41" w:rsidRDefault="009767FA" w:rsidP="009767FA">
      <w:pPr>
        <w:ind w:right="-131"/>
        <w:jc w:val="both"/>
      </w:pPr>
      <w:r w:rsidRPr="00294B41">
        <w:t xml:space="preserve">Magyarország helyi önkormányzatairól szóló 2011. évi CLXXXIX. törvény 13. § 17. pontja értelmében a helyi közügyek, valamint a helyben biztosítható közfeladatok körében ellátandó helyi önkormányzati feladatként határozza meg a közreműködést a helyi közbiztonság biztosításában. </w:t>
      </w:r>
    </w:p>
    <w:p w14:paraId="3950CE2B" w14:textId="77777777" w:rsidR="009767FA" w:rsidRPr="00294B41" w:rsidRDefault="009767FA" w:rsidP="009767FA">
      <w:pPr>
        <w:ind w:right="-131"/>
        <w:jc w:val="both"/>
      </w:pPr>
      <w:r w:rsidRPr="00294B41">
        <w:rPr>
          <w:b/>
        </w:rPr>
        <w:t>VII.1</w:t>
      </w:r>
      <w:r w:rsidRPr="00294B41">
        <w:t xml:space="preserve"> A képviselő-testület 2010-ben jóváhagyta „Tiszavasvári Város Közbiztonsági és Bűnmegelőzési Koncepcióját 2010-2014” címmel. A koncepció, a megjelölt időtartamra szóló olyan feladatokat határoz meg, melyek megvalósítása a helyi biztonság megteremtését szolgálja. </w:t>
      </w:r>
    </w:p>
    <w:p w14:paraId="6C020D9A" w14:textId="77777777" w:rsidR="009767FA" w:rsidRPr="00294B41" w:rsidRDefault="009767FA" w:rsidP="009767FA">
      <w:pPr>
        <w:ind w:right="-131"/>
        <w:jc w:val="both"/>
      </w:pPr>
    </w:p>
    <w:p w14:paraId="25D0BFD0" w14:textId="77777777" w:rsidR="009767FA" w:rsidRPr="00294B41" w:rsidRDefault="009767FA" w:rsidP="009767FA">
      <w:pPr>
        <w:ind w:right="-131"/>
        <w:jc w:val="both"/>
      </w:pPr>
      <w:r w:rsidRPr="00294B41">
        <w:t>A koncepció célja a jogkövető lakosság bevonásával a helyi viszonyok figyelembevételével olyan rendőrségi stratégia kidolgozása, amely biztosítja, hogy a rendőrség rövid időn belül, hatékonyan léphessen fel minden jogsértő cselekménnyel szemben, a személy- és vagyonbiztonság érdekében. A koncepció hosszú távú célkitűzéseket, és rövidtávú cselekvési programokat tartalmaz. Ezek közül a hosszú távú feladatok a következők:</w:t>
      </w:r>
    </w:p>
    <w:p w14:paraId="545B5392" w14:textId="77777777" w:rsidR="009767FA" w:rsidRPr="00294B41" w:rsidRDefault="009767FA" w:rsidP="009767FA">
      <w:pPr>
        <w:ind w:right="-131"/>
        <w:jc w:val="both"/>
        <w:rPr>
          <w:b/>
        </w:rPr>
      </w:pPr>
    </w:p>
    <w:p w14:paraId="4EA1ED0B" w14:textId="77777777" w:rsidR="009767FA" w:rsidRPr="00294B41" w:rsidRDefault="009767FA" w:rsidP="009767FA">
      <w:pPr>
        <w:rPr>
          <w:b/>
          <w:u w:val="single"/>
        </w:rPr>
      </w:pPr>
      <w:r w:rsidRPr="00294B41">
        <w:rPr>
          <w:b/>
          <w:u w:val="single"/>
        </w:rPr>
        <w:t>Hosszú távú feladatok meghatározása:</w:t>
      </w:r>
    </w:p>
    <w:p w14:paraId="350F9324" w14:textId="77777777" w:rsidR="009767FA" w:rsidRPr="00294B41" w:rsidRDefault="009767FA" w:rsidP="009767FA">
      <w:pPr>
        <w:ind w:right="-131"/>
        <w:jc w:val="both"/>
        <w:rPr>
          <w:b/>
        </w:rPr>
      </w:pPr>
    </w:p>
    <w:p w14:paraId="318CA53E" w14:textId="77777777" w:rsidR="009767FA" w:rsidRPr="00294B41" w:rsidRDefault="009767FA" w:rsidP="00EB5868">
      <w:pPr>
        <w:numPr>
          <w:ilvl w:val="0"/>
          <w:numId w:val="4"/>
        </w:numPr>
        <w:tabs>
          <w:tab w:val="left" w:pos="540"/>
        </w:tabs>
        <w:jc w:val="both"/>
        <w:rPr>
          <w:u w:val="single"/>
        </w:rPr>
      </w:pPr>
      <w:r w:rsidRPr="00294B41">
        <w:rPr>
          <w:u w:val="single"/>
        </w:rPr>
        <w:t>A közbiztonság és a kommunikáció</w:t>
      </w:r>
    </w:p>
    <w:p w14:paraId="7BAC1B34" w14:textId="77777777" w:rsidR="009767FA" w:rsidRPr="00294B41" w:rsidRDefault="009767FA" w:rsidP="009767FA">
      <w:pPr>
        <w:ind w:left="540"/>
        <w:jc w:val="both"/>
      </w:pPr>
      <w:r w:rsidRPr="00294B41">
        <w:t>Az eredményes bűnmegelőzés érdekében az önkormányzat kiemelten illetékes irodái, a közterület-felügyelet</w:t>
      </w:r>
      <w:r w:rsidRPr="00294B41">
        <w:rPr>
          <w:i/>
        </w:rPr>
        <w:t xml:space="preserve">, </w:t>
      </w:r>
      <w:r w:rsidRPr="00294B41">
        <w:t xml:space="preserve">a Gyámhivatal, valamint a </w:t>
      </w:r>
      <w:r w:rsidRPr="00294B41">
        <w:rPr>
          <w:rStyle w:val="Kiemelt"/>
        </w:rPr>
        <w:t>Tiszavasvári</w:t>
      </w:r>
      <w:r w:rsidRPr="00294B41">
        <w:rPr>
          <w:i/>
        </w:rPr>
        <w:t xml:space="preserve"> </w:t>
      </w:r>
      <w:r w:rsidRPr="00294B41">
        <w:t xml:space="preserve">Többcélú Kistérségi Társulás Szociális és Egészségügyi </w:t>
      </w:r>
      <w:r w:rsidRPr="00294B41">
        <w:rPr>
          <w:rStyle w:val="Kiemelt"/>
        </w:rPr>
        <w:t>Szolgáltató Központ</w:t>
      </w:r>
      <w:r w:rsidRPr="00294B41">
        <w:t>, és a kulturális intézmények folyamatosan kell, hogy kommunikáljanak, és együtt kell működniük egymással, valamint</w:t>
      </w:r>
    </w:p>
    <w:p w14:paraId="149C985F" w14:textId="77777777" w:rsidR="009767FA" w:rsidRPr="00294B41" w:rsidRDefault="009767FA" w:rsidP="009767FA">
      <w:pPr>
        <w:ind w:firstLine="540"/>
        <w:jc w:val="both"/>
      </w:pPr>
      <w:r w:rsidRPr="00294B41">
        <w:t>a) a lakossággal,</w:t>
      </w:r>
    </w:p>
    <w:p w14:paraId="568E3F5D" w14:textId="77777777" w:rsidR="009767FA" w:rsidRPr="00294B41" w:rsidRDefault="009767FA" w:rsidP="009767FA">
      <w:pPr>
        <w:ind w:left="720" w:hanging="180"/>
        <w:jc w:val="both"/>
      </w:pPr>
      <w:r w:rsidRPr="00294B41">
        <w:t xml:space="preserve">b) a polgárőrségeken kívül azokkal a társadalmi szervezetekkel, amelyek az ifjúságvédelemmel, a kábítószer-megelőzéssel, a baleset-megelőzéssel foglalkoznak, </w:t>
      </w:r>
    </w:p>
    <w:p w14:paraId="2A21BE3C" w14:textId="77777777" w:rsidR="009767FA" w:rsidRPr="00294B41" w:rsidRDefault="009767FA" w:rsidP="009767FA">
      <w:pPr>
        <w:ind w:left="540"/>
        <w:jc w:val="both"/>
      </w:pPr>
      <w:r w:rsidRPr="00294B41">
        <w:t>c) az oktatási intézményekkel,</w:t>
      </w:r>
    </w:p>
    <w:p w14:paraId="6B8BC967" w14:textId="77777777" w:rsidR="009767FA" w:rsidRPr="00294B41" w:rsidRDefault="009767FA" w:rsidP="009767FA">
      <w:pPr>
        <w:ind w:left="540"/>
        <w:jc w:val="both"/>
      </w:pPr>
      <w:r w:rsidRPr="00294B41">
        <w:t>d) a vállalkozókkal,</w:t>
      </w:r>
    </w:p>
    <w:p w14:paraId="6CBA6ACD" w14:textId="77777777" w:rsidR="009767FA" w:rsidRPr="00294B41" w:rsidRDefault="009767FA" w:rsidP="009767FA">
      <w:pPr>
        <w:ind w:left="540"/>
        <w:jc w:val="both"/>
      </w:pPr>
      <w:r w:rsidRPr="00294B41">
        <w:t>e) a pénzintézetekkel,</w:t>
      </w:r>
    </w:p>
    <w:p w14:paraId="46A03A60" w14:textId="77777777" w:rsidR="009767FA" w:rsidRPr="00294B41" w:rsidRDefault="009767FA" w:rsidP="009767FA">
      <w:pPr>
        <w:ind w:left="540"/>
        <w:jc w:val="both"/>
      </w:pPr>
      <w:r w:rsidRPr="00294B41">
        <w:t>f) a városban dolgozó biztonsági és biztonságtechnikai cégekkel,</w:t>
      </w:r>
    </w:p>
    <w:p w14:paraId="0BEC511D" w14:textId="77777777" w:rsidR="009767FA" w:rsidRPr="00294B41" w:rsidRDefault="009767FA" w:rsidP="009767FA">
      <w:pPr>
        <w:ind w:left="540"/>
        <w:jc w:val="both"/>
      </w:pPr>
      <w:r w:rsidRPr="00294B41">
        <w:t>g) a helyi elektronikus és írott sajtóval.</w:t>
      </w:r>
    </w:p>
    <w:p w14:paraId="03F09005" w14:textId="77777777" w:rsidR="009767FA" w:rsidRPr="00294B41" w:rsidRDefault="009767FA" w:rsidP="009767FA">
      <w:pPr>
        <w:ind w:left="540"/>
        <w:jc w:val="both"/>
      </w:pPr>
      <w:r w:rsidRPr="00294B41">
        <w:t>h) a városi sportegyesülettel.</w:t>
      </w:r>
    </w:p>
    <w:p w14:paraId="3ED1B20F" w14:textId="77777777" w:rsidR="009767FA" w:rsidRPr="00294B41" w:rsidRDefault="009767FA" w:rsidP="009767FA">
      <w:pPr>
        <w:pStyle w:val="Cmsor6"/>
        <w:keepNext/>
        <w:tabs>
          <w:tab w:val="left" w:pos="180"/>
          <w:tab w:val="left" w:pos="540"/>
        </w:tabs>
        <w:spacing w:before="0" w:after="0"/>
        <w:jc w:val="both"/>
        <w:rPr>
          <w:b w:val="0"/>
        </w:rPr>
      </w:pPr>
    </w:p>
    <w:p w14:paraId="0DA8C3AB" w14:textId="77777777" w:rsidR="009767FA" w:rsidRPr="00294B41" w:rsidRDefault="009767FA" w:rsidP="00EB5868">
      <w:pPr>
        <w:pStyle w:val="Cmsor6"/>
        <w:keepNext/>
        <w:numPr>
          <w:ilvl w:val="0"/>
          <w:numId w:val="4"/>
        </w:numPr>
        <w:tabs>
          <w:tab w:val="left" w:pos="180"/>
          <w:tab w:val="left" w:pos="540"/>
        </w:tabs>
        <w:spacing w:before="0" w:after="0"/>
        <w:jc w:val="both"/>
        <w:rPr>
          <w:b w:val="0"/>
        </w:rPr>
      </w:pPr>
      <w:r w:rsidRPr="00294B41">
        <w:rPr>
          <w:b w:val="0"/>
        </w:rPr>
        <w:t>A lakosság közreműködése</w:t>
      </w:r>
    </w:p>
    <w:p w14:paraId="1E671EE9" w14:textId="77777777" w:rsidR="009767FA" w:rsidRPr="00294B41" w:rsidRDefault="009767FA" w:rsidP="009767FA">
      <w:pPr>
        <w:ind w:left="540"/>
        <w:jc w:val="both"/>
        <w:rPr>
          <w:snapToGrid w:val="0"/>
        </w:rPr>
      </w:pPr>
      <w:r w:rsidRPr="00294B41">
        <w:t xml:space="preserve">A cél a lakosok bizalmának növelése, a bűnözés, a bűnözéstől való félelem megszűntetése, valamint más fenyegető jelenségek visszaszorításával járuljanak hozzá az életminőség javításához. Valójában valamennyi közösség-és társadalomfejlesztő programnak lakossági közreműködésen kellene alapulni. Az önkormányzatnak arra kell törekednie, hogy a lehető legnagyobb mértékben vonja be a lakosságot a szolgáltatások tervezésébe és a teljesítésbe, tehát a bűnmegelőzésbe is. Feladata továbbá </w:t>
      </w:r>
      <w:r w:rsidRPr="00294B41">
        <w:rPr>
          <w:snapToGrid w:val="0"/>
        </w:rPr>
        <w:t>az illetékes intézmények és szervezetek bevonásával a bűncselekmények által különösen veszélyeztetett személyek felmérése, és ajánlások tétele annak érdekében, hogy áldozattá válásuk és potenciális bűnelkövetővé válásuk elkerülhető legyen.</w:t>
      </w:r>
    </w:p>
    <w:p w14:paraId="7519956D" w14:textId="77777777" w:rsidR="009767FA" w:rsidRPr="00294B41" w:rsidRDefault="009767FA" w:rsidP="009767FA">
      <w:pPr>
        <w:pStyle w:val="Szvegtrzs"/>
        <w:ind w:left="540"/>
      </w:pPr>
      <w:r w:rsidRPr="00294B41">
        <w:t xml:space="preserve">A bűnmegelőzésre szakosodott civil szervezetek kiterjedt gyakorlati tapasztalatuknak, tájékozottságuknak és hálózati lehetőségeiknek köszönhetően értékes szerepet töltenek be: </w:t>
      </w:r>
    </w:p>
    <w:p w14:paraId="71866D0E" w14:textId="77777777" w:rsidR="009767FA" w:rsidRPr="00294B41" w:rsidRDefault="009767FA" w:rsidP="00EB5868">
      <w:pPr>
        <w:numPr>
          <w:ilvl w:val="0"/>
          <w:numId w:val="35"/>
        </w:numPr>
        <w:ind w:left="720" w:hanging="180"/>
        <w:jc w:val="both"/>
      </w:pPr>
      <w:r w:rsidRPr="00294B41">
        <w:t>Próbálják rendszeresen nyomon követni a helyi lakosok nézeteit felmérések, nyílt napok, helyi fórumok és felmérésének segítségével, folyamatosan mérve a lakosság bűnözésről alkotott véleményét és a bűncselekményektől való félelmét.</w:t>
      </w:r>
    </w:p>
    <w:p w14:paraId="4D12B908" w14:textId="77777777" w:rsidR="009767FA" w:rsidRPr="00294B41" w:rsidRDefault="009767FA" w:rsidP="00EB5868">
      <w:pPr>
        <w:numPr>
          <w:ilvl w:val="0"/>
          <w:numId w:val="35"/>
        </w:numPr>
        <w:ind w:left="720" w:hanging="180"/>
        <w:jc w:val="both"/>
      </w:pPr>
      <w:r w:rsidRPr="00294B41">
        <w:t>Dolgozzanak ki aktív bűnmegelőzési, felderítési, jelzőrendszeri kommunikációs stratégiát.</w:t>
      </w:r>
    </w:p>
    <w:p w14:paraId="625146FD" w14:textId="77777777" w:rsidR="009767FA" w:rsidRPr="00294B41" w:rsidRDefault="009767FA" w:rsidP="00EB5868">
      <w:pPr>
        <w:numPr>
          <w:ilvl w:val="0"/>
          <w:numId w:val="35"/>
        </w:numPr>
        <w:ind w:left="720" w:hanging="180"/>
        <w:jc w:val="both"/>
      </w:pPr>
      <w:r w:rsidRPr="00294B41">
        <w:rPr>
          <w:snapToGrid w:val="0"/>
        </w:rPr>
        <w:t>Szervezzenek tájékoztató előadást az idősek klubjában az idősek és a szociális gondozók számára az áldozattá válás megelőzéséről.</w:t>
      </w:r>
    </w:p>
    <w:p w14:paraId="631D4501" w14:textId="77777777" w:rsidR="009767FA" w:rsidRPr="00294B41" w:rsidRDefault="009767FA" w:rsidP="009767FA">
      <w:pPr>
        <w:pStyle w:val="Alap"/>
        <w:rPr>
          <w:rFonts w:ascii="Times New Roman" w:hAnsi="Times New Roman"/>
        </w:rPr>
      </w:pPr>
    </w:p>
    <w:p w14:paraId="74ED232F" w14:textId="77777777" w:rsidR="009767FA" w:rsidRPr="00294B41" w:rsidRDefault="009767FA" w:rsidP="00EB5868">
      <w:pPr>
        <w:numPr>
          <w:ilvl w:val="0"/>
          <w:numId w:val="4"/>
        </w:numPr>
        <w:tabs>
          <w:tab w:val="left" w:pos="540"/>
        </w:tabs>
        <w:jc w:val="both"/>
        <w:rPr>
          <w:u w:val="single"/>
        </w:rPr>
      </w:pPr>
      <w:r w:rsidRPr="00294B41">
        <w:rPr>
          <w:u w:val="single"/>
        </w:rPr>
        <w:t>Közrend- és közbiztonság</w:t>
      </w:r>
    </w:p>
    <w:p w14:paraId="486BAA86" w14:textId="77777777" w:rsidR="009767FA" w:rsidRPr="00294B41" w:rsidRDefault="009767FA" w:rsidP="009767FA">
      <w:pPr>
        <w:ind w:left="540"/>
        <w:jc w:val="both"/>
        <w:rPr>
          <w:snapToGrid w:val="0"/>
        </w:rPr>
      </w:pPr>
      <w:r w:rsidRPr="00294B41">
        <w:rPr>
          <w:snapToGrid w:val="0"/>
        </w:rPr>
        <w:t xml:space="preserve">Célunk a térfigyelő rendszer bővítése a bevezető utakon, lakótelepeken, városközpontban, mivel bizonyítottan bűnözés-visszatartó ereje van annak, ha tudják a potenciális elkövetők, hogy a közterületen ilyen megfigyelés történik. </w:t>
      </w:r>
    </w:p>
    <w:p w14:paraId="6579B89C" w14:textId="77777777" w:rsidR="009767FA" w:rsidRPr="00294B41" w:rsidRDefault="009767FA" w:rsidP="009767FA">
      <w:pPr>
        <w:jc w:val="both"/>
        <w:rPr>
          <w:snapToGrid w:val="0"/>
        </w:rPr>
      </w:pPr>
    </w:p>
    <w:p w14:paraId="09AC2206" w14:textId="77777777" w:rsidR="009767FA" w:rsidRPr="00294B41" w:rsidRDefault="009767FA" w:rsidP="009767FA">
      <w:pPr>
        <w:ind w:left="540"/>
        <w:jc w:val="both"/>
        <w:rPr>
          <w:u w:val="single"/>
        </w:rPr>
      </w:pPr>
      <w:r w:rsidRPr="00294B41">
        <w:rPr>
          <w:u w:val="single"/>
        </w:rPr>
        <w:t>További feladat:</w:t>
      </w:r>
    </w:p>
    <w:p w14:paraId="2BA2027E" w14:textId="77777777" w:rsidR="009767FA" w:rsidRPr="00294B41" w:rsidRDefault="009767FA" w:rsidP="00EB5868">
      <w:pPr>
        <w:numPr>
          <w:ilvl w:val="0"/>
          <w:numId w:val="36"/>
        </w:numPr>
        <w:ind w:left="540" w:firstLine="0"/>
        <w:jc w:val="both"/>
      </w:pPr>
      <w:r w:rsidRPr="00294B41">
        <w:t>a lakókörnyezetek biztonságának erősítése,</w:t>
      </w:r>
    </w:p>
    <w:p w14:paraId="01466C1A" w14:textId="77777777" w:rsidR="009767FA" w:rsidRPr="00294B41" w:rsidRDefault="009767FA" w:rsidP="00EB5868">
      <w:pPr>
        <w:numPr>
          <w:ilvl w:val="0"/>
          <w:numId w:val="36"/>
        </w:numPr>
        <w:ind w:left="540" w:firstLine="0"/>
        <w:jc w:val="both"/>
      </w:pPr>
      <w:r w:rsidRPr="00294B41">
        <w:t xml:space="preserve">a közterületek, műemlékek, védett épületek biztonságának erősítése, </w:t>
      </w:r>
    </w:p>
    <w:p w14:paraId="05ADCA23" w14:textId="77777777" w:rsidR="009767FA" w:rsidRPr="00294B41" w:rsidRDefault="009767FA" w:rsidP="00EB5868">
      <w:pPr>
        <w:numPr>
          <w:ilvl w:val="0"/>
          <w:numId w:val="36"/>
        </w:numPr>
        <w:ind w:left="540" w:firstLine="0"/>
        <w:jc w:val="both"/>
      </w:pPr>
      <w:r w:rsidRPr="00294B41">
        <w:t>a játszóterek, parkok fokozott ellenőrzése a rongálások elkerülése érdekében,</w:t>
      </w:r>
    </w:p>
    <w:p w14:paraId="77304607" w14:textId="77777777" w:rsidR="009767FA" w:rsidRPr="00294B41" w:rsidRDefault="009767FA" w:rsidP="00EB5868">
      <w:pPr>
        <w:numPr>
          <w:ilvl w:val="0"/>
          <w:numId w:val="36"/>
        </w:numPr>
        <w:ind w:left="540" w:firstLine="0"/>
        <w:jc w:val="both"/>
      </w:pPr>
      <w:r w:rsidRPr="00294B41">
        <w:t>a szomszédok, lakóközösségek egymás közötti segítségnyújtásának elősegítése,</w:t>
      </w:r>
    </w:p>
    <w:p w14:paraId="11FB716A" w14:textId="77777777" w:rsidR="009767FA" w:rsidRPr="00294B41" w:rsidRDefault="009767FA" w:rsidP="00EB5868">
      <w:pPr>
        <w:numPr>
          <w:ilvl w:val="0"/>
          <w:numId w:val="36"/>
        </w:numPr>
        <w:ind w:left="720" w:hanging="180"/>
        <w:jc w:val="both"/>
        <w:rPr>
          <w:snapToGrid w:val="0"/>
        </w:rPr>
      </w:pPr>
      <w:r w:rsidRPr="00294B41">
        <w:rPr>
          <w:snapToGrid w:val="0"/>
        </w:rPr>
        <w:t>Biztonságérzetet növelő tényező lenne a rendőri jelenlét fokozása a közterületeken, amelyet a rendőrség létszámának növelésével lehetne elérni.</w:t>
      </w:r>
    </w:p>
    <w:p w14:paraId="763AB543" w14:textId="77777777" w:rsidR="009767FA" w:rsidRPr="00294B41" w:rsidRDefault="009767FA" w:rsidP="009767FA">
      <w:pPr>
        <w:ind w:left="720" w:hanging="180"/>
        <w:jc w:val="both"/>
      </w:pPr>
      <w:r w:rsidRPr="00294B41">
        <w:t xml:space="preserve">- Stabilizálni kell az elmúlt évben elért bűnügyi eredményességi mutatókat </w:t>
      </w:r>
      <w:r w:rsidRPr="00294B41">
        <w:rPr>
          <w:i/>
        </w:rPr>
        <w:t>(8. sz. melléklet)</w:t>
      </w:r>
      <w:r w:rsidRPr="00294B41">
        <w:t xml:space="preserve">, ezzel párhuzamosan biztosítani a bűnüldöző állomány és a közrendvédelmi állomány színvonalasabb munkavégzését. E feladat érdekében: a rendőrkapitányság szakembereinek bevonásával folyamatosan gondoskodni kell a jogszabályváltozások-különös tekintettel a büntetőeljárás-oktatásáról és elsajátításáról. </w:t>
      </w:r>
    </w:p>
    <w:p w14:paraId="4548CFAA" w14:textId="77777777" w:rsidR="009767FA" w:rsidRPr="00294B41" w:rsidRDefault="009767FA" w:rsidP="009767FA">
      <w:pPr>
        <w:ind w:left="720" w:hanging="180"/>
        <w:jc w:val="both"/>
        <w:rPr>
          <w:snapToGrid w:val="0"/>
        </w:rPr>
      </w:pPr>
      <w:r w:rsidRPr="00294B41">
        <w:t>-</w:t>
      </w:r>
      <w:r w:rsidRPr="00294B41">
        <w:tab/>
        <w:t>A civil szféra bevonásával megfelelő hírösszeköttetés és információáramlás kialakításával jelentős eredmények érhetők el ezen a területen, kiemelt figyelmet fordítva az üdülő övezetre is.</w:t>
      </w:r>
    </w:p>
    <w:p w14:paraId="15537E35" w14:textId="77777777" w:rsidR="009767FA" w:rsidRPr="00294B41" w:rsidRDefault="009767FA" w:rsidP="009767FA">
      <w:pPr>
        <w:pStyle w:val="NormlWeb"/>
        <w:spacing w:before="0" w:beforeAutospacing="0" w:after="0" w:afterAutospacing="0"/>
        <w:rPr>
          <w:color w:val="auto"/>
        </w:rPr>
      </w:pPr>
    </w:p>
    <w:p w14:paraId="3F1D7BBD" w14:textId="77777777" w:rsidR="009767FA" w:rsidRPr="00294B41" w:rsidRDefault="009767FA" w:rsidP="00EB5868">
      <w:pPr>
        <w:numPr>
          <w:ilvl w:val="0"/>
          <w:numId w:val="4"/>
        </w:numPr>
        <w:ind w:left="540" w:hanging="540"/>
        <w:jc w:val="both"/>
        <w:rPr>
          <w:u w:val="single"/>
        </w:rPr>
      </w:pPr>
      <w:r w:rsidRPr="00294B41">
        <w:rPr>
          <w:u w:val="single"/>
        </w:rPr>
        <w:t>Közlekedéskultúra javítása</w:t>
      </w:r>
    </w:p>
    <w:p w14:paraId="6920DC3F" w14:textId="77777777" w:rsidR="009767FA" w:rsidRPr="00294B41" w:rsidRDefault="009767FA" w:rsidP="00EB5868">
      <w:pPr>
        <w:numPr>
          <w:ilvl w:val="0"/>
          <w:numId w:val="37"/>
        </w:numPr>
        <w:ind w:left="709" w:hanging="142"/>
        <w:jc w:val="both"/>
      </w:pPr>
      <w:r w:rsidRPr="00294B41">
        <w:t>a közlekedési- és közúti biztonság megerősítése;</w:t>
      </w:r>
    </w:p>
    <w:p w14:paraId="2CAE4DE1" w14:textId="77777777" w:rsidR="009767FA" w:rsidRPr="00294B41" w:rsidRDefault="009767FA" w:rsidP="00EB5868">
      <w:pPr>
        <w:numPr>
          <w:ilvl w:val="0"/>
          <w:numId w:val="37"/>
        </w:numPr>
        <w:ind w:left="709" w:hanging="142"/>
        <w:jc w:val="both"/>
      </w:pPr>
      <w:r w:rsidRPr="00294B41">
        <w:t>baleset megelőzési programok szervezése.</w:t>
      </w:r>
    </w:p>
    <w:p w14:paraId="35EE8748" w14:textId="77777777" w:rsidR="009767FA" w:rsidRPr="00294B41" w:rsidRDefault="009767FA" w:rsidP="009767FA">
      <w:pPr>
        <w:ind w:left="567"/>
        <w:jc w:val="both"/>
      </w:pPr>
      <w:r w:rsidRPr="00294B41">
        <w:t xml:space="preserve">Az országos közúthálózat főútjain haladó forgalom jelentős mértékben megnehezíti a gyalogos közlekedést. A forgalmas utak által kettévágott lakóterületeken szükséges a járműforgalom sebességének csökkentése, a gyalogos átkelőhelyek megfelelő kialakításával a védtelen közlekedők segítése. </w:t>
      </w:r>
    </w:p>
    <w:p w14:paraId="1AC8A721" w14:textId="77777777" w:rsidR="009767FA" w:rsidRPr="00294B41" w:rsidRDefault="009767FA" w:rsidP="009767FA">
      <w:pPr>
        <w:ind w:left="567"/>
        <w:jc w:val="both"/>
      </w:pPr>
      <w:r w:rsidRPr="00294B41">
        <w:lastRenderedPageBreak/>
        <w:t>Az Önkormányzat ennek tükrében több sebességmérő-berendezést helyezett el a város területén, koncentráltan a baleseti gócpontokra.</w:t>
      </w:r>
    </w:p>
    <w:p w14:paraId="1EC06BE4" w14:textId="77777777" w:rsidR="009767FA" w:rsidRPr="00294B41" w:rsidRDefault="009767FA" w:rsidP="009767FA">
      <w:pPr>
        <w:ind w:left="360"/>
      </w:pPr>
    </w:p>
    <w:p w14:paraId="56F7C791" w14:textId="77777777" w:rsidR="009767FA" w:rsidRPr="00294B41" w:rsidRDefault="009767FA" w:rsidP="00EB5868">
      <w:pPr>
        <w:numPr>
          <w:ilvl w:val="0"/>
          <w:numId w:val="4"/>
        </w:numPr>
        <w:ind w:left="540" w:hanging="540"/>
        <w:jc w:val="both"/>
        <w:rPr>
          <w:u w:val="single"/>
        </w:rPr>
      </w:pPr>
      <w:r w:rsidRPr="00294B41">
        <w:rPr>
          <w:u w:val="single"/>
        </w:rPr>
        <w:t>Közterületi felügyelet, mezőőri szervezet ellenőrző tevékenységének erősítése</w:t>
      </w:r>
    </w:p>
    <w:p w14:paraId="7AAFF949" w14:textId="77777777" w:rsidR="009767FA" w:rsidRPr="00294B41" w:rsidRDefault="009767FA" w:rsidP="009767FA">
      <w:pPr>
        <w:ind w:left="567"/>
        <w:jc w:val="both"/>
      </w:pPr>
      <w:r w:rsidRPr="00294B41">
        <w:t>A Tiszavasvári Polgármesteri Hivatal keretein belül működik a közterület-felügyelet és a mezőőri szolgálat. A jövőben a hatékonyabb működés érdekében céljaink közé tartozik, hogy a két szervezet a rendőrséggel együtt többször közös akciókon vegyen részt. Városunkban nagy gondot jelent az üdülőterület, a kertek, mezőgazdasági földterületek védelme. A közös mezőőri, rendőri jelenlét fokozása ezeken a területeken azonban nagyban növelné a biztonságérzetet.</w:t>
      </w:r>
    </w:p>
    <w:p w14:paraId="4BFB7023" w14:textId="77777777" w:rsidR="009767FA" w:rsidRPr="00294B41" w:rsidRDefault="009767FA" w:rsidP="009767FA">
      <w:pPr>
        <w:jc w:val="both"/>
      </w:pPr>
    </w:p>
    <w:p w14:paraId="0809CA0E" w14:textId="77777777" w:rsidR="009767FA" w:rsidRPr="00294B41" w:rsidRDefault="009767FA" w:rsidP="00EB5868">
      <w:pPr>
        <w:numPr>
          <w:ilvl w:val="0"/>
          <w:numId w:val="4"/>
        </w:numPr>
        <w:ind w:left="540" w:hanging="540"/>
        <w:rPr>
          <w:u w:val="single"/>
        </w:rPr>
      </w:pPr>
      <w:r w:rsidRPr="00294B41">
        <w:rPr>
          <w:u w:val="single"/>
        </w:rPr>
        <w:t>Gyermek- és ifjúságvédelem</w:t>
      </w:r>
    </w:p>
    <w:p w14:paraId="7A993EAB" w14:textId="77777777" w:rsidR="009767FA" w:rsidRPr="00294B41" w:rsidRDefault="009767FA" w:rsidP="009767FA">
      <w:pPr>
        <w:ind w:left="540"/>
        <w:jc w:val="both"/>
      </w:pPr>
      <w:r w:rsidRPr="00294B41">
        <w:t>Kiemelt feladat a gyermek- és ifjúsági korosztály áldozattá és bűnelkövetővé válásának megelőzése.</w:t>
      </w:r>
    </w:p>
    <w:p w14:paraId="6406202D" w14:textId="77777777" w:rsidR="009767FA" w:rsidRPr="00294B41" w:rsidRDefault="009767FA" w:rsidP="009767FA">
      <w:pPr>
        <w:ind w:left="540"/>
        <w:jc w:val="both"/>
        <w:rPr>
          <w:snapToGrid w:val="0"/>
        </w:rPr>
      </w:pPr>
      <w:r w:rsidRPr="00294B41">
        <w:rPr>
          <w:snapToGrid w:val="0"/>
        </w:rPr>
        <w:t xml:space="preserve">Oktatási intézményeinknek, a </w:t>
      </w:r>
      <w:r w:rsidRPr="00294B41">
        <w:rPr>
          <w:rStyle w:val="Kiemelt"/>
        </w:rPr>
        <w:t>Tiszavasvári</w:t>
      </w:r>
      <w:r w:rsidRPr="00294B41">
        <w:t xml:space="preserve"> Többcélú Kistérségi Társulás Szociális és Egészségügyi </w:t>
      </w:r>
      <w:r w:rsidRPr="00294B41">
        <w:rPr>
          <w:rStyle w:val="Kiemelt"/>
        </w:rPr>
        <w:t xml:space="preserve">Szolgáltató Központnak, valamint a Tiszavasvári Kábítószerügyi Egyeztető Fórumnak együttműködve </w:t>
      </w:r>
      <w:r w:rsidRPr="00294B41">
        <w:rPr>
          <w:snapToGrid w:val="0"/>
        </w:rPr>
        <w:t>kell kezdeményezni az iskoláskorúak, fiatalkorúak problémáinak folyamatos figyelemmel kísérését, a bűnnel, bűnözéssel kapcsolatos jelenségek feltárását és jelzését, a problémák megoldására javaslat kidolgozását, a problémás egyedi esetek megtárgyalását. Rendszeressé kell tenni a felmérést az iskolások alkoholfogyasztási, szórakozási szokásairól, a kábítószer hatásának ismereti szintjéről. Ajánlások tétele, propaganda tevékenység folytatása a hathatósabb megelőzés érdekében.</w:t>
      </w:r>
    </w:p>
    <w:p w14:paraId="5A0D5A81" w14:textId="77777777" w:rsidR="009767FA" w:rsidRPr="00294B41" w:rsidRDefault="009767FA" w:rsidP="009767FA">
      <w:pPr>
        <w:ind w:left="540"/>
        <w:jc w:val="both"/>
      </w:pPr>
      <w:r w:rsidRPr="00294B41">
        <w:t xml:space="preserve">Kapcsolattartás a város oktatási intézményeivel, bűnmegelőzési szervek által előadás tartása az iskolákban osztályfőnöki órák keretein belül (igény szerint). </w:t>
      </w:r>
    </w:p>
    <w:p w14:paraId="4D55DFE1" w14:textId="77777777" w:rsidR="009767FA" w:rsidRPr="00294B41" w:rsidRDefault="009767FA" w:rsidP="009767FA">
      <w:pPr>
        <w:ind w:left="540"/>
        <w:jc w:val="both"/>
      </w:pPr>
      <w:r w:rsidRPr="00294B41">
        <w:t>Kapcsolattartás és folyamatos konzultáció az iskolák gyermekvédelmi felelőseivel, a Polgármesteri Hivatal Gyámügyi Hivatalával és közoktatási munkatársaival.</w:t>
      </w:r>
    </w:p>
    <w:p w14:paraId="727A8C7B" w14:textId="77777777" w:rsidR="009767FA" w:rsidRPr="00294B41" w:rsidRDefault="009767FA" w:rsidP="009767FA">
      <w:pPr>
        <w:ind w:left="540"/>
        <w:jc w:val="both"/>
      </w:pPr>
      <w:r w:rsidRPr="00294B41">
        <w:t>A veszélyeztetettségi helyzet feltárása, kiemelten a kriminálisan veszélyeztetett fiatalok vonatkozásában.</w:t>
      </w:r>
    </w:p>
    <w:p w14:paraId="626C5167" w14:textId="77777777" w:rsidR="009767FA" w:rsidRPr="00294B41" w:rsidRDefault="009767FA" w:rsidP="009767FA">
      <w:pPr>
        <w:ind w:left="540"/>
        <w:jc w:val="both"/>
      </w:pPr>
      <w:r w:rsidRPr="00294B41">
        <w:t>A városban működő ifjúsági szórakozóhelyek felmérése, rendszeres ellenőrzésük megszervezése.</w:t>
      </w:r>
    </w:p>
    <w:p w14:paraId="707BCD08" w14:textId="77777777" w:rsidR="009767FA" w:rsidRPr="00294B41" w:rsidRDefault="009767FA" w:rsidP="009767FA">
      <w:pPr>
        <w:ind w:left="540"/>
        <w:jc w:val="both"/>
        <w:rPr>
          <w:snapToGrid w:val="0"/>
        </w:rPr>
      </w:pPr>
      <w:r w:rsidRPr="00294B41">
        <w:t>Bűnmegelőzési előadások, célcsoportos konferenciák szervezése a rendőrséggel, a polgárőrséggel és a civil szervezetekkel közösen.</w:t>
      </w:r>
    </w:p>
    <w:p w14:paraId="5875AC55" w14:textId="77777777" w:rsidR="009767FA" w:rsidRPr="00294B41" w:rsidRDefault="009767FA" w:rsidP="009767FA">
      <w:pPr>
        <w:jc w:val="both"/>
        <w:rPr>
          <w:u w:val="single"/>
        </w:rPr>
      </w:pPr>
    </w:p>
    <w:p w14:paraId="35611F9B" w14:textId="77777777" w:rsidR="009767FA" w:rsidRPr="00294B41" w:rsidRDefault="009767FA" w:rsidP="00EB5868">
      <w:pPr>
        <w:numPr>
          <w:ilvl w:val="0"/>
          <w:numId w:val="4"/>
        </w:numPr>
        <w:ind w:left="540" w:hanging="540"/>
        <w:jc w:val="both"/>
        <w:rPr>
          <w:u w:val="single"/>
        </w:rPr>
      </w:pPr>
      <w:r w:rsidRPr="00294B41">
        <w:rPr>
          <w:u w:val="single"/>
        </w:rPr>
        <w:t>Biztonságnövelő rendőrségi program (DADA) támogatása</w:t>
      </w:r>
    </w:p>
    <w:p w14:paraId="6A065845" w14:textId="77777777" w:rsidR="009767FA" w:rsidRPr="00294B41" w:rsidRDefault="009767FA" w:rsidP="009767FA">
      <w:pPr>
        <w:ind w:left="567"/>
        <w:jc w:val="both"/>
      </w:pPr>
      <w:r w:rsidRPr="00294B41">
        <w:t>A program magyar elnevezése a Dohányzás, Alkohol, Drog és Aids szavak kezdőbetűiből álló mozaikszó. A program a gyerekeket önmagukon keresztül védi meg a számukra veszélyt jelentő dolgoktól oly módon, hogy attitűdöket, viselkedési normákat ajánl, mindig az adott korosztályra szabott szinten, mindezt teszi úgy, hogy szituációs játékokon, különböző gyakorlatokon keresztül ad a gyerekeknek olyan használható, problémamegoldó viselkedési elemeket, amelyeket a fiatalok a személyiségükbe építve szinte sajátjukként tudnak majd használni, ha arra szükség mutatkozik.</w:t>
      </w:r>
    </w:p>
    <w:p w14:paraId="10753C8A" w14:textId="77777777" w:rsidR="009767FA" w:rsidRPr="00294B41" w:rsidRDefault="009767FA" w:rsidP="009767FA">
      <w:pPr>
        <w:ind w:left="360"/>
      </w:pPr>
    </w:p>
    <w:p w14:paraId="7CA03C11" w14:textId="77777777" w:rsidR="009767FA" w:rsidRPr="00294B41" w:rsidRDefault="009767FA" w:rsidP="00EB5868">
      <w:pPr>
        <w:numPr>
          <w:ilvl w:val="0"/>
          <w:numId w:val="4"/>
        </w:numPr>
        <w:ind w:left="540" w:hanging="540"/>
        <w:rPr>
          <w:u w:val="single"/>
        </w:rPr>
      </w:pPr>
      <w:r w:rsidRPr="00294B41">
        <w:rPr>
          <w:u w:val="single"/>
        </w:rPr>
        <w:t>Családvédelem</w:t>
      </w:r>
    </w:p>
    <w:p w14:paraId="2A2D5263" w14:textId="77777777" w:rsidR="009767FA" w:rsidRPr="00294B41" w:rsidRDefault="009767FA" w:rsidP="00EB5868">
      <w:pPr>
        <w:numPr>
          <w:ilvl w:val="0"/>
          <w:numId w:val="38"/>
        </w:numPr>
        <w:tabs>
          <w:tab w:val="clear" w:pos="360"/>
          <w:tab w:val="num" w:pos="720"/>
        </w:tabs>
        <w:ind w:left="720" w:hanging="180"/>
      </w:pPr>
      <w:r w:rsidRPr="00294B41">
        <w:t>a családon belüli erőszak visszaszorítása és megelőzése,</w:t>
      </w:r>
      <w:r w:rsidRPr="00294B41">
        <w:rPr>
          <w:snapToGrid w:val="0"/>
        </w:rPr>
        <w:t xml:space="preserve"> erre vonatkozó felmérések végzése, ajánlások tétele;</w:t>
      </w:r>
    </w:p>
    <w:p w14:paraId="27BE5D55" w14:textId="77777777" w:rsidR="009767FA" w:rsidRPr="00294B41" w:rsidRDefault="009767FA" w:rsidP="00EB5868">
      <w:pPr>
        <w:numPr>
          <w:ilvl w:val="0"/>
          <w:numId w:val="38"/>
        </w:numPr>
        <w:ind w:firstLine="180"/>
      </w:pPr>
      <w:r w:rsidRPr="00294B41">
        <w:t>a nők, időskorúak ellen elkövetett támadások megelőzése.</w:t>
      </w:r>
    </w:p>
    <w:p w14:paraId="4D0F56A7" w14:textId="77777777" w:rsidR="009767FA" w:rsidRPr="00294B41" w:rsidRDefault="009767FA" w:rsidP="009767FA">
      <w:pPr>
        <w:ind w:left="360"/>
      </w:pPr>
    </w:p>
    <w:p w14:paraId="607C172A" w14:textId="77777777" w:rsidR="009767FA" w:rsidRPr="00294B41" w:rsidRDefault="009767FA" w:rsidP="00EB5868">
      <w:pPr>
        <w:numPr>
          <w:ilvl w:val="0"/>
          <w:numId w:val="4"/>
        </w:numPr>
        <w:ind w:left="540" w:hanging="540"/>
        <w:rPr>
          <w:u w:val="single"/>
        </w:rPr>
      </w:pPr>
      <w:r w:rsidRPr="00294B41">
        <w:rPr>
          <w:u w:val="single"/>
        </w:rPr>
        <w:t>Társadalmi összefogás erősítése</w:t>
      </w:r>
    </w:p>
    <w:p w14:paraId="13917F93" w14:textId="77777777" w:rsidR="009767FA" w:rsidRPr="00294B41" w:rsidRDefault="009767FA" w:rsidP="009767FA">
      <w:pPr>
        <w:ind w:left="567"/>
        <w:jc w:val="both"/>
      </w:pPr>
      <w:r w:rsidRPr="00294B41">
        <w:lastRenderedPageBreak/>
        <w:t>A bűnelkövetés elleni helyi összefogás és felelősség népszerűsítése, a személyes szerepvállalás motiválása.</w:t>
      </w:r>
    </w:p>
    <w:p w14:paraId="4FD7F1A9" w14:textId="77777777" w:rsidR="009767FA" w:rsidRPr="00294B41" w:rsidRDefault="009767FA" w:rsidP="009767FA">
      <w:pPr>
        <w:ind w:left="567"/>
      </w:pPr>
      <w:r w:rsidRPr="00294B41">
        <w:t>A lakosság körében visszatérően fel kell mérni a közbiztonság megítélését időszakos közvélemény kutatások segítségével. Ötleteket kell gyűjteni a továbblépés irányairól, „az ügyfél a legjobb fejlesztő” felfogás alapján.</w:t>
      </w:r>
    </w:p>
    <w:p w14:paraId="2A5EB045" w14:textId="77777777" w:rsidR="009767FA" w:rsidRPr="005C75FF" w:rsidRDefault="009767FA" w:rsidP="009767FA"/>
    <w:p w14:paraId="0D9D12AC" w14:textId="77777777" w:rsidR="009767FA" w:rsidRPr="005C75FF" w:rsidRDefault="009767FA" w:rsidP="00EB5868">
      <w:pPr>
        <w:numPr>
          <w:ilvl w:val="0"/>
          <w:numId w:val="4"/>
        </w:numPr>
        <w:tabs>
          <w:tab w:val="num" w:pos="540"/>
        </w:tabs>
        <w:rPr>
          <w:u w:val="single"/>
        </w:rPr>
      </w:pPr>
      <w:r w:rsidRPr="005C75FF">
        <w:rPr>
          <w:u w:val="single"/>
        </w:rPr>
        <w:t>Felvilágosító propaganda tevékenység szervezése, médiakapcsolatok ápolása</w:t>
      </w:r>
    </w:p>
    <w:p w14:paraId="5DE20E86" w14:textId="77777777" w:rsidR="009767FA" w:rsidRPr="005C75FF" w:rsidRDefault="009767FA" w:rsidP="009767FA">
      <w:pPr>
        <w:ind w:left="567"/>
        <w:jc w:val="both"/>
      </w:pPr>
      <w:r w:rsidRPr="005C75FF">
        <w:t xml:space="preserve">Célunk a város közéleti havilapja: a Vasvári Hírmondó, a Tiszavasvári Városi Televízió, a Best of Rádió szerepvállalásának erősítése a prevenciós tevékenységben, ahol rendszeressé kell tenni a megelőző felvilágosító műsorokat, cikkeket, emellett kiemelt feladat a bűnmegelőzésben résztvevő szervek munkájának bemutatása annak érdekében, hogy a lakosság azt megismerve jobban tudja segíteni őket. A város lapjában közbiztonsági rovatot működtetünk. A városi televízióban a rendszeres rendőrségi tájékoztató műsorok a városban, illetve környékén előforduló, rendőrségi, tűzoltósági feladatokról erősítik a tulajdonosi szemléletet, segítséget nyújtanak a lakosság védekezési reflexének kialakításához. </w:t>
      </w:r>
    </w:p>
    <w:p w14:paraId="445413CE" w14:textId="77777777" w:rsidR="009767FA" w:rsidRPr="005C75FF" w:rsidRDefault="009767FA" w:rsidP="009767FA">
      <w:pPr>
        <w:ind w:left="567"/>
        <w:jc w:val="both"/>
      </w:pPr>
      <w:r w:rsidRPr="005C75FF">
        <w:t xml:space="preserve">Különösen nagy figyelmet kell fordítani azokra a társadalmi rétegekre, csoportokra, akik esetében a fokozott sértetté válás veszélye fennáll. Ide sorolhatók: gyerekek, fiatalkorúak, idős korúak, csökkentett látási képességgel rendelkezők, mozgássérültek. </w:t>
      </w:r>
    </w:p>
    <w:p w14:paraId="6888999B" w14:textId="77777777" w:rsidR="009767FA" w:rsidRPr="005C75FF" w:rsidRDefault="009767FA" w:rsidP="009767FA">
      <w:pPr>
        <w:ind w:left="567"/>
        <w:jc w:val="both"/>
      </w:pPr>
      <w:r w:rsidRPr="005C75FF">
        <w:t xml:space="preserve">Kiemelt figyelmet kell fordítani a fiatalok nevelésére, az iskolákban rendszeressé kell tenni, a tanmenetbe beépíteni a közbiztonsággal, közlekedésbiztonsággal foglalkozó témákat, illetőleg azokat az órákat, amelyek ezekkel a témákkal foglalkoznak. </w:t>
      </w:r>
    </w:p>
    <w:p w14:paraId="5B79ABFE" w14:textId="77777777" w:rsidR="009767FA" w:rsidRPr="005C75FF" w:rsidRDefault="009767FA" w:rsidP="009767FA">
      <w:pPr>
        <w:ind w:left="567"/>
        <w:jc w:val="both"/>
      </w:pPr>
      <w:r w:rsidRPr="005C75FF">
        <w:t xml:space="preserve">Így kiemelten foglalkozunk az ifjúság nevelésére, tájékoztatására, drogellenes figyelemfelhívó napok szervezésével, ismeretterjesztő anyagok készítésével. 2004. november 9-én megalakult a Tiszavasvári Kábítószerügyi Egyeztető Fórum (KEF). Fejleszteni kell az együttműködést a lakossággal pl: lakossági fórumok tartásával. Célunk olyan Közbiztonsági Fórumok életre hívása, mely során az akcióterületen élő lakosság részére tartanak előadást, valamint közbiztonsági helyzetelemzést a város vezető személyiségei, a Városi Rendőrkapitányság, Városi Polgárőrség, és az Együtt Egymásért Városvédő Egyesület munkatársai. </w:t>
      </w:r>
    </w:p>
    <w:p w14:paraId="65C8238F" w14:textId="77777777" w:rsidR="009767FA" w:rsidRPr="005C75FF" w:rsidRDefault="009767FA" w:rsidP="009767FA">
      <w:pPr>
        <w:ind w:left="567"/>
        <w:jc w:val="both"/>
      </w:pPr>
      <w:r w:rsidRPr="005C75FF">
        <w:t xml:space="preserve">Az önkormányzat célja a későbbiekben kiírásra kerülő hasonló témájú pályázatokon való részvétel. </w:t>
      </w:r>
    </w:p>
    <w:p w14:paraId="4A09218E" w14:textId="77777777" w:rsidR="009767FA" w:rsidRPr="005C75FF" w:rsidRDefault="009767FA" w:rsidP="009767FA">
      <w:pPr>
        <w:ind w:left="1080"/>
      </w:pPr>
    </w:p>
    <w:p w14:paraId="5B59210C" w14:textId="77777777" w:rsidR="009767FA" w:rsidRPr="005C75FF" w:rsidRDefault="009767FA" w:rsidP="009767FA">
      <w:pPr>
        <w:ind w:left="567" w:hanging="567"/>
        <w:jc w:val="both"/>
      </w:pPr>
      <w:r w:rsidRPr="005C75FF">
        <w:t>XI.</w:t>
      </w:r>
      <w:r w:rsidRPr="005C75FF">
        <w:tab/>
      </w:r>
      <w:r w:rsidRPr="005C75FF">
        <w:rPr>
          <w:u w:val="single"/>
        </w:rPr>
        <w:t>Partnerség kiépítése</w:t>
      </w:r>
      <w:r w:rsidRPr="005C75FF">
        <w:t xml:space="preserve"> (bekapcsolódás a térségi-, országos- és nemzetközi szinten megvalósuló programokba).</w:t>
      </w:r>
    </w:p>
    <w:p w14:paraId="0555A8BF" w14:textId="77777777" w:rsidR="009767FA" w:rsidRPr="005C75FF" w:rsidRDefault="009767FA" w:rsidP="009767FA">
      <w:pPr>
        <w:ind w:right="-131"/>
        <w:jc w:val="both"/>
        <w:rPr>
          <w:b/>
        </w:rPr>
      </w:pPr>
    </w:p>
    <w:p w14:paraId="423763A1" w14:textId="77777777" w:rsidR="009767FA" w:rsidRPr="005C75FF" w:rsidRDefault="009767FA" w:rsidP="009767FA">
      <w:pPr>
        <w:ind w:right="-131"/>
        <w:jc w:val="both"/>
        <w:rPr>
          <w:b/>
          <w:sz w:val="28"/>
          <w:szCs w:val="28"/>
        </w:rPr>
      </w:pPr>
      <w:r w:rsidRPr="005C75FF">
        <w:rPr>
          <w:b/>
          <w:sz w:val="28"/>
          <w:szCs w:val="28"/>
        </w:rPr>
        <w:t>VII. 2.  Rövid távú célkitűzések, feladatok:</w:t>
      </w:r>
    </w:p>
    <w:p w14:paraId="61F5F2D3" w14:textId="77777777" w:rsidR="009767FA" w:rsidRPr="005C75FF" w:rsidRDefault="009767FA" w:rsidP="009767FA">
      <w:pPr>
        <w:ind w:right="-131"/>
        <w:jc w:val="both"/>
        <w:rPr>
          <w:b/>
        </w:rPr>
      </w:pPr>
    </w:p>
    <w:p w14:paraId="3371729A" w14:textId="77777777" w:rsidR="009767FA" w:rsidRPr="005C75FF" w:rsidRDefault="009767FA" w:rsidP="00EB5868">
      <w:pPr>
        <w:numPr>
          <w:ilvl w:val="0"/>
          <w:numId w:val="5"/>
        </w:numPr>
        <w:ind w:left="540" w:hanging="540"/>
        <w:jc w:val="both"/>
      </w:pPr>
      <w:r w:rsidRPr="005C75FF">
        <w:t>Az I-XI. pontokban meghatározott hosszú távú feladatokhoz projektek kidolgozása, közös munka kezdeményezése.</w:t>
      </w:r>
    </w:p>
    <w:p w14:paraId="224651A4" w14:textId="77777777" w:rsidR="009767FA" w:rsidRPr="005C75FF" w:rsidRDefault="009767FA" w:rsidP="00EB5868">
      <w:pPr>
        <w:numPr>
          <w:ilvl w:val="0"/>
          <w:numId w:val="5"/>
        </w:numPr>
        <w:ind w:left="540" w:hanging="540"/>
        <w:jc w:val="both"/>
      </w:pPr>
      <w:r w:rsidRPr="005C75FF">
        <w:t xml:space="preserve">Több elutasított pályamunka után végre elmozdulás kezdődött a térfigyelő rendszer anyagi forrásának megteremtésében, hiszen az Országos Rendőr-főkapitányság közreműködésével 10 db térfigyelő kamera kerül telepítésre Tiszavasváriban, melynek határideje 2010. év vége. Terveink szerint a városi közterületek felügyelete mellett a forgalom ellenőrzésében is nagy szerepe lesz a telepített rendszernek. </w:t>
      </w:r>
    </w:p>
    <w:p w14:paraId="7EB6D64B" w14:textId="77777777" w:rsidR="009767FA" w:rsidRPr="005C75FF" w:rsidRDefault="009767FA" w:rsidP="00EB5868">
      <w:pPr>
        <w:numPr>
          <w:ilvl w:val="0"/>
          <w:numId w:val="5"/>
        </w:numPr>
        <w:ind w:left="540" w:hanging="540"/>
        <w:jc w:val="both"/>
      </w:pPr>
      <w:r w:rsidRPr="005C75FF">
        <w:t>A bűnmegelőzésben való helyi összefogás és felelősség népszerűsítése, a személyes szerepvállalás motiválása a helyi médiák által.</w:t>
      </w:r>
    </w:p>
    <w:p w14:paraId="4747F3A8" w14:textId="77777777" w:rsidR="009767FA" w:rsidRPr="005C75FF" w:rsidRDefault="009767FA" w:rsidP="00EB5868">
      <w:pPr>
        <w:numPr>
          <w:ilvl w:val="0"/>
          <w:numId w:val="5"/>
        </w:numPr>
        <w:ind w:left="540" w:hanging="540"/>
        <w:jc w:val="both"/>
      </w:pPr>
      <w:r w:rsidRPr="005C75FF">
        <w:t>Külső források (humán – anyagi) bevonása.</w:t>
      </w:r>
    </w:p>
    <w:p w14:paraId="2E5B49FA" w14:textId="77777777" w:rsidR="009767FA" w:rsidRPr="005C75FF" w:rsidRDefault="009767FA" w:rsidP="009767FA">
      <w:pPr>
        <w:ind w:right="-131"/>
        <w:jc w:val="both"/>
        <w:rPr>
          <w:b/>
        </w:rPr>
      </w:pPr>
    </w:p>
    <w:p w14:paraId="7F31BC68" w14:textId="77777777" w:rsidR="009767FA" w:rsidRPr="005C75FF" w:rsidRDefault="009767FA" w:rsidP="009767FA">
      <w:pPr>
        <w:jc w:val="center"/>
        <w:rPr>
          <w:b/>
          <w:caps/>
        </w:rPr>
      </w:pPr>
      <w:r w:rsidRPr="005C75FF">
        <w:rPr>
          <w:b/>
          <w:caps/>
        </w:rPr>
        <w:t>A hosszú távú koncepció felülvizsgálata, módosítása</w:t>
      </w:r>
    </w:p>
    <w:p w14:paraId="3215D1A6" w14:textId="77777777" w:rsidR="009767FA" w:rsidRPr="005C75FF" w:rsidRDefault="009767FA" w:rsidP="009767FA">
      <w:pPr>
        <w:jc w:val="center"/>
        <w:rPr>
          <w:b/>
        </w:rPr>
      </w:pPr>
    </w:p>
    <w:p w14:paraId="0A18AE7E" w14:textId="77777777" w:rsidR="009767FA" w:rsidRPr="005C75FF" w:rsidRDefault="009767FA" w:rsidP="009767FA">
      <w:pPr>
        <w:rPr>
          <w:u w:val="single"/>
        </w:rPr>
      </w:pPr>
      <w:r w:rsidRPr="005C75FF">
        <w:rPr>
          <w:u w:val="single"/>
        </w:rPr>
        <w:t>Esetei:</w:t>
      </w:r>
    </w:p>
    <w:p w14:paraId="6FEABB70" w14:textId="77777777" w:rsidR="009767FA" w:rsidRPr="005C75FF" w:rsidRDefault="009767FA" w:rsidP="009767FA">
      <w:r w:rsidRPr="005C75FF">
        <w:t>- A közbiztonságra, bűnmegelőzésre vonatkozó jogszabályok változása.</w:t>
      </w:r>
    </w:p>
    <w:p w14:paraId="1B25A336" w14:textId="77777777" w:rsidR="009767FA" w:rsidRDefault="009767FA" w:rsidP="009767FA">
      <w:r w:rsidRPr="005C75FF">
        <w:t>- A helyi sajátosságok nagyméretű változása.</w:t>
      </w:r>
    </w:p>
    <w:p w14:paraId="0DF31B46" w14:textId="77777777" w:rsidR="009767FA" w:rsidRDefault="009767FA" w:rsidP="009767FA"/>
    <w:p w14:paraId="4269F8F0" w14:textId="77777777" w:rsidR="009767FA" w:rsidRDefault="009767FA" w:rsidP="009767FA"/>
    <w:p w14:paraId="767FE4FA" w14:textId="77777777" w:rsidR="009767FA" w:rsidRDefault="009767FA" w:rsidP="009767FA"/>
    <w:p w14:paraId="23804A33" w14:textId="77777777" w:rsidR="009767FA" w:rsidRPr="005C75FF" w:rsidRDefault="009767FA" w:rsidP="009767FA"/>
    <w:p w14:paraId="0BAB5847" w14:textId="77777777" w:rsidR="009767FA" w:rsidRPr="005C75FF" w:rsidRDefault="009767FA" w:rsidP="009767FA">
      <w:pPr>
        <w:jc w:val="center"/>
        <w:rPr>
          <w:b/>
          <w:caps/>
        </w:rPr>
      </w:pPr>
      <w:r w:rsidRPr="005C75FF">
        <w:rPr>
          <w:b/>
          <w:caps/>
        </w:rPr>
        <w:t xml:space="preserve">A hosszú távú koncepció megvalósításának </w:t>
      </w:r>
    </w:p>
    <w:p w14:paraId="476655CA" w14:textId="77777777" w:rsidR="009767FA" w:rsidRPr="005C75FF" w:rsidRDefault="009767FA" w:rsidP="009767FA">
      <w:pPr>
        <w:jc w:val="center"/>
        <w:rPr>
          <w:b/>
          <w:caps/>
        </w:rPr>
      </w:pPr>
      <w:r w:rsidRPr="005C75FF">
        <w:rPr>
          <w:b/>
          <w:caps/>
        </w:rPr>
        <w:t>forrásai, résztvevői</w:t>
      </w:r>
    </w:p>
    <w:p w14:paraId="3BF5F07D" w14:textId="77777777" w:rsidR="009767FA" w:rsidRPr="005C75FF" w:rsidRDefault="009767FA" w:rsidP="009767FA">
      <w:pPr>
        <w:jc w:val="center"/>
        <w:rPr>
          <w:b/>
          <w:caps/>
        </w:rPr>
      </w:pPr>
    </w:p>
    <w:p w14:paraId="6517B789" w14:textId="77777777" w:rsidR="009767FA" w:rsidRPr="005C75FF" w:rsidRDefault="009767FA" w:rsidP="009767FA">
      <w:pPr>
        <w:jc w:val="both"/>
      </w:pPr>
      <w:r w:rsidRPr="005C75FF">
        <w:t xml:space="preserve">Az önkormányzat kiemelt feladata a közbiztonság helyi feladatairól való gondoskodás, melyhez a szükséges forrást elő kell teremteni. Az önkormányzat közbiztonsági feladatokra minden évben támogatás biztosít. E támogatás megítélése a Képviselő-testület feladata, ami a támogatott szervezeteket évente beszámoltatja. </w:t>
      </w:r>
    </w:p>
    <w:p w14:paraId="59E8F196" w14:textId="77777777" w:rsidR="009767FA" w:rsidRPr="005C75FF" w:rsidRDefault="009767FA" w:rsidP="009767FA">
      <w:pPr>
        <w:jc w:val="both"/>
        <w:rPr>
          <w:u w:val="single"/>
        </w:rPr>
      </w:pPr>
    </w:p>
    <w:p w14:paraId="5888FA22" w14:textId="77777777" w:rsidR="009767FA" w:rsidRPr="005C75FF" w:rsidRDefault="009767FA" w:rsidP="009767FA">
      <w:pPr>
        <w:jc w:val="both"/>
        <w:rPr>
          <w:u w:val="single"/>
        </w:rPr>
      </w:pPr>
      <w:r w:rsidRPr="005C75FF">
        <w:rPr>
          <w:u w:val="single"/>
        </w:rPr>
        <w:t>A hosszú távú koncepció megvalósításának forrásai:</w:t>
      </w:r>
    </w:p>
    <w:p w14:paraId="19F0C0BF" w14:textId="77777777" w:rsidR="009767FA" w:rsidRPr="005C75FF" w:rsidRDefault="009767FA" w:rsidP="009767FA">
      <w:pPr>
        <w:ind w:left="142" w:hanging="142"/>
        <w:jc w:val="both"/>
      </w:pPr>
      <w:r w:rsidRPr="005C75FF">
        <w:t>-</w:t>
      </w:r>
      <w:r w:rsidRPr="005C75FF">
        <w:tab/>
        <w:t>A fórumrendszer résztvevőinek, önkormányzat, intézmények személyi- tárgyi eszközrendszere;</w:t>
      </w:r>
    </w:p>
    <w:p w14:paraId="441F236C" w14:textId="77777777" w:rsidR="009767FA" w:rsidRPr="005C75FF" w:rsidRDefault="009767FA" w:rsidP="009767FA">
      <w:pPr>
        <w:ind w:left="142" w:hanging="142"/>
        <w:jc w:val="both"/>
      </w:pPr>
      <w:r w:rsidRPr="005C75FF">
        <w:t>- Tiszavasvári Város Önkormányzata tárgyévi költségvetésében elkülönített pénzalap;</w:t>
      </w:r>
    </w:p>
    <w:p w14:paraId="799EBD5F" w14:textId="77777777" w:rsidR="009767FA" w:rsidRPr="005C75FF" w:rsidRDefault="009767FA" w:rsidP="009767FA">
      <w:pPr>
        <w:ind w:left="142" w:hanging="142"/>
        <w:jc w:val="both"/>
      </w:pPr>
      <w:r w:rsidRPr="005C75FF">
        <w:t>- Társadalmi, gazdasági szervezetek, külső szponzorok támogatása;</w:t>
      </w:r>
    </w:p>
    <w:p w14:paraId="59D3EF3B" w14:textId="77777777" w:rsidR="009767FA" w:rsidRPr="005C75FF" w:rsidRDefault="009767FA" w:rsidP="009767FA">
      <w:pPr>
        <w:ind w:left="142" w:hanging="142"/>
        <w:jc w:val="both"/>
      </w:pPr>
      <w:r w:rsidRPr="005C75FF">
        <w:t>- Országos Bűnmegelőzési Központ támogatási rendszere;</w:t>
      </w:r>
    </w:p>
    <w:p w14:paraId="328D7EE1" w14:textId="77777777" w:rsidR="009767FA" w:rsidRPr="005C75FF" w:rsidRDefault="009767FA" w:rsidP="009767FA">
      <w:pPr>
        <w:ind w:left="142" w:hanging="142"/>
        <w:jc w:val="both"/>
      </w:pPr>
      <w:r w:rsidRPr="005C75FF">
        <w:t>- A Tiszavasvári Város Közrend-, Közbiztonságáért Közalapítvány pályázati támogatása;</w:t>
      </w:r>
    </w:p>
    <w:p w14:paraId="79494C69" w14:textId="77777777" w:rsidR="009767FA" w:rsidRPr="005C75FF" w:rsidRDefault="009767FA" w:rsidP="009767FA">
      <w:pPr>
        <w:ind w:left="142" w:hanging="142"/>
        <w:jc w:val="both"/>
      </w:pPr>
      <w:r w:rsidRPr="005C75FF">
        <w:t>- Nemzetközi támogatási források;</w:t>
      </w:r>
    </w:p>
    <w:p w14:paraId="0C054DB6" w14:textId="77777777" w:rsidR="009767FA" w:rsidRPr="005C75FF" w:rsidRDefault="009767FA" w:rsidP="009767FA">
      <w:pPr>
        <w:ind w:left="142" w:hanging="142"/>
        <w:jc w:val="both"/>
      </w:pPr>
      <w:r w:rsidRPr="005C75FF">
        <w:t>- A Tiszavasvári Városi Rendőrkapitányság személyi-, tárgyi- anyagi rendszere.</w:t>
      </w:r>
    </w:p>
    <w:p w14:paraId="4282F271" w14:textId="77777777" w:rsidR="009767FA" w:rsidRPr="005C75FF" w:rsidRDefault="009767FA" w:rsidP="009767FA">
      <w:pPr>
        <w:rPr>
          <w:u w:val="single"/>
        </w:rPr>
      </w:pPr>
    </w:p>
    <w:p w14:paraId="349BC326" w14:textId="77777777" w:rsidR="009767FA" w:rsidRPr="005C75FF" w:rsidRDefault="009767FA" w:rsidP="009767FA">
      <w:pPr>
        <w:rPr>
          <w:u w:val="single"/>
        </w:rPr>
      </w:pPr>
      <w:r w:rsidRPr="005C75FF">
        <w:rPr>
          <w:u w:val="single"/>
        </w:rPr>
        <w:t>A program résztvevői:</w:t>
      </w:r>
    </w:p>
    <w:p w14:paraId="569A6A6F" w14:textId="77777777" w:rsidR="009767FA" w:rsidRPr="005C75FF" w:rsidRDefault="009767FA" w:rsidP="009767FA">
      <w:pPr>
        <w:ind w:left="142" w:hanging="142"/>
        <w:jc w:val="both"/>
      </w:pPr>
      <w:r w:rsidRPr="005C75FF">
        <w:t>- A központi és helyi rendőri szervek.</w:t>
      </w:r>
    </w:p>
    <w:p w14:paraId="7CF21829" w14:textId="77777777" w:rsidR="009767FA" w:rsidRPr="005C75FF" w:rsidRDefault="009767FA" w:rsidP="009767FA">
      <w:pPr>
        <w:ind w:left="142" w:hanging="142"/>
        <w:jc w:val="both"/>
      </w:pPr>
      <w:r w:rsidRPr="005C75FF">
        <w:t>- A környező települések önkormányzatai.</w:t>
      </w:r>
    </w:p>
    <w:p w14:paraId="6E95D60D" w14:textId="77777777" w:rsidR="009767FA" w:rsidRPr="005C75FF" w:rsidRDefault="009767FA" w:rsidP="009767FA">
      <w:pPr>
        <w:ind w:left="142" w:hanging="142"/>
        <w:jc w:val="both"/>
      </w:pPr>
      <w:r w:rsidRPr="005C75FF">
        <w:t>- Egyéb hatóságok, közterület-felügyelet, mezőőri szolgálat.</w:t>
      </w:r>
    </w:p>
    <w:p w14:paraId="0541A5FD" w14:textId="77777777" w:rsidR="009767FA" w:rsidRPr="005C75FF" w:rsidRDefault="009767FA" w:rsidP="009767FA">
      <w:pPr>
        <w:ind w:left="142" w:hanging="142"/>
        <w:jc w:val="both"/>
      </w:pPr>
      <w:r w:rsidRPr="005C75FF">
        <w:t xml:space="preserve">- Az Országos Polgárőr Szövetség és megyei szervezete, a környező települések egyesületei. </w:t>
      </w:r>
    </w:p>
    <w:p w14:paraId="428998BA" w14:textId="77777777" w:rsidR="009767FA" w:rsidRPr="005C75FF" w:rsidRDefault="009767FA" w:rsidP="009767FA">
      <w:pPr>
        <w:ind w:left="142" w:hanging="142"/>
        <w:jc w:val="both"/>
      </w:pPr>
      <w:r w:rsidRPr="005C75FF">
        <w:t>- Vagyonvédelmi, gazdasági társaságok.</w:t>
      </w:r>
    </w:p>
    <w:p w14:paraId="33B4EBCA" w14:textId="77777777" w:rsidR="009767FA" w:rsidRPr="005C75FF" w:rsidRDefault="009767FA" w:rsidP="009767FA">
      <w:pPr>
        <w:ind w:left="142" w:hanging="142"/>
        <w:jc w:val="both"/>
      </w:pPr>
      <w:r w:rsidRPr="005C75FF">
        <w:t>-</w:t>
      </w:r>
      <w:r w:rsidRPr="005C75FF">
        <w:tab/>
        <w:t xml:space="preserve">A lakosság öntevékeny csoportjai, egyéb bevonható pedagógusok, orvosok, szociális munkások. </w:t>
      </w:r>
    </w:p>
    <w:p w14:paraId="3EC68484" w14:textId="77777777" w:rsidR="009767FA" w:rsidRPr="005C75FF" w:rsidRDefault="009767FA" w:rsidP="009767FA">
      <w:pPr>
        <w:ind w:left="142" w:hanging="142"/>
        <w:jc w:val="both"/>
      </w:pPr>
      <w:r w:rsidRPr="005C75FF">
        <w:t>- A tűzoltóság és a katasztrófavédelmi hatóságok.</w:t>
      </w:r>
    </w:p>
    <w:p w14:paraId="60D69784" w14:textId="77777777" w:rsidR="009767FA" w:rsidRPr="005C75FF" w:rsidRDefault="009767FA" w:rsidP="009767FA">
      <w:pPr>
        <w:ind w:right="-131"/>
        <w:jc w:val="both"/>
        <w:rPr>
          <w:u w:val="single"/>
        </w:rPr>
      </w:pPr>
    </w:p>
    <w:p w14:paraId="237F7B72" w14:textId="77777777" w:rsidR="009767FA" w:rsidRPr="005C75FF" w:rsidRDefault="009767FA" w:rsidP="009767FA">
      <w:pPr>
        <w:ind w:right="-131"/>
        <w:jc w:val="both"/>
        <w:rPr>
          <w:b/>
          <w:sz w:val="28"/>
          <w:szCs w:val="28"/>
        </w:rPr>
      </w:pPr>
      <w:r w:rsidRPr="005C75FF">
        <w:rPr>
          <w:b/>
          <w:sz w:val="28"/>
          <w:szCs w:val="28"/>
        </w:rPr>
        <w:t xml:space="preserve">VII. 3. Bűnmegelőzési tevékenység értékelése, fiatalkorú bűnelkövetés </w:t>
      </w:r>
    </w:p>
    <w:p w14:paraId="6CAF8BBE" w14:textId="77777777" w:rsidR="009767FA" w:rsidRPr="005C75FF" w:rsidRDefault="009767FA" w:rsidP="009767FA">
      <w:pPr>
        <w:ind w:right="-131"/>
        <w:jc w:val="both"/>
        <w:rPr>
          <w:b/>
          <w:sz w:val="28"/>
          <w:szCs w:val="28"/>
        </w:rPr>
      </w:pPr>
    </w:p>
    <w:p w14:paraId="2590F53B" w14:textId="77777777" w:rsidR="009767FA" w:rsidRPr="004E04EB" w:rsidRDefault="009767FA" w:rsidP="009767FA">
      <w:pPr>
        <w:ind w:right="-131"/>
        <w:jc w:val="both"/>
        <w:rPr>
          <w:b/>
        </w:rPr>
      </w:pPr>
      <w:r w:rsidRPr="004E04EB">
        <w:rPr>
          <w:b/>
        </w:rPr>
        <w:t>A Tiszavasvári Rendőr</w:t>
      </w:r>
      <w:r w:rsidR="009D4E6F" w:rsidRPr="004E04EB">
        <w:rPr>
          <w:b/>
        </w:rPr>
        <w:t>kapitányság tájékoztatása a 2019</w:t>
      </w:r>
      <w:r w:rsidRPr="004E04EB">
        <w:rPr>
          <w:b/>
        </w:rPr>
        <w:t>. évre vonatkozóan:</w:t>
      </w:r>
    </w:p>
    <w:p w14:paraId="686A9040" w14:textId="77777777" w:rsidR="009A5E30" w:rsidRDefault="009A5E30" w:rsidP="009A5E30">
      <w:pPr>
        <w:widowControl w:val="0"/>
        <w:autoSpaceDE w:val="0"/>
        <w:autoSpaceDN w:val="0"/>
        <w:adjustRightInd w:val="0"/>
        <w:spacing w:line="480" w:lineRule="auto"/>
        <w:jc w:val="both"/>
        <w:rPr>
          <w:b/>
        </w:rPr>
      </w:pPr>
    </w:p>
    <w:p w14:paraId="11EAEF76" w14:textId="10DF2B06" w:rsidR="009A5E30" w:rsidRDefault="009A5E30" w:rsidP="009A5E30">
      <w:pPr>
        <w:widowControl w:val="0"/>
        <w:autoSpaceDE w:val="0"/>
        <w:autoSpaceDN w:val="0"/>
        <w:adjustRightInd w:val="0"/>
        <w:jc w:val="both"/>
      </w:pPr>
      <w:r>
        <w:rPr>
          <w:b/>
        </w:rPr>
        <w:t>„</w:t>
      </w:r>
      <w:r>
        <w:t>Tájékoztatom, hogy a gyermek-védelmi rendszerrel kapcsolatos, jogszabályban meghatározott feladatokat az elmúlt év során a Tiszavasvári Rendőrkapitányság végrehajtotta.</w:t>
      </w:r>
    </w:p>
    <w:p w14:paraId="7CF12CA6" w14:textId="77777777" w:rsidR="009A5E30" w:rsidRDefault="009A5E30" w:rsidP="009A5E30">
      <w:pPr>
        <w:widowControl w:val="0"/>
        <w:autoSpaceDE w:val="0"/>
        <w:autoSpaceDN w:val="0"/>
        <w:adjustRightInd w:val="0"/>
        <w:jc w:val="both"/>
      </w:pPr>
    </w:p>
    <w:p w14:paraId="4B4AD1A4" w14:textId="77777777" w:rsidR="009A5E30" w:rsidRDefault="009A5E30" w:rsidP="009A5E30">
      <w:pPr>
        <w:widowControl w:val="0"/>
        <w:autoSpaceDE w:val="0"/>
        <w:autoSpaceDN w:val="0"/>
        <w:adjustRightInd w:val="0"/>
        <w:jc w:val="both"/>
      </w:pPr>
      <w:r>
        <w:t xml:space="preserve">Kifejezetten </w:t>
      </w:r>
      <w:proofErr w:type="gramStart"/>
      <w:r>
        <w:t>ezen</w:t>
      </w:r>
      <w:proofErr w:type="gramEnd"/>
      <w:r>
        <w:t xml:space="preserve"> témára irányuló bűnmegelőzési programmal a Tiszavasvári Rendőrkapitányság továbbra sem rendelkezik, azonban a Szabolcs Szatmár Bereg Megyei Rendőrfőkapitányság különböző bűnmegelőzési programjai - a vírushelyzet által diktált korlátok között - részben teljesítésre kerültek. </w:t>
      </w:r>
    </w:p>
    <w:p w14:paraId="10596BCE" w14:textId="77777777" w:rsidR="009A5E30" w:rsidRDefault="009A5E30" w:rsidP="009A5E30">
      <w:pPr>
        <w:widowControl w:val="0"/>
        <w:autoSpaceDE w:val="0"/>
        <w:autoSpaceDN w:val="0"/>
        <w:adjustRightInd w:val="0"/>
        <w:jc w:val="both"/>
      </w:pPr>
    </w:p>
    <w:p w14:paraId="51896E8A" w14:textId="77777777" w:rsidR="009A5E30" w:rsidRDefault="009A5E30" w:rsidP="009A5E30">
      <w:pPr>
        <w:widowControl w:val="0"/>
        <w:autoSpaceDE w:val="0"/>
        <w:autoSpaceDN w:val="0"/>
        <w:adjustRightInd w:val="0"/>
        <w:jc w:val="both"/>
      </w:pPr>
      <w:r>
        <w:t xml:space="preserve">A fiatalkorúak és gyermekkorú személyek sértetté válása legmarkánsabban a kiskorúak </w:t>
      </w:r>
      <w:r>
        <w:lastRenderedPageBreak/>
        <w:t xml:space="preserve">veszélyeztetése bűncselekmények kapcsán figyelhető meg, e vonatkozásban megállapítható, hogy </w:t>
      </w:r>
      <w:proofErr w:type="gramStart"/>
      <w:r>
        <w:t>ezen</w:t>
      </w:r>
      <w:proofErr w:type="gramEnd"/>
      <w:r>
        <w:t xml:space="preserve"> bűncselekmények csökkenő tendenciát mutatnak. </w:t>
      </w:r>
    </w:p>
    <w:p w14:paraId="20628086" w14:textId="77777777" w:rsidR="009A5E30" w:rsidRDefault="009A5E30" w:rsidP="009A5E30">
      <w:pPr>
        <w:widowControl w:val="0"/>
        <w:autoSpaceDE w:val="0"/>
        <w:autoSpaceDN w:val="0"/>
        <w:adjustRightInd w:val="0"/>
        <w:jc w:val="both"/>
      </w:pPr>
    </w:p>
    <w:p w14:paraId="7DE946BA" w14:textId="77777777" w:rsidR="009A5E30" w:rsidRDefault="009A5E30" w:rsidP="009A5E30">
      <w:pPr>
        <w:widowControl w:val="0"/>
        <w:autoSpaceDE w:val="0"/>
        <w:autoSpaceDN w:val="0"/>
        <w:adjustRightInd w:val="0"/>
        <w:jc w:val="both"/>
      </w:pPr>
      <w:r>
        <w:t xml:space="preserve">A bűnelkövetők és sértetté vált személyek életkorának vonatkozásában - kifejezetten Tiszavasvári várost illetően - hiteles statisztikai adatok nem állnak rendelkezésünkre, így azokról részletes elemzést nem áll módunkban készíteni, azonban az átfogó statisztikai adatokat figyelembe véve konstatálható, hogy mind a sértetti, mind az elkövetői oldalon (csak a gyermek- és fiatalkorúakat tekintve) a számadatokban enyhe emelkedés mutatható ki. </w:t>
      </w:r>
    </w:p>
    <w:p w14:paraId="794B5AA8" w14:textId="77777777" w:rsidR="009A5E30" w:rsidRDefault="009A5E30" w:rsidP="009A5E30">
      <w:pPr>
        <w:widowControl w:val="0"/>
        <w:autoSpaceDE w:val="0"/>
        <w:autoSpaceDN w:val="0"/>
        <w:adjustRightInd w:val="0"/>
        <w:jc w:val="both"/>
      </w:pPr>
    </w:p>
    <w:p w14:paraId="5AE1E06E" w14:textId="77777777" w:rsidR="009A5E30" w:rsidRDefault="009A5E30" w:rsidP="009A5E30">
      <w:pPr>
        <w:widowControl w:val="0"/>
        <w:autoSpaceDE w:val="0"/>
        <w:autoSpaceDN w:val="0"/>
        <w:adjustRightInd w:val="0"/>
        <w:jc w:val="both"/>
      </w:pPr>
      <w:r>
        <w:t xml:space="preserve">Ezen mutatók változásának kérdésében már felmerült a COVID-19 veszélyhelyzet okán felmerülő deviancia és </w:t>
      </w:r>
      <w:proofErr w:type="gramStart"/>
      <w:r>
        <w:t>agresszió növekedés</w:t>
      </w:r>
      <w:proofErr w:type="gramEnd"/>
      <w:r>
        <w:t xml:space="preserve"> jelensége, azonban konzekvens összefüggés egyelőre nem igazolható.  </w:t>
      </w:r>
    </w:p>
    <w:p w14:paraId="266BD07A" w14:textId="77777777" w:rsidR="009A5E30" w:rsidRDefault="009A5E30" w:rsidP="009A5E30">
      <w:pPr>
        <w:widowControl w:val="0"/>
        <w:autoSpaceDE w:val="0"/>
        <w:autoSpaceDN w:val="0"/>
        <w:adjustRightInd w:val="0"/>
        <w:jc w:val="both"/>
      </w:pPr>
    </w:p>
    <w:p w14:paraId="11299D1C" w14:textId="77777777" w:rsidR="009A5E30" w:rsidRDefault="009A5E30" w:rsidP="009A5E30">
      <w:pPr>
        <w:widowControl w:val="0"/>
        <w:autoSpaceDE w:val="0"/>
        <w:autoSpaceDN w:val="0"/>
        <w:adjustRightInd w:val="0"/>
        <w:jc w:val="both"/>
      </w:pPr>
      <w:r>
        <w:t xml:space="preserve">A korában tapasztaltakkal ellentétben a településen nem jellemző a 18. életévét be nem töltött személyek szeszes itallal történő kiszolgálása, illetve a szórakozóhelyeken megjelenő - fiatalkorú személyek által elkövetett - garázda magatartás, rongálás, mely szintén összefüggésbe hozható a veszélyhelyzeti korlátozásokkal. </w:t>
      </w:r>
    </w:p>
    <w:p w14:paraId="047CE4E9" w14:textId="77777777" w:rsidR="009A5E30" w:rsidRDefault="009A5E30" w:rsidP="009A5E30">
      <w:pPr>
        <w:widowControl w:val="0"/>
        <w:autoSpaceDE w:val="0"/>
        <w:autoSpaceDN w:val="0"/>
        <w:adjustRightInd w:val="0"/>
        <w:jc w:val="both"/>
      </w:pPr>
    </w:p>
    <w:p w14:paraId="466678CA" w14:textId="77777777" w:rsidR="009A5E30" w:rsidRDefault="009A5E30" w:rsidP="009A5E30">
      <w:pPr>
        <w:widowControl w:val="0"/>
        <w:autoSpaceDE w:val="0"/>
        <w:autoSpaceDN w:val="0"/>
        <w:adjustRightInd w:val="0"/>
        <w:jc w:val="both"/>
      </w:pPr>
      <w:r>
        <w:t xml:space="preserve">Nem mutatható ki szignifikáns változás az új pszichotróp anyagok fogyasztása, birtoklása kapcsán, azonban kedvező ténynek mutatkozik, hogy emelkedés e téren nem konstatálható. </w:t>
      </w:r>
    </w:p>
    <w:p w14:paraId="6434B56C" w14:textId="77777777" w:rsidR="009A5E30" w:rsidRDefault="009A5E30" w:rsidP="009A5E30">
      <w:pPr>
        <w:widowControl w:val="0"/>
        <w:autoSpaceDE w:val="0"/>
        <w:autoSpaceDN w:val="0"/>
        <w:adjustRightInd w:val="0"/>
        <w:jc w:val="both"/>
      </w:pPr>
    </w:p>
    <w:p w14:paraId="5520DA7B" w14:textId="06F13206" w:rsidR="009A5E30" w:rsidRDefault="009A5E30" w:rsidP="009A5E30">
      <w:pPr>
        <w:widowControl w:val="0"/>
        <w:autoSpaceDE w:val="0"/>
        <w:autoSpaceDN w:val="0"/>
        <w:adjustRightInd w:val="0"/>
        <w:jc w:val="both"/>
      </w:pPr>
      <w:r>
        <w:t>Különállóan tulajdon elleni bűncselekmények vonatkozásában szintén nem áll rendelkezésünkre Tiszavasvári városra lebontott hiteles statisztikai adat, azonban a fentiekben már említett emelkedő tendencia ez irányban is a fiatalok, gyermekkorúak nagyobb arányú érintettségére utal.”</w:t>
      </w:r>
    </w:p>
    <w:p w14:paraId="0C2BD03A" w14:textId="77777777" w:rsidR="009D4E6F" w:rsidRPr="004E04EB" w:rsidRDefault="009D4E6F" w:rsidP="009A5E30">
      <w:pPr>
        <w:widowControl w:val="0"/>
        <w:autoSpaceDE w:val="0"/>
        <w:autoSpaceDN w:val="0"/>
        <w:adjustRightInd w:val="0"/>
        <w:jc w:val="both"/>
      </w:pPr>
    </w:p>
    <w:p w14:paraId="07DFFB71" w14:textId="77777777" w:rsidR="009767FA" w:rsidRPr="004E04EB" w:rsidRDefault="009767FA" w:rsidP="009A5E30">
      <w:pPr>
        <w:pStyle w:val="Szvegtrzs2"/>
        <w:widowControl w:val="0"/>
        <w:tabs>
          <w:tab w:val="left" w:pos="992"/>
          <w:tab w:val="left" w:pos="4535"/>
        </w:tabs>
        <w:autoSpaceDE w:val="0"/>
        <w:autoSpaceDN w:val="0"/>
        <w:adjustRightInd w:val="0"/>
        <w:spacing w:after="0" w:line="240" w:lineRule="auto"/>
        <w:jc w:val="both"/>
      </w:pPr>
    </w:p>
    <w:p w14:paraId="36BDE4A2" w14:textId="77777777" w:rsidR="009767FA" w:rsidRPr="00294B41" w:rsidRDefault="009767FA" w:rsidP="009767FA">
      <w:pPr>
        <w:ind w:right="-131"/>
        <w:jc w:val="both"/>
        <w:rPr>
          <w:b/>
          <w:sz w:val="28"/>
          <w:szCs w:val="28"/>
          <w:u w:val="single"/>
        </w:rPr>
      </w:pPr>
      <w:r w:rsidRPr="004E04EB">
        <w:rPr>
          <w:b/>
          <w:u w:val="single"/>
        </w:rPr>
        <w:t>VIII. Az önkormányzat és a civil szervezetek közötti együttműködés</w:t>
      </w:r>
      <w:r w:rsidRPr="004E04EB">
        <w:rPr>
          <w:b/>
          <w:sz w:val="28"/>
          <w:szCs w:val="28"/>
          <w:u w:val="single"/>
        </w:rPr>
        <w:t xml:space="preserve"> </w:t>
      </w:r>
      <w:r w:rsidRPr="00294B41">
        <w:rPr>
          <w:b/>
          <w:sz w:val="28"/>
          <w:szCs w:val="28"/>
          <w:u w:val="single"/>
        </w:rPr>
        <w:t>keretében milyen feladatok, szolgáltatások ellátásában vesznek részt civil szervezetek (alapellátás, szakellátás, szabadidős programok, drogprevenció, stb.).</w:t>
      </w:r>
    </w:p>
    <w:p w14:paraId="2DF8F8BD" w14:textId="77777777" w:rsidR="009767FA" w:rsidRPr="00294B41" w:rsidRDefault="009767FA" w:rsidP="009767FA">
      <w:pPr>
        <w:ind w:right="-131"/>
        <w:jc w:val="both"/>
      </w:pPr>
    </w:p>
    <w:p w14:paraId="436B34FD" w14:textId="77777777" w:rsidR="009767FA" w:rsidRPr="00294B41" w:rsidRDefault="009767FA" w:rsidP="009767FA">
      <w:pPr>
        <w:ind w:right="-131"/>
        <w:jc w:val="both"/>
        <w:rPr>
          <w:b/>
        </w:rPr>
      </w:pPr>
      <w:r w:rsidRPr="00294B41">
        <w:rPr>
          <w:b/>
        </w:rPr>
        <w:t xml:space="preserve">A gyermekvédelmi törvény által meghatározott kötelező feladatokat az önkormányzat saját intézményei útján látja el, így nem történt feladatátadás a civil szervezetek részére. </w:t>
      </w:r>
    </w:p>
    <w:p w14:paraId="02DCAEF2" w14:textId="77777777" w:rsidR="009767FA" w:rsidRPr="00294B41" w:rsidRDefault="009767FA" w:rsidP="009767FA">
      <w:pPr>
        <w:ind w:right="-131"/>
        <w:jc w:val="both"/>
      </w:pPr>
    </w:p>
    <w:p w14:paraId="67303601" w14:textId="06BA14E3" w:rsidR="009767FA" w:rsidRPr="00294B41" w:rsidRDefault="003072F7" w:rsidP="009767FA">
      <w:pPr>
        <w:ind w:right="-131"/>
        <w:jc w:val="both"/>
        <w:rPr>
          <w:b/>
        </w:rPr>
      </w:pPr>
      <w:r>
        <w:rPr>
          <w:b/>
        </w:rPr>
        <w:t>2020</w:t>
      </w:r>
      <w:r w:rsidR="009767FA" w:rsidRPr="00294B41">
        <w:rPr>
          <w:b/>
        </w:rPr>
        <w:t xml:space="preserve">. évben is támogatta az önkormányzat megállapodás keretében a Magyar Vöröskereszt helyi szervét. </w:t>
      </w:r>
    </w:p>
    <w:p w14:paraId="3F94B821" w14:textId="77777777" w:rsidR="009767FA" w:rsidRPr="00294B41" w:rsidRDefault="009767FA" w:rsidP="009767FA">
      <w:pPr>
        <w:ind w:right="-131"/>
        <w:jc w:val="both"/>
      </w:pPr>
    </w:p>
    <w:p w14:paraId="4768ACD2" w14:textId="77777777" w:rsidR="009767FA" w:rsidRPr="00294B41" w:rsidRDefault="009767FA" w:rsidP="009767FA">
      <w:pPr>
        <w:ind w:right="-131"/>
        <w:jc w:val="both"/>
      </w:pPr>
      <w:r w:rsidRPr="00294B41">
        <w:rPr>
          <w:b/>
        </w:rPr>
        <w:t>VIII.1.</w:t>
      </w:r>
      <w:r w:rsidRPr="00294B41">
        <w:t xml:space="preserve"> A </w:t>
      </w:r>
      <w:r w:rsidRPr="00294B41">
        <w:rPr>
          <w:b/>
        </w:rPr>
        <w:t>Magyar Vöröskereszt Tiszavasvári Területi Szerve</w:t>
      </w:r>
      <w:r w:rsidRPr="00294B41">
        <w:t xml:space="preserve"> kiemelkedő tevékenységei közé tartozik többek között a szociális segítségnyújtás a rászorulók számára. Tiszavasvári életében 25 éve jelen van a Magyar Vöröskereszt szervezete. Jelenleg 12 település tartozik területükhöz. Területi szervezetük 2010. évben tevékenységét az alapszabályában előírtak szerint a helyi sajátosságokhoz, igényekhez igazítva határozta meg. A térségben egyre emelkedik a munkanélküliek száma, nő az elszegényedés, romlanak a lakosság körülményei, így egyre nagyobb az igény a szociális segítségnyújtásra.</w:t>
      </w:r>
    </w:p>
    <w:p w14:paraId="15BABE2C" w14:textId="77777777" w:rsidR="009767FA" w:rsidRPr="00294B41" w:rsidRDefault="009767FA" w:rsidP="009767FA">
      <w:pPr>
        <w:ind w:right="-131"/>
        <w:jc w:val="both"/>
      </w:pPr>
      <w:r w:rsidRPr="00294B41">
        <w:t>Működésük során több alkalommal szerveztek már elsősegélynyújtás versenyeket, melyek népszerűek a gyerekek körében, mindamellett nagyon fontos és hasznos információkat sajátíthattak el ezek során. Több alkalommal szerveztek véradást, illetve adománygyűjtési akciók, karácsonyi akció keretében támogatták a rászoruló családokat, gyerekeket. A tartós élelmiszercsomagokat az ünnep előtt juttatták el a hátrányos helyzetű, beteg, fogyatékos gyermeket nevelő családokhoz, egyedül élő idős emberekhez.</w:t>
      </w:r>
    </w:p>
    <w:p w14:paraId="381E5535" w14:textId="77777777" w:rsidR="009767FA" w:rsidRDefault="009767FA" w:rsidP="009767FA">
      <w:pPr>
        <w:ind w:right="-131"/>
        <w:jc w:val="both"/>
        <w:rPr>
          <w:strike/>
        </w:rPr>
      </w:pPr>
    </w:p>
    <w:p w14:paraId="7EB7A712" w14:textId="77777777" w:rsidR="0003638E" w:rsidRPr="004E04EB" w:rsidRDefault="0003638E" w:rsidP="009767FA">
      <w:pPr>
        <w:ind w:right="-131"/>
        <w:jc w:val="both"/>
        <w:rPr>
          <w:b/>
        </w:rPr>
      </w:pPr>
      <w:r w:rsidRPr="004E04EB">
        <w:rPr>
          <w:b/>
        </w:rPr>
        <w:t xml:space="preserve">A Magyar Vöröskereszt tájékoztatása alapján a Családok Átmeneti Otthona az alábbiak alapján működik: </w:t>
      </w:r>
    </w:p>
    <w:p w14:paraId="66914F0E" w14:textId="77777777" w:rsidR="009767FA" w:rsidRPr="00294B41" w:rsidRDefault="009767FA" w:rsidP="009767FA">
      <w:pPr>
        <w:jc w:val="both"/>
        <w:rPr>
          <w:rStyle w:val="st"/>
        </w:rPr>
      </w:pPr>
      <w:r w:rsidRPr="004E04EB">
        <w:rPr>
          <w:b/>
        </w:rPr>
        <w:t>A Családok Átmeneti Otthona</w:t>
      </w:r>
      <w:r w:rsidRPr="004E04EB">
        <w:t xml:space="preserve"> </w:t>
      </w:r>
      <w:r w:rsidRPr="00294B41">
        <w:t>működésének alapját az 1997.évi XXXI. törvény „A Gyermekek védelméről és a gyámügyi igazgatásról” a 15/1998. (IV.30.) NM rendelet a „Személyes gondoskodást nyújtó gyermekjóléti, gyermekvédelmi intézmények, valamint személyek szakmai feladatairól és működés feltételeiről” adja. A fent említett jogszabályi háttér alapján a Családok Átmeneti Otthona folyamatos munkarend szerint működő bentlakásos intézmény, amely a gyermekjóléti alapellátás keretében a gyermek és szülője számára alaptevékenységként biztosítja a GYVT 51.</w:t>
      </w:r>
      <w:r w:rsidRPr="00294B41">
        <w:rPr>
          <w:rStyle w:val="st"/>
        </w:rPr>
        <w:t xml:space="preserve"> § (1) bekezdése szerinti átmeneti gondozást, illetve a szülő és gyermeke együttes lakhatását otthonszerű elhelyezés formájában. A Családok Átmeneti Otthona biztosítja a szülő számára a gyermekével való együttes lakhatást, és a szükség szerinti további ellátást, segítséget nyújt a szülőnek gyermeke teljes körű ellátásához, gondozásához, neveléséhez és közreműködik a család otthontalanságának megszüntetésében, helyzetének rendezésében. A Családok Átmeneti Otthonában tartózkodás ideje 12 hónap, ami egyszeri indokolt esetben 6 hónappal, vagy a tanítási év végéig meghosszabbítható.</w:t>
      </w:r>
    </w:p>
    <w:p w14:paraId="6F92AD1E" w14:textId="77777777" w:rsidR="009767FA" w:rsidRPr="00294B41" w:rsidRDefault="009767FA" w:rsidP="009767FA">
      <w:pPr>
        <w:jc w:val="both"/>
      </w:pPr>
      <w:r w:rsidRPr="00294B41">
        <w:t xml:space="preserve">A családok átmeneti otthona 2005-ben kezdte meg az intézmény keretén belül a </w:t>
      </w:r>
      <w:r w:rsidRPr="00294B41">
        <w:rPr>
          <w:b/>
        </w:rPr>
        <w:t>krízisközpont működtetését.</w:t>
      </w:r>
      <w:r w:rsidRPr="00294B41">
        <w:t xml:space="preserve"> Kizárólag a kapcsolati erőszak, gyermekbántalmazás, családon belül a rokonok/ más családtagok által elkövetett abúzus miatt kialakult krízishelyzetben lévő bántalmazott nőknek és gyermekeknek nyújtunk ellátást. A 24 órás ügyeleti rend</w:t>
      </w:r>
      <w:r w:rsidR="00D622DD">
        <w:t>szeren belül elérhetőek. Férőhely alakulásáról naponta értesítik</w:t>
      </w:r>
      <w:r w:rsidRPr="00294B41">
        <w:t xml:space="preserve"> az Országos Kríziskezelő és Információs Telefonszolgálatot. </w:t>
      </w:r>
    </w:p>
    <w:p w14:paraId="69083A5A" w14:textId="77777777" w:rsidR="0003638E" w:rsidRDefault="009767FA" w:rsidP="009767FA">
      <w:pPr>
        <w:jc w:val="both"/>
      </w:pPr>
      <w:r w:rsidRPr="00294B41">
        <w:t>Elsősorban regionális</w:t>
      </w:r>
      <w:r w:rsidR="00D622DD">
        <w:t xml:space="preserve"> befogadó intézményként működik</w:t>
      </w:r>
      <w:r w:rsidRPr="00294B41">
        <w:t>, szabad férőhely esetén Magyarország egész</w:t>
      </w:r>
      <w:r w:rsidR="00D622DD">
        <w:t xml:space="preserve"> területéről érkezhetnek</w:t>
      </w:r>
      <w:r w:rsidRPr="00294B41">
        <w:t xml:space="preserve">. </w:t>
      </w:r>
    </w:p>
    <w:p w14:paraId="7BB3829B" w14:textId="77777777" w:rsidR="0003638E" w:rsidRDefault="0003638E" w:rsidP="009767FA">
      <w:pPr>
        <w:jc w:val="both"/>
      </w:pPr>
    </w:p>
    <w:p w14:paraId="30A67470" w14:textId="77777777" w:rsidR="009767FA" w:rsidRPr="00294B41" w:rsidRDefault="00D622DD" w:rsidP="009767FA">
      <w:pPr>
        <w:jc w:val="both"/>
      </w:pPr>
      <w:r>
        <w:rPr>
          <w:b/>
        </w:rPr>
        <w:t>A „Félutasház” program</w:t>
      </w:r>
      <w:r w:rsidR="009767FA" w:rsidRPr="00294B41">
        <w:rPr>
          <w:b/>
        </w:rPr>
        <w:t>, 2009 óta működik.</w:t>
      </w:r>
      <w:r w:rsidR="009767FA" w:rsidRPr="00294B41">
        <w:t xml:space="preserve"> A célnak megfelelő családi ház csendes, külvárosi környezetben helyezkedik el. Célja, hogy a családok átmenti otthonából, pályázati úton kiírt feltételeknek megfelelő bántalmazott nő és gyermeke számára lakhatást biztosítson oly módon, hogy önálló életvitelt folytassanak, de még kapjanak hozzá segítséget.</w:t>
      </w:r>
    </w:p>
    <w:p w14:paraId="7CCDB78A" w14:textId="77777777" w:rsidR="009767FA" w:rsidRPr="00294B41" w:rsidRDefault="009767FA" w:rsidP="009767FA">
      <w:pPr>
        <w:jc w:val="both"/>
      </w:pPr>
      <w:r w:rsidRPr="00294B41">
        <w:t>Ez az ellátási forma hidat képez az átmeneti gondozás és a társadalomba való beilleszkedés között, párhuzamosan védelmet biztosít a rászoruló család/családok részére, a segítségnyújtás, a támogatott életvezetés mellett.</w:t>
      </w:r>
    </w:p>
    <w:p w14:paraId="7B071494" w14:textId="77777777" w:rsidR="009767FA" w:rsidRPr="00294B41" w:rsidRDefault="009767FA" w:rsidP="009767FA">
      <w:pPr>
        <w:jc w:val="both"/>
      </w:pPr>
      <w:r w:rsidRPr="00294B41">
        <w:t>A segítő munka folyamán az önálló életbe való kilépéshez több szakember működik együtt (szociális munkás, szociálpedagógus, pszichológus). A természetes erőforrások elérése és mozgósítása mellett a Félutasház lehetőséget teremt a család számára, hogy jövőképe szerint megválassza a legmegfelelőbb hosszú távú stratégiát saját maga és gyermekei számára.</w:t>
      </w:r>
    </w:p>
    <w:p w14:paraId="59AD5DE3" w14:textId="77777777" w:rsidR="009767FA" w:rsidRPr="00294B41" w:rsidRDefault="009767FA" w:rsidP="009767FA">
      <w:pPr>
        <w:jc w:val="both"/>
      </w:pPr>
      <w:r w:rsidRPr="00294B41">
        <w:rPr>
          <w:b/>
        </w:rPr>
        <w:t>Az ingatlan címét</w:t>
      </w:r>
      <w:r w:rsidRPr="00294B41">
        <w:t xml:space="preserve"> a kliensek védelme érdekében </w:t>
      </w:r>
      <w:r w:rsidRPr="00294B41">
        <w:rPr>
          <w:b/>
        </w:rPr>
        <w:t>a nyilvánosság számára titkosan</w:t>
      </w:r>
      <w:r w:rsidR="00D622DD">
        <w:t xml:space="preserve"> kezelik. Erre kérik</w:t>
      </w:r>
      <w:r w:rsidRPr="00294B41">
        <w:t xml:space="preserve"> minden együttműködő partnerünket is. </w:t>
      </w:r>
    </w:p>
    <w:p w14:paraId="6AF7AB7F" w14:textId="77777777" w:rsidR="009767FA" w:rsidRPr="00294B41" w:rsidRDefault="009767FA" w:rsidP="009767FA">
      <w:pPr>
        <w:jc w:val="both"/>
        <w:rPr>
          <w:b/>
        </w:rPr>
      </w:pPr>
      <w:r w:rsidRPr="00294B41">
        <w:t>Az adatvédelmi szab</w:t>
      </w:r>
      <w:r w:rsidR="00D622DD">
        <w:t>ályok figyelembevételével kérik</w:t>
      </w:r>
      <w:r w:rsidRPr="00294B41">
        <w:t xml:space="preserve">, hogy a házban lakókra vonatkozó információkat </w:t>
      </w:r>
      <w:r w:rsidRPr="00294B41">
        <w:rPr>
          <w:b/>
        </w:rPr>
        <w:t>fokozottan bizalmasan kezeljék.</w:t>
      </w:r>
    </w:p>
    <w:p w14:paraId="3A7B25C4" w14:textId="77777777" w:rsidR="009767FA" w:rsidRPr="00294B41" w:rsidRDefault="009767FA" w:rsidP="009767FA">
      <w:pPr>
        <w:tabs>
          <w:tab w:val="left" w:pos="1276"/>
        </w:tabs>
        <w:jc w:val="both"/>
      </w:pPr>
      <w:r w:rsidRPr="00294B41">
        <w:t xml:space="preserve">A programba való bekerülés önkéntes alapon történik </w:t>
      </w:r>
      <w:r w:rsidRPr="00294B41">
        <w:rPr>
          <w:b/>
        </w:rPr>
        <w:t>pályázati rendszerben</w:t>
      </w:r>
      <w:r w:rsidRPr="00294B41">
        <w:t>, az intézmény és a kérelmező között kötött írásbeli megállapodás alapján. A programban való részvétel maximum 5 évre szól, de a megkötött megáll</w:t>
      </w:r>
      <w:r w:rsidR="00D622DD">
        <w:t>apodást évenként felülvizsgálatra kerül</w:t>
      </w:r>
      <w:r w:rsidRPr="00294B41">
        <w:t>.</w:t>
      </w:r>
    </w:p>
    <w:p w14:paraId="2164A925" w14:textId="77777777" w:rsidR="009767FA" w:rsidRDefault="009767FA" w:rsidP="009767FA">
      <w:pPr>
        <w:ind w:right="-131"/>
        <w:jc w:val="both"/>
      </w:pPr>
    </w:p>
    <w:p w14:paraId="2DB9BB39" w14:textId="77777777" w:rsidR="004B03A6" w:rsidRDefault="004B03A6" w:rsidP="009767FA">
      <w:pPr>
        <w:ind w:right="-131"/>
        <w:jc w:val="both"/>
      </w:pPr>
    </w:p>
    <w:p w14:paraId="495037D3" w14:textId="2C14D090" w:rsidR="004B03A6" w:rsidRPr="004B03A6" w:rsidRDefault="004B03A6" w:rsidP="009767FA">
      <w:pPr>
        <w:ind w:right="-131"/>
        <w:jc w:val="both"/>
        <w:rPr>
          <w:b/>
        </w:rPr>
      </w:pPr>
      <w:r w:rsidRPr="004B03A6">
        <w:rPr>
          <w:b/>
        </w:rPr>
        <w:t>A Magyar Vöröskereszt á</w:t>
      </w:r>
      <w:r w:rsidR="00DA4B17">
        <w:rPr>
          <w:b/>
        </w:rPr>
        <w:t>ltal működtetett Anyaotthon 2020</w:t>
      </w:r>
      <w:r w:rsidRPr="004B03A6">
        <w:rPr>
          <w:b/>
        </w:rPr>
        <w:t>. évi működéséről szóló beszámoló</w:t>
      </w:r>
      <w:r w:rsidR="003072F7">
        <w:rPr>
          <w:b/>
        </w:rPr>
        <w:t>ban</w:t>
      </w:r>
      <w:r w:rsidRPr="004B03A6">
        <w:rPr>
          <w:b/>
        </w:rPr>
        <w:t xml:space="preserve"> az alábbi</w:t>
      </w:r>
      <w:r w:rsidR="003072F7">
        <w:rPr>
          <w:b/>
        </w:rPr>
        <w:t>ak olvashatóak nem teljeskörűen</w:t>
      </w:r>
      <w:r w:rsidRPr="004B03A6">
        <w:rPr>
          <w:b/>
        </w:rPr>
        <w:t xml:space="preserve">: </w:t>
      </w:r>
    </w:p>
    <w:p w14:paraId="257A6362" w14:textId="77777777" w:rsidR="004B03A6" w:rsidRPr="004B03A6" w:rsidRDefault="004B03A6" w:rsidP="009767FA">
      <w:pPr>
        <w:ind w:right="-131"/>
        <w:jc w:val="both"/>
        <w:rPr>
          <w:b/>
        </w:rPr>
      </w:pPr>
    </w:p>
    <w:p w14:paraId="63437640" w14:textId="77777777" w:rsidR="004B03A6" w:rsidRDefault="004B03A6" w:rsidP="004B03A6">
      <w:pPr>
        <w:spacing w:line="360" w:lineRule="auto"/>
        <w:rPr>
          <w:b/>
        </w:rPr>
      </w:pPr>
      <w:r w:rsidRPr="002D62B9">
        <w:rPr>
          <w:b/>
        </w:rPr>
        <w:t>Fenntartó adatai:</w:t>
      </w:r>
    </w:p>
    <w:p w14:paraId="2E1C5250" w14:textId="77777777" w:rsidR="004B03A6" w:rsidRPr="00C437AC" w:rsidRDefault="004B03A6" w:rsidP="004B03A6">
      <w:pPr>
        <w:spacing w:line="360" w:lineRule="auto"/>
      </w:pPr>
      <w:r w:rsidRPr="00C437AC">
        <w:lastRenderedPageBreak/>
        <w:t>Neve: Magyar Vöröskereszt Szabolcs-Szatmár –Bereg –Megyei Szervezete</w:t>
      </w:r>
    </w:p>
    <w:p w14:paraId="0F8E9178" w14:textId="77777777" w:rsidR="004B03A6" w:rsidRPr="00C437AC" w:rsidRDefault="004B03A6" w:rsidP="004B03A6">
      <w:pPr>
        <w:spacing w:line="360" w:lineRule="auto"/>
      </w:pPr>
      <w:r w:rsidRPr="00C437AC">
        <w:t>Székhelye: 4400 Nyíregyháza, Malom utca 3.</w:t>
      </w:r>
    </w:p>
    <w:p w14:paraId="6B6F6A3B" w14:textId="77777777" w:rsidR="004B03A6" w:rsidRPr="00C437AC" w:rsidRDefault="004B03A6" w:rsidP="004B03A6">
      <w:pPr>
        <w:spacing w:line="360" w:lineRule="auto"/>
      </w:pPr>
      <w:r w:rsidRPr="00C437AC">
        <w:t>Képviselője: Gurály Edina Erzsébet megyei igazgató</w:t>
      </w:r>
    </w:p>
    <w:p w14:paraId="2C4B37C5" w14:textId="77777777" w:rsidR="004B03A6" w:rsidRPr="00C437AC" w:rsidRDefault="004B03A6" w:rsidP="004B03A6">
      <w:pPr>
        <w:jc w:val="both"/>
      </w:pPr>
      <w:r w:rsidRPr="00C437AC">
        <w:t>Cégjegyzékszám:</w:t>
      </w:r>
      <w:r w:rsidRPr="00C437AC">
        <w:rPr>
          <w:b/>
        </w:rPr>
        <w:t xml:space="preserve"> </w:t>
      </w:r>
      <w:r w:rsidRPr="00C437AC">
        <w:t>7. P.k.61118/1993/4 - 5525</w:t>
      </w:r>
    </w:p>
    <w:p w14:paraId="5CA74E6A" w14:textId="77777777" w:rsidR="004B03A6" w:rsidRDefault="004B03A6" w:rsidP="004B03A6">
      <w:pPr>
        <w:jc w:val="both"/>
      </w:pPr>
      <w:r w:rsidRPr="00C437AC">
        <w:t>Adószám:</w:t>
      </w:r>
      <w:r w:rsidRPr="00C437AC">
        <w:rPr>
          <w:b/>
        </w:rPr>
        <w:t xml:space="preserve"> </w:t>
      </w:r>
      <w:r w:rsidRPr="00C437AC">
        <w:t>19202451-2-15</w:t>
      </w:r>
    </w:p>
    <w:p w14:paraId="19782E26" w14:textId="77777777" w:rsidR="004B03A6" w:rsidRPr="002D62B9" w:rsidRDefault="004B03A6" w:rsidP="004B03A6">
      <w:pPr>
        <w:jc w:val="both"/>
      </w:pPr>
    </w:p>
    <w:p w14:paraId="328F2206" w14:textId="77777777" w:rsidR="004B03A6" w:rsidRPr="002D62B9" w:rsidRDefault="004B03A6" w:rsidP="004B03A6">
      <w:pPr>
        <w:spacing w:line="360" w:lineRule="auto"/>
        <w:rPr>
          <w:b/>
        </w:rPr>
      </w:pPr>
      <w:r w:rsidRPr="002D62B9">
        <w:rPr>
          <w:b/>
        </w:rPr>
        <w:t>Az intézmény adatai:</w:t>
      </w:r>
    </w:p>
    <w:p w14:paraId="38191F31" w14:textId="77777777" w:rsidR="004B03A6" w:rsidRPr="002D62B9" w:rsidRDefault="004B03A6" w:rsidP="004B03A6">
      <w:pPr>
        <w:spacing w:line="360" w:lineRule="auto"/>
      </w:pPr>
      <w:r w:rsidRPr="002D62B9">
        <w:t>Neve: Magyar Vöröskereszt Szabolcs-Szatmár- Bereg Megyei Szervezete NYITOTT-HÁZ Anya-gyermek Segítő Otthona</w:t>
      </w:r>
    </w:p>
    <w:p w14:paraId="36CE5A91" w14:textId="77777777" w:rsidR="004B03A6" w:rsidRPr="002D62B9" w:rsidRDefault="004B03A6" w:rsidP="004B03A6">
      <w:pPr>
        <w:spacing w:line="360" w:lineRule="auto"/>
      </w:pPr>
      <w:r w:rsidRPr="002D62B9">
        <w:t>Székhelye: 4481 Nyíregyháza- Sóstóhegy, Aranykalász sor 54</w:t>
      </w:r>
      <w:r>
        <w:t>.</w:t>
      </w:r>
    </w:p>
    <w:p w14:paraId="25753642" w14:textId="77777777" w:rsidR="004B03A6" w:rsidRPr="002D62B9" w:rsidRDefault="004B03A6" w:rsidP="004B03A6">
      <w:pPr>
        <w:spacing w:line="360" w:lineRule="auto"/>
      </w:pPr>
      <w:r>
        <w:t>Vezető n</w:t>
      </w:r>
      <w:r w:rsidRPr="002D62B9">
        <w:t>eve: Glückmanné Pintér Judit</w:t>
      </w:r>
    </w:p>
    <w:p w14:paraId="1CAF43B1" w14:textId="77777777" w:rsidR="004B03A6" w:rsidRPr="002D62B9" w:rsidRDefault="004B03A6" w:rsidP="004B03A6">
      <w:pPr>
        <w:spacing w:line="360" w:lineRule="auto"/>
      </w:pPr>
      <w:r w:rsidRPr="002D62B9">
        <w:t xml:space="preserve">Működésének területe: országos </w:t>
      </w:r>
    </w:p>
    <w:p w14:paraId="0AC49C3E" w14:textId="77777777" w:rsidR="004B03A6" w:rsidRPr="002D62B9" w:rsidRDefault="004B03A6" w:rsidP="004B03A6">
      <w:pPr>
        <w:spacing w:line="360" w:lineRule="auto"/>
      </w:pPr>
      <w:r w:rsidRPr="002D62B9">
        <w:t>Engedélyezett férőhelyek száma: 30 fő</w:t>
      </w:r>
    </w:p>
    <w:p w14:paraId="1B8F499F" w14:textId="77777777" w:rsidR="004B03A6" w:rsidRDefault="004B03A6" w:rsidP="004B03A6">
      <w:pPr>
        <w:tabs>
          <w:tab w:val="left" w:pos="1380"/>
        </w:tabs>
        <w:spacing w:line="360" w:lineRule="auto"/>
        <w:rPr>
          <w:rStyle w:val="st"/>
        </w:rPr>
      </w:pPr>
    </w:p>
    <w:p w14:paraId="63081DEB" w14:textId="77777777" w:rsidR="004B03A6" w:rsidRPr="004B48BB" w:rsidRDefault="004B03A6" w:rsidP="004B03A6">
      <w:pPr>
        <w:spacing w:line="360" w:lineRule="auto"/>
        <w:rPr>
          <w:rStyle w:val="st"/>
          <w:b/>
        </w:rPr>
      </w:pPr>
      <w:r>
        <w:rPr>
          <w:rStyle w:val="st"/>
          <w:b/>
        </w:rPr>
        <w:t>Az intézménybe való bekerülés módja</w:t>
      </w:r>
    </w:p>
    <w:p w14:paraId="4970B350" w14:textId="77777777" w:rsidR="004B03A6" w:rsidRPr="004E04EB" w:rsidRDefault="004B03A6" w:rsidP="00EB5868">
      <w:pPr>
        <w:pStyle w:val="Listaszerbekezds"/>
        <w:numPr>
          <w:ilvl w:val="0"/>
          <w:numId w:val="59"/>
        </w:numPr>
        <w:spacing w:after="0" w:line="360" w:lineRule="auto"/>
        <w:rPr>
          <w:rStyle w:val="st"/>
          <w:rFonts w:ascii="Times New Roman" w:hAnsi="Times New Roman"/>
          <w:sz w:val="24"/>
          <w:szCs w:val="24"/>
        </w:rPr>
      </w:pPr>
      <w:r w:rsidRPr="004E04EB">
        <w:rPr>
          <w:rStyle w:val="st"/>
          <w:rFonts w:ascii="Times New Roman" w:hAnsi="Times New Roman"/>
          <w:sz w:val="24"/>
          <w:szCs w:val="24"/>
        </w:rPr>
        <w:t>az ellátás igénybevétele önkéntes, az otthontalanná vált szülő, törvényes képviselő, gyám kérelmére történik</w:t>
      </w:r>
    </w:p>
    <w:p w14:paraId="039BCFF8" w14:textId="77777777" w:rsidR="004B03A6" w:rsidRPr="004E04EB" w:rsidRDefault="004B03A6" w:rsidP="00EB5868">
      <w:pPr>
        <w:pStyle w:val="Listaszerbekezds"/>
        <w:numPr>
          <w:ilvl w:val="0"/>
          <w:numId w:val="59"/>
        </w:numPr>
        <w:spacing w:after="0" w:line="360" w:lineRule="auto"/>
        <w:rPr>
          <w:rStyle w:val="st"/>
          <w:rFonts w:ascii="Times New Roman" w:hAnsi="Times New Roman"/>
          <w:sz w:val="24"/>
          <w:szCs w:val="24"/>
        </w:rPr>
      </w:pPr>
      <w:r w:rsidRPr="004E04EB">
        <w:rPr>
          <w:rStyle w:val="st"/>
          <w:rFonts w:ascii="Times New Roman" w:hAnsi="Times New Roman"/>
          <w:sz w:val="24"/>
          <w:szCs w:val="24"/>
        </w:rPr>
        <w:t>családgondozói ajánlás alapján az intézményvezető dönt a bekerülésről</w:t>
      </w:r>
    </w:p>
    <w:p w14:paraId="0B8610A6" w14:textId="77777777" w:rsidR="004B03A6" w:rsidRPr="004E04EB" w:rsidRDefault="004B03A6" w:rsidP="00EB5868">
      <w:pPr>
        <w:pStyle w:val="Listaszerbekezds"/>
        <w:numPr>
          <w:ilvl w:val="0"/>
          <w:numId w:val="59"/>
        </w:numPr>
        <w:spacing w:after="0" w:line="360" w:lineRule="auto"/>
        <w:rPr>
          <w:rStyle w:val="st"/>
          <w:rFonts w:ascii="Times New Roman" w:hAnsi="Times New Roman"/>
          <w:sz w:val="24"/>
          <w:szCs w:val="24"/>
        </w:rPr>
      </w:pPr>
      <w:r w:rsidRPr="004E04EB">
        <w:rPr>
          <w:rStyle w:val="st"/>
          <w:rFonts w:ascii="Times New Roman" w:hAnsi="Times New Roman"/>
          <w:sz w:val="24"/>
          <w:szCs w:val="24"/>
        </w:rPr>
        <w:t>a családoknak vállalniuk kell az együttműködést az intézménnyel, a kapcsolattartást az illetékes Gyermekjóléti Szolgálattal, a havi térítési díj megfizetését</w:t>
      </w:r>
    </w:p>
    <w:p w14:paraId="31396295" w14:textId="77777777" w:rsidR="004B03A6" w:rsidRPr="004E04EB" w:rsidRDefault="004B03A6" w:rsidP="004B03A6">
      <w:pPr>
        <w:spacing w:line="360" w:lineRule="auto"/>
        <w:ind w:firstLine="708"/>
        <w:rPr>
          <w:rStyle w:val="st"/>
        </w:rPr>
      </w:pPr>
    </w:p>
    <w:p w14:paraId="0187C367" w14:textId="77777777" w:rsidR="004B03A6" w:rsidRPr="004E04EB" w:rsidRDefault="004B03A6" w:rsidP="004B03A6">
      <w:pPr>
        <w:spacing w:line="360" w:lineRule="auto"/>
        <w:rPr>
          <w:rStyle w:val="st"/>
          <w:b/>
        </w:rPr>
      </w:pPr>
      <w:r w:rsidRPr="004E04EB">
        <w:rPr>
          <w:rStyle w:val="st"/>
          <w:b/>
        </w:rPr>
        <w:t>Az intézményből való kikerülés okai</w:t>
      </w:r>
    </w:p>
    <w:p w14:paraId="505FEEA7" w14:textId="77777777" w:rsidR="004B03A6" w:rsidRPr="004E04EB" w:rsidRDefault="004B03A6" w:rsidP="00EB5868">
      <w:pPr>
        <w:pStyle w:val="Listaszerbekezds"/>
        <w:numPr>
          <w:ilvl w:val="0"/>
          <w:numId w:val="58"/>
        </w:numPr>
        <w:spacing w:after="0" w:line="360" w:lineRule="auto"/>
        <w:rPr>
          <w:rStyle w:val="st"/>
          <w:rFonts w:ascii="Times New Roman" w:hAnsi="Times New Roman"/>
          <w:sz w:val="24"/>
          <w:szCs w:val="24"/>
        </w:rPr>
      </w:pPr>
      <w:r w:rsidRPr="004E04EB">
        <w:rPr>
          <w:rStyle w:val="st"/>
          <w:rFonts w:ascii="Times New Roman" w:hAnsi="Times New Roman"/>
          <w:sz w:val="24"/>
          <w:szCs w:val="24"/>
        </w:rPr>
        <w:t>a jogszabályban meghatározott idejű elhelyezési- illetve a meghosszabbított-időtartam leteltével</w:t>
      </w:r>
    </w:p>
    <w:p w14:paraId="0B536B44" w14:textId="77777777" w:rsidR="004B03A6" w:rsidRPr="004E04EB" w:rsidRDefault="004B03A6" w:rsidP="00EB5868">
      <w:pPr>
        <w:pStyle w:val="Listaszerbekezds"/>
        <w:numPr>
          <w:ilvl w:val="0"/>
          <w:numId w:val="58"/>
        </w:numPr>
        <w:spacing w:after="0" w:line="360" w:lineRule="auto"/>
        <w:rPr>
          <w:rStyle w:val="st"/>
          <w:rFonts w:ascii="Times New Roman" w:hAnsi="Times New Roman"/>
          <w:sz w:val="24"/>
          <w:szCs w:val="24"/>
        </w:rPr>
      </w:pPr>
      <w:r w:rsidRPr="004E04EB">
        <w:rPr>
          <w:rStyle w:val="st"/>
          <w:rFonts w:ascii="Times New Roman" w:hAnsi="Times New Roman"/>
          <w:sz w:val="24"/>
          <w:szCs w:val="24"/>
        </w:rPr>
        <w:t>a törvényes képviselő kezdeményezésére</w:t>
      </w:r>
    </w:p>
    <w:p w14:paraId="1A46D28B" w14:textId="77777777" w:rsidR="004B03A6" w:rsidRPr="004E04EB" w:rsidRDefault="004B03A6" w:rsidP="00EB5868">
      <w:pPr>
        <w:pStyle w:val="Listaszerbekezds"/>
        <w:numPr>
          <w:ilvl w:val="0"/>
          <w:numId w:val="58"/>
        </w:numPr>
        <w:spacing w:after="0" w:line="360" w:lineRule="auto"/>
        <w:rPr>
          <w:rStyle w:val="st"/>
          <w:rFonts w:ascii="Times New Roman" w:hAnsi="Times New Roman"/>
          <w:sz w:val="24"/>
          <w:szCs w:val="24"/>
        </w:rPr>
      </w:pPr>
      <w:r w:rsidRPr="004E04EB">
        <w:rPr>
          <w:rStyle w:val="st"/>
          <w:rFonts w:ascii="Times New Roman" w:hAnsi="Times New Roman"/>
          <w:sz w:val="24"/>
          <w:szCs w:val="24"/>
        </w:rPr>
        <w:t>a házirend szabályainak többszöri, súlyos megsértése esetén, illetve ha az ellátottak olyan életvitelt folytatnak, mely az intézmény működésével összeegyeztethetetlen</w:t>
      </w:r>
    </w:p>
    <w:p w14:paraId="2A07D2DF" w14:textId="77777777" w:rsidR="004B03A6" w:rsidRPr="004E04EB" w:rsidRDefault="004B03A6" w:rsidP="00EB5868">
      <w:pPr>
        <w:pStyle w:val="Listaszerbekezds"/>
        <w:numPr>
          <w:ilvl w:val="0"/>
          <w:numId w:val="58"/>
        </w:numPr>
        <w:spacing w:after="0" w:line="360" w:lineRule="auto"/>
        <w:rPr>
          <w:rStyle w:val="st"/>
          <w:rFonts w:ascii="Times New Roman" w:hAnsi="Times New Roman"/>
          <w:sz w:val="24"/>
          <w:szCs w:val="24"/>
        </w:rPr>
      </w:pPr>
      <w:r w:rsidRPr="004E04EB">
        <w:rPr>
          <w:rStyle w:val="st"/>
          <w:rFonts w:ascii="Times New Roman" w:hAnsi="Times New Roman"/>
          <w:sz w:val="24"/>
          <w:szCs w:val="24"/>
        </w:rPr>
        <w:t>ha az ellátást indokló veszélyeztető tényező már nem áll fenn</w:t>
      </w:r>
    </w:p>
    <w:p w14:paraId="18A218A7" w14:textId="77777777" w:rsidR="004B03A6" w:rsidRPr="004E04EB" w:rsidRDefault="004B03A6" w:rsidP="004B03A6">
      <w:pPr>
        <w:spacing w:line="360" w:lineRule="auto"/>
      </w:pPr>
    </w:p>
    <w:p w14:paraId="1D988361" w14:textId="77777777" w:rsidR="004B03A6" w:rsidRPr="004E04EB" w:rsidRDefault="004B03A6" w:rsidP="004B03A6">
      <w:pPr>
        <w:spacing w:line="360" w:lineRule="auto"/>
        <w:rPr>
          <w:b/>
        </w:rPr>
      </w:pPr>
      <w:r w:rsidRPr="004E04EB">
        <w:rPr>
          <w:rStyle w:val="st"/>
          <w:b/>
        </w:rPr>
        <w:t>Az intézmény célja</w:t>
      </w:r>
    </w:p>
    <w:p w14:paraId="7EF4E95D" w14:textId="77777777" w:rsidR="004B03A6" w:rsidRPr="004E04EB" w:rsidRDefault="004B03A6" w:rsidP="00EB5868">
      <w:pPr>
        <w:pStyle w:val="Listaszerbekezds"/>
        <w:numPr>
          <w:ilvl w:val="0"/>
          <w:numId w:val="56"/>
        </w:numPr>
        <w:spacing w:after="0" w:line="360" w:lineRule="auto"/>
        <w:rPr>
          <w:rFonts w:ascii="Times New Roman" w:hAnsi="Times New Roman"/>
          <w:sz w:val="24"/>
          <w:szCs w:val="24"/>
        </w:rPr>
      </w:pPr>
      <w:r w:rsidRPr="004E04EB">
        <w:rPr>
          <w:rFonts w:ascii="Times New Roman" w:hAnsi="Times New Roman"/>
          <w:sz w:val="24"/>
          <w:szCs w:val="24"/>
        </w:rPr>
        <w:t>segítséget nyújt a szülőnek gyermeke ellátásban tanácsadással, természetbeni segítségnyújtással</w:t>
      </w:r>
    </w:p>
    <w:p w14:paraId="14A99FC8" w14:textId="77777777" w:rsidR="004B03A6" w:rsidRPr="004E04EB" w:rsidRDefault="004B03A6" w:rsidP="00EB5868">
      <w:pPr>
        <w:pStyle w:val="Listaszerbekezds"/>
        <w:numPr>
          <w:ilvl w:val="0"/>
          <w:numId w:val="56"/>
        </w:numPr>
        <w:spacing w:after="0" w:line="360" w:lineRule="auto"/>
        <w:rPr>
          <w:rFonts w:ascii="Times New Roman" w:hAnsi="Times New Roman"/>
          <w:sz w:val="24"/>
          <w:szCs w:val="24"/>
        </w:rPr>
      </w:pPr>
      <w:r w:rsidRPr="004E04EB">
        <w:rPr>
          <w:rFonts w:ascii="Times New Roman" w:hAnsi="Times New Roman"/>
          <w:sz w:val="24"/>
          <w:szCs w:val="24"/>
        </w:rPr>
        <w:t>az intézmény a szociális munka eszközeivel komplex családgondozást nyújtva segíti a családot az otthontalanság megszűntetésében</w:t>
      </w:r>
    </w:p>
    <w:p w14:paraId="4A636D09" w14:textId="77777777" w:rsidR="004B03A6" w:rsidRPr="004E04EB" w:rsidRDefault="004B03A6" w:rsidP="00EB5868">
      <w:pPr>
        <w:pStyle w:val="Listaszerbekezds"/>
        <w:numPr>
          <w:ilvl w:val="0"/>
          <w:numId w:val="56"/>
        </w:numPr>
        <w:spacing w:after="0" w:line="360" w:lineRule="auto"/>
        <w:rPr>
          <w:rFonts w:ascii="Times New Roman" w:hAnsi="Times New Roman"/>
          <w:sz w:val="24"/>
          <w:szCs w:val="24"/>
        </w:rPr>
      </w:pPr>
      <w:r w:rsidRPr="004E04EB">
        <w:rPr>
          <w:rFonts w:ascii="Times New Roman" w:hAnsi="Times New Roman"/>
          <w:sz w:val="24"/>
          <w:szCs w:val="24"/>
        </w:rPr>
        <w:lastRenderedPageBreak/>
        <w:t>szakszerű életvezetési, mentálhigiénés ellátást biztosít az ellátottak önállóságra való képességének fokozása érdekében</w:t>
      </w:r>
    </w:p>
    <w:p w14:paraId="635AC0A5" w14:textId="77777777" w:rsidR="004B03A6" w:rsidRPr="004E04EB" w:rsidRDefault="004B03A6" w:rsidP="00EB5868">
      <w:pPr>
        <w:pStyle w:val="Listaszerbekezds"/>
        <w:numPr>
          <w:ilvl w:val="0"/>
          <w:numId w:val="56"/>
        </w:numPr>
        <w:spacing w:after="0" w:line="360" w:lineRule="auto"/>
        <w:rPr>
          <w:rFonts w:ascii="Times New Roman" w:hAnsi="Times New Roman"/>
          <w:sz w:val="24"/>
          <w:szCs w:val="24"/>
        </w:rPr>
      </w:pPr>
      <w:r w:rsidRPr="004E04EB">
        <w:rPr>
          <w:rFonts w:ascii="Times New Roman" w:hAnsi="Times New Roman"/>
          <w:sz w:val="24"/>
          <w:szCs w:val="24"/>
        </w:rPr>
        <w:t>jogi, pszichológiai, fejlesztőpedagógiai szolgáltatást biztosít</w:t>
      </w:r>
    </w:p>
    <w:p w14:paraId="2B9D53A2" w14:textId="77777777" w:rsidR="004B03A6" w:rsidRPr="004E04EB" w:rsidRDefault="004B03A6" w:rsidP="004B03A6">
      <w:pPr>
        <w:pStyle w:val="Listaszerbekezds"/>
        <w:spacing w:after="0" w:line="360" w:lineRule="auto"/>
        <w:rPr>
          <w:rFonts w:ascii="Times New Roman" w:hAnsi="Times New Roman"/>
          <w:sz w:val="24"/>
          <w:szCs w:val="24"/>
        </w:rPr>
      </w:pPr>
    </w:p>
    <w:p w14:paraId="4D9E3196" w14:textId="77777777" w:rsidR="004B03A6" w:rsidRPr="004E04EB" w:rsidRDefault="004B03A6" w:rsidP="004B03A6">
      <w:pPr>
        <w:spacing w:line="360" w:lineRule="auto"/>
      </w:pPr>
      <w:r w:rsidRPr="004E04EB">
        <w:t>Az intézmény ellátási területe Magyarország közigazgatási területe.</w:t>
      </w:r>
    </w:p>
    <w:p w14:paraId="48E12920" w14:textId="77777777" w:rsidR="004B03A6" w:rsidRPr="004E04EB" w:rsidRDefault="004B03A6" w:rsidP="004B03A6">
      <w:pPr>
        <w:spacing w:line="360" w:lineRule="auto"/>
      </w:pPr>
    </w:p>
    <w:p w14:paraId="00F37E1B" w14:textId="77777777" w:rsidR="004B03A6" w:rsidRPr="004E04EB" w:rsidRDefault="004B03A6" w:rsidP="004B03A6">
      <w:pPr>
        <w:spacing w:line="360" w:lineRule="auto"/>
        <w:rPr>
          <w:b/>
        </w:rPr>
      </w:pPr>
      <w:r w:rsidRPr="004E04EB">
        <w:rPr>
          <w:b/>
        </w:rPr>
        <w:t>Személyi feltételek</w:t>
      </w:r>
    </w:p>
    <w:p w14:paraId="18397E3E" w14:textId="76649F52" w:rsidR="004B03A6" w:rsidRPr="004E04EB" w:rsidRDefault="004B03A6" w:rsidP="004B03A6">
      <w:pPr>
        <w:spacing w:line="360" w:lineRule="auto"/>
      </w:pPr>
      <w:r w:rsidRPr="004E04EB">
        <w:t>A Családok Átmeneti Otthona személyi feltételei megfelelnek a 15/1998. (IV.30.) NM rendel</w:t>
      </w:r>
      <w:r w:rsidR="0025696E">
        <w:t>etben előírt feltételeknek. 2020</w:t>
      </w:r>
      <w:r w:rsidRPr="004E04EB">
        <w:t>-ban egy gondozó koll</w:t>
      </w:r>
      <w:r w:rsidR="0025696E">
        <w:t xml:space="preserve">éga vált meg intézményünktől. Az álláshelyet </w:t>
      </w:r>
      <w:r w:rsidRPr="004E04EB">
        <w:t>megfelelő szakmai képesítéssel rendelkező szakemberrel tudtuk pótolni.</w:t>
      </w:r>
    </w:p>
    <w:p w14:paraId="70ACDF59" w14:textId="77777777" w:rsidR="004B03A6" w:rsidRPr="004E04EB" w:rsidRDefault="004B03A6" w:rsidP="004B03A6">
      <w:pPr>
        <w:spacing w:line="360" w:lineRule="auto"/>
      </w:pPr>
      <w:r w:rsidRPr="004E04EB">
        <w:t>Szervezeti felépítés:</w:t>
      </w:r>
    </w:p>
    <w:p w14:paraId="330141F8" w14:textId="77777777" w:rsidR="004B03A6" w:rsidRPr="004E04EB" w:rsidRDefault="004B03A6" w:rsidP="00EB5868">
      <w:pPr>
        <w:pStyle w:val="Listaszerbekezds"/>
        <w:numPr>
          <w:ilvl w:val="0"/>
          <w:numId w:val="56"/>
        </w:numPr>
        <w:spacing w:after="0" w:line="360" w:lineRule="auto"/>
        <w:rPr>
          <w:rFonts w:ascii="Times New Roman" w:hAnsi="Times New Roman"/>
          <w:sz w:val="24"/>
          <w:szCs w:val="24"/>
        </w:rPr>
      </w:pPr>
      <w:r w:rsidRPr="004E04EB">
        <w:rPr>
          <w:rFonts w:ascii="Times New Roman" w:hAnsi="Times New Roman"/>
          <w:sz w:val="24"/>
          <w:szCs w:val="24"/>
        </w:rPr>
        <w:t>1 fő intézményvezető (szakvizsgázott szociálpedagógus)</w:t>
      </w:r>
    </w:p>
    <w:p w14:paraId="524CA73A" w14:textId="77777777" w:rsidR="004B03A6" w:rsidRPr="004E04EB" w:rsidRDefault="004B03A6" w:rsidP="00EB5868">
      <w:pPr>
        <w:pStyle w:val="Listaszerbekezds"/>
        <w:numPr>
          <w:ilvl w:val="0"/>
          <w:numId w:val="56"/>
        </w:numPr>
        <w:spacing w:after="0" w:line="360" w:lineRule="auto"/>
        <w:rPr>
          <w:rFonts w:ascii="Times New Roman" w:hAnsi="Times New Roman"/>
          <w:sz w:val="24"/>
          <w:szCs w:val="24"/>
        </w:rPr>
      </w:pPr>
      <w:r w:rsidRPr="004E04EB">
        <w:rPr>
          <w:rFonts w:ascii="Times New Roman" w:hAnsi="Times New Roman"/>
          <w:sz w:val="24"/>
          <w:szCs w:val="24"/>
        </w:rPr>
        <w:t>2 fő családgondozó (egészségfejlesztő mentálhigiénikus, szociális munkás )</w:t>
      </w:r>
    </w:p>
    <w:p w14:paraId="61B837A2" w14:textId="129989AA" w:rsidR="004B03A6" w:rsidRPr="004E04EB" w:rsidRDefault="004B03A6" w:rsidP="00EB5868">
      <w:pPr>
        <w:pStyle w:val="Listaszerbekezds"/>
        <w:numPr>
          <w:ilvl w:val="0"/>
          <w:numId w:val="56"/>
        </w:numPr>
        <w:spacing w:after="0" w:line="360" w:lineRule="auto"/>
        <w:rPr>
          <w:rFonts w:ascii="Times New Roman" w:hAnsi="Times New Roman"/>
          <w:sz w:val="24"/>
          <w:szCs w:val="24"/>
        </w:rPr>
      </w:pPr>
      <w:r w:rsidRPr="004E04EB">
        <w:rPr>
          <w:rFonts w:ascii="Times New Roman" w:hAnsi="Times New Roman"/>
          <w:sz w:val="24"/>
          <w:szCs w:val="24"/>
        </w:rPr>
        <w:t xml:space="preserve">1 fő családgondozó (szociális munkás) </w:t>
      </w:r>
      <w:r w:rsidR="0025696E">
        <w:rPr>
          <w:rFonts w:ascii="Times New Roman" w:hAnsi="Times New Roman"/>
          <w:sz w:val="24"/>
          <w:szCs w:val="24"/>
        </w:rPr>
        <w:t>krízisellátásban foglalkoztatott</w:t>
      </w:r>
    </w:p>
    <w:p w14:paraId="3D6E694D" w14:textId="7CCC620D" w:rsidR="004B03A6" w:rsidRDefault="004B03A6" w:rsidP="00EB5868">
      <w:pPr>
        <w:pStyle w:val="Listaszerbekezds"/>
        <w:numPr>
          <w:ilvl w:val="0"/>
          <w:numId w:val="56"/>
        </w:numPr>
        <w:spacing w:after="0" w:line="360" w:lineRule="auto"/>
        <w:rPr>
          <w:rFonts w:ascii="Times New Roman" w:hAnsi="Times New Roman"/>
          <w:sz w:val="24"/>
        </w:rPr>
      </w:pPr>
      <w:r>
        <w:rPr>
          <w:rFonts w:ascii="Times New Roman" w:hAnsi="Times New Roman"/>
          <w:sz w:val="24"/>
        </w:rPr>
        <w:t>4 fő gondozó (</w:t>
      </w:r>
      <w:r w:rsidR="0025696E">
        <w:rPr>
          <w:rFonts w:ascii="Times New Roman" w:hAnsi="Times New Roman"/>
          <w:sz w:val="24"/>
        </w:rPr>
        <w:t>gyermek- és ifjúsági felügyelő végzettséggel</w:t>
      </w:r>
      <w:r>
        <w:rPr>
          <w:rFonts w:ascii="Times New Roman" w:hAnsi="Times New Roman"/>
          <w:sz w:val="24"/>
        </w:rPr>
        <w:t>)</w:t>
      </w:r>
    </w:p>
    <w:p w14:paraId="4FCA85D0" w14:textId="77777777" w:rsidR="004B03A6" w:rsidRDefault="004B03A6" w:rsidP="00EB5868">
      <w:pPr>
        <w:pStyle w:val="Listaszerbekezds"/>
        <w:numPr>
          <w:ilvl w:val="0"/>
          <w:numId w:val="56"/>
        </w:numPr>
        <w:spacing w:after="0" w:line="360" w:lineRule="auto"/>
        <w:rPr>
          <w:rFonts w:ascii="Times New Roman" w:hAnsi="Times New Roman"/>
          <w:sz w:val="24"/>
        </w:rPr>
      </w:pPr>
      <w:r>
        <w:rPr>
          <w:rFonts w:ascii="Times New Roman" w:hAnsi="Times New Roman"/>
          <w:sz w:val="24"/>
        </w:rPr>
        <w:t>1 fő pszichológus (klinikai és mentálhigiénés szakpszichológus) megbízási szerződéssel</w:t>
      </w:r>
    </w:p>
    <w:p w14:paraId="277C6A69" w14:textId="77777777" w:rsidR="004B03A6" w:rsidRDefault="004B03A6" w:rsidP="00EB5868">
      <w:pPr>
        <w:pStyle w:val="Listaszerbekezds"/>
        <w:numPr>
          <w:ilvl w:val="0"/>
          <w:numId w:val="56"/>
        </w:numPr>
        <w:spacing w:after="0" w:line="360" w:lineRule="auto"/>
        <w:rPr>
          <w:rFonts w:ascii="Times New Roman" w:hAnsi="Times New Roman"/>
          <w:sz w:val="24"/>
        </w:rPr>
      </w:pPr>
      <w:r>
        <w:rPr>
          <w:rFonts w:ascii="Times New Roman" w:hAnsi="Times New Roman"/>
          <w:sz w:val="24"/>
        </w:rPr>
        <w:t>1 fő jogász (szakirányú végzettséggel) megbízási szerződéssel</w:t>
      </w:r>
    </w:p>
    <w:p w14:paraId="6B0AFC8F" w14:textId="77777777" w:rsidR="004B03A6" w:rsidRDefault="004B03A6" w:rsidP="00EB5868">
      <w:pPr>
        <w:pStyle w:val="Listaszerbekezds"/>
        <w:numPr>
          <w:ilvl w:val="0"/>
          <w:numId w:val="56"/>
        </w:numPr>
        <w:spacing w:after="0" w:line="360" w:lineRule="auto"/>
        <w:rPr>
          <w:rFonts w:ascii="Times New Roman" w:hAnsi="Times New Roman"/>
          <w:sz w:val="24"/>
        </w:rPr>
      </w:pPr>
      <w:r>
        <w:rPr>
          <w:rFonts w:ascii="Times New Roman" w:hAnsi="Times New Roman"/>
          <w:sz w:val="24"/>
        </w:rPr>
        <w:t>1 fő fejlesztőpedagógus (pedagógus) megbízási szerződéssel</w:t>
      </w:r>
    </w:p>
    <w:p w14:paraId="1F87DF8E" w14:textId="77777777" w:rsidR="004B03A6" w:rsidRPr="00185AB1" w:rsidRDefault="004B03A6" w:rsidP="004B03A6">
      <w:pPr>
        <w:pStyle w:val="Listaszerbekezds"/>
        <w:spacing w:after="0" w:line="360" w:lineRule="auto"/>
        <w:rPr>
          <w:rFonts w:ascii="Times New Roman" w:hAnsi="Times New Roman"/>
          <w:sz w:val="24"/>
        </w:rPr>
      </w:pPr>
    </w:p>
    <w:p w14:paraId="3A9809C0" w14:textId="77777777" w:rsidR="004B03A6" w:rsidRPr="00DE646D" w:rsidRDefault="004B03A6" w:rsidP="004B03A6">
      <w:pPr>
        <w:spacing w:line="360" w:lineRule="auto"/>
        <w:rPr>
          <w:b/>
        </w:rPr>
      </w:pPr>
      <w:r w:rsidRPr="00DE646D">
        <w:rPr>
          <w:b/>
        </w:rPr>
        <w:t>Tárgyi feltételek</w:t>
      </w:r>
    </w:p>
    <w:p w14:paraId="75BAE94E" w14:textId="6E3F40B7" w:rsidR="004B03A6" w:rsidRDefault="004B03A6" w:rsidP="004B03A6">
      <w:pPr>
        <w:spacing w:line="360" w:lineRule="auto"/>
        <w:jc w:val="both"/>
      </w:pPr>
      <w:r w:rsidRPr="00DE646D">
        <w:t>Az otthon 30 férőhellyel működik, sz</w:t>
      </w:r>
      <w:r>
        <w:t>i</w:t>
      </w:r>
      <w:r w:rsidRPr="00DE646D">
        <w:t>ntenként 4-4 lakószoba található. Az intézmény biztosítja a napi életvitelhez szükséges felszereléseket. A családok önellátók, az otthon étkezést nem biztosít, közös konyha</w:t>
      </w:r>
      <w:r>
        <w:t xml:space="preserve">, </w:t>
      </w:r>
      <w:r w:rsidRPr="00DE646D">
        <w:t xml:space="preserve">étkező nyújt lehetőséget a háztartás vezetésére. Mindkét szinten </w:t>
      </w:r>
      <w:r>
        <w:t>vizesblokk,</w:t>
      </w:r>
      <w:r w:rsidRPr="00DE646D">
        <w:t xml:space="preserve"> akadálymentesített fürdőszoba, tároló helyiség, </w:t>
      </w:r>
      <w:r>
        <w:t xml:space="preserve">az alagsorban mosókonyha - ahol több mosógép és szárítógép segíti az anyákat a házimunkában-, </w:t>
      </w:r>
      <w:r w:rsidRPr="00DE646D">
        <w:t xml:space="preserve">illetve közösségi helyiség áll a lakók rendelkezésére. </w:t>
      </w:r>
      <w:r>
        <w:t xml:space="preserve">Az intézmény zárt udvarral rendelkezik, </w:t>
      </w:r>
      <w:r w:rsidR="0025696E">
        <w:t xml:space="preserve">a </w:t>
      </w:r>
      <w:r>
        <w:t>családok védelmét négyállású kamera- és beléptető rendszer videó telefonnal biztosítja.</w:t>
      </w:r>
    </w:p>
    <w:p w14:paraId="1E955E62" w14:textId="0BA2954F" w:rsidR="004B03A6" w:rsidRDefault="004B03A6" w:rsidP="004B03A6">
      <w:pPr>
        <w:spacing w:line="360" w:lineRule="auto"/>
        <w:jc w:val="both"/>
      </w:pPr>
      <w:r>
        <w:t xml:space="preserve">Az elmúlt évben is fokozott figyelmet fordítottunk az állagmegőrzésre. A családok kiköltözésekor minden esetben tisztasági festést végeztünk a lakószobákban. </w:t>
      </w:r>
    </w:p>
    <w:p w14:paraId="6352919E" w14:textId="77777777" w:rsidR="004B03A6" w:rsidRDefault="004B03A6" w:rsidP="004B03A6">
      <w:pPr>
        <w:spacing w:line="360" w:lineRule="auto"/>
        <w:jc w:val="both"/>
      </w:pPr>
    </w:p>
    <w:p w14:paraId="71A94731" w14:textId="77777777" w:rsidR="004B03A6" w:rsidRDefault="004B03A6" w:rsidP="004B03A6">
      <w:pPr>
        <w:tabs>
          <w:tab w:val="left" w:pos="3405"/>
        </w:tabs>
        <w:spacing w:line="360" w:lineRule="auto"/>
        <w:rPr>
          <w:b/>
        </w:rPr>
      </w:pPr>
      <w:r>
        <w:rPr>
          <w:b/>
        </w:rPr>
        <w:t>Statisztikai adatok</w:t>
      </w:r>
    </w:p>
    <w:p w14:paraId="061D191E" w14:textId="7D7C31E0" w:rsidR="004B03A6" w:rsidRPr="0025696E" w:rsidRDefault="0025696E" w:rsidP="004B03A6">
      <w:pPr>
        <w:tabs>
          <w:tab w:val="left" w:pos="3405"/>
        </w:tabs>
        <w:spacing w:line="360" w:lineRule="auto"/>
        <w:rPr>
          <w:b/>
          <w:color w:val="FF0000"/>
        </w:rPr>
      </w:pPr>
      <w:r>
        <w:t>Az anyaotthon 22 családot (22</w:t>
      </w:r>
      <w:r w:rsidR="004B03A6" w:rsidRPr="002F3075">
        <w:t xml:space="preserve"> anyát és </w:t>
      </w:r>
      <w:r>
        <w:t>59 gyermeket) gondozott. 12 esetben megyebeli, 10</w:t>
      </w:r>
      <w:r w:rsidR="004B03A6" w:rsidRPr="002F3075">
        <w:t xml:space="preserve"> esetben más megyéből érkezett </w:t>
      </w:r>
    </w:p>
    <w:p w14:paraId="0DAE5FA9" w14:textId="77777777" w:rsidR="004B03A6" w:rsidRPr="004B03A6" w:rsidRDefault="004B03A6" w:rsidP="004B03A6">
      <w:pPr>
        <w:spacing w:line="360" w:lineRule="auto"/>
        <w:rPr>
          <w:b/>
        </w:rPr>
      </w:pPr>
      <w:r w:rsidRPr="001579FD">
        <w:rPr>
          <w:b/>
        </w:rPr>
        <w:lastRenderedPageBreak/>
        <w:t>Pályázatok:</w:t>
      </w:r>
    </w:p>
    <w:p w14:paraId="7598976E" w14:textId="58F42BD7" w:rsidR="004B03A6" w:rsidRPr="00C23CFC" w:rsidRDefault="0025696E" w:rsidP="004B03A6">
      <w:pPr>
        <w:spacing w:line="360" w:lineRule="auto"/>
      </w:pPr>
      <w:r>
        <w:t>2020</w:t>
      </w:r>
      <w:r w:rsidR="004B03A6" w:rsidRPr="00C23CFC">
        <w:t>.évben futó és nyertes pályázataink:</w:t>
      </w:r>
    </w:p>
    <w:p w14:paraId="79F64A46" w14:textId="77777777" w:rsidR="004B03A6" w:rsidRPr="00AE526A" w:rsidRDefault="004B03A6" w:rsidP="004B03A6">
      <w:pPr>
        <w:spacing w:line="360" w:lineRule="auto"/>
      </w:pPr>
      <w:r>
        <w:t xml:space="preserve">       -   </w:t>
      </w:r>
      <w:r w:rsidRPr="00AE526A">
        <w:t>EFOP -2.2.3-17 Átmeneti és rehabilitációs intézmények korszerűsítése</w:t>
      </w:r>
    </w:p>
    <w:p w14:paraId="788C4E3F" w14:textId="6F7055BA" w:rsidR="004B03A6" w:rsidRPr="00C23CFC" w:rsidRDefault="004B03A6" w:rsidP="004B03A6">
      <w:pPr>
        <w:pStyle w:val="Listaszerbekezds"/>
        <w:spacing w:line="360" w:lineRule="auto"/>
        <w:rPr>
          <w:rFonts w:ascii="Times New Roman" w:hAnsi="Times New Roman"/>
          <w:sz w:val="24"/>
          <w:szCs w:val="24"/>
        </w:rPr>
      </w:pPr>
      <w:r w:rsidRPr="00C23CFC">
        <w:rPr>
          <w:rFonts w:ascii="Times New Roman" w:hAnsi="Times New Roman"/>
          <w:sz w:val="24"/>
          <w:szCs w:val="24"/>
        </w:rPr>
        <w:t xml:space="preserve">A pályázat során  új épületrész épül 5 lakószobával, vizesblokkokkal, konyhával és étkezővel. </w:t>
      </w:r>
      <w:r w:rsidR="0025696E">
        <w:rPr>
          <w:rFonts w:ascii="Times New Roman" w:hAnsi="Times New Roman"/>
          <w:sz w:val="24"/>
          <w:szCs w:val="24"/>
        </w:rPr>
        <w:t>Ezzel</w:t>
      </w:r>
      <w:r w:rsidRPr="00C23CFC">
        <w:rPr>
          <w:rFonts w:ascii="Times New Roman" w:hAnsi="Times New Roman"/>
          <w:sz w:val="24"/>
          <w:szCs w:val="24"/>
        </w:rPr>
        <w:t xml:space="preserve"> a lakók elhelyezésének komfortossága nő.</w:t>
      </w:r>
    </w:p>
    <w:p w14:paraId="6A781C71" w14:textId="77777777" w:rsidR="004B03A6" w:rsidRPr="004E04EB" w:rsidRDefault="004B03A6" w:rsidP="004E04EB">
      <w:pPr>
        <w:spacing w:line="360" w:lineRule="auto"/>
      </w:pPr>
    </w:p>
    <w:p w14:paraId="1CE7FB43" w14:textId="77777777" w:rsidR="004B03A6" w:rsidRPr="00C23CFC" w:rsidRDefault="004B03A6" w:rsidP="004B03A6">
      <w:pPr>
        <w:pStyle w:val="Szvegtrzsbehzssal21"/>
        <w:tabs>
          <w:tab w:val="left" w:pos="1985"/>
          <w:tab w:val="left" w:pos="3345"/>
        </w:tabs>
        <w:spacing w:line="360" w:lineRule="auto"/>
        <w:ind w:left="0"/>
        <w:jc w:val="both"/>
        <w:rPr>
          <w:bCs w:val="0"/>
          <w:i w:val="0"/>
          <w:iCs w:val="0"/>
          <w:sz w:val="24"/>
          <w:szCs w:val="24"/>
        </w:rPr>
      </w:pPr>
      <w:r w:rsidRPr="00C23CFC">
        <w:rPr>
          <w:bCs w:val="0"/>
          <w:i w:val="0"/>
          <w:iCs w:val="0"/>
          <w:sz w:val="24"/>
          <w:szCs w:val="24"/>
        </w:rPr>
        <w:t>Ellátási szerződés:</w:t>
      </w:r>
      <w:r w:rsidRPr="00C23CFC">
        <w:rPr>
          <w:bCs w:val="0"/>
          <w:i w:val="0"/>
          <w:iCs w:val="0"/>
          <w:sz w:val="24"/>
          <w:szCs w:val="24"/>
        </w:rPr>
        <w:tab/>
      </w:r>
    </w:p>
    <w:p w14:paraId="0A9EF583" w14:textId="0CFAC770" w:rsidR="004B03A6" w:rsidRPr="00C23CFC" w:rsidRDefault="003072F7" w:rsidP="004B03A6">
      <w:pPr>
        <w:pStyle w:val="Szvegtrzsbehzssal21"/>
        <w:tabs>
          <w:tab w:val="left" w:pos="1985"/>
        </w:tabs>
        <w:spacing w:line="360" w:lineRule="auto"/>
        <w:ind w:left="0"/>
        <w:jc w:val="left"/>
        <w:rPr>
          <w:b w:val="0"/>
          <w:bCs w:val="0"/>
          <w:i w:val="0"/>
          <w:iCs w:val="0"/>
          <w:sz w:val="24"/>
          <w:szCs w:val="24"/>
        </w:rPr>
      </w:pPr>
      <w:r>
        <w:rPr>
          <w:b w:val="0"/>
          <w:bCs w:val="0"/>
          <w:i w:val="0"/>
          <w:iCs w:val="0"/>
          <w:sz w:val="24"/>
          <w:szCs w:val="24"/>
        </w:rPr>
        <w:t>2020</w:t>
      </w:r>
      <w:r w:rsidR="004B03A6">
        <w:rPr>
          <w:b w:val="0"/>
          <w:bCs w:val="0"/>
          <w:i w:val="0"/>
          <w:iCs w:val="0"/>
          <w:sz w:val="24"/>
          <w:szCs w:val="24"/>
        </w:rPr>
        <w:t xml:space="preserve">. évben, 16 település </w:t>
      </w:r>
      <w:r w:rsidR="004B03A6" w:rsidRPr="00C23CFC">
        <w:rPr>
          <w:b w:val="0"/>
          <w:bCs w:val="0"/>
          <w:i w:val="0"/>
          <w:iCs w:val="0"/>
          <w:sz w:val="24"/>
          <w:szCs w:val="24"/>
        </w:rPr>
        <w:t>önkormányza</w:t>
      </w:r>
      <w:r>
        <w:rPr>
          <w:b w:val="0"/>
          <w:bCs w:val="0"/>
          <w:i w:val="0"/>
          <w:iCs w:val="0"/>
          <w:sz w:val="24"/>
          <w:szCs w:val="24"/>
        </w:rPr>
        <w:t>tával volt Ellátási Szerződésük.</w:t>
      </w:r>
    </w:p>
    <w:p w14:paraId="0F3D5099" w14:textId="77777777" w:rsidR="004B03A6" w:rsidRPr="00C23CFC" w:rsidRDefault="004B03A6" w:rsidP="004B03A6">
      <w:pPr>
        <w:pStyle w:val="Szvegtrzsbehzssal21"/>
        <w:tabs>
          <w:tab w:val="left" w:pos="1985"/>
        </w:tabs>
        <w:spacing w:line="360" w:lineRule="auto"/>
        <w:ind w:left="0"/>
        <w:jc w:val="both"/>
        <w:rPr>
          <w:b w:val="0"/>
          <w:bCs w:val="0"/>
          <w:i w:val="0"/>
          <w:iCs w:val="0"/>
          <w:sz w:val="24"/>
          <w:szCs w:val="24"/>
        </w:rPr>
      </w:pPr>
    </w:p>
    <w:tbl>
      <w:tblPr>
        <w:tblW w:w="9308" w:type="dxa"/>
        <w:tblCellMar>
          <w:left w:w="70" w:type="dxa"/>
          <w:right w:w="70" w:type="dxa"/>
        </w:tblCellMar>
        <w:tblLook w:val="04A0" w:firstRow="1" w:lastRow="0" w:firstColumn="1" w:lastColumn="0" w:noHBand="0" w:noVBand="1"/>
      </w:tblPr>
      <w:tblGrid>
        <w:gridCol w:w="980"/>
        <w:gridCol w:w="1691"/>
        <w:gridCol w:w="2461"/>
        <w:gridCol w:w="2500"/>
        <w:gridCol w:w="1701"/>
      </w:tblGrid>
      <w:tr w:rsidR="004B03A6" w:rsidRPr="00C23CFC" w14:paraId="28A874A2" w14:textId="77777777" w:rsidTr="001B68F4">
        <w:trPr>
          <w:trHeight w:val="300"/>
        </w:trPr>
        <w:tc>
          <w:tcPr>
            <w:tcW w:w="955" w:type="dxa"/>
            <w:tcBorders>
              <w:top w:val="single" w:sz="4" w:space="0" w:color="auto"/>
              <w:left w:val="single" w:sz="4" w:space="0" w:color="auto"/>
              <w:bottom w:val="single" w:sz="4" w:space="0" w:color="auto"/>
              <w:right w:val="single" w:sz="4" w:space="0" w:color="auto"/>
            </w:tcBorders>
            <w:noWrap/>
            <w:vAlign w:val="bottom"/>
            <w:hideMark/>
          </w:tcPr>
          <w:p w14:paraId="3E49C54A" w14:textId="77777777" w:rsidR="004B03A6" w:rsidRPr="00C23CFC" w:rsidRDefault="004B03A6" w:rsidP="001B68F4">
            <w:pPr>
              <w:spacing w:line="360" w:lineRule="auto"/>
              <w:jc w:val="center"/>
              <w:rPr>
                <w:b/>
                <w:bCs/>
                <w:color w:val="000000"/>
              </w:rPr>
            </w:pPr>
            <w:r w:rsidRPr="00C23CFC">
              <w:rPr>
                <w:b/>
                <w:bCs/>
                <w:color w:val="000000"/>
              </w:rPr>
              <w:t>sorszám</w:t>
            </w:r>
          </w:p>
        </w:tc>
        <w:tc>
          <w:tcPr>
            <w:tcW w:w="1691" w:type="dxa"/>
            <w:tcBorders>
              <w:top w:val="single" w:sz="4" w:space="0" w:color="auto"/>
              <w:left w:val="nil"/>
              <w:bottom w:val="single" w:sz="4" w:space="0" w:color="auto"/>
              <w:right w:val="single" w:sz="4" w:space="0" w:color="auto"/>
            </w:tcBorders>
            <w:noWrap/>
            <w:vAlign w:val="bottom"/>
            <w:hideMark/>
          </w:tcPr>
          <w:p w14:paraId="2F227B34" w14:textId="77777777" w:rsidR="004B03A6" w:rsidRPr="00C23CFC" w:rsidRDefault="004B03A6" w:rsidP="001B68F4">
            <w:pPr>
              <w:spacing w:line="360" w:lineRule="auto"/>
              <w:jc w:val="center"/>
              <w:rPr>
                <w:b/>
                <w:bCs/>
                <w:color w:val="000000"/>
              </w:rPr>
            </w:pPr>
            <w:r w:rsidRPr="00C23CFC">
              <w:rPr>
                <w:b/>
                <w:bCs/>
                <w:color w:val="000000"/>
              </w:rPr>
              <w:t>Település</w:t>
            </w:r>
          </w:p>
        </w:tc>
        <w:tc>
          <w:tcPr>
            <w:tcW w:w="2461" w:type="dxa"/>
            <w:tcBorders>
              <w:top w:val="single" w:sz="4" w:space="0" w:color="auto"/>
              <w:left w:val="nil"/>
              <w:bottom w:val="single" w:sz="4" w:space="0" w:color="auto"/>
              <w:right w:val="single" w:sz="4" w:space="0" w:color="auto"/>
            </w:tcBorders>
            <w:noWrap/>
            <w:vAlign w:val="bottom"/>
            <w:hideMark/>
          </w:tcPr>
          <w:p w14:paraId="58DD5321" w14:textId="77777777" w:rsidR="004B03A6" w:rsidRPr="00C23CFC" w:rsidRDefault="004B03A6" w:rsidP="001B68F4">
            <w:pPr>
              <w:spacing w:line="360" w:lineRule="auto"/>
              <w:jc w:val="center"/>
              <w:rPr>
                <w:b/>
                <w:bCs/>
                <w:color w:val="000000"/>
              </w:rPr>
            </w:pPr>
            <w:r w:rsidRPr="00C23CFC">
              <w:rPr>
                <w:b/>
                <w:bCs/>
                <w:color w:val="000000"/>
              </w:rPr>
              <w:t>Fő</w:t>
            </w:r>
          </w:p>
        </w:tc>
        <w:tc>
          <w:tcPr>
            <w:tcW w:w="2500" w:type="dxa"/>
            <w:tcBorders>
              <w:top w:val="single" w:sz="4" w:space="0" w:color="auto"/>
              <w:left w:val="nil"/>
              <w:bottom w:val="single" w:sz="4" w:space="0" w:color="auto"/>
              <w:right w:val="single" w:sz="4" w:space="0" w:color="auto"/>
            </w:tcBorders>
            <w:noWrap/>
            <w:vAlign w:val="bottom"/>
            <w:hideMark/>
          </w:tcPr>
          <w:p w14:paraId="3DCAFFA4" w14:textId="77777777" w:rsidR="004B03A6" w:rsidRPr="00C23CFC" w:rsidRDefault="004B03A6" w:rsidP="001B68F4">
            <w:pPr>
              <w:spacing w:line="360" w:lineRule="auto"/>
              <w:jc w:val="center"/>
              <w:rPr>
                <w:b/>
                <w:bCs/>
                <w:color w:val="000000"/>
              </w:rPr>
            </w:pPr>
            <w:r w:rsidRPr="00C23CFC">
              <w:rPr>
                <w:b/>
                <w:bCs/>
                <w:color w:val="000000"/>
              </w:rPr>
              <w:t>A szerződés kezdete</w:t>
            </w:r>
          </w:p>
        </w:tc>
        <w:tc>
          <w:tcPr>
            <w:tcW w:w="1701" w:type="dxa"/>
            <w:tcBorders>
              <w:top w:val="single" w:sz="4" w:space="0" w:color="auto"/>
              <w:left w:val="nil"/>
              <w:bottom w:val="single" w:sz="4" w:space="0" w:color="auto"/>
              <w:right w:val="single" w:sz="4" w:space="0" w:color="auto"/>
            </w:tcBorders>
            <w:noWrap/>
            <w:vAlign w:val="bottom"/>
            <w:hideMark/>
          </w:tcPr>
          <w:p w14:paraId="2FBE0A93" w14:textId="77777777" w:rsidR="004B03A6" w:rsidRPr="00C23CFC" w:rsidRDefault="004B03A6" w:rsidP="001B68F4">
            <w:pPr>
              <w:spacing w:line="360" w:lineRule="auto"/>
              <w:jc w:val="center"/>
              <w:rPr>
                <w:b/>
                <w:bCs/>
                <w:color w:val="000000"/>
              </w:rPr>
            </w:pPr>
            <w:r w:rsidRPr="00C23CFC">
              <w:rPr>
                <w:b/>
                <w:bCs/>
                <w:color w:val="000000"/>
              </w:rPr>
              <w:t>Vége</w:t>
            </w:r>
          </w:p>
        </w:tc>
      </w:tr>
      <w:tr w:rsidR="004B03A6" w:rsidRPr="00C23CFC" w14:paraId="6551DB2E" w14:textId="77777777" w:rsidTr="001B68F4">
        <w:trPr>
          <w:trHeight w:val="264"/>
        </w:trPr>
        <w:tc>
          <w:tcPr>
            <w:tcW w:w="955" w:type="dxa"/>
            <w:tcBorders>
              <w:top w:val="nil"/>
              <w:left w:val="single" w:sz="4" w:space="0" w:color="auto"/>
              <w:bottom w:val="single" w:sz="4" w:space="0" w:color="auto"/>
              <w:right w:val="single" w:sz="4" w:space="0" w:color="auto"/>
            </w:tcBorders>
            <w:noWrap/>
            <w:vAlign w:val="bottom"/>
            <w:hideMark/>
          </w:tcPr>
          <w:p w14:paraId="618F2C69" w14:textId="77777777" w:rsidR="004B03A6" w:rsidRPr="00C23CFC" w:rsidRDefault="004B03A6" w:rsidP="001B68F4">
            <w:pPr>
              <w:spacing w:line="360" w:lineRule="auto"/>
              <w:rPr>
                <w:color w:val="000000"/>
              </w:rPr>
            </w:pPr>
            <w:r w:rsidRPr="00C23CFC">
              <w:rPr>
                <w:color w:val="000000"/>
              </w:rPr>
              <w:t>1.</w:t>
            </w:r>
          </w:p>
        </w:tc>
        <w:tc>
          <w:tcPr>
            <w:tcW w:w="1691" w:type="dxa"/>
            <w:tcBorders>
              <w:top w:val="nil"/>
              <w:left w:val="nil"/>
              <w:bottom w:val="single" w:sz="4" w:space="0" w:color="auto"/>
              <w:right w:val="single" w:sz="4" w:space="0" w:color="auto"/>
            </w:tcBorders>
            <w:noWrap/>
            <w:vAlign w:val="bottom"/>
            <w:hideMark/>
          </w:tcPr>
          <w:p w14:paraId="4CA7B5E0" w14:textId="77777777" w:rsidR="004B03A6" w:rsidRPr="00C23CFC" w:rsidRDefault="004B03A6" w:rsidP="001B68F4">
            <w:pPr>
              <w:spacing w:line="360" w:lineRule="auto"/>
              <w:rPr>
                <w:color w:val="000000"/>
              </w:rPr>
            </w:pPr>
            <w:r w:rsidRPr="00C23CFC">
              <w:rPr>
                <w:color w:val="000000"/>
              </w:rPr>
              <w:t>Demecser</w:t>
            </w:r>
          </w:p>
        </w:tc>
        <w:tc>
          <w:tcPr>
            <w:tcW w:w="2461" w:type="dxa"/>
            <w:tcBorders>
              <w:top w:val="nil"/>
              <w:left w:val="nil"/>
              <w:bottom w:val="single" w:sz="4" w:space="0" w:color="auto"/>
              <w:right w:val="single" w:sz="4" w:space="0" w:color="auto"/>
            </w:tcBorders>
            <w:noWrap/>
            <w:vAlign w:val="bottom"/>
            <w:hideMark/>
          </w:tcPr>
          <w:p w14:paraId="58F92445" w14:textId="77777777" w:rsidR="004B03A6" w:rsidRPr="00C23CFC" w:rsidRDefault="004B03A6" w:rsidP="001B68F4">
            <w:pPr>
              <w:spacing w:line="360" w:lineRule="auto"/>
              <w:rPr>
                <w:color w:val="000000"/>
              </w:rPr>
            </w:pPr>
            <w:r w:rsidRPr="00C23CFC">
              <w:rPr>
                <w:color w:val="000000"/>
              </w:rPr>
              <w:t>legfeljebb 5 fő</w:t>
            </w:r>
          </w:p>
        </w:tc>
        <w:tc>
          <w:tcPr>
            <w:tcW w:w="2500" w:type="dxa"/>
            <w:tcBorders>
              <w:top w:val="nil"/>
              <w:left w:val="nil"/>
              <w:bottom w:val="single" w:sz="4" w:space="0" w:color="auto"/>
              <w:right w:val="single" w:sz="4" w:space="0" w:color="auto"/>
            </w:tcBorders>
            <w:noWrap/>
            <w:vAlign w:val="bottom"/>
            <w:hideMark/>
          </w:tcPr>
          <w:p w14:paraId="68F1595C" w14:textId="77777777" w:rsidR="004B03A6" w:rsidRPr="00C23CFC" w:rsidRDefault="004B03A6" w:rsidP="001B68F4">
            <w:pPr>
              <w:spacing w:line="360" w:lineRule="auto"/>
              <w:rPr>
                <w:color w:val="000000"/>
              </w:rPr>
            </w:pPr>
            <w:r w:rsidRPr="00C23CFC">
              <w:rPr>
                <w:color w:val="000000"/>
              </w:rPr>
              <w:t>2015. január 01</w:t>
            </w:r>
          </w:p>
        </w:tc>
        <w:tc>
          <w:tcPr>
            <w:tcW w:w="1701" w:type="dxa"/>
            <w:tcBorders>
              <w:top w:val="nil"/>
              <w:left w:val="nil"/>
              <w:bottom w:val="single" w:sz="4" w:space="0" w:color="auto"/>
              <w:right w:val="single" w:sz="4" w:space="0" w:color="auto"/>
            </w:tcBorders>
            <w:noWrap/>
            <w:vAlign w:val="bottom"/>
            <w:hideMark/>
          </w:tcPr>
          <w:p w14:paraId="0DFE06A7"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07A3E924" w14:textId="77777777" w:rsidTr="001B68F4">
        <w:trPr>
          <w:trHeight w:val="409"/>
        </w:trPr>
        <w:tc>
          <w:tcPr>
            <w:tcW w:w="955" w:type="dxa"/>
            <w:tcBorders>
              <w:top w:val="nil"/>
              <w:left w:val="single" w:sz="4" w:space="0" w:color="auto"/>
              <w:bottom w:val="single" w:sz="4" w:space="0" w:color="auto"/>
              <w:right w:val="single" w:sz="4" w:space="0" w:color="auto"/>
            </w:tcBorders>
            <w:noWrap/>
            <w:vAlign w:val="bottom"/>
            <w:hideMark/>
          </w:tcPr>
          <w:p w14:paraId="10525B7D" w14:textId="77777777" w:rsidR="004B03A6" w:rsidRPr="00C23CFC" w:rsidRDefault="004B03A6" w:rsidP="001B68F4">
            <w:pPr>
              <w:spacing w:line="360" w:lineRule="auto"/>
              <w:rPr>
                <w:color w:val="000000"/>
              </w:rPr>
            </w:pPr>
            <w:r w:rsidRPr="00C23CFC">
              <w:rPr>
                <w:color w:val="000000"/>
              </w:rPr>
              <w:t>2.</w:t>
            </w:r>
          </w:p>
        </w:tc>
        <w:tc>
          <w:tcPr>
            <w:tcW w:w="1691" w:type="dxa"/>
            <w:tcBorders>
              <w:top w:val="nil"/>
              <w:left w:val="nil"/>
              <w:bottom w:val="single" w:sz="4" w:space="0" w:color="auto"/>
              <w:right w:val="single" w:sz="4" w:space="0" w:color="auto"/>
            </w:tcBorders>
            <w:noWrap/>
            <w:vAlign w:val="bottom"/>
            <w:hideMark/>
          </w:tcPr>
          <w:p w14:paraId="428C93D7" w14:textId="77777777" w:rsidR="004B03A6" w:rsidRPr="00C23CFC" w:rsidRDefault="004B03A6" w:rsidP="001B68F4">
            <w:pPr>
              <w:spacing w:line="360" w:lineRule="auto"/>
              <w:rPr>
                <w:color w:val="000000"/>
              </w:rPr>
            </w:pPr>
            <w:r w:rsidRPr="00C23CFC">
              <w:rPr>
                <w:color w:val="000000"/>
              </w:rPr>
              <w:t>Nagyszekeres</w:t>
            </w:r>
          </w:p>
        </w:tc>
        <w:tc>
          <w:tcPr>
            <w:tcW w:w="2461" w:type="dxa"/>
            <w:tcBorders>
              <w:top w:val="nil"/>
              <w:left w:val="nil"/>
              <w:bottom w:val="single" w:sz="4" w:space="0" w:color="auto"/>
              <w:right w:val="single" w:sz="4" w:space="0" w:color="auto"/>
            </w:tcBorders>
            <w:vAlign w:val="bottom"/>
            <w:hideMark/>
          </w:tcPr>
          <w:p w14:paraId="2610793F"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14:paraId="61082D11" w14:textId="77777777" w:rsidR="004B03A6" w:rsidRPr="00C23CFC" w:rsidRDefault="004B03A6" w:rsidP="001B68F4">
            <w:pPr>
              <w:spacing w:line="360" w:lineRule="auto"/>
              <w:rPr>
                <w:color w:val="000000"/>
              </w:rPr>
            </w:pPr>
            <w:r w:rsidRPr="00C23CFC">
              <w:rPr>
                <w:color w:val="000000"/>
              </w:rPr>
              <w:t>2015. február 23</w:t>
            </w:r>
          </w:p>
        </w:tc>
        <w:tc>
          <w:tcPr>
            <w:tcW w:w="1701" w:type="dxa"/>
            <w:tcBorders>
              <w:top w:val="nil"/>
              <w:left w:val="nil"/>
              <w:bottom w:val="single" w:sz="4" w:space="0" w:color="auto"/>
              <w:right w:val="single" w:sz="4" w:space="0" w:color="auto"/>
            </w:tcBorders>
            <w:noWrap/>
            <w:vAlign w:val="bottom"/>
            <w:hideMark/>
          </w:tcPr>
          <w:p w14:paraId="11B5D473"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5394AEA2" w14:textId="77777777" w:rsidTr="001B68F4">
        <w:trPr>
          <w:trHeight w:val="431"/>
        </w:trPr>
        <w:tc>
          <w:tcPr>
            <w:tcW w:w="955" w:type="dxa"/>
            <w:tcBorders>
              <w:top w:val="nil"/>
              <w:left w:val="single" w:sz="4" w:space="0" w:color="auto"/>
              <w:bottom w:val="single" w:sz="4" w:space="0" w:color="auto"/>
              <w:right w:val="single" w:sz="4" w:space="0" w:color="auto"/>
            </w:tcBorders>
            <w:noWrap/>
            <w:vAlign w:val="bottom"/>
            <w:hideMark/>
          </w:tcPr>
          <w:p w14:paraId="3633C7BF" w14:textId="77777777" w:rsidR="004B03A6" w:rsidRPr="00C23CFC" w:rsidRDefault="004B03A6" w:rsidP="001B68F4">
            <w:pPr>
              <w:spacing w:line="360" w:lineRule="auto"/>
              <w:rPr>
                <w:color w:val="000000"/>
              </w:rPr>
            </w:pPr>
            <w:r w:rsidRPr="00C23CFC">
              <w:rPr>
                <w:color w:val="000000"/>
              </w:rPr>
              <w:t xml:space="preserve">3. </w:t>
            </w:r>
          </w:p>
        </w:tc>
        <w:tc>
          <w:tcPr>
            <w:tcW w:w="1691" w:type="dxa"/>
            <w:tcBorders>
              <w:top w:val="nil"/>
              <w:left w:val="nil"/>
              <w:bottom w:val="single" w:sz="4" w:space="0" w:color="auto"/>
              <w:right w:val="single" w:sz="4" w:space="0" w:color="auto"/>
            </w:tcBorders>
            <w:noWrap/>
            <w:vAlign w:val="bottom"/>
            <w:hideMark/>
          </w:tcPr>
          <w:p w14:paraId="7B82B0AB" w14:textId="77777777" w:rsidR="004B03A6" w:rsidRPr="00C23CFC" w:rsidRDefault="004B03A6" w:rsidP="001B68F4">
            <w:pPr>
              <w:spacing w:line="360" w:lineRule="auto"/>
              <w:rPr>
                <w:color w:val="000000"/>
              </w:rPr>
            </w:pPr>
            <w:r w:rsidRPr="00C23CFC">
              <w:rPr>
                <w:color w:val="000000"/>
              </w:rPr>
              <w:t>Nemesborzova</w:t>
            </w:r>
          </w:p>
        </w:tc>
        <w:tc>
          <w:tcPr>
            <w:tcW w:w="2461" w:type="dxa"/>
            <w:tcBorders>
              <w:top w:val="nil"/>
              <w:left w:val="nil"/>
              <w:bottom w:val="single" w:sz="4" w:space="0" w:color="auto"/>
              <w:right w:val="single" w:sz="4" w:space="0" w:color="auto"/>
            </w:tcBorders>
            <w:vAlign w:val="bottom"/>
            <w:hideMark/>
          </w:tcPr>
          <w:p w14:paraId="5FC0787F"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14:paraId="75DB7B06" w14:textId="77777777" w:rsidR="004B03A6" w:rsidRPr="00C23CFC" w:rsidRDefault="004B03A6" w:rsidP="001B68F4">
            <w:pPr>
              <w:spacing w:line="360" w:lineRule="auto"/>
              <w:rPr>
                <w:color w:val="000000"/>
              </w:rPr>
            </w:pPr>
            <w:r w:rsidRPr="00C23CFC">
              <w:rPr>
                <w:color w:val="000000"/>
              </w:rPr>
              <w:t>2015. február 20</w:t>
            </w:r>
          </w:p>
        </w:tc>
        <w:tc>
          <w:tcPr>
            <w:tcW w:w="1701" w:type="dxa"/>
            <w:tcBorders>
              <w:top w:val="nil"/>
              <w:left w:val="nil"/>
              <w:bottom w:val="single" w:sz="4" w:space="0" w:color="auto"/>
              <w:right w:val="single" w:sz="4" w:space="0" w:color="auto"/>
            </w:tcBorders>
            <w:noWrap/>
            <w:vAlign w:val="bottom"/>
            <w:hideMark/>
          </w:tcPr>
          <w:p w14:paraId="000B7BB0"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75552470" w14:textId="77777777" w:rsidTr="001B68F4">
        <w:trPr>
          <w:trHeight w:val="453"/>
        </w:trPr>
        <w:tc>
          <w:tcPr>
            <w:tcW w:w="955" w:type="dxa"/>
            <w:tcBorders>
              <w:top w:val="nil"/>
              <w:left w:val="single" w:sz="4" w:space="0" w:color="auto"/>
              <w:bottom w:val="single" w:sz="4" w:space="0" w:color="auto"/>
              <w:right w:val="single" w:sz="4" w:space="0" w:color="auto"/>
            </w:tcBorders>
            <w:noWrap/>
            <w:vAlign w:val="bottom"/>
            <w:hideMark/>
          </w:tcPr>
          <w:p w14:paraId="09FC5054" w14:textId="77777777" w:rsidR="004B03A6" w:rsidRPr="00C23CFC" w:rsidRDefault="004B03A6" w:rsidP="001B68F4">
            <w:pPr>
              <w:spacing w:line="360" w:lineRule="auto"/>
              <w:rPr>
                <w:color w:val="000000"/>
              </w:rPr>
            </w:pPr>
            <w:r w:rsidRPr="00C23CFC">
              <w:rPr>
                <w:color w:val="000000"/>
              </w:rPr>
              <w:t>4.</w:t>
            </w:r>
          </w:p>
        </w:tc>
        <w:tc>
          <w:tcPr>
            <w:tcW w:w="1691" w:type="dxa"/>
            <w:tcBorders>
              <w:top w:val="nil"/>
              <w:left w:val="nil"/>
              <w:bottom w:val="single" w:sz="4" w:space="0" w:color="auto"/>
              <w:right w:val="single" w:sz="4" w:space="0" w:color="auto"/>
            </w:tcBorders>
            <w:noWrap/>
            <w:vAlign w:val="bottom"/>
            <w:hideMark/>
          </w:tcPr>
          <w:p w14:paraId="2FA24E9B" w14:textId="77777777" w:rsidR="004B03A6" w:rsidRPr="00C23CFC" w:rsidRDefault="004B03A6" w:rsidP="001B68F4">
            <w:pPr>
              <w:spacing w:line="360" w:lineRule="auto"/>
              <w:rPr>
                <w:color w:val="000000"/>
              </w:rPr>
            </w:pPr>
            <w:r w:rsidRPr="00C23CFC">
              <w:rPr>
                <w:color w:val="000000"/>
              </w:rPr>
              <w:t>Kisszekeres</w:t>
            </w:r>
          </w:p>
        </w:tc>
        <w:tc>
          <w:tcPr>
            <w:tcW w:w="2461" w:type="dxa"/>
            <w:tcBorders>
              <w:top w:val="nil"/>
              <w:left w:val="nil"/>
              <w:bottom w:val="single" w:sz="4" w:space="0" w:color="auto"/>
              <w:right w:val="single" w:sz="4" w:space="0" w:color="auto"/>
            </w:tcBorders>
            <w:vAlign w:val="bottom"/>
            <w:hideMark/>
          </w:tcPr>
          <w:p w14:paraId="00AE4A9B"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14:paraId="3970DBEC" w14:textId="77777777" w:rsidR="004B03A6" w:rsidRPr="00C23CFC" w:rsidRDefault="004B03A6" w:rsidP="001B68F4">
            <w:pPr>
              <w:spacing w:line="360" w:lineRule="auto"/>
              <w:rPr>
                <w:color w:val="000000"/>
              </w:rPr>
            </w:pPr>
            <w:r w:rsidRPr="00C23CFC">
              <w:rPr>
                <w:color w:val="000000"/>
              </w:rPr>
              <w:t>2015. február 19</w:t>
            </w:r>
          </w:p>
        </w:tc>
        <w:tc>
          <w:tcPr>
            <w:tcW w:w="1701" w:type="dxa"/>
            <w:tcBorders>
              <w:top w:val="nil"/>
              <w:left w:val="nil"/>
              <w:bottom w:val="single" w:sz="4" w:space="0" w:color="auto"/>
              <w:right w:val="single" w:sz="4" w:space="0" w:color="auto"/>
            </w:tcBorders>
            <w:noWrap/>
            <w:vAlign w:val="bottom"/>
            <w:hideMark/>
          </w:tcPr>
          <w:p w14:paraId="39B1CEBE"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520403F4" w14:textId="77777777" w:rsidTr="001B68F4">
        <w:trPr>
          <w:trHeight w:val="475"/>
        </w:trPr>
        <w:tc>
          <w:tcPr>
            <w:tcW w:w="955" w:type="dxa"/>
            <w:tcBorders>
              <w:top w:val="nil"/>
              <w:left w:val="single" w:sz="4" w:space="0" w:color="auto"/>
              <w:bottom w:val="single" w:sz="4" w:space="0" w:color="auto"/>
              <w:right w:val="single" w:sz="4" w:space="0" w:color="auto"/>
            </w:tcBorders>
            <w:noWrap/>
            <w:vAlign w:val="bottom"/>
            <w:hideMark/>
          </w:tcPr>
          <w:p w14:paraId="5E63DF96" w14:textId="77777777" w:rsidR="004B03A6" w:rsidRPr="00C23CFC" w:rsidRDefault="004B03A6" w:rsidP="001B68F4">
            <w:pPr>
              <w:spacing w:line="360" w:lineRule="auto"/>
              <w:rPr>
                <w:color w:val="000000"/>
              </w:rPr>
            </w:pPr>
            <w:r w:rsidRPr="00C23CFC">
              <w:rPr>
                <w:color w:val="000000"/>
              </w:rPr>
              <w:t xml:space="preserve">5. </w:t>
            </w:r>
          </w:p>
        </w:tc>
        <w:tc>
          <w:tcPr>
            <w:tcW w:w="1691" w:type="dxa"/>
            <w:tcBorders>
              <w:top w:val="nil"/>
              <w:left w:val="nil"/>
              <w:bottom w:val="single" w:sz="4" w:space="0" w:color="auto"/>
              <w:right w:val="single" w:sz="4" w:space="0" w:color="auto"/>
            </w:tcBorders>
            <w:noWrap/>
            <w:vAlign w:val="bottom"/>
            <w:hideMark/>
          </w:tcPr>
          <w:p w14:paraId="388563EC" w14:textId="77777777" w:rsidR="004B03A6" w:rsidRPr="00C23CFC" w:rsidRDefault="004B03A6" w:rsidP="001B68F4">
            <w:pPr>
              <w:spacing w:line="360" w:lineRule="auto"/>
              <w:rPr>
                <w:color w:val="000000"/>
              </w:rPr>
            </w:pPr>
            <w:r w:rsidRPr="00C23CFC">
              <w:rPr>
                <w:color w:val="000000"/>
              </w:rPr>
              <w:t>Zsarolyán</w:t>
            </w:r>
          </w:p>
        </w:tc>
        <w:tc>
          <w:tcPr>
            <w:tcW w:w="2461" w:type="dxa"/>
            <w:tcBorders>
              <w:top w:val="nil"/>
              <w:left w:val="nil"/>
              <w:bottom w:val="single" w:sz="4" w:space="0" w:color="auto"/>
              <w:right w:val="single" w:sz="4" w:space="0" w:color="auto"/>
            </w:tcBorders>
            <w:vAlign w:val="bottom"/>
            <w:hideMark/>
          </w:tcPr>
          <w:p w14:paraId="705713D2"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14:paraId="57A05D3E" w14:textId="77777777" w:rsidR="004B03A6" w:rsidRPr="00C23CFC" w:rsidRDefault="004B03A6" w:rsidP="001B68F4">
            <w:pPr>
              <w:spacing w:line="360" w:lineRule="auto"/>
              <w:rPr>
                <w:color w:val="000000"/>
              </w:rPr>
            </w:pPr>
            <w:r w:rsidRPr="00C23CFC">
              <w:rPr>
                <w:color w:val="000000"/>
              </w:rPr>
              <w:t>2015. február 19</w:t>
            </w:r>
          </w:p>
        </w:tc>
        <w:tc>
          <w:tcPr>
            <w:tcW w:w="1701" w:type="dxa"/>
            <w:tcBorders>
              <w:top w:val="nil"/>
              <w:left w:val="nil"/>
              <w:bottom w:val="single" w:sz="4" w:space="0" w:color="auto"/>
              <w:right w:val="single" w:sz="4" w:space="0" w:color="auto"/>
            </w:tcBorders>
            <w:noWrap/>
            <w:vAlign w:val="bottom"/>
            <w:hideMark/>
          </w:tcPr>
          <w:p w14:paraId="3E25FA67"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3452EBF4" w14:textId="77777777" w:rsidTr="001B68F4">
        <w:trPr>
          <w:trHeight w:val="484"/>
        </w:trPr>
        <w:tc>
          <w:tcPr>
            <w:tcW w:w="955" w:type="dxa"/>
            <w:tcBorders>
              <w:top w:val="nil"/>
              <w:left w:val="single" w:sz="4" w:space="0" w:color="auto"/>
              <w:bottom w:val="single" w:sz="4" w:space="0" w:color="auto"/>
              <w:right w:val="single" w:sz="4" w:space="0" w:color="auto"/>
            </w:tcBorders>
            <w:noWrap/>
            <w:vAlign w:val="bottom"/>
            <w:hideMark/>
          </w:tcPr>
          <w:p w14:paraId="7F188CDD" w14:textId="77777777" w:rsidR="004B03A6" w:rsidRPr="00C23CFC" w:rsidRDefault="004B03A6" w:rsidP="001B68F4">
            <w:pPr>
              <w:spacing w:line="360" w:lineRule="auto"/>
              <w:rPr>
                <w:color w:val="000000"/>
              </w:rPr>
            </w:pPr>
            <w:r w:rsidRPr="00C23CFC">
              <w:rPr>
                <w:color w:val="000000"/>
              </w:rPr>
              <w:t xml:space="preserve">6. </w:t>
            </w:r>
          </w:p>
        </w:tc>
        <w:tc>
          <w:tcPr>
            <w:tcW w:w="1691" w:type="dxa"/>
            <w:tcBorders>
              <w:top w:val="nil"/>
              <w:left w:val="nil"/>
              <w:bottom w:val="single" w:sz="4" w:space="0" w:color="auto"/>
              <w:right w:val="single" w:sz="4" w:space="0" w:color="auto"/>
            </w:tcBorders>
            <w:noWrap/>
            <w:vAlign w:val="bottom"/>
            <w:hideMark/>
          </w:tcPr>
          <w:p w14:paraId="6BE109B2" w14:textId="77777777" w:rsidR="004B03A6" w:rsidRPr="00C23CFC" w:rsidRDefault="004B03A6" w:rsidP="001B68F4">
            <w:pPr>
              <w:spacing w:line="360" w:lineRule="auto"/>
              <w:rPr>
                <w:color w:val="000000"/>
              </w:rPr>
            </w:pPr>
            <w:r w:rsidRPr="00C23CFC">
              <w:rPr>
                <w:color w:val="000000"/>
              </w:rPr>
              <w:t>Mánd</w:t>
            </w:r>
          </w:p>
        </w:tc>
        <w:tc>
          <w:tcPr>
            <w:tcW w:w="2461" w:type="dxa"/>
            <w:tcBorders>
              <w:top w:val="nil"/>
              <w:left w:val="nil"/>
              <w:bottom w:val="single" w:sz="4" w:space="0" w:color="auto"/>
              <w:right w:val="single" w:sz="4" w:space="0" w:color="auto"/>
            </w:tcBorders>
            <w:vAlign w:val="bottom"/>
            <w:hideMark/>
          </w:tcPr>
          <w:p w14:paraId="333DE4FB"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14:paraId="688639A3" w14:textId="77777777" w:rsidR="004B03A6" w:rsidRPr="00C23CFC" w:rsidRDefault="004B03A6" w:rsidP="001B68F4">
            <w:pPr>
              <w:spacing w:line="360" w:lineRule="auto"/>
              <w:rPr>
                <w:color w:val="000000"/>
              </w:rPr>
            </w:pPr>
            <w:r w:rsidRPr="00C23CFC">
              <w:rPr>
                <w:color w:val="000000"/>
              </w:rPr>
              <w:t>2015. február 18</w:t>
            </w:r>
          </w:p>
        </w:tc>
        <w:tc>
          <w:tcPr>
            <w:tcW w:w="1701" w:type="dxa"/>
            <w:tcBorders>
              <w:top w:val="nil"/>
              <w:left w:val="nil"/>
              <w:bottom w:val="single" w:sz="4" w:space="0" w:color="auto"/>
              <w:right w:val="single" w:sz="4" w:space="0" w:color="auto"/>
            </w:tcBorders>
            <w:noWrap/>
            <w:vAlign w:val="bottom"/>
            <w:hideMark/>
          </w:tcPr>
          <w:p w14:paraId="005E14DC"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1EE7030B" w14:textId="77777777" w:rsidTr="001B68F4">
        <w:trPr>
          <w:trHeight w:val="527"/>
        </w:trPr>
        <w:tc>
          <w:tcPr>
            <w:tcW w:w="955" w:type="dxa"/>
            <w:tcBorders>
              <w:top w:val="nil"/>
              <w:left w:val="single" w:sz="4" w:space="0" w:color="auto"/>
              <w:bottom w:val="single" w:sz="4" w:space="0" w:color="auto"/>
              <w:right w:val="single" w:sz="4" w:space="0" w:color="auto"/>
            </w:tcBorders>
            <w:noWrap/>
            <w:vAlign w:val="bottom"/>
            <w:hideMark/>
          </w:tcPr>
          <w:p w14:paraId="6C32B3AD" w14:textId="77777777" w:rsidR="004B03A6" w:rsidRPr="00C23CFC" w:rsidRDefault="004B03A6" w:rsidP="001B68F4">
            <w:pPr>
              <w:spacing w:line="360" w:lineRule="auto"/>
              <w:rPr>
                <w:color w:val="000000"/>
              </w:rPr>
            </w:pPr>
            <w:r w:rsidRPr="00C23CFC">
              <w:rPr>
                <w:color w:val="000000"/>
              </w:rPr>
              <w:t>7.</w:t>
            </w:r>
          </w:p>
        </w:tc>
        <w:tc>
          <w:tcPr>
            <w:tcW w:w="1691" w:type="dxa"/>
            <w:tcBorders>
              <w:top w:val="nil"/>
              <w:left w:val="nil"/>
              <w:bottom w:val="single" w:sz="4" w:space="0" w:color="auto"/>
              <w:right w:val="single" w:sz="4" w:space="0" w:color="auto"/>
            </w:tcBorders>
            <w:noWrap/>
            <w:vAlign w:val="bottom"/>
            <w:hideMark/>
          </w:tcPr>
          <w:p w14:paraId="7023D95F" w14:textId="77777777" w:rsidR="004B03A6" w:rsidRPr="00C23CFC" w:rsidRDefault="004B03A6" w:rsidP="001B68F4">
            <w:pPr>
              <w:spacing w:line="360" w:lineRule="auto"/>
              <w:rPr>
                <w:color w:val="000000"/>
              </w:rPr>
            </w:pPr>
            <w:r w:rsidRPr="00C23CFC">
              <w:rPr>
                <w:color w:val="000000"/>
              </w:rPr>
              <w:t>Tiszavid</w:t>
            </w:r>
          </w:p>
        </w:tc>
        <w:tc>
          <w:tcPr>
            <w:tcW w:w="2461" w:type="dxa"/>
            <w:tcBorders>
              <w:top w:val="nil"/>
              <w:left w:val="nil"/>
              <w:bottom w:val="single" w:sz="4" w:space="0" w:color="auto"/>
              <w:right w:val="single" w:sz="4" w:space="0" w:color="auto"/>
            </w:tcBorders>
            <w:vAlign w:val="bottom"/>
            <w:hideMark/>
          </w:tcPr>
          <w:p w14:paraId="2A571683" w14:textId="77777777" w:rsidR="004B03A6" w:rsidRPr="00C23CFC" w:rsidRDefault="004B03A6" w:rsidP="001B68F4">
            <w:pPr>
              <w:spacing w:line="360" w:lineRule="auto"/>
              <w:rPr>
                <w:color w:val="000000"/>
              </w:rPr>
            </w:pPr>
            <w:r w:rsidRPr="00C23CFC">
              <w:rPr>
                <w:color w:val="000000"/>
              </w:rPr>
              <w:t>szabad férőhelyek erejéig, legfeljebb 5 fő</w:t>
            </w:r>
          </w:p>
        </w:tc>
        <w:tc>
          <w:tcPr>
            <w:tcW w:w="2500" w:type="dxa"/>
            <w:tcBorders>
              <w:top w:val="nil"/>
              <w:left w:val="nil"/>
              <w:bottom w:val="single" w:sz="4" w:space="0" w:color="auto"/>
              <w:right w:val="single" w:sz="4" w:space="0" w:color="auto"/>
            </w:tcBorders>
            <w:noWrap/>
            <w:vAlign w:val="bottom"/>
            <w:hideMark/>
          </w:tcPr>
          <w:p w14:paraId="6A0762F3" w14:textId="77777777" w:rsidR="004B03A6" w:rsidRPr="00C23CFC" w:rsidRDefault="004B03A6" w:rsidP="001B68F4">
            <w:pPr>
              <w:spacing w:line="360" w:lineRule="auto"/>
              <w:rPr>
                <w:color w:val="000000"/>
              </w:rPr>
            </w:pPr>
            <w:r w:rsidRPr="00C23CFC">
              <w:rPr>
                <w:color w:val="000000"/>
              </w:rPr>
              <w:t>2015. január 05</w:t>
            </w:r>
          </w:p>
        </w:tc>
        <w:tc>
          <w:tcPr>
            <w:tcW w:w="1701" w:type="dxa"/>
            <w:tcBorders>
              <w:top w:val="nil"/>
              <w:left w:val="nil"/>
              <w:bottom w:val="single" w:sz="4" w:space="0" w:color="auto"/>
              <w:right w:val="single" w:sz="4" w:space="0" w:color="auto"/>
            </w:tcBorders>
            <w:noWrap/>
            <w:vAlign w:val="bottom"/>
            <w:hideMark/>
          </w:tcPr>
          <w:p w14:paraId="386BE96E"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6793A741" w14:textId="77777777" w:rsidTr="001B68F4">
        <w:trPr>
          <w:trHeight w:val="390"/>
        </w:trPr>
        <w:tc>
          <w:tcPr>
            <w:tcW w:w="955" w:type="dxa"/>
            <w:tcBorders>
              <w:top w:val="nil"/>
              <w:left w:val="single" w:sz="4" w:space="0" w:color="auto"/>
              <w:bottom w:val="single" w:sz="4" w:space="0" w:color="auto"/>
              <w:right w:val="single" w:sz="4" w:space="0" w:color="auto"/>
            </w:tcBorders>
            <w:noWrap/>
            <w:vAlign w:val="bottom"/>
            <w:hideMark/>
          </w:tcPr>
          <w:p w14:paraId="1F6C8DEC" w14:textId="77777777" w:rsidR="004B03A6" w:rsidRPr="00C23CFC" w:rsidRDefault="004B03A6" w:rsidP="001B68F4">
            <w:pPr>
              <w:spacing w:line="360" w:lineRule="auto"/>
              <w:rPr>
                <w:color w:val="000000"/>
              </w:rPr>
            </w:pPr>
            <w:r w:rsidRPr="00C23CFC">
              <w:rPr>
                <w:color w:val="000000"/>
              </w:rPr>
              <w:t xml:space="preserve">8. </w:t>
            </w:r>
          </w:p>
        </w:tc>
        <w:tc>
          <w:tcPr>
            <w:tcW w:w="1691" w:type="dxa"/>
            <w:tcBorders>
              <w:top w:val="nil"/>
              <w:left w:val="nil"/>
              <w:bottom w:val="single" w:sz="4" w:space="0" w:color="auto"/>
              <w:right w:val="single" w:sz="4" w:space="0" w:color="auto"/>
            </w:tcBorders>
            <w:noWrap/>
            <w:vAlign w:val="bottom"/>
            <w:hideMark/>
          </w:tcPr>
          <w:p w14:paraId="228D50CE" w14:textId="77777777" w:rsidR="004B03A6" w:rsidRPr="00C23CFC" w:rsidRDefault="004B03A6" w:rsidP="001B68F4">
            <w:pPr>
              <w:spacing w:line="360" w:lineRule="auto"/>
              <w:rPr>
                <w:color w:val="000000"/>
              </w:rPr>
            </w:pPr>
            <w:r w:rsidRPr="00C23CFC">
              <w:rPr>
                <w:color w:val="000000"/>
              </w:rPr>
              <w:t>Vásárosnamény</w:t>
            </w:r>
          </w:p>
        </w:tc>
        <w:tc>
          <w:tcPr>
            <w:tcW w:w="2461" w:type="dxa"/>
            <w:tcBorders>
              <w:top w:val="nil"/>
              <w:left w:val="nil"/>
              <w:bottom w:val="single" w:sz="4" w:space="0" w:color="auto"/>
              <w:right w:val="single" w:sz="4" w:space="0" w:color="auto"/>
            </w:tcBorders>
            <w:vAlign w:val="bottom"/>
            <w:hideMark/>
          </w:tcPr>
          <w:p w14:paraId="2261BFE9"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14:paraId="1B0C15A7" w14:textId="77777777" w:rsidR="004B03A6" w:rsidRPr="00C23CFC" w:rsidRDefault="004B03A6" w:rsidP="001B68F4">
            <w:pPr>
              <w:spacing w:line="360" w:lineRule="auto"/>
              <w:rPr>
                <w:color w:val="000000"/>
              </w:rPr>
            </w:pPr>
            <w:r w:rsidRPr="00C23CFC">
              <w:rPr>
                <w:color w:val="000000"/>
              </w:rPr>
              <w:t>2015. június 01</w:t>
            </w:r>
          </w:p>
        </w:tc>
        <w:tc>
          <w:tcPr>
            <w:tcW w:w="1701" w:type="dxa"/>
            <w:tcBorders>
              <w:top w:val="nil"/>
              <w:left w:val="nil"/>
              <w:bottom w:val="single" w:sz="4" w:space="0" w:color="auto"/>
              <w:right w:val="single" w:sz="4" w:space="0" w:color="auto"/>
            </w:tcBorders>
            <w:noWrap/>
            <w:vAlign w:val="bottom"/>
            <w:hideMark/>
          </w:tcPr>
          <w:p w14:paraId="39A77080"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49BE9586" w14:textId="77777777" w:rsidTr="001B68F4">
        <w:trPr>
          <w:trHeight w:val="272"/>
        </w:trPr>
        <w:tc>
          <w:tcPr>
            <w:tcW w:w="955" w:type="dxa"/>
            <w:tcBorders>
              <w:top w:val="nil"/>
              <w:left w:val="single" w:sz="4" w:space="0" w:color="auto"/>
              <w:bottom w:val="single" w:sz="4" w:space="0" w:color="auto"/>
              <w:right w:val="single" w:sz="4" w:space="0" w:color="auto"/>
            </w:tcBorders>
            <w:noWrap/>
            <w:vAlign w:val="bottom"/>
            <w:hideMark/>
          </w:tcPr>
          <w:p w14:paraId="268450C4" w14:textId="77777777" w:rsidR="004B03A6" w:rsidRPr="00C23CFC" w:rsidRDefault="004B03A6" w:rsidP="001B68F4">
            <w:pPr>
              <w:spacing w:line="360" w:lineRule="auto"/>
              <w:rPr>
                <w:color w:val="000000"/>
              </w:rPr>
            </w:pPr>
            <w:r w:rsidRPr="00C23CFC">
              <w:rPr>
                <w:color w:val="000000"/>
              </w:rPr>
              <w:t xml:space="preserve">9. </w:t>
            </w:r>
          </w:p>
        </w:tc>
        <w:tc>
          <w:tcPr>
            <w:tcW w:w="1691" w:type="dxa"/>
            <w:tcBorders>
              <w:top w:val="nil"/>
              <w:left w:val="nil"/>
              <w:bottom w:val="single" w:sz="4" w:space="0" w:color="auto"/>
              <w:right w:val="single" w:sz="4" w:space="0" w:color="auto"/>
            </w:tcBorders>
            <w:noWrap/>
            <w:vAlign w:val="bottom"/>
            <w:hideMark/>
          </w:tcPr>
          <w:p w14:paraId="3D1B351D" w14:textId="77777777" w:rsidR="004B03A6" w:rsidRPr="00C23CFC" w:rsidRDefault="004B03A6" w:rsidP="001B68F4">
            <w:pPr>
              <w:spacing w:line="360" w:lineRule="auto"/>
              <w:rPr>
                <w:color w:val="000000"/>
              </w:rPr>
            </w:pPr>
            <w:r w:rsidRPr="00C23CFC">
              <w:rPr>
                <w:color w:val="000000"/>
              </w:rPr>
              <w:t>Olcsva</w:t>
            </w:r>
          </w:p>
        </w:tc>
        <w:tc>
          <w:tcPr>
            <w:tcW w:w="2461" w:type="dxa"/>
            <w:tcBorders>
              <w:top w:val="nil"/>
              <w:left w:val="nil"/>
              <w:bottom w:val="single" w:sz="4" w:space="0" w:color="auto"/>
              <w:right w:val="single" w:sz="4" w:space="0" w:color="auto"/>
            </w:tcBorders>
            <w:vAlign w:val="bottom"/>
            <w:hideMark/>
          </w:tcPr>
          <w:p w14:paraId="57D15F11"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14:paraId="1638FE99" w14:textId="77777777" w:rsidR="004B03A6" w:rsidRPr="00C23CFC" w:rsidRDefault="004B03A6" w:rsidP="001B68F4">
            <w:pPr>
              <w:spacing w:line="360" w:lineRule="auto"/>
              <w:rPr>
                <w:color w:val="000000"/>
              </w:rPr>
            </w:pPr>
            <w:r w:rsidRPr="00C23CFC">
              <w:rPr>
                <w:color w:val="000000"/>
              </w:rPr>
              <w:t>2015. június 01</w:t>
            </w:r>
          </w:p>
        </w:tc>
        <w:tc>
          <w:tcPr>
            <w:tcW w:w="1701" w:type="dxa"/>
            <w:tcBorders>
              <w:top w:val="nil"/>
              <w:left w:val="nil"/>
              <w:bottom w:val="single" w:sz="4" w:space="0" w:color="auto"/>
              <w:right w:val="single" w:sz="4" w:space="0" w:color="auto"/>
            </w:tcBorders>
            <w:noWrap/>
            <w:vAlign w:val="bottom"/>
            <w:hideMark/>
          </w:tcPr>
          <w:p w14:paraId="238BEAE2"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535735B7" w14:textId="77777777" w:rsidTr="001B68F4">
        <w:trPr>
          <w:trHeight w:val="431"/>
        </w:trPr>
        <w:tc>
          <w:tcPr>
            <w:tcW w:w="955" w:type="dxa"/>
            <w:tcBorders>
              <w:top w:val="nil"/>
              <w:left w:val="single" w:sz="4" w:space="0" w:color="auto"/>
              <w:bottom w:val="single" w:sz="4" w:space="0" w:color="auto"/>
              <w:right w:val="single" w:sz="4" w:space="0" w:color="auto"/>
            </w:tcBorders>
            <w:noWrap/>
            <w:vAlign w:val="bottom"/>
            <w:hideMark/>
          </w:tcPr>
          <w:p w14:paraId="2F7B2314" w14:textId="77777777" w:rsidR="004B03A6" w:rsidRPr="00C23CFC" w:rsidRDefault="004B03A6" w:rsidP="001B68F4">
            <w:pPr>
              <w:spacing w:line="360" w:lineRule="auto"/>
              <w:rPr>
                <w:color w:val="000000"/>
              </w:rPr>
            </w:pPr>
            <w:r w:rsidRPr="00C23CFC">
              <w:rPr>
                <w:color w:val="000000"/>
              </w:rPr>
              <w:t>10.</w:t>
            </w:r>
          </w:p>
        </w:tc>
        <w:tc>
          <w:tcPr>
            <w:tcW w:w="1691" w:type="dxa"/>
            <w:tcBorders>
              <w:top w:val="nil"/>
              <w:left w:val="nil"/>
              <w:bottom w:val="single" w:sz="4" w:space="0" w:color="auto"/>
              <w:right w:val="single" w:sz="4" w:space="0" w:color="auto"/>
            </w:tcBorders>
            <w:noWrap/>
            <w:vAlign w:val="bottom"/>
            <w:hideMark/>
          </w:tcPr>
          <w:p w14:paraId="21FD713D" w14:textId="77777777" w:rsidR="004B03A6" w:rsidRPr="00C23CFC" w:rsidRDefault="004B03A6" w:rsidP="001B68F4">
            <w:pPr>
              <w:spacing w:line="360" w:lineRule="auto"/>
              <w:rPr>
                <w:color w:val="000000"/>
              </w:rPr>
            </w:pPr>
            <w:r w:rsidRPr="00C23CFC">
              <w:rPr>
                <w:color w:val="000000"/>
              </w:rPr>
              <w:t>Nyírbátor</w:t>
            </w:r>
          </w:p>
        </w:tc>
        <w:tc>
          <w:tcPr>
            <w:tcW w:w="2461" w:type="dxa"/>
            <w:tcBorders>
              <w:top w:val="nil"/>
              <w:left w:val="nil"/>
              <w:bottom w:val="single" w:sz="4" w:space="0" w:color="auto"/>
              <w:right w:val="single" w:sz="4" w:space="0" w:color="auto"/>
            </w:tcBorders>
            <w:vAlign w:val="bottom"/>
            <w:hideMark/>
          </w:tcPr>
          <w:p w14:paraId="12EDE2C4" w14:textId="77777777" w:rsidR="004B03A6" w:rsidRPr="00C23CFC" w:rsidRDefault="004B03A6" w:rsidP="001B68F4">
            <w:pPr>
              <w:spacing w:line="360" w:lineRule="auto"/>
              <w:rPr>
                <w:color w:val="000000"/>
              </w:rPr>
            </w:pPr>
            <w:r w:rsidRPr="00C23CFC">
              <w:rPr>
                <w:color w:val="000000"/>
              </w:rPr>
              <w:t>szabad férőhelyek erejéig, legfeljebb 5 fő</w:t>
            </w:r>
          </w:p>
        </w:tc>
        <w:tc>
          <w:tcPr>
            <w:tcW w:w="2500" w:type="dxa"/>
            <w:tcBorders>
              <w:top w:val="nil"/>
              <w:left w:val="nil"/>
              <w:bottom w:val="single" w:sz="4" w:space="0" w:color="auto"/>
              <w:right w:val="single" w:sz="4" w:space="0" w:color="auto"/>
            </w:tcBorders>
            <w:noWrap/>
            <w:vAlign w:val="bottom"/>
            <w:hideMark/>
          </w:tcPr>
          <w:p w14:paraId="4B21361F" w14:textId="77777777" w:rsidR="004B03A6" w:rsidRPr="00C23CFC" w:rsidRDefault="004B03A6" w:rsidP="001B68F4">
            <w:pPr>
              <w:spacing w:line="360" w:lineRule="auto"/>
              <w:rPr>
                <w:color w:val="000000"/>
              </w:rPr>
            </w:pPr>
            <w:r w:rsidRPr="00C23CFC">
              <w:rPr>
                <w:color w:val="000000"/>
              </w:rPr>
              <w:t>2015. április 01</w:t>
            </w:r>
          </w:p>
        </w:tc>
        <w:tc>
          <w:tcPr>
            <w:tcW w:w="1701" w:type="dxa"/>
            <w:tcBorders>
              <w:top w:val="nil"/>
              <w:left w:val="nil"/>
              <w:bottom w:val="single" w:sz="4" w:space="0" w:color="auto"/>
              <w:right w:val="single" w:sz="4" w:space="0" w:color="auto"/>
            </w:tcBorders>
            <w:noWrap/>
            <w:vAlign w:val="bottom"/>
            <w:hideMark/>
          </w:tcPr>
          <w:p w14:paraId="54261096"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43D4A840" w14:textId="77777777" w:rsidTr="001B68F4">
        <w:trPr>
          <w:trHeight w:val="297"/>
        </w:trPr>
        <w:tc>
          <w:tcPr>
            <w:tcW w:w="955" w:type="dxa"/>
            <w:tcBorders>
              <w:top w:val="nil"/>
              <w:left w:val="single" w:sz="4" w:space="0" w:color="auto"/>
              <w:bottom w:val="single" w:sz="4" w:space="0" w:color="auto"/>
              <w:right w:val="single" w:sz="4" w:space="0" w:color="auto"/>
            </w:tcBorders>
            <w:noWrap/>
            <w:vAlign w:val="bottom"/>
            <w:hideMark/>
          </w:tcPr>
          <w:p w14:paraId="53B4848C" w14:textId="77777777" w:rsidR="004B03A6" w:rsidRPr="00C23CFC" w:rsidRDefault="004B03A6" w:rsidP="001B68F4">
            <w:pPr>
              <w:spacing w:line="360" w:lineRule="auto"/>
              <w:rPr>
                <w:color w:val="000000"/>
              </w:rPr>
            </w:pPr>
            <w:r w:rsidRPr="00C23CFC">
              <w:rPr>
                <w:color w:val="000000"/>
              </w:rPr>
              <w:t xml:space="preserve">11. </w:t>
            </w:r>
          </w:p>
        </w:tc>
        <w:tc>
          <w:tcPr>
            <w:tcW w:w="1691" w:type="dxa"/>
            <w:tcBorders>
              <w:top w:val="nil"/>
              <w:left w:val="nil"/>
              <w:bottom w:val="single" w:sz="4" w:space="0" w:color="auto"/>
              <w:right w:val="single" w:sz="4" w:space="0" w:color="auto"/>
            </w:tcBorders>
            <w:noWrap/>
            <w:vAlign w:val="bottom"/>
            <w:hideMark/>
          </w:tcPr>
          <w:p w14:paraId="4F4DCB3F" w14:textId="77777777" w:rsidR="004B03A6" w:rsidRPr="00C23CFC" w:rsidRDefault="004B03A6" w:rsidP="001B68F4">
            <w:pPr>
              <w:spacing w:line="360" w:lineRule="auto"/>
              <w:rPr>
                <w:color w:val="000000"/>
              </w:rPr>
            </w:pPr>
            <w:r w:rsidRPr="00C23CFC">
              <w:rPr>
                <w:color w:val="000000"/>
              </w:rPr>
              <w:t>Mándok</w:t>
            </w:r>
          </w:p>
        </w:tc>
        <w:tc>
          <w:tcPr>
            <w:tcW w:w="2461" w:type="dxa"/>
            <w:tcBorders>
              <w:top w:val="nil"/>
              <w:left w:val="nil"/>
              <w:bottom w:val="single" w:sz="4" w:space="0" w:color="auto"/>
              <w:right w:val="single" w:sz="4" w:space="0" w:color="auto"/>
            </w:tcBorders>
            <w:vAlign w:val="bottom"/>
            <w:hideMark/>
          </w:tcPr>
          <w:p w14:paraId="767B084D"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14:paraId="68FA58B2" w14:textId="77777777" w:rsidR="004B03A6" w:rsidRPr="00C23CFC" w:rsidRDefault="004B03A6" w:rsidP="001B68F4">
            <w:pPr>
              <w:spacing w:line="360" w:lineRule="auto"/>
              <w:rPr>
                <w:color w:val="000000"/>
              </w:rPr>
            </w:pPr>
            <w:r w:rsidRPr="00C23CFC">
              <w:rPr>
                <w:color w:val="000000"/>
              </w:rPr>
              <w:t>2015. szeptember 01.</w:t>
            </w:r>
          </w:p>
        </w:tc>
        <w:tc>
          <w:tcPr>
            <w:tcW w:w="1701" w:type="dxa"/>
            <w:tcBorders>
              <w:top w:val="nil"/>
              <w:left w:val="nil"/>
              <w:bottom w:val="single" w:sz="4" w:space="0" w:color="auto"/>
              <w:right w:val="single" w:sz="4" w:space="0" w:color="auto"/>
            </w:tcBorders>
            <w:noWrap/>
            <w:vAlign w:val="bottom"/>
            <w:hideMark/>
          </w:tcPr>
          <w:p w14:paraId="6729A610"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58360463" w14:textId="77777777" w:rsidTr="001B68F4">
        <w:trPr>
          <w:trHeight w:val="274"/>
        </w:trPr>
        <w:tc>
          <w:tcPr>
            <w:tcW w:w="955" w:type="dxa"/>
            <w:tcBorders>
              <w:top w:val="nil"/>
              <w:left w:val="single" w:sz="4" w:space="0" w:color="auto"/>
              <w:bottom w:val="single" w:sz="4" w:space="0" w:color="auto"/>
              <w:right w:val="single" w:sz="4" w:space="0" w:color="auto"/>
            </w:tcBorders>
            <w:noWrap/>
            <w:vAlign w:val="bottom"/>
            <w:hideMark/>
          </w:tcPr>
          <w:p w14:paraId="5047836E" w14:textId="77777777" w:rsidR="004B03A6" w:rsidRPr="00C23CFC" w:rsidRDefault="004B03A6" w:rsidP="001B68F4">
            <w:pPr>
              <w:spacing w:line="360" w:lineRule="auto"/>
              <w:rPr>
                <w:color w:val="000000"/>
              </w:rPr>
            </w:pPr>
            <w:r w:rsidRPr="00C23CFC">
              <w:rPr>
                <w:color w:val="000000"/>
              </w:rPr>
              <w:t>12.</w:t>
            </w:r>
          </w:p>
        </w:tc>
        <w:tc>
          <w:tcPr>
            <w:tcW w:w="1691" w:type="dxa"/>
            <w:tcBorders>
              <w:top w:val="nil"/>
              <w:left w:val="nil"/>
              <w:bottom w:val="single" w:sz="4" w:space="0" w:color="auto"/>
              <w:right w:val="single" w:sz="4" w:space="0" w:color="auto"/>
            </w:tcBorders>
            <w:noWrap/>
            <w:vAlign w:val="bottom"/>
            <w:hideMark/>
          </w:tcPr>
          <w:p w14:paraId="6289E72E" w14:textId="77777777" w:rsidR="004B03A6" w:rsidRPr="00C23CFC" w:rsidRDefault="004B03A6" w:rsidP="001B68F4">
            <w:pPr>
              <w:spacing w:line="360" w:lineRule="auto"/>
              <w:rPr>
                <w:color w:val="000000"/>
              </w:rPr>
            </w:pPr>
            <w:r w:rsidRPr="00C23CFC">
              <w:rPr>
                <w:color w:val="000000"/>
              </w:rPr>
              <w:t>Rakamaz</w:t>
            </w:r>
          </w:p>
        </w:tc>
        <w:tc>
          <w:tcPr>
            <w:tcW w:w="2461" w:type="dxa"/>
            <w:tcBorders>
              <w:top w:val="nil"/>
              <w:left w:val="nil"/>
              <w:bottom w:val="single" w:sz="4" w:space="0" w:color="auto"/>
              <w:right w:val="single" w:sz="4" w:space="0" w:color="auto"/>
            </w:tcBorders>
            <w:vAlign w:val="bottom"/>
            <w:hideMark/>
          </w:tcPr>
          <w:p w14:paraId="5F76AFD8"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nil"/>
              <w:left w:val="nil"/>
              <w:bottom w:val="single" w:sz="4" w:space="0" w:color="auto"/>
              <w:right w:val="single" w:sz="4" w:space="0" w:color="auto"/>
            </w:tcBorders>
            <w:noWrap/>
            <w:vAlign w:val="bottom"/>
            <w:hideMark/>
          </w:tcPr>
          <w:p w14:paraId="6744CD07" w14:textId="77777777" w:rsidR="004B03A6" w:rsidRPr="00C23CFC" w:rsidRDefault="004B03A6" w:rsidP="001B68F4">
            <w:pPr>
              <w:spacing w:line="360" w:lineRule="auto"/>
              <w:rPr>
                <w:color w:val="000000"/>
              </w:rPr>
            </w:pPr>
            <w:r w:rsidRPr="00C23CFC">
              <w:rPr>
                <w:color w:val="000000"/>
              </w:rPr>
              <w:t>2015. augusztus 17.</w:t>
            </w:r>
          </w:p>
        </w:tc>
        <w:tc>
          <w:tcPr>
            <w:tcW w:w="1701" w:type="dxa"/>
            <w:tcBorders>
              <w:top w:val="nil"/>
              <w:left w:val="nil"/>
              <w:bottom w:val="single" w:sz="4" w:space="0" w:color="auto"/>
              <w:right w:val="single" w:sz="4" w:space="0" w:color="auto"/>
            </w:tcBorders>
            <w:noWrap/>
            <w:vAlign w:val="bottom"/>
            <w:hideMark/>
          </w:tcPr>
          <w:p w14:paraId="557A8465"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5BA8EE75" w14:textId="77777777" w:rsidTr="001B68F4">
        <w:trPr>
          <w:trHeight w:val="274"/>
        </w:trPr>
        <w:tc>
          <w:tcPr>
            <w:tcW w:w="955" w:type="dxa"/>
            <w:tcBorders>
              <w:top w:val="nil"/>
              <w:left w:val="single" w:sz="4" w:space="0" w:color="auto"/>
              <w:bottom w:val="single" w:sz="4" w:space="0" w:color="auto"/>
              <w:right w:val="single" w:sz="4" w:space="0" w:color="auto"/>
            </w:tcBorders>
            <w:noWrap/>
            <w:vAlign w:val="bottom"/>
            <w:hideMark/>
          </w:tcPr>
          <w:p w14:paraId="2B5320CF" w14:textId="77777777" w:rsidR="004B03A6" w:rsidRPr="004E04EB" w:rsidRDefault="004B03A6" w:rsidP="001B68F4">
            <w:pPr>
              <w:spacing w:line="360" w:lineRule="auto"/>
            </w:pPr>
            <w:r w:rsidRPr="004E04EB">
              <w:lastRenderedPageBreak/>
              <w:t>13.</w:t>
            </w:r>
          </w:p>
        </w:tc>
        <w:tc>
          <w:tcPr>
            <w:tcW w:w="1691" w:type="dxa"/>
            <w:tcBorders>
              <w:top w:val="nil"/>
              <w:left w:val="nil"/>
              <w:bottom w:val="single" w:sz="4" w:space="0" w:color="auto"/>
              <w:right w:val="single" w:sz="4" w:space="0" w:color="auto"/>
            </w:tcBorders>
            <w:noWrap/>
            <w:vAlign w:val="bottom"/>
            <w:hideMark/>
          </w:tcPr>
          <w:p w14:paraId="2F1E6CAF" w14:textId="77777777" w:rsidR="004B03A6" w:rsidRPr="004E04EB" w:rsidRDefault="004B03A6" w:rsidP="001B68F4">
            <w:pPr>
              <w:spacing w:line="360" w:lineRule="auto"/>
            </w:pPr>
            <w:r w:rsidRPr="004E04EB">
              <w:t>Tiszavasvári</w:t>
            </w:r>
          </w:p>
        </w:tc>
        <w:tc>
          <w:tcPr>
            <w:tcW w:w="2461" w:type="dxa"/>
            <w:tcBorders>
              <w:top w:val="nil"/>
              <w:left w:val="nil"/>
              <w:bottom w:val="single" w:sz="4" w:space="0" w:color="auto"/>
              <w:right w:val="single" w:sz="4" w:space="0" w:color="auto"/>
            </w:tcBorders>
            <w:vAlign w:val="bottom"/>
            <w:hideMark/>
          </w:tcPr>
          <w:p w14:paraId="3D3C33FD" w14:textId="77777777" w:rsidR="004B03A6" w:rsidRPr="004E04EB" w:rsidRDefault="004B03A6" w:rsidP="001B68F4">
            <w:pPr>
              <w:spacing w:line="360" w:lineRule="auto"/>
            </w:pPr>
            <w:r w:rsidRPr="004E04EB">
              <w:t>szabad férőhelyek erejéig</w:t>
            </w:r>
          </w:p>
        </w:tc>
        <w:tc>
          <w:tcPr>
            <w:tcW w:w="2500" w:type="dxa"/>
            <w:tcBorders>
              <w:top w:val="nil"/>
              <w:left w:val="nil"/>
              <w:bottom w:val="single" w:sz="4" w:space="0" w:color="auto"/>
              <w:right w:val="single" w:sz="4" w:space="0" w:color="auto"/>
            </w:tcBorders>
            <w:noWrap/>
            <w:vAlign w:val="bottom"/>
            <w:hideMark/>
          </w:tcPr>
          <w:p w14:paraId="49A35683" w14:textId="77777777" w:rsidR="004B03A6" w:rsidRPr="004E04EB" w:rsidRDefault="004B03A6" w:rsidP="001B68F4">
            <w:pPr>
              <w:spacing w:line="360" w:lineRule="auto"/>
            </w:pPr>
            <w:r w:rsidRPr="004E04EB">
              <w:t>2016.december 01.</w:t>
            </w:r>
          </w:p>
        </w:tc>
        <w:tc>
          <w:tcPr>
            <w:tcW w:w="1701" w:type="dxa"/>
            <w:tcBorders>
              <w:top w:val="nil"/>
              <w:left w:val="nil"/>
              <w:bottom w:val="single" w:sz="4" w:space="0" w:color="auto"/>
              <w:right w:val="single" w:sz="4" w:space="0" w:color="auto"/>
            </w:tcBorders>
            <w:noWrap/>
            <w:vAlign w:val="bottom"/>
            <w:hideMark/>
          </w:tcPr>
          <w:p w14:paraId="1A3AC51F" w14:textId="77777777" w:rsidR="004B03A6" w:rsidRPr="004E04EB" w:rsidRDefault="004B03A6" w:rsidP="001B68F4">
            <w:pPr>
              <w:spacing w:line="360" w:lineRule="auto"/>
            </w:pPr>
            <w:r w:rsidRPr="004E04EB">
              <w:t>határozatlan</w:t>
            </w:r>
          </w:p>
        </w:tc>
      </w:tr>
      <w:tr w:rsidR="004B03A6" w:rsidRPr="00C23CFC" w14:paraId="3287B56F" w14:textId="77777777" w:rsidTr="001B68F4">
        <w:trPr>
          <w:trHeight w:val="274"/>
        </w:trPr>
        <w:tc>
          <w:tcPr>
            <w:tcW w:w="955" w:type="dxa"/>
            <w:tcBorders>
              <w:top w:val="single" w:sz="4" w:space="0" w:color="auto"/>
              <w:left w:val="single" w:sz="4" w:space="0" w:color="auto"/>
              <w:bottom w:val="single" w:sz="4" w:space="0" w:color="auto"/>
              <w:right w:val="single" w:sz="4" w:space="0" w:color="auto"/>
            </w:tcBorders>
            <w:noWrap/>
            <w:vAlign w:val="bottom"/>
          </w:tcPr>
          <w:p w14:paraId="7AD0E12E" w14:textId="77777777" w:rsidR="004B03A6" w:rsidRPr="00C23CFC" w:rsidRDefault="004B03A6" w:rsidP="001B68F4">
            <w:pPr>
              <w:spacing w:line="360" w:lineRule="auto"/>
              <w:rPr>
                <w:color w:val="000000"/>
              </w:rPr>
            </w:pPr>
            <w:r w:rsidRPr="00C23CFC">
              <w:rPr>
                <w:color w:val="000000"/>
              </w:rPr>
              <w:t>14.</w:t>
            </w:r>
          </w:p>
        </w:tc>
        <w:tc>
          <w:tcPr>
            <w:tcW w:w="1691" w:type="dxa"/>
            <w:tcBorders>
              <w:top w:val="single" w:sz="4" w:space="0" w:color="auto"/>
              <w:left w:val="nil"/>
              <w:bottom w:val="single" w:sz="4" w:space="0" w:color="auto"/>
              <w:right w:val="single" w:sz="4" w:space="0" w:color="auto"/>
            </w:tcBorders>
            <w:noWrap/>
            <w:vAlign w:val="bottom"/>
          </w:tcPr>
          <w:p w14:paraId="3A5BAA61" w14:textId="77777777" w:rsidR="004B03A6" w:rsidRPr="00C23CFC" w:rsidRDefault="004B03A6" w:rsidP="001B68F4">
            <w:pPr>
              <w:spacing w:line="360" w:lineRule="auto"/>
              <w:rPr>
                <w:color w:val="000000"/>
              </w:rPr>
            </w:pPr>
            <w:r w:rsidRPr="00C23CFC">
              <w:rPr>
                <w:color w:val="000000"/>
              </w:rPr>
              <w:t>Újfehértó</w:t>
            </w:r>
          </w:p>
        </w:tc>
        <w:tc>
          <w:tcPr>
            <w:tcW w:w="2461" w:type="dxa"/>
            <w:tcBorders>
              <w:top w:val="single" w:sz="4" w:space="0" w:color="auto"/>
              <w:left w:val="nil"/>
              <w:bottom w:val="single" w:sz="4" w:space="0" w:color="auto"/>
              <w:right w:val="single" w:sz="4" w:space="0" w:color="auto"/>
            </w:tcBorders>
            <w:vAlign w:val="bottom"/>
          </w:tcPr>
          <w:p w14:paraId="69A43110"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single" w:sz="4" w:space="0" w:color="auto"/>
              <w:left w:val="nil"/>
              <w:bottom w:val="single" w:sz="4" w:space="0" w:color="auto"/>
              <w:right w:val="single" w:sz="4" w:space="0" w:color="auto"/>
            </w:tcBorders>
            <w:noWrap/>
            <w:vAlign w:val="bottom"/>
          </w:tcPr>
          <w:p w14:paraId="5AFB2D3E" w14:textId="77777777" w:rsidR="004B03A6" w:rsidRPr="00C23CFC" w:rsidRDefault="004B03A6" w:rsidP="001B68F4">
            <w:pPr>
              <w:spacing w:line="360" w:lineRule="auto"/>
              <w:rPr>
                <w:color w:val="000000"/>
              </w:rPr>
            </w:pPr>
            <w:r w:rsidRPr="00C23CFC">
              <w:rPr>
                <w:color w:val="000000"/>
              </w:rPr>
              <w:t>2017.szeptember 19.</w:t>
            </w:r>
          </w:p>
        </w:tc>
        <w:tc>
          <w:tcPr>
            <w:tcW w:w="1701" w:type="dxa"/>
            <w:tcBorders>
              <w:top w:val="single" w:sz="4" w:space="0" w:color="auto"/>
              <w:left w:val="nil"/>
              <w:bottom w:val="single" w:sz="4" w:space="0" w:color="auto"/>
              <w:right w:val="single" w:sz="4" w:space="0" w:color="auto"/>
            </w:tcBorders>
            <w:noWrap/>
            <w:vAlign w:val="bottom"/>
          </w:tcPr>
          <w:p w14:paraId="71039C15"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7D841B81" w14:textId="77777777" w:rsidTr="001B68F4">
        <w:trPr>
          <w:trHeight w:val="274"/>
        </w:trPr>
        <w:tc>
          <w:tcPr>
            <w:tcW w:w="955" w:type="dxa"/>
            <w:tcBorders>
              <w:top w:val="single" w:sz="4" w:space="0" w:color="auto"/>
              <w:left w:val="single" w:sz="4" w:space="0" w:color="auto"/>
              <w:bottom w:val="single" w:sz="4" w:space="0" w:color="auto"/>
              <w:right w:val="single" w:sz="4" w:space="0" w:color="auto"/>
            </w:tcBorders>
            <w:noWrap/>
            <w:vAlign w:val="bottom"/>
          </w:tcPr>
          <w:p w14:paraId="1B483B11" w14:textId="77777777" w:rsidR="004B03A6" w:rsidRPr="00C23CFC" w:rsidRDefault="004B03A6" w:rsidP="001B68F4">
            <w:pPr>
              <w:spacing w:line="360" w:lineRule="auto"/>
              <w:rPr>
                <w:color w:val="000000"/>
              </w:rPr>
            </w:pPr>
            <w:r w:rsidRPr="00C23CFC">
              <w:rPr>
                <w:color w:val="000000"/>
              </w:rPr>
              <w:t>15.</w:t>
            </w:r>
          </w:p>
        </w:tc>
        <w:tc>
          <w:tcPr>
            <w:tcW w:w="1691" w:type="dxa"/>
            <w:tcBorders>
              <w:top w:val="single" w:sz="4" w:space="0" w:color="auto"/>
              <w:left w:val="nil"/>
              <w:bottom w:val="single" w:sz="4" w:space="0" w:color="auto"/>
              <w:right w:val="single" w:sz="4" w:space="0" w:color="auto"/>
            </w:tcBorders>
            <w:noWrap/>
            <w:vAlign w:val="bottom"/>
          </w:tcPr>
          <w:p w14:paraId="3D0EC98D" w14:textId="77777777" w:rsidR="004B03A6" w:rsidRPr="00C23CFC" w:rsidRDefault="004B03A6" w:rsidP="001B68F4">
            <w:pPr>
              <w:spacing w:line="360" w:lineRule="auto"/>
              <w:rPr>
                <w:color w:val="000000"/>
              </w:rPr>
            </w:pPr>
            <w:r w:rsidRPr="00C23CFC">
              <w:rPr>
                <w:color w:val="000000"/>
              </w:rPr>
              <w:t>Fehérgyarmat</w:t>
            </w:r>
          </w:p>
        </w:tc>
        <w:tc>
          <w:tcPr>
            <w:tcW w:w="2461" w:type="dxa"/>
            <w:tcBorders>
              <w:top w:val="single" w:sz="4" w:space="0" w:color="auto"/>
              <w:left w:val="nil"/>
              <w:bottom w:val="single" w:sz="4" w:space="0" w:color="auto"/>
              <w:right w:val="single" w:sz="4" w:space="0" w:color="auto"/>
            </w:tcBorders>
            <w:vAlign w:val="bottom"/>
          </w:tcPr>
          <w:p w14:paraId="7B56FFE9"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single" w:sz="4" w:space="0" w:color="auto"/>
              <w:left w:val="nil"/>
              <w:bottom w:val="single" w:sz="4" w:space="0" w:color="auto"/>
              <w:right w:val="single" w:sz="4" w:space="0" w:color="auto"/>
            </w:tcBorders>
            <w:noWrap/>
            <w:vAlign w:val="bottom"/>
          </w:tcPr>
          <w:p w14:paraId="53A477BE" w14:textId="77777777" w:rsidR="004B03A6" w:rsidRPr="00C23CFC" w:rsidRDefault="004B03A6" w:rsidP="001B68F4">
            <w:pPr>
              <w:spacing w:line="360" w:lineRule="auto"/>
              <w:rPr>
                <w:color w:val="000000"/>
              </w:rPr>
            </w:pPr>
            <w:r w:rsidRPr="00C23CFC">
              <w:rPr>
                <w:color w:val="000000"/>
              </w:rPr>
              <w:t>2017. november 14.</w:t>
            </w:r>
          </w:p>
        </w:tc>
        <w:tc>
          <w:tcPr>
            <w:tcW w:w="1701" w:type="dxa"/>
            <w:tcBorders>
              <w:top w:val="single" w:sz="4" w:space="0" w:color="auto"/>
              <w:left w:val="nil"/>
              <w:bottom w:val="single" w:sz="4" w:space="0" w:color="auto"/>
              <w:right w:val="single" w:sz="4" w:space="0" w:color="auto"/>
            </w:tcBorders>
            <w:noWrap/>
            <w:vAlign w:val="bottom"/>
          </w:tcPr>
          <w:p w14:paraId="679295A7" w14:textId="77777777" w:rsidR="004B03A6" w:rsidRPr="00C23CFC" w:rsidRDefault="004B03A6" w:rsidP="001B68F4">
            <w:pPr>
              <w:spacing w:line="360" w:lineRule="auto"/>
              <w:rPr>
                <w:color w:val="000000"/>
              </w:rPr>
            </w:pPr>
            <w:r w:rsidRPr="00C23CFC">
              <w:rPr>
                <w:color w:val="000000"/>
              </w:rPr>
              <w:t>határozatlan</w:t>
            </w:r>
          </w:p>
        </w:tc>
      </w:tr>
      <w:tr w:rsidR="004B03A6" w:rsidRPr="00C23CFC" w14:paraId="7BE1124A" w14:textId="77777777" w:rsidTr="001B68F4">
        <w:trPr>
          <w:trHeight w:val="274"/>
        </w:trPr>
        <w:tc>
          <w:tcPr>
            <w:tcW w:w="955" w:type="dxa"/>
            <w:tcBorders>
              <w:top w:val="single" w:sz="4" w:space="0" w:color="auto"/>
              <w:left w:val="single" w:sz="4" w:space="0" w:color="auto"/>
              <w:bottom w:val="single" w:sz="4" w:space="0" w:color="auto"/>
              <w:right w:val="single" w:sz="4" w:space="0" w:color="auto"/>
            </w:tcBorders>
            <w:noWrap/>
            <w:vAlign w:val="bottom"/>
          </w:tcPr>
          <w:p w14:paraId="50201D06" w14:textId="77777777" w:rsidR="004B03A6" w:rsidRDefault="004B03A6" w:rsidP="001B68F4">
            <w:pPr>
              <w:spacing w:line="360" w:lineRule="auto"/>
              <w:rPr>
                <w:color w:val="000000"/>
              </w:rPr>
            </w:pPr>
          </w:p>
          <w:p w14:paraId="7B063E13" w14:textId="77777777" w:rsidR="004B03A6" w:rsidRPr="00C23CFC" w:rsidRDefault="004B03A6" w:rsidP="001B68F4">
            <w:pPr>
              <w:spacing w:line="360" w:lineRule="auto"/>
              <w:rPr>
                <w:color w:val="000000"/>
              </w:rPr>
            </w:pPr>
            <w:r>
              <w:rPr>
                <w:color w:val="000000"/>
              </w:rPr>
              <w:t>16.</w:t>
            </w:r>
          </w:p>
        </w:tc>
        <w:tc>
          <w:tcPr>
            <w:tcW w:w="1691" w:type="dxa"/>
            <w:tcBorders>
              <w:top w:val="single" w:sz="4" w:space="0" w:color="auto"/>
              <w:left w:val="nil"/>
              <w:bottom w:val="single" w:sz="4" w:space="0" w:color="auto"/>
              <w:right w:val="single" w:sz="4" w:space="0" w:color="auto"/>
            </w:tcBorders>
            <w:noWrap/>
            <w:vAlign w:val="bottom"/>
          </w:tcPr>
          <w:p w14:paraId="3988695F" w14:textId="77777777" w:rsidR="004B03A6" w:rsidRPr="00C23CFC" w:rsidRDefault="004B03A6" w:rsidP="001B68F4">
            <w:pPr>
              <w:spacing w:line="360" w:lineRule="auto"/>
              <w:rPr>
                <w:color w:val="000000"/>
              </w:rPr>
            </w:pPr>
            <w:r>
              <w:rPr>
                <w:color w:val="000000"/>
              </w:rPr>
              <w:t>Nyírpazony</w:t>
            </w:r>
          </w:p>
        </w:tc>
        <w:tc>
          <w:tcPr>
            <w:tcW w:w="2461" w:type="dxa"/>
            <w:tcBorders>
              <w:top w:val="single" w:sz="4" w:space="0" w:color="auto"/>
              <w:left w:val="nil"/>
              <w:bottom w:val="single" w:sz="4" w:space="0" w:color="auto"/>
              <w:right w:val="single" w:sz="4" w:space="0" w:color="auto"/>
            </w:tcBorders>
            <w:vAlign w:val="bottom"/>
          </w:tcPr>
          <w:p w14:paraId="413F2EC3" w14:textId="77777777" w:rsidR="004B03A6" w:rsidRPr="00C23CFC" w:rsidRDefault="004B03A6" w:rsidP="001B68F4">
            <w:pPr>
              <w:spacing w:line="360" w:lineRule="auto"/>
              <w:rPr>
                <w:color w:val="000000"/>
              </w:rPr>
            </w:pPr>
            <w:r w:rsidRPr="00C23CFC">
              <w:rPr>
                <w:color w:val="000000"/>
              </w:rPr>
              <w:t>szabad férőhelyek erejéig</w:t>
            </w:r>
          </w:p>
        </w:tc>
        <w:tc>
          <w:tcPr>
            <w:tcW w:w="2500" w:type="dxa"/>
            <w:tcBorders>
              <w:top w:val="single" w:sz="4" w:space="0" w:color="auto"/>
              <w:left w:val="nil"/>
              <w:bottom w:val="single" w:sz="4" w:space="0" w:color="auto"/>
              <w:right w:val="single" w:sz="4" w:space="0" w:color="auto"/>
            </w:tcBorders>
            <w:noWrap/>
            <w:vAlign w:val="bottom"/>
          </w:tcPr>
          <w:p w14:paraId="2FF1D318" w14:textId="77777777" w:rsidR="004B03A6" w:rsidRPr="00C23CFC" w:rsidRDefault="004B03A6" w:rsidP="001B68F4">
            <w:pPr>
              <w:spacing w:line="360" w:lineRule="auto"/>
              <w:rPr>
                <w:color w:val="000000"/>
              </w:rPr>
            </w:pPr>
            <w:r>
              <w:rPr>
                <w:color w:val="000000"/>
              </w:rPr>
              <w:t>2019.július 1.</w:t>
            </w:r>
          </w:p>
        </w:tc>
        <w:tc>
          <w:tcPr>
            <w:tcW w:w="1701" w:type="dxa"/>
            <w:tcBorders>
              <w:top w:val="single" w:sz="4" w:space="0" w:color="auto"/>
              <w:left w:val="nil"/>
              <w:bottom w:val="single" w:sz="4" w:space="0" w:color="auto"/>
              <w:right w:val="single" w:sz="4" w:space="0" w:color="auto"/>
            </w:tcBorders>
            <w:noWrap/>
            <w:vAlign w:val="bottom"/>
          </w:tcPr>
          <w:p w14:paraId="6B3C1AE7" w14:textId="77777777" w:rsidR="004B03A6" w:rsidRPr="00C23CFC" w:rsidRDefault="004B03A6" w:rsidP="001B68F4">
            <w:pPr>
              <w:spacing w:line="360" w:lineRule="auto"/>
              <w:rPr>
                <w:color w:val="000000"/>
              </w:rPr>
            </w:pPr>
            <w:r>
              <w:rPr>
                <w:color w:val="000000"/>
              </w:rPr>
              <w:t>határozatlan</w:t>
            </w:r>
          </w:p>
        </w:tc>
      </w:tr>
    </w:tbl>
    <w:p w14:paraId="0487A330" w14:textId="77777777" w:rsidR="004B03A6" w:rsidRPr="00C23CFC" w:rsidRDefault="004B03A6" w:rsidP="004B03A6">
      <w:pPr>
        <w:pStyle w:val="Szvegtrzsbehzssal21"/>
        <w:tabs>
          <w:tab w:val="left" w:pos="1985"/>
        </w:tabs>
        <w:spacing w:line="360" w:lineRule="auto"/>
        <w:ind w:left="0"/>
        <w:jc w:val="left"/>
        <w:rPr>
          <w:b w:val="0"/>
          <w:bCs w:val="0"/>
          <w:i w:val="0"/>
          <w:iCs w:val="0"/>
          <w:sz w:val="24"/>
          <w:szCs w:val="24"/>
        </w:rPr>
      </w:pPr>
    </w:p>
    <w:p w14:paraId="628C171E" w14:textId="3A367374" w:rsidR="004B03A6" w:rsidRPr="004E04EB" w:rsidRDefault="003072F7" w:rsidP="004B03A6">
      <w:pPr>
        <w:pStyle w:val="Szvegtrzsbehzssal21"/>
        <w:tabs>
          <w:tab w:val="left" w:pos="1985"/>
        </w:tabs>
        <w:spacing w:line="360" w:lineRule="auto"/>
        <w:ind w:left="0"/>
        <w:jc w:val="both"/>
        <w:rPr>
          <w:b w:val="0"/>
          <w:bCs w:val="0"/>
          <w:i w:val="0"/>
          <w:iCs w:val="0"/>
          <w:sz w:val="24"/>
          <w:szCs w:val="24"/>
        </w:rPr>
      </w:pPr>
      <w:r>
        <w:rPr>
          <w:b w:val="0"/>
          <w:bCs w:val="0"/>
          <w:i w:val="0"/>
          <w:iCs w:val="0"/>
          <w:sz w:val="24"/>
          <w:szCs w:val="24"/>
        </w:rPr>
        <w:t xml:space="preserve">2020. évben az ellátási szerződéssel rendelkező területekről nem költözött be család. </w:t>
      </w:r>
    </w:p>
    <w:p w14:paraId="335FB9F5" w14:textId="77777777" w:rsidR="004B03A6" w:rsidRDefault="004B03A6" w:rsidP="004B03A6">
      <w:pPr>
        <w:pStyle w:val="Szvegtrzsbehzssal21"/>
        <w:tabs>
          <w:tab w:val="left" w:pos="1985"/>
        </w:tabs>
        <w:spacing w:line="360" w:lineRule="auto"/>
        <w:ind w:left="0"/>
        <w:jc w:val="left"/>
        <w:rPr>
          <w:bCs w:val="0"/>
          <w:i w:val="0"/>
          <w:iCs w:val="0"/>
          <w:sz w:val="24"/>
          <w:szCs w:val="24"/>
          <w:u w:val="single"/>
        </w:rPr>
      </w:pPr>
    </w:p>
    <w:p w14:paraId="7A6DC098" w14:textId="77777777" w:rsidR="004B03A6" w:rsidRPr="004B03A6" w:rsidRDefault="004B03A6" w:rsidP="004B03A6">
      <w:pPr>
        <w:pStyle w:val="Szvegtrzsbehzssal21"/>
        <w:tabs>
          <w:tab w:val="left" w:pos="1985"/>
        </w:tabs>
        <w:spacing w:line="360" w:lineRule="auto"/>
        <w:ind w:left="0"/>
        <w:jc w:val="left"/>
        <w:rPr>
          <w:bCs w:val="0"/>
          <w:i w:val="0"/>
          <w:iCs w:val="0"/>
          <w:sz w:val="24"/>
          <w:szCs w:val="24"/>
        </w:rPr>
      </w:pPr>
      <w:r w:rsidRPr="00EA605D">
        <w:rPr>
          <w:bCs w:val="0"/>
          <w:i w:val="0"/>
          <w:iCs w:val="0"/>
          <w:sz w:val="24"/>
          <w:szCs w:val="24"/>
        </w:rPr>
        <w:t>Támogatóink közül kiemelkedő szerepet vállaltak:</w:t>
      </w:r>
    </w:p>
    <w:p w14:paraId="5F828A31" w14:textId="2B660766" w:rsidR="003072F7" w:rsidRPr="00C23CFC" w:rsidRDefault="004B03A6" w:rsidP="003072F7">
      <w:pPr>
        <w:pStyle w:val="Szvegtrzsbehzssal21"/>
        <w:tabs>
          <w:tab w:val="left" w:pos="1985"/>
        </w:tabs>
        <w:spacing w:line="360" w:lineRule="auto"/>
        <w:ind w:left="0"/>
        <w:jc w:val="left"/>
        <w:rPr>
          <w:b w:val="0"/>
          <w:bCs w:val="0"/>
          <w:i w:val="0"/>
          <w:iCs w:val="0"/>
          <w:sz w:val="24"/>
          <w:szCs w:val="24"/>
        </w:rPr>
      </w:pPr>
      <w:r w:rsidRPr="00C23CFC">
        <w:rPr>
          <w:b w:val="0"/>
          <w:bCs w:val="0"/>
          <w:i w:val="0"/>
          <w:iCs w:val="0"/>
          <w:sz w:val="24"/>
          <w:szCs w:val="24"/>
        </w:rPr>
        <w:t xml:space="preserve">A Mentősök a Mentésügyért Alapítvány </w:t>
      </w:r>
      <w:r w:rsidR="003072F7">
        <w:rPr>
          <w:b w:val="0"/>
          <w:bCs w:val="0"/>
          <w:i w:val="0"/>
          <w:iCs w:val="0"/>
          <w:sz w:val="24"/>
          <w:szCs w:val="24"/>
        </w:rPr>
        <w:t xml:space="preserve">mikulás ajándékot küldtek. </w:t>
      </w:r>
      <w:r w:rsidRPr="00C23CFC">
        <w:rPr>
          <w:b w:val="0"/>
          <w:bCs w:val="0"/>
          <w:i w:val="0"/>
          <w:iCs w:val="0"/>
          <w:sz w:val="24"/>
          <w:szCs w:val="24"/>
        </w:rPr>
        <w:t xml:space="preserve">  </w:t>
      </w:r>
    </w:p>
    <w:p w14:paraId="2DFC671F" w14:textId="08C456C6" w:rsidR="004B03A6" w:rsidRPr="00C23CFC" w:rsidRDefault="004B03A6" w:rsidP="004B03A6">
      <w:pPr>
        <w:pStyle w:val="Szvegtrzsbehzssal21"/>
        <w:tabs>
          <w:tab w:val="left" w:pos="1985"/>
        </w:tabs>
        <w:spacing w:line="360" w:lineRule="auto"/>
        <w:ind w:left="0"/>
        <w:jc w:val="both"/>
        <w:rPr>
          <w:b w:val="0"/>
          <w:bCs w:val="0"/>
          <w:i w:val="0"/>
          <w:iCs w:val="0"/>
          <w:sz w:val="24"/>
          <w:szCs w:val="24"/>
        </w:rPr>
      </w:pPr>
      <w:r w:rsidRPr="00C23CFC">
        <w:rPr>
          <w:b w:val="0"/>
          <w:bCs w:val="0"/>
          <w:i w:val="0"/>
          <w:iCs w:val="0"/>
          <w:sz w:val="24"/>
          <w:szCs w:val="24"/>
        </w:rPr>
        <w:t xml:space="preserve">Eismann Automotive, </w:t>
      </w:r>
      <w:r w:rsidR="003072F7">
        <w:rPr>
          <w:b w:val="0"/>
          <w:bCs w:val="0"/>
          <w:i w:val="0"/>
          <w:iCs w:val="0"/>
          <w:sz w:val="24"/>
          <w:szCs w:val="24"/>
        </w:rPr>
        <w:t xml:space="preserve">és a Nyírerdő Zrt. </w:t>
      </w:r>
      <w:r>
        <w:rPr>
          <w:b w:val="0"/>
          <w:bCs w:val="0"/>
          <w:i w:val="0"/>
          <w:iCs w:val="0"/>
          <w:sz w:val="24"/>
          <w:szCs w:val="24"/>
        </w:rPr>
        <w:t>a k</w:t>
      </w:r>
      <w:r w:rsidRPr="00C23CFC">
        <w:rPr>
          <w:b w:val="0"/>
          <w:bCs w:val="0"/>
          <w:i w:val="0"/>
          <w:iCs w:val="0"/>
          <w:sz w:val="24"/>
          <w:szCs w:val="24"/>
        </w:rPr>
        <w:t>arácsony szebbé tételéhez járult hozzá.</w:t>
      </w:r>
    </w:p>
    <w:p w14:paraId="470CEAA0" w14:textId="6F41A831" w:rsidR="004B03A6" w:rsidRPr="006C4C94" w:rsidRDefault="004B03A6" w:rsidP="004B03A6">
      <w:pPr>
        <w:pStyle w:val="Szvegtrzsbehzssal21"/>
        <w:tabs>
          <w:tab w:val="left" w:pos="1985"/>
        </w:tabs>
        <w:spacing w:line="360" w:lineRule="auto"/>
        <w:ind w:left="0"/>
        <w:jc w:val="left"/>
        <w:rPr>
          <w:b w:val="0"/>
          <w:bCs w:val="0"/>
          <w:i w:val="0"/>
          <w:iCs w:val="0"/>
          <w:sz w:val="24"/>
          <w:szCs w:val="24"/>
        </w:rPr>
      </w:pPr>
      <w:r w:rsidRPr="005A7F85">
        <w:rPr>
          <w:b w:val="0"/>
          <w:i w:val="0"/>
          <w:sz w:val="24"/>
          <w:szCs w:val="24"/>
        </w:rPr>
        <w:t>Az iskolai szünetek idején a házban lakó gyermekek részesültek az önkormányzat által biztosított ingyenes gyermekétkezteté</w:t>
      </w:r>
      <w:r>
        <w:rPr>
          <w:b w:val="0"/>
          <w:i w:val="0"/>
          <w:sz w:val="24"/>
          <w:szCs w:val="24"/>
        </w:rPr>
        <w:t>sben.</w:t>
      </w:r>
    </w:p>
    <w:p w14:paraId="5591D836" w14:textId="2198A361" w:rsidR="004B03A6" w:rsidRDefault="003072F7" w:rsidP="004B03A6">
      <w:pPr>
        <w:pStyle w:val="Szvegtrzsbehzssal2"/>
        <w:spacing w:line="360" w:lineRule="auto"/>
        <w:ind w:left="0"/>
        <w:jc w:val="both"/>
      </w:pPr>
      <w:r>
        <w:t>Az Intézmény</w:t>
      </w:r>
      <w:r w:rsidR="004B03A6">
        <w:t xml:space="preserve"> az</w:t>
      </w:r>
      <w:r w:rsidR="004B03A6" w:rsidRPr="00B73733">
        <w:t xml:space="preserve"> elmúlt évben is terep intézményként szolgált a Debreceni Egyetem </w:t>
      </w:r>
      <w:r w:rsidR="004B03A6">
        <w:t xml:space="preserve">Védőnő és </w:t>
      </w:r>
      <w:r w:rsidR="004B03A6" w:rsidRPr="00B73733">
        <w:t>Szociálismunkás</w:t>
      </w:r>
      <w:r w:rsidR="004B03A6">
        <w:t xml:space="preserve"> </w:t>
      </w:r>
      <w:r w:rsidR="004B03A6" w:rsidRPr="00B73733">
        <w:t xml:space="preserve">hallgatói számára. </w:t>
      </w:r>
    </w:p>
    <w:p w14:paraId="57207285" w14:textId="77777777" w:rsidR="004B03A6" w:rsidRPr="00294B41" w:rsidRDefault="004B03A6" w:rsidP="004B03A6">
      <w:pPr>
        <w:pStyle w:val="Szvegtrzsbehzssal2"/>
        <w:spacing w:line="360" w:lineRule="auto"/>
        <w:ind w:left="0"/>
        <w:jc w:val="both"/>
      </w:pPr>
    </w:p>
    <w:p w14:paraId="6CF1E927" w14:textId="77777777" w:rsidR="00ED3AC6" w:rsidRDefault="00ED3AC6" w:rsidP="00ED3AC6">
      <w:pPr>
        <w:ind w:right="-131"/>
        <w:jc w:val="both"/>
      </w:pPr>
      <w:r>
        <w:rPr>
          <w:b/>
        </w:rPr>
        <w:t>VIII.2.</w:t>
      </w:r>
      <w:r>
        <w:t xml:space="preserve"> </w:t>
      </w:r>
      <w:r>
        <w:rPr>
          <w:b/>
        </w:rPr>
        <w:t xml:space="preserve">Tiszavasvári Nagycsaládosok Egyesület </w:t>
      </w:r>
      <w:proofErr w:type="gramStart"/>
      <w:r>
        <w:t>1994. decemberében</w:t>
      </w:r>
      <w:proofErr w:type="gramEnd"/>
      <w:r>
        <w:t xml:space="preserve"> alakult, célja a </w:t>
      </w:r>
      <w:r>
        <w:rPr>
          <w:b/>
        </w:rPr>
        <w:t>közösségépítés, értékfelmutatás, érdekvédelem.</w:t>
      </w:r>
      <w:r>
        <w:t xml:space="preserve"> Rendezvényeiket úgy szervezik, hogy ezek a célok megvalósuljanak.</w:t>
      </w:r>
    </w:p>
    <w:p w14:paraId="178A62A0" w14:textId="77777777" w:rsidR="00ED3AC6" w:rsidRDefault="00ED3AC6" w:rsidP="00ED3AC6">
      <w:pPr>
        <w:jc w:val="both"/>
        <w:rPr>
          <w:b/>
          <w:color w:val="FF0000"/>
        </w:rPr>
      </w:pPr>
      <w:r>
        <w:rPr>
          <w:b/>
        </w:rPr>
        <w:t xml:space="preserve">Az egyesület működtetése által programjaikat fenti három cél érdekében valósították meg az </w:t>
      </w:r>
      <w:r w:rsidRPr="003072F7">
        <w:rPr>
          <w:b/>
        </w:rPr>
        <w:t>elmúlt 26 évben, így 2020-ban is.</w:t>
      </w:r>
    </w:p>
    <w:p w14:paraId="32F64581" w14:textId="77777777" w:rsidR="00ED3AC6" w:rsidRDefault="00ED3AC6" w:rsidP="00ED3AC6">
      <w:pPr>
        <w:jc w:val="both"/>
        <w:rPr>
          <w:b/>
        </w:rPr>
      </w:pPr>
      <w:r>
        <w:rPr>
          <w:b/>
        </w:rPr>
        <w:t>Az egyesület további feladatai voltak az elmúlt évben:</w:t>
      </w:r>
    </w:p>
    <w:p w14:paraId="2CD5343D" w14:textId="77777777" w:rsidR="00ED3AC6" w:rsidRDefault="00ED3AC6" w:rsidP="00ED3AC6">
      <w:pPr>
        <w:jc w:val="both"/>
      </w:pPr>
      <w:r>
        <w:t>1. Szorgalmazta és segítette a nagycsaládosok egyesületei közötti együttműködést, valamint tapasztalatcserét.</w:t>
      </w:r>
    </w:p>
    <w:p w14:paraId="0A41E1DA" w14:textId="77777777" w:rsidR="00ED3AC6" w:rsidRDefault="00ED3AC6" w:rsidP="00ED3AC6">
      <w:pPr>
        <w:jc w:val="both"/>
      </w:pPr>
      <w:r>
        <w:t>2. Elősegítette a nagycsaládosok valós társadalmi helyzetének felmérését és bemutatását.</w:t>
      </w:r>
    </w:p>
    <w:p w14:paraId="1C822BEF" w14:textId="77777777" w:rsidR="00ED3AC6" w:rsidRDefault="00ED3AC6" w:rsidP="00ED3AC6">
      <w:pPr>
        <w:jc w:val="both"/>
      </w:pPr>
      <w:r>
        <w:t>3. Javaslatokat terjesztett elő a helyi, állami és társadalmi szervezetekhez a nagycsaládosokat érintő ügyekben.</w:t>
      </w:r>
    </w:p>
    <w:p w14:paraId="48DC2B18" w14:textId="77777777" w:rsidR="00ED3AC6" w:rsidRDefault="00ED3AC6" w:rsidP="00ED3AC6">
      <w:pPr>
        <w:jc w:val="both"/>
      </w:pPr>
      <w:r>
        <w:t>4. Törekedett a nagycsaládok politikai, gazdasági és társadalmi jelentőségének megismertetésére.</w:t>
      </w:r>
    </w:p>
    <w:p w14:paraId="416E0532" w14:textId="77777777" w:rsidR="00ED3AC6" w:rsidRDefault="00ED3AC6" w:rsidP="00ED3AC6">
      <w:pPr>
        <w:jc w:val="both"/>
      </w:pPr>
      <w:r>
        <w:t xml:space="preserve">5. Ösztönözte az egymást követő nemzedékek harmonikus viszonyának kialakulását, a több generáció együttélési feltételinek megteremtését. </w:t>
      </w:r>
    </w:p>
    <w:p w14:paraId="34CA21F6" w14:textId="77777777" w:rsidR="00ED3AC6" w:rsidRDefault="00ED3AC6" w:rsidP="00ED3AC6">
      <w:pPr>
        <w:jc w:val="both"/>
      </w:pPr>
      <w:r>
        <w:t>6.Családsegítés, a családok számára szociális ügyekben tanácsadás, jogsegélyszolgálat.</w:t>
      </w:r>
    </w:p>
    <w:p w14:paraId="4985A931" w14:textId="77777777" w:rsidR="00ED3AC6" w:rsidRDefault="00ED3AC6" w:rsidP="00ED3AC6">
      <w:pPr>
        <w:jc w:val="both"/>
      </w:pPr>
      <w:r>
        <w:t>7. Gyermek és ifjúságvédelem, gyermek és ifjúsági érdekképviselet.</w:t>
      </w:r>
    </w:p>
    <w:p w14:paraId="27B899F0" w14:textId="77777777" w:rsidR="00ED3AC6" w:rsidRDefault="00ED3AC6" w:rsidP="00ED3AC6">
      <w:pPr>
        <w:jc w:val="both"/>
      </w:pPr>
      <w:r>
        <w:t>8. Munkaerőpiacra (gyes-ről, gyet-ről) visszatérő szülők foglalkoztatásának elősegítése.</w:t>
      </w:r>
    </w:p>
    <w:p w14:paraId="6FF65D8F" w14:textId="77777777" w:rsidR="00ED3AC6" w:rsidRDefault="00ED3AC6" w:rsidP="00ED3AC6">
      <w:pPr>
        <w:jc w:val="both"/>
      </w:pPr>
      <w:r>
        <w:t>9. Családi életre nevelés, egészségügyi felvilágosítás, környezeti nevelés, ismeretterjesztés, határon túli magyar családszervezetek segítése.</w:t>
      </w:r>
    </w:p>
    <w:p w14:paraId="59701AD4" w14:textId="77777777" w:rsidR="00ED3AC6" w:rsidRDefault="00ED3AC6" w:rsidP="00ED3AC6">
      <w:pPr>
        <w:jc w:val="both"/>
      </w:pPr>
      <w:r>
        <w:lastRenderedPageBreak/>
        <w:t>Munkánk folyamatos. Van mit tenniük az egészséges családok létrejöttéért, azok megtartásáért, a jövendő generáció erkölcsi nevelésért, a több gyermekes és a több generációs életforma társadalmi megítélése, megváltoztatásáért, azért, hogy a több gyermek vállalása természetes legyen.</w:t>
      </w:r>
    </w:p>
    <w:p w14:paraId="3CC215CD" w14:textId="77777777" w:rsidR="00ED3AC6" w:rsidRPr="003072F7" w:rsidRDefault="00ED3AC6" w:rsidP="00ED3AC6">
      <w:pPr>
        <w:jc w:val="both"/>
      </w:pPr>
      <w:r w:rsidRPr="003072F7">
        <w:rPr>
          <w:b/>
        </w:rPr>
        <w:t>2020-ban 120 tagcsaládunk volt,</w:t>
      </w:r>
      <w:r w:rsidRPr="003072F7">
        <w:t xml:space="preserve"> többségük háztartásában 3 vagy több gyermeket nevelnek, neveltek, de vannak 1 vagy két gyermekes pártolótagjaink is, akik rendszeresen részt vesznek programjainkon vagy valamilyen formában megjelennek az irodánkban. Nagyon örülünk, hogy a pandémia ellenére is sok új kisgyermekes családunk jelentkezett tagjaink közé. </w:t>
      </w:r>
    </w:p>
    <w:p w14:paraId="7CCB2AB1" w14:textId="77777777" w:rsidR="00ED3AC6" w:rsidRDefault="00ED3AC6" w:rsidP="00ED3AC6">
      <w:pPr>
        <w:jc w:val="both"/>
      </w:pPr>
      <w:r>
        <w:t>További társadalmi hatások: mentális segítségnyújtás, információnyújtás különböző ellátásokról, lehetőségekről, mint pl. gyermekvédelem, lakásfenntartás, családi pótlék, stb.) Hangsúlyt fektetünk a helyi családok összefogására, közös programok, rendezvények szervezésére, a gyermekvállalás népszerűsítésére. Tanácsadást, lelki gondozást, gyermekfelügyelet megszervezéséhez való segítségnyújtást is vállalunk.</w:t>
      </w:r>
    </w:p>
    <w:p w14:paraId="1931C49C" w14:textId="77777777" w:rsidR="00ED3AC6" w:rsidRDefault="00ED3AC6" w:rsidP="00ED3AC6">
      <w:pPr>
        <w:tabs>
          <w:tab w:val="left" w:pos="2025"/>
        </w:tabs>
        <w:jc w:val="both"/>
      </w:pPr>
      <w:r>
        <w:tab/>
      </w:r>
    </w:p>
    <w:p w14:paraId="25505556" w14:textId="65B7C073" w:rsidR="00ED3AC6" w:rsidRPr="003072F7" w:rsidRDefault="00ED3AC6" w:rsidP="00ED3AC6">
      <w:pPr>
        <w:tabs>
          <w:tab w:val="left" w:pos="2025"/>
        </w:tabs>
        <w:jc w:val="both"/>
      </w:pPr>
      <w:r>
        <w:rPr>
          <w:b/>
        </w:rPr>
        <w:t>Egyesül</w:t>
      </w:r>
      <w:r w:rsidR="00DA4B17">
        <w:rPr>
          <w:b/>
        </w:rPr>
        <w:t>etünk</w:t>
      </w:r>
      <w:r>
        <w:rPr>
          <w:b/>
        </w:rPr>
        <w:t xml:space="preserve"> további célja</w:t>
      </w:r>
      <w:r>
        <w:t xml:space="preserve">i: az élet és az anyaság tiszteletére történő nevelés, a család, a házasság és a jövő generációjáért érzett felelősség erősítése, a nagycsaládok sajátos érdekeinek képviselete, a nagycsaládok egymást ismerő és segítő közösségekké szervezése. Fennállásunk </w:t>
      </w:r>
      <w:r w:rsidRPr="003072F7">
        <w:t xml:space="preserve">26 éve alatt számos szakmai programot tudtunk megvalósítani. </w:t>
      </w:r>
    </w:p>
    <w:p w14:paraId="15E694B8" w14:textId="77777777" w:rsidR="00ED3AC6" w:rsidRPr="003072F7" w:rsidRDefault="00ED3AC6" w:rsidP="00ED3AC6">
      <w:r w:rsidRPr="003072F7">
        <w:t>Rendszeresen szervezünk családjainknak gyermek-családi napot, adventi programsorozatot, kirándulásokat, sportnapokat, színház-mozi- koncert- kiállítás látogatásokat, úszótanfolyamot, táborokat, képzéseket.  Régiós és országos találkozókon részt veszünk minden évben. Megünnepeljük évente a házasság világnapját, a nőnapot, anyák napját. Az élet lelassult városunkban, sokunk mindennapjai megváltoztak. A gyermekek nem mennek reggel iskolába, bölcsődébe, óvodába, a szülőknek is otthon kell maradniuk, ami nem mindig megoldható, sokaknak aggódniuk kell a munkahelyük, a hiteleik miatt, s a nagyszülők veszélyeztetettsége miatt is.</w:t>
      </w:r>
    </w:p>
    <w:p w14:paraId="49E40D77" w14:textId="77777777" w:rsidR="00ED3AC6" w:rsidRPr="003072F7" w:rsidRDefault="00ED3AC6" w:rsidP="00ED3AC6">
      <w:r w:rsidRPr="003072F7">
        <w:t xml:space="preserve">Részt veszünk térségi Öhönforgatón, a Zúzoslé főző versenyen, Járási Gasztro Pikniken. Tagszervezetünk, a Kárpát-medencei Családszervezetek Szövetsége által jó kapcsolatokat építettünk ki határon túl működő nagycsaládos egyesületekkel: 2013-tól városunkba, a  KCSSZ szakmai rendezvényekre hívjuk a családokat, </w:t>
      </w:r>
      <w:proofErr w:type="gramStart"/>
      <w:r w:rsidRPr="003072F7">
        <w:t>de  mi</w:t>
      </w:r>
      <w:proofErr w:type="gramEnd"/>
      <w:r w:rsidRPr="003072F7">
        <w:t xml:space="preserve"> is részt veszünk a KCSSZ hazai és határon túli programjain: Házasság világnapja a Parlamentben, debreceni Életmesék felolvasó és illusztrációs verseny; előadások, konferenciák.</w:t>
      </w:r>
    </w:p>
    <w:p w14:paraId="4CE57807" w14:textId="77777777" w:rsidR="00ED3AC6" w:rsidRPr="003072F7" w:rsidRDefault="00ED3AC6" w:rsidP="00ED3AC6"/>
    <w:p w14:paraId="1A3A90AB" w14:textId="77777777" w:rsidR="00ED3AC6" w:rsidRPr="003072F7" w:rsidRDefault="00ED3AC6" w:rsidP="00ED3AC6">
      <w:pPr>
        <w:tabs>
          <w:tab w:val="left" w:pos="2025"/>
        </w:tabs>
        <w:jc w:val="both"/>
      </w:pPr>
      <w:r w:rsidRPr="003072F7">
        <w:t xml:space="preserve">A családok számára Erzsébet </w:t>
      </w:r>
      <w:proofErr w:type="gramStart"/>
      <w:r w:rsidRPr="003072F7">
        <w:t>program üdüléshez</w:t>
      </w:r>
      <w:proofErr w:type="gramEnd"/>
      <w:r w:rsidRPr="003072F7">
        <w:t>, fürdőbelépőhöz, fűtés-EON támogatáshoz, háztartási gépcsere-laptop pályázatban segítünk, adományosztás, NOE tagkártyakedvezményeket biztosítunk.  8 helyi vállalkozó ad kedvezményeket az érvényes kártyával rendelkező tagoknak.</w:t>
      </w:r>
    </w:p>
    <w:p w14:paraId="53CCA7B8" w14:textId="77777777" w:rsidR="00ED3AC6" w:rsidRPr="003072F7" w:rsidRDefault="00ED3AC6" w:rsidP="00ED3AC6">
      <w:pPr>
        <w:tabs>
          <w:tab w:val="left" w:pos="2025"/>
        </w:tabs>
        <w:jc w:val="both"/>
      </w:pPr>
    </w:p>
    <w:p w14:paraId="6D4B0F23" w14:textId="77777777" w:rsidR="00ED3AC6" w:rsidRPr="003072F7" w:rsidRDefault="00ED3AC6" w:rsidP="00ED3AC6">
      <w:pPr>
        <w:jc w:val="both"/>
      </w:pPr>
      <w:r w:rsidRPr="003072F7">
        <w:t xml:space="preserve">Közösségi kezdeményezéseket támogató programjainkat folyamatosan valósítjuk meg, nyitottak vagyunk mindenki számára. Családjaink rendszeresen részt vesznek programjainkon, megjelentek irodánkban, de hozzátartozóik problémáinak megoldásában is segítettünk. A fiatalokat is bevonjuk programjainkba, fejlődik személyiségük, kommunikációs-és szervezőkészségük, rendszeresen segítenek nagyobb rendezvényeink lebonyolításánál. Az iskolai közösségi szolgálatot is teljesíthetik a térség fiataljai nálunk, így járulunk hozzá ifjúságsegítő feladatokhoz. A tanulási nehézségekkel küzdő gyerekeknek az ifjúsági tagozatosaink segítenek alkalmanként önkéntes munkában, korrepetálnak is. Hozzájárulunk a helyi társadalomban a családbarát attitűd megerősödéséhez. Céljaink még: a családbarát közgondolkodás és közösségépítés népszerűsítésének megjelenítése, családi értékek pozitív megjelenítése, a családok önkéntes tevékenysége általi megvalósulás. Ezek megvalósítására a Civil Házat, mint helyszínt biztosítjuk, ahol egy közfoglalkoztatott segít a </w:t>
      </w:r>
      <w:r w:rsidRPr="003072F7">
        <w:lastRenderedPageBreak/>
        <w:t xml:space="preserve">hozzánk fordulóknak.  Változás az egyesület életében: </w:t>
      </w:r>
      <w:proofErr w:type="gramStart"/>
      <w:r w:rsidRPr="003072F7">
        <w:t>2017. júniusától</w:t>
      </w:r>
      <w:proofErr w:type="gramEnd"/>
      <w:r w:rsidRPr="003072F7">
        <w:t xml:space="preserve"> az önkormányzat lett a Civil Ház üzemeltetője, mi bérlőként folytatjuk ott tevékenységünket. A Civil Házban az egyesület tovább folytatta tevékenységét, a programok megvalósulásához a szükséges helyiségek rendelkezésre állnak. Eszközellátottságuk jónak mondható, a projektekhez szükséges informatikai és egyéb eszközök birtokukban vannak. Különböző pályázati programok segítségével sikerült még munkatársat foglalkoztatni napi 4-8 órában, aki az egyesület sokszínű feladatait intézte, így (tagnyilvántartás, adományszervezés</w:t>
      </w:r>
      <w:proofErr w:type="gramStart"/>
      <w:r w:rsidRPr="003072F7">
        <w:t>...</w:t>
      </w:r>
      <w:proofErr w:type="gramEnd"/>
      <w:r w:rsidRPr="003072F7">
        <w:t>) szociális ellátásokról is tájékoztatta az egyesülethez betérőket. Az egyesület nemre, fajra, vallási megkülönböztetés nélkül biztosítja szolgáltatásainkat.</w:t>
      </w:r>
    </w:p>
    <w:p w14:paraId="7390B4FD" w14:textId="77777777" w:rsidR="00ED3AC6" w:rsidRPr="003072F7" w:rsidRDefault="00ED3AC6" w:rsidP="00ED3AC6">
      <w:pPr>
        <w:jc w:val="both"/>
      </w:pPr>
    </w:p>
    <w:p w14:paraId="117C30BE" w14:textId="77777777" w:rsidR="00ED3AC6" w:rsidRPr="003072F7" w:rsidRDefault="00ED3AC6" w:rsidP="00ED3AC6">
      <w:pPr>
        <w:tabs>
          <w:tab w:val="left" w:pos="2025"/>
        </w:tabs>
        <w:jc w:val="both"/>
      </w:pPr>
      <w:r w:rsidRPr="003072F7">
        <w:rPr>
          <w:b/>
        </w:rPr>
        <w:t xml:space="preserve">Társadalmi céljaink még: </w:t>
      </w:r>
      <w:r w:rsidRPr="003072F7">
        <w:t xml:space="preserve">az esélyegyenlőség biztosítása a hátrányos helyzetű családoknál, gyerekeknél, a másság elfogadása: gyengén látó, hallássérült, autista, hiperaktív gyerekeket, mozgássérült, bottal közlekedő szülőket is bevonunk a programba. Ezen cél megvalósításához az akadálymentes Civil Ház épületét biztosítjuk. Esélyegyenlőség a társadalmilag hátrányos helyzetű csoportok, civil szervezetek részére (Vakok és Csökkentlátók, Mozgáskorlátozottak, idősek) klubterem biztosítása az akadálymentes épületben. </w:t>
      </w:r>
    </w:p>
    <w:p w14:paraId="6466B2FA" w14:textId="77777777" w:rsidR="00ED3AC6" w:rsidRPr="003072F7" w:rsidRDefault="00ED3AC6" w:rsidP="00ED3AC6">
      <w:pPr>
        <w:tabs>
          <w:tab w:val="left" w:pos="2025"/>
        </w:tabs>
        <w:jc w:val="both"/>
      </w:pPr>
      <w:r w:rsidRPr="003072F7">
        <w:t xml:space="preserve">Szoros kapcsolatot építettünk ki a városban működő civil szervezetekkel. A helyi sajtóban, a Vasvári Hírmondóban és a NOE levelekben is rendszeresen beszámolnak. </w:t>
      </w:r>
    </w:p>
    <w:p w14:paraId="52ED0560" w14:textId="77777777" w:rsidR="00ED3AC6" w:rsidRPr="003072F7" w:rsidRDefault="00ED3AC6" w:rsidP="00ED3AC6">
      <w:pPr>
        <w:jc w:val="both"/>
      </w:pPr>
    </w:p>
    <w:p w14:paraId="69F40492" w14:textId="77777777" w:rsidR="00ED3AC6" w:rsidRPr="003072F7" w:rsidRDefault="00ED3AC6" w:rsidP="003072F7">
      <w:pPr>
        <w:jc w:val="both"/>
      </w:pPr>
      <w:r w:rsidRPr="003072F7">
        <w:t xml:space="preserve">Természetesen nem csak közösséget építünk, hanem az érdekvédelmet is komolyan vesszük. A szociális kerekasztal egyik tagjaként részt vettek a megbeszéléseken. Szorosan együttműködtek a településen hasonló céllal működő civil szervezettekkel, művészeti csoportokkal. </w:t>
      </w:r>
    </w:p>
    <w:p w14:paraId="516046EE" w14:textId="77777777" w:rsidR="00ED3AC6" w:rsidRPr="003072F7" w:rsidRDefault="00ED3AC6" w:rsidP="003072F7">
      <w:pPr>
        <w:jc w:val="both"/>
      </w:pPr>
    </w:p>
    <w:p w14:paraId="758DF5E5" w14:textId="77777777" w:rsidR="00ED3AC6" w:rsidRPr="003072F7" w:rsidRDefault="00ED3AC6" w:rsidP="003072F7">
      <w:pPr>
        <w:jc w:val="both"/>
      </w:pPr>
      <w:r w:rsidRPr="003072F7">
        <w:t xml:space="preserve">2020. év nagy részében új élethelyzetben találta magát a Tiszavasvári Nagycsaládosok Egyesülete is, hiszen idén tavasszal a nőnapi foglalkozásunkat még megtartottuk, de március közepétől előre nem látható időre „bezártunk”. Egyesületünk székhelyén, a Civil Házban található irodánkban csupán fogadóórát tartunk hetente egy alkalommal, munkatársaink otthonról dolgoznak, önkénteseink is saját otthonukból „tevékenykednek” saját maguk és az összes tagcsalád egészségének védelme érdekében. Tagcsaládjaink továbbra is fordulhattak hozzánk bizalommal, kerestek telefonon vagy e-mailben, de előre egyeztetett időpont alapján a személyes félfogadás, tanácsadás, segítségnyújtás is megoldott volt munkaidőben. Sajnos a programjainkat, rendezvényeinket nem tudtuk megtartani, mint például a húsvéti, az anyák napi, a gyermeknapi, a pünkösdi foglalkozásokat, a családi napot, a szülők ünnepét, sőt a nyári programjaink nagy résztét sem. </w:t>
      </w:r>
    </w:p>
    <w:p w14:paraId="621F3F6F" w14:textId="77777777" w:rsidR="00ED3AC6" w:rsidRPr="003072F7" w:rsidRDefault="00ED3AC6" w:rsidP="003072F7">
      <w:pPr>
        <w:jc w:val="both"/>
      </w:pPr>
      <w:r w:rsidRPr="003072F7">
        <w:t xml:space="preserve">Újra kellett tanulni a család szerepeit. Most nem egy nyaralás ideje alatt töltötték együtt az idejüket a szülők és a gyerekek. Egyszerre kellett helytállni egy nagyon nehéz </w:t>
      </w:r>
      <w:proofErr w:type="gramStart"/>
      <w:r w:rsidRPr="003072F7">
        <w:t>helyzetben</w:t>
      </w:r>
      <w:proofErr w:type="gramEnd"/>
      <w:r w:rsidRPr="003072F7">
        <w:t xml:space="preserve"> a munkában, a háztartásban és a nevelésben. Az új helyzetet mindenkinek el kellett sajátítania s lehetőségeik szerint a legmegfelelőbb módon ahhoz alkalmazkodni volt szükséges. </w:t>
      </w:r>
      <w:proofErr w:type="gramStart"/>
      <w:r w:rsidRPr="003072F7">
        <w:t>Ebben  segített</w:t>
      </w:r>
      <w:proofErr w:type="gramEnd"/>
      <w:r w:rsidRPr="003072F7">
        <w:t xml:space="preserve"> egyesületünk azzal, hogy honlapunkon, a zárt facebook csoportunkban, s kör e-mailben számtalan szabadidős tevékenységet ajánlottunk a gyermekek számára, a barkácsolástól, a kézműveskedésen át a mesékig, olvasni- és tanulnivalókig.</w:t>
      </w:r>
      <w:r w:rsidRPr="003072F7">
        <w:rPr>
          <w:rStyle w:val="textexposedshow"/>
        </w:rPr>
        <w:t xml:space="preserve"> Továbbá megosztottunk mindenféle hasznos </w:t>
      </w:r>
      <w:r w:rsidRPr="003072F7">
        <w:rPr>
          <w:rStyle w:val="5yl5"/>
        </w:rPr>
        <w:t>információt a helyzetről, legyen ez akár oktatás, akár ellátási, akár szociális. Ugyanígy nagy segítség nyújtott az országos nagycsaládos szervezet (NOE), hiszen h</w:t>
      </w:r>
      <w:r w:rsidRPr="003072F7">
        <w:t xml:space="preserve">írlevelükben és mindkét facebook oldalukon (Nagycsaládosok Országos Egyesülete, Nagycsaládos Szülők Klubja-csoport) eljuttatják a legfrissebb és leghitelesebb tájékoztató anyagokat mind az egészségügyi, mind a munkaügyi, jogi teendőkről, mind pedig azokról az intézkedésekről, amelyek figyelnünk kellett ebben a veszélyhelyzetben. Mindezeket mi a saját tagságunk felé továbbítottuk. A NOE elnökének lehetősége volt skype beszélgetés során Novák Katalin család- és ifjúságügyért felelős államtitkár asszonnyal </w:t>
      </w:r>
      <w:r w:rsidRPr="003072F7">
        <w:lastRenderedPageBreak/>
        <w:t xml:space="preserve">egyeztetni a családokat, s azon belül is a nagycsaládokat érintő hétköznapi problémákról, amelyek megjelentek egy-egy családban az új, mostani kialakult helyzet miatt, s amelyekben hosszútávon tudna akár a család- és ifjúságügyért felelős államtitkárság, vagy a Nagycsaládosok Országos Egyesülete, de akár mi, a Tiszavasvári Nagycsaládosok Egyesülete is tudott segíteni. Ennek alapján számíthattak az egyesületi tagok segítségre. </w:t>
      </w:r>
      <w:proofErr w:type="gramStart"/>
      <w:r w:rsidRPr="003072F7">
        <w:t>Továbbítottuk  tagságunk</w:t>
      </w:r>
      <w:proofErr w:type="gramEnd"/>
      <w:r w:rsidRPr="003072F7">
        <w:t xml:space="preserve"> számára a Kárpát-medencei Családszervezetek Szövetsége (KCSSZ) híreit, információit is.  Szerencsére sok-sok adományt kaptunk: tisztítószerek, vitaminok, könyvek, játékok, édességek. tagcsaládjainkat saját informatikai eszközeink kikölcsönzésével tudtuk segíteni az online tanulás alatt. </w:t>
      </w:r>
    </w:p>
    <w:p w14:paraId="63D17F3B" w14:textId="77777777" w:rsidR="00ED3AC6" w:rsidRPr="003072F7" w:rsidRDefault="00ED3AC6" w:rsidP="003072F7">
      <w:pPr>
        <w:jc w:val="both"/>
      </w:pPr>
      <w:r w:rsidRPr="003072F7">
        <w:t xml:space="preserve">Nagy megtiszteltetés ért bennünket, miszerint Tiszavasvári Város Önkormányzata úgy döntött, hogy a "Tiszavasvári Városért Kitüntető Díjat" a NOE Tiszavasvári Nagycsaládosok Egyesületének adományozta. A díj átadására 2020. augusztus 20-án, a városi </w:t>
      </w:r>
      <w:proofErr w:type="gramStart"/>
      <w:r w:rsidRPr="003072F7">
        <w:t>ünnepségen  került</w:t>
      </w:r>
      <w:proofErr w:type="gramEnd"/>
      <w:r w:rsidRPr="003072F7">
        <w:t xml:space="preserve"> sor. </w:t>
      </w:r>
    </w:p>
    <w:p w14:paraId="770AE893" w14:textId="77777777" w:rsidR="00ED3AC6" w:rsidRPr="003072F7" w:rsidRDefault="00ED3AC6" w:rsidP="003072F7">
      <w:pPr>
        <w:tabs>
          <w:tab w:val="left" w:pos="2025"/>
        </w:tabs>
        <w:jc w:val="both"/>
      </w:pPr>
    </w:p>
    <w:p w14:paraId="7F7F0AA4" w14:textId="77777777" w:rsidR="00FC4F67" w:rsidRPr="003072F7" w:rsidRDefault="00FC4F67" w:rsidP="009767FA">
      <w:pPr>
        <w:tabs>
          <w:tab w:val="left" w:pos="2025"/>
        </w:tabs>
        <w:jc w:val="both"/>
      </w:pPr>
    </w:p>
    <w:p w14:paraId="3FA6CEF0" w14:textId="066B7459" w:rsidR="00B86E18" w:rsidRPr="004E04EB" w:rsidRDefault="00B86E18" w:rsidP="00B86E18">
      <w:pPr>
        <w:ind w:right="-131"/>
        <w:jc w:val="both"/>
      </w:pPr>
      <w:r w:rsidRPr="004E04EB">
        <w:rPr>
          <w:b/>
          <w:bCs/>
        </w:rPr>
        <w:t>VIII.3.</w:t>
      </w:r>
      <w:r w:rsidRPr="004E04EB">
        <w:rPr>
          <w:bCs/>
        </w:rPr>
        <w:t xml:space="preserve"> A </w:t>
      </w:r>
      <w:r w:rsidRPr="004E04EB">
        <w:rPr>
          <w:b/>
        </w:rPr>
        <w:t>Tiszavasvári Kábítószerügyi Egyeztető Fórum</w:t>
      </w:r>
      <w:r>
        <w:rPr>
          <w:b/>
        </w:rPr>
        <w:t xml:space="preserve"> </w:t>
      </w:r>
      <w:r w:rsidRPr="004E04EB">
        <w:rPr>
          <w:b/>
        </w:rPr>
        <w:t>(KEF).</w:t>
      </w:r>
      <w:r w:rsidRPr="004E04EB">
        <w:t xml:space="preserve"> Tiszavasváriban 2004-ben alakult meg. Azóta is folyamatosan működik.</w:t>
      </w:r>
    </w:p>
    <w:p w14:paraId="0D9580F1" w14:textId="635B26D6" w:rsidR="00B86E18" w:rsidRPr="004E04EB" w:rsidRDefault="00B86E18" w:rsidP="00B86E18">
      <w:pPr>
        <w:jc w:val="both"/>
        <w:rPr>
          <w:b/>
        </w:rPr>
      </w:pPr>
      <w:r w:rsidRPr="004E04EB">
        <w:rPr>
          <w:b/>
          <w:bCs/>
          <w:iCs/>
        </w:rPr>
        <w:t>A Tiszavasvári Város Drogstratégia</w:t>
      </w:r>
      <w:r w:rsidRPr="004E04EB">
        <w:rPr>
          <w:bCs/>
          <w:iCs/>
        </w:rPr>
        <w:t xml:space="preserve"> melynek alapján a Tiszavasvári KEF tevékenykedik, összhangban áll az Európai Unió Drogstratégiájával, valamint a </w:t>
      </w:r>
      <w:r w:rsidRPr="004E04EB">
        <w:t xml:space="preserve">2013. október 7-én elfogadott Nemzeti Drogellenes Stratégia 2013–2020 - Tiszta tudat, józanság, küzdelem a kábítószer-bűnözés ellen alcímmel ellátott </w:t>
      </w:r>
      <w:r w:rsidRPr="004E04EB">
        <w:rPr>
          <w:b/>
        </w:rPr>
        <w:t xml:space="preserve">80/2013. (X. 16.) Országgyűlési Határozattal. </w:t>
      </w:r>
    </w:p>
    <w:p w14:paraId="3B805586" w14:textId="77777777" w:rsidR="00B86E18" w:rsidRPr="004E04EB" w:rsidRDefault="00B86E18" w:rsidP="00B86E18">
      <w:pPr>
        <w:pStyle w:val="Cm"/>
        <w:jc w:val="both"/>
        <w:rPr>
          <w:rFonts w:ascii="Times New Roman" w:hAnsi="Times New Roman" w:cs="Times New Roman"/>
          <w:b w:val="0"/>
          <w:bCs w:val="0"/>
          <w:i w:val="0"/>
          <w:iCs w:val="0"/>
          <w:sz w:val="24"/>
          <w:szCs w:val="24"/>
        </w:rPr>
      </w:pPr>
    </w:p>
    <w:p w14:paraId="455DC375" w14:textId="77777777" w:rsidR="00B86E18" w:rsidRPr="004E04EB" w:rsidRDefault="00B86E18" w:rsidP="00B86E18">
      <w:pPr>
        <w:spacing w:after="20"/>
        <w:jc w:val="both"/>
      </w:pPr>
      <w:r w:rsidRPr="004E04EB">
        <w:t xml:space="preserve">A Nemzeti Drogellenes Stratégia gyújtópontjában – mintegy irányjelzőként – </w:t>
      </w:r>
      <w:r w:rsidRPr="004E04EB">
        <w:rPr>
          <w:b/>
        </w:rPr>
        <w:t>a tiszta tudat és józanság, mint alapvető értékek</w:t>
      </w:r>
      <w:r w:rsidRPr="004E04EB">
        <w:t>, a személyes és közösségi boldogulás szerhasználat nélküli életmodellje és az egészséget alapértékként közvetítő szemléletmód áll.</w:t>
      </w:r>
    </w:p>
    <w:p w14:paraId="392027CF" w14:textId="77777777" w:rsidR="00B86E18" w:rsidRPr="004E04EB" w:rsidRDefault="00B86E18" w:rsidP="00B86E18">
      <w:pPr>
        <w:spacing w:after="20"/>
        <w:jc w:val="both"/>
      </w:pPr>
    </w:p>
    <w:p w14:paraId="21A414E8" w14:textId="77777777" w:rsidR="00B86E18" w:rsidRPr="003072F7" w:rsidRDefault="00B86E18" w:rsidP="00B86E18">
      <w:pPr>
        <w:spacing w:after="20"/>
        <w:jc w:val="both"/>
      </w:pPr>
      <w:r w:rsidRPr="003072F7">
        <w:t>A Nemzeti Drogellenes Stratégia a drogmentesség elérésének és megtartásának célját szem előtt tartva elsősorban olyan programok indítását és fenntartását ösztönzi, amelyek előterében a személyes és közösségi fejlődés, a szermentes életmód és értékvilág megerősítése, illetve az ezt támogató ismeretek és képességek elsajátításának lehetőségei állnak. Az ilyen programok mellett természetesen a kábítószer-használathoz kapcsolódó egyéni és társadalmi kockázatok és károk kezelése is fontos feladat marad.</w:t>
      </w:r>
    </w:p>
    <w:p w14:paraId="2EC2C08E" w14:textId="77777777" w:rsidR="00B86E18" w:rsidRPr="003072F7" w:rsidRDefault="00B86E18" w:rsidP="00B86E18"/>
    <w:p w14:paraId="0061CAE0" w14:textId="77777777" w:rsidR="00B86E18" w:rsidRPr="003072F7" w:rsidRDefault="00B86E18" w:rsidP="00B86E18">
      <w:pPr>
        <w:jc w:val="both"/>
      </w:pPr>
      <w:r w:rsidRPr="003072F7">
        <w:t>A Tiszavasvári Kábítószerügyi Egyeztető Fórum a 2020 évi Munkaterve alapján több prevenciós programmal, szakmai konferenciával, sportnappal készült. Sajnálatos módon a tervei nem valósulhattak meg a Járványügyi helyzetre tekintettel. A tervezett programokat kiegészítve a 2021-es évben szeretnénk megvalósítani, továbbá a Tiszavasvári Város Drogstratégiájának elkészítésével együttesen.</w:t>
      </w:r>
    </w:p>
    <w:p w14:paraId="42B0AB32" w14:textId="77777777" w:rsidR="00B86E18" w:rsidRPr="003072F7" w:rsidRDefault="00B86E18" w:rsidP="00B86E18">
      <w:pPr>
        <w:jc w:val="both"/>
      </w:pPr>
    </w:p>
    <w:p w14:paraId="0EA4835F" w14:textId="77777777" w:rsidR="00B86E18" w:rsidRPr="003072F7" w:rsidRDefault="00B86E18" w:rsidP="00B86E18">
      <w:pPr>
        <w:jc w:val="both"/>
      </w:pPr>
      <w:r w:rsidRPr="003072F7">
        <w:t xml:space="preserve"> A 2020 évben a háttérmunkának, az előkészületeknek volt nagy szerepe. Szervezetünk a járványügyi helyzet miatt határidő módosításhoz kapcsolódó feladatait látta el a TOP-7.1.1-16-H-ESZA-2019-00658 azonosító számú „Hagyományok a közösségekért – Közösségek a hagyományokért hagyományőrző rendezvények elnevezésű projektben együttműködve a Tiszavasvári Polgárőr Egyesülettel. Közösen 1 618 424 forintot nyertünk el. Az ehhez kapcsolódó programokat 2021.-ben valósíthatjuk meg. </w:t>
      </w:r>
    </w:p>
    <w:p w14:paraId="58508C15" w14:textId="77777777" w:rsidR="00B86E18" w:rsidRPr="003072F7" w:rsidRDefault="00B86E18" w:rsidP="00B86E18">
      <w:pPr>
        <w:jc w:val="both"/>
      </w:pPr>
    </w:p>
    <w:p w14:paraId="251AE0CA" w14:textId="77777777" w:rsidR="00B86E18" w:rsidRPr="003072F7" w:rsidRDefault="00B86E18" w:rsidP="00B86E18">
      <w:pPr>
        <w:jc w:val="both"/>
      </w:pPr>
      <w:r w:rsidRPr="003072F7">
        <w:t xml:space="preserve"> 2020. december hónapban pedig a Szabolcs-Szatmár-Bereg Megyei Közgyűlés Elnökétől kaptunk tájékoztatást arról, hogy lehetőségünk nyílik pályázatot beadni az Emberi Erőforrások Minisztériuma felé. Az Emberi Erőforrások Minisztériuma lehetőséget biztosít a Kábítószerügyi Egyeztető Fórumok koordinatív tevékenységeinek megvalósítására, innovatív </w:t>
      </w:r>
      <w:r w:rsidRPr="003072F7">
        <w:lastRenderedPageBreak/>
        <w:t>tevékenységek előmozdítására, a KEF működési feltételeinek biztosítására, valamint a kábítószer-probléma kezelését célzó helyi stratégiák megvalósulásának előmozdítására, továbbá a megyei szintű koordináció megerősítésére.</w:t>
      </w:r>
    </w:p>
    <w:p w14:paraId="132E7316" w14:textId="77777777" w:rsidR="00B86E18" w:rsidRPr="003072F7" w:rsidRDefault="00B86E18" w:rsidP="00B86E18">
      <w:pPr>
        <w:jc w:val="both"/>
      </w:pPr>
      <w:r w:rsidRPr="003072F7">
        <w:t xml:space="preserve">Szervezetünk benyújtott tervezett projektjére 500.000 forint támogatást nyert el, melyet a Tiszavasvári Város Drogstratégiájának megújítására fordítunk, továbbá kisebb eszközbeszerzésre, mellyel szabadidős programjainkhoz szükséges eszközpark bővítését szeretnénk biztosítani. </w:t>
      </w:r>
    </w:p>
    <w:p w14:paraId="7801D454" w14:textId="77777777" w:rsidR="00B86E18" w:rsidRPr="003072F7" w:rsidRDefault="00B86E18" w:rsidP="00B86E18">
      <w:pPr>
        <w:jc w:val="both"/>
      </w:pPr>
    </w:p>
    <w:p w14:paraId="793B8356" w14:textId="77777777" w:rsidR="00B86E18" w:rsidRPr="003072F7" w:rsidRDefault="00B86E18" w:rsidP="00B86E18">
      <w:pPr>
        <w:jc w:val="both"/>
      </w:pPr>
      <w:r w:rsidRPr="003072F7">
        <w:t>Az elmúlt évben egy alkalommal sikerült KEF megbeszélést tartanunk. A tagok többsége részvételével megtartottuk a tisztújítást. A tisztújítás eredményéről tájékoztatással éltünk Tiszavasvári Önkormányzata felé.</w:t>
      </w:r>
    </w:p>
    <w:p w14:paraId="7B2A7EF0" w14:textId="77777777" w:rsidR="00B86E18" w:rsidRPr="003072F7" w:rsidRDefault="00B86E18" w:rsidP="00B86E18">
      <w:pPr>
        <w:jc w:val="both"/>
      </w:pPr>
    </w:p>
    <w:p w14:paraId="3E83EA58" w14:textId="77777777" w:rsidR="004E04EB" w:rsidRPr="003072F7" w:rsidRDefault="004E04EB" w:rsidP="009767FA">
      <w:pPr>
        <w:jc w:val="both"/>
        <w:rPr>
          <w:b/>
        </w:rPr>
      </w:pPr>
    </w:p>
    <w:p w14:paraId="1CE2B6CA" w14:textId="77777777" w:rsidR="009767FA" w:rsidRPr="00294B41" w:rsidRDefault="009767FA" w:rsidP="009767FA">
      <w:pPr>
        <w:jc w:val="both"/>
      </w:pPr>
    </w:p>
    <w:p w14:paraId="408B2685" w14:textId="77777777" w:rsidR="009767FA" w:rsidRPr="00294B41" w:rsidRDefault="009767FA" w:rsidP="009767FA"/>
    <w:p w14:paraId="35518C91" w14:textId="77777777" w:rsidR="009767FA" w:rsidRPr="005C75FF" w:rsidRDefault="009767FA" w:rsidP="009767FA"/>
    <w:p w14:paraId="148A5EC3" w14:textId="4054690E" w:rsidR="009767FA" w:rsidRPr="005C75FF" w:rsidRDefault="009767FA" w:rsidP="009767FA">
      <w:pPr>
        <w:ind w:right="-131"/>
        <w:jc w:val="both"/>
      </w:pPr>
      <w:r>
        <w:t>Tiszavasvári, 202</w:t>
      </w:r>
      <w:r w:rsidR="00C54C0F">
        <w:t>1</w:t>
      </w:r>
      <w:r>
        <w:t>. május 2</w:t>
      </w:r>
      <w:r w:rsidR="00C54C0F">
        <w:t>7</w:t>
      </w:r>
      <w:r w:rsidRPr="005C75FF">
        <w:t>.</w:t>
      </w:r>
    </w:p>
    <w:p w14:paraId="1B620847" w14:textId="77777777" w:rsidR="009767FA" w:rsidRPr="005C75FF" w:rsidRDefault="009767FA" w:rsidP="009767FA">
      <w:pPr>
        <w:jc w:val="both"/>
      </w:pPr>
    </w:p>
    <w:p w14:paraId="1AE4506E" w14:textId="77777777" w:rsidR="009767FA" w:rsidRPr="005C75FF" w:rsidRDefault="009767FA" w:rsidP="009767FA">
      <w:pPr>
        <w:jc w:val="both"/>
      </w:pPr>
    </w:p>
    <w:p w14:paraId="43EE4E1F" w14:textId="77777777" w:rsidR="009767FA" w:rsidRPr="005C75FF" w:rsidRDefault="009767FA" w:rsidP="009767FA">
      <w:pPr>
        <w:jc w:val="both"/>
        <w:rPr>
          <w:b/>
        </w:rPr>
      </w:pPr>
      <w:r w:rsidRPr="005C75FF">
        <w:tab/>
      </w:r>
      <w:r w:rsidRPr="005C75FF">
        <w:tab/>
      </w:r>
      <w:r w:rsidRPr="005C75FF">
        <w:tab/>
      </w:r>
      <w:r w:rsidRPr="005C75FF">
        <w:tab/>
      </w:r>
      <w:r w:rsidRPr="005C75FF">
        <w:tab/>
      </w:r>
      <w:r w:rsidRPr="005C75FF">
        <w:tab/>
      </w:r>
      <w:r w:rsidRPr="005C75FF">
        <w:tab/>
      </w:r>
      <w:r w:rsidRPr="005C75FF">
        <w:rPr>
          <w:b/>
        </w:rPr>
        <w:tab/>
      </w:r>
      <w:r w:rsidRPr="005C75FF">
        <w:rPr>
          <w:b/>
        </w:rPr>
        <w:tab/>
        <w:t>Szőke Zoltán</w:t>
      </w:r>
    </w:p>
    <w:p w14:paraId="2837E403" w14:textId="77777777" w:rsidR="009767FA" w:rsidRPr="005C75FF" w:rsidRDefault="009767FA" w:rsidP="009767FA">
      <w:pPr>
        <w:jc w:val="both"/>
        <w:rPr>
          <w:b/>
        </w:rPr>
      </w:pPr>
      <w:r w:rsidRPr="005C75FF">
        <w:rPr>
          <w:b/>
        </w:rPr>
        <w:tab/>
      </w:r>
      <w:r w:rsidRPr="005C75FF">
        <w:rPr>
          <w:b/>
        </w:rPr>
        <w:tab/>
      </w:r>
      <w:r w:rsidRPr="005C75FF">
        <w:rPr>
          <w:b/>
        </w:rPr>
        <w:tab/>
      </w:r>
      <w:r w:rsidRPr="005C75FF">
        <w:rPr>
          <w:b/>
        </w:rPr>
        <w:tab/>
      </w:r>
      <w:r w:rsidRPr="005C75FF">
        <w:rPr>
          <w:b/>
        </w:rPr>
        <w:tab/>
      </w:r>
      <w:r w:rsidRPr="005C75FF">
        <w:rPr>
          <w:b/>
        </w:rPr>
        <w:tab/>
      </w:r>
      <w:r w:rsidRPr="005C75FF">
        <w:rPr>
          <w:b/>
        </w:rPr>
        <w:tab/>
      </w:r>
      <w:r w:rsidRPr="005C75FF">
        <w:rPr>
          <w:b/>
        </w:rPr>
        <w:tab/>
      </w:r>
      <w:r w:rsidRPr="005C75FF">
        <w:rPr>
          <w:b/>
        </w:rPr>
        <w:tab/>
        <w:t>polgármester</w:t>
      </w:r>
    </w:p>
    <w:p w14:paraId="03331E63" w14:textId="77777777" w:rsidR="009767FA" w:rsidRPr="005C75FF" w:rsidRDefault="009767FA" w:rsidP="009767FA"/>
    <w:p w14:paraId="5B216087" w14:textId="77777777" w:rsidR="009767FA" w:rsidRDefault="009767FA" w:rsidP="009767FA"/>
    <w:p w14:paraId="2A810D76" w14:textId="77777777" w:rsidR="009767FA" w:rsidRPr="005C75FF" w:rsidRDefault="009767FA" w:rsidP="009767FA">
      <w:pPr>
        <w:spacing w:line="360" w:lineRule="auto"/>
        <w:jc w:val="both"/>
        <w:rPr>
          <w:b/>
        </w:rPr>
      </w:pPr>
    </w:p>
    <w:p w14:paraId="33EE405C" w14:textId="77777777" w:rsidR="00213B2C" w:rsidRDefault="00213B2C"/>
    <w:sectPr w:rsidR="00213B2C">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D0481" w14:textId="77777777" w:rsidR="00361C60" w:rsidRDefault="00361C60">
      <w:r>
        <w:separator/>
      </w:r>
    </w:p>
  </w:endnote>
  <w:endnote w:type="continuationSeparator" w:id="0">
    <w:p w14:paraId="1F412578" w14:textId="77777777" w:rsidR="00361C60" w:rsidRDefault="0036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Segoe UI Symbol"/>
    <w:charset w:val="02"/>
    <w:family w:val="auto"/>
    <w:pitch w:val="default"/>
  </w:font>
  <w:font w:name="OpenSymbol">
    <w:altName w:val="Arial Unicode MS"/>
    <w:charset w:val="80"/>
    <w:family w:val="auto"/>
    <w:pitch w:val="variable"/>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9DB8B1" w14:textId="1CF8DAE7" w:rsidR="002832B7" w:rsidRDefault="002832B7" w:rsidP="00DA4B17">
    <w:pPr>
      <w:pStyle w:val="ll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556B6" w14:textId="77777777" w:rsidR="002832B7" w:rsidRDefault="002832B7">
    <w:pPr>
      <w:pStyle w:val="llb"/>
      <w:jc w:val="center"/>
    </w:pPr>
    <w:r>
      <w:fldChar w:fldCharType="begin"/>
    </w:r>
    <w:r>
      <w:instrText>PAGE   \* MERGEFORMAT</w:instrText>
    </w:r>
    <w:r>
      <w:fldChar w:fldCharType="separate"/>
    </w:r>
    <w:r w:rsidR="00B5484C">
      <w:rPr>
        <w:noProof/>
      </w:rPr>
      <w:t>47</w:t>
    </w:r>
    <w:r>
      <w:fldChar w:fldCharType="end"/>
    </w:r>
  </w:p>
  <w:p w14:paraId="0D6C6501" w14:textId="77777777" w:rsidR="002832B7" w:rsidRDefault="002832B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230470"/>
      <w:docPartObj>
        <w:docPartGallery w:val="Page Numbers (Bottom of Page)"/>
        <w:docPartUnique/>
      </w:docPartObj>
    </w:sdtPr>
    <w:sdtEndPr/>
    <w:sdtContent>
      <w:p w14:paraId="1896112C" w14:textId="77777777" w:rsidR="002832B7" w:rsidRDefault="002832B7">
        <w:pPr>
          <w:pStyle w:val="llb"/>
          <w:jc w:val="center"/>
        </w:pPr>
        <w:r>
          <w:fldChar w:fldCharType="begin"/>
        </w:r>
        <w:r>
          <w:instrText>PAGE   \* MERGEFORMAT</w:instrText>
        </w:r>
        <w:r>
          <w:fldChar w:fldCharType="separate"/>
        </w:r>
        <w:r w:rsidR="00B5484C">
          <w:rPr>
            <w:noProof/>
          </w:rPr>
          <w:t>80</w:t>
        </w:r>
        <w:r>
          <w:fldChar w:fldCharType="end"/>
        </w:r>
      </w:p>
    </w:sdtContent>
  </w:sdt>
  <w:p w14:paraId="501D82A6" w14:textId="77777777" w:rsidR="002832B7" w:rsidRDefault="002832B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C734B" w14:textId="77777777" w:rsidR="00361C60" w:rsidRDefault="00361C60">
      <w:r>
        <w:separator/>
      </w:r>
    </w:p>
  </w:footnote>
  <w:footnote w:type="continuationSeparator" w:id="0">
    <w:p w14:paraId="08F06DAF" w14:textId="77777777" w:rsidR="00361C60" w:rsidRDefault="00361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0000002"/>
    <w:multiLevelType w:val="singleLevel"/>
    <w:tmpl w:val="00000002"/>
    <w:name w:val="WW8Num4"/>
    <w:lvl w:ilvl="0">
      <w:start w:val="1"/>
      <w:numFmt w:val="bullet"/>
      <w:lvlText w:val=""/>
      <w:lvlJc w:val="left"/>
      <w:pPr>
        <w:tabs>
          <w:tab w:val="num" w:pos="924"/>
        </w:tabs>
        <w:ind w:left="924"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singleLevel"/>
    <w:tmpl w:val="00000006"/>
    <w:name w:val="WW8Num12"/>
    <w:lvl w:ilvl="0">
      <w:numFmt w:val="bullet"/>
      <w:lvlText w:val="-"/>
      <w:lvlJc w:val="left"/>
      <w:pPr>
        <w:tabs>
          <w:tab w:val="num" w:pos="720"/>
        </w:tabs>
        <w:ind w:left="720" w:hanging="360"/>
      </w:pPr>
      <w:rPr>
        <w:rFonts w:ascii="Times New Roman" w:hAnsi="Times New Roman" w:cs="Times New Roman"/>
        <w:b w:val="0"/>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C"/>
    <w:multiLevelType w:val="singleLevel"/>
    <w:tmpl w:val="0000000C"/>
    <w:name w:val="WW8Num22"/>
    <w:lvl w:ilvl="0">
      <w:start w:val="333"/>
      <w:numFmt w:val="bullet"/>
      <w:lvlText w:val="-"/>
      <w:lvlJc w:val="left"/>
      <w:pPr>
        <w:tabs>
          <w:tab w:val="num" w:pos="720"/>
        </w:tabs>
        <w:ind w:left="720" w:hanging="360"/>
      </w:pPr>
      <w:rPr>
        <w:rFonts w:ascii="Times New Roman" w:hAnsi="Times New Roman" w:cs="Times New Roman"/>
      </w:rPr>
    </w:lvl>
  </w:abstractNum>
  <w:abstractNum w:abstractNumId="11">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2">
    <w:nsid w:val="0000000F"/>
    <w:multiLevelType w:val="singleLevel"/>
    <w:tmpl w:val="0000000F"/>
    <w:name w:val="WW8Num27"/>
    <w:lvl w:ilvl="0">
      <w:start w:val="281"/>
      <w:numFmt w:val="bullet"/>
      <w:lvlText w:val="-"/>
      <w:lvlJc w:val="left"/>
      <w:pPr>
        <w:tabs>
          <w:tab w:val="num" w:pos="720"/>
        </w:tabs>
        <w:ind w:left="720" w:hanging="360"/>
      </w:pPr>
      <w:rPr>
        <w:rFonts w:ascii="Times New Roman" w:hAnsi="Times New Roman" w:cs="Times New Roman"/>
      </w:rPr>
    </w:lvl>
  </w:abstractNum>
  <w:abstractNum w:abstractNumId="13">
    <w:nsid w:val="00000010"/>
    <w:multiLevelType w:val="multilevel"/>
    <w:tmpl w:val="00000010"/>
    <w:name w:val="WW8Num16"/>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11"/>
    <w:multiLevelType w:val="singleLevel"/>
    <w:tmpl w:val="00000011"/>
    <w:name w:val="WW8Num17"/>
    <w:lvl w:ilvl="0">
      <w:start w:val="1"/>
      <w:numFmt w:val="upperRoman"/>
      <w:lvlText w:val="%1."/>
      <w:lvlJc w:val="left"/>
      <w:pPr>
        <w:tabs>
          <w:tab w:val="num" w:pos="1080"/>
        </w:tabs>
        <w:ind w:left="1080" w:hanging="720"/>
      </w:pPr>
      <w:rPr>
        <w:rFonts w:ascii="Symbol" w:hAnsi="Symbol"/>
        <w:sz w:val="20"/>
      </w:rPr>
    </w:lvl>
  </w:abstractNum>
  <w:abstractNum w:abstractNumId="15">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6">
    <w:nsid w:val="00000013"/>
    <w:multiLevelType w:val="multilevel"/>
    <w:tmpl w:val="00000013"/>
    <w:name w:val="WW8Num19"/>
    <w:lvl w:ilvl="0">
      <w:start w:val="1"/>
      <w:numFmt w:val="bullet"/>
      <w:lvlText w:val="●"/>
      <w:lvlJc w:val="left"/>
      <w:pPr>
        <w:tabs>
          <w:tab w:val="num" w:pos="720"/>
        </w:tabs>
        <w:ind w:left="720" w:hanging="360"/>
      </w:pPr>
      <w:rPr>
        <w:rFonts w:ascii="StarSymbol" w:hAnsi="StarSymbol"/>
        <w:sz w:val="2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sz w:val="20"/>
      </w:rPr>
    </w:lvl>
    <w:lvl w:ilvl="3">
      <w:start w:val="1"/>
      <w:numFmt w:val="bullet"/>
      <w:lvlText w:val="●"/>
      <w:lvlJc w:val="left"/>
      <w:pPr>
        <w:tabs>
          <w:tab w:val="num" w:pos="1800"/>
        </w:tabs>
        <w:ind w:left="1800" w:hanging="360"/>
      </w:pPr>
      <w:rPr>
        <w:rFonts w:ascii="StarSymbol" w:hAnsi="StarSymbol"/>
        <w:sz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sz w:val="20"/>
      </w:rPr>
    </w:lvl>
    <w:lvl w:ilvl="6">
      <w:start w:val="1"/>
      <w:numFmt w:val="bullet"/>
      <w:lvlText w:val="●"/>
      <w:lvlJc w:val="left"/>
      <w:pPr>
        <w:tabs>
          <w:tab w:val="num" w:pos="2880"/>
        </w:tabs>
        <w:ind w:left="2880" w:hanging="360"/>
      </w:pPr>
      <w:rPr>
        <w:rFonts w:ascii="StarSymbol" w:hAnsi="StarSymbol"/>
        <w:sz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sz w:val="20"/>
      </w:rPr>
    </w:lvl>
  </w:abstractNum>
  <w:abstractNum w:abstractNumId="17">
    <w:nsid w:val="00000014"/>
    <w:multiLevelType w:val="multilevel"/>
    <w:tmpl w:val="00000014"/>
    <w:name w:val="WW8Num20"/>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8">
    <w:nsid w:val="00000015"/>
    <w:multiLevelType w:val="multilevel"/>
    <w:tmpl w:val="00000015"/>
    <w:name w:val="WW8Num21"/>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rPr>
    </w:lvl>
  </w:abstractNum>
  <w:abstractNum w:abstractNumId="19">
    <w:nsid w:val="00000016"/>
    <w:multiLevelType w:val="singleLevel"/>
    <w:tmpl w:val="00000016"/>
    <w:lvl w:ilvl="0">
      <w:start w:val="1"/>
      <w:numFmt w:val="bullet"/>
      <w:lvlText w:val=""/>
      <w:lvlJc w:val="left"/>
      <w:pPr>
        <w:tabs>
          <w:tab w:val="num" w:pos="720"/>
        </w:tabs>
        <w:ind w:left="720" w:hanging="360"/>
      </w:pPr>
      <w:rPr>
        <w:rFonts w:ascii="Wingdings" w:hAnsi="Wingdings" w:cs="StarSymbol"/>
        <w:sz w:val="18"/>
        <w:szCs w:val="18"/>
      </w:rPr>
    </w:lvl>
  </w:abstractNum>
  <w:abstractNum w:abstractNumId="20">
    <w:nsid w:val="0000001F"/>
    <w:multiLevelType w:val="multilevel"/>
    <w:tmpl w:val="0000001F"/>
    <w:name w:val="WW8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62673B"/>
    <w:multiLevelType w:val="hybridMultilevel"/>
    <w:tmpl w:val="2C9CB3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027C0BFC"/>
    <w:multiLevelType w:val="hybridMultilevel"/>
    <w:tmpl w:val="24542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03602A36"/>
    <w:multiLevelType w:val="hybridMultilevel"/>
    <w:tmpl w:val="1782591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03E2205B"/>
    <w:multiLevelType w:val="hybridMultilevel"/>
    <w:tmpl w:val="FA505E56"/>
    <w:lvl w:ilvl="0" w:tplc="040E000B">
      <w:start w:val="1"/>
      <w:numFmt w:val="bullet"/>
      <w:lvlText w:val=""/>
      <w:lvlJc w:val="left"/>
      <w:pPr>
        <w:tabs>
          <w:tab w:val="num" w:pos="644"/>
        </w:tabs>
        <w:ind w:left="644"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05CC1153"/>
    <w:multiLevelType w:val="hybridMultilevel"/>
    <w:tmpl w:val="9DE25EEE"/>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060D5BFD"/>
    <w:multiLevelType w:val="hybridMultilevel"/>
    <w:tmpl w:val="6A50EBB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072725D5"/>
    <w:multiLevelType w:val="hybridMultilevel"/>
    <w:tmpl w:val="2804AE8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09CF75D1"/>
    <w:multiLevelType w:val="hybridMultilevel"/>
    <w:tmpl w:val="76B8E9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9">
    <w:nsid w:val="0C5E354F"/>
    <w:multiLevelType w:val="hybridMultilevel"/>
    <w:tmpl w:val="9C90C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0D7B68E7"/>
    <w:multiLevelType w:val="hybridMultilevel"/>
    <w:tmpl w:val="30B265DC"/>
    <w:lvl w:ilvl="0" w:tplc="0E1A415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0E8D6D40"/>
    <w:multiLevelType w:val="hybridMultilevel"/>
    <w:tmpl w:val="144292D0"/>
    <w:lvl w:ilvl="0" w:tplc="63B2027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0F2D5D2F"/>
    <w:multiLevelType w:val="hybridMultilevel"/>
    <w:tmpl w:val="24505EE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3">
    <w:nsid w:val="0FC53E85"/>
    <w:multiLevelType w:val="hybridMultilevel"/>
    <w:tmpl w:val="44FA7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11797050"/>
    <w:multiLevelType w:val="hybridMultilevel"/>
    <w:tmpl w:val="FC284A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1D642B92"/>
    <w:multiLevelType w:val="hybridMultilevel"/>
    <w:tmpl w:val="70AAB1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1D8B10DA"/>
    <w:multiLevelType w:val="hybridMultilevel"/>
    <w:tmpl w:val="7A082C36"/>
    <w:lvl w:ilvl="0" w:tplc="040E0001">
      <w:start w:val="1"/>
      <w:numFmt w:val="bullet"/>
      <w:lvlText w:val=""/>
      <w:lvlJc w:val="left"/>
      <w:pPr>
        <w:tabs>
          <w:tab w:val="num" w:pos="840"/>
        </w:tabs>
        <w:ind w:left="840" w:hanging="360"/>
      </w:pPr>
      <w:rPr>
        <w:rFonts w:ascii="Symbol" w:hAnsi="Symbol" w:hint="default"/>
      </w:rPr>
    </w:lvl>
    <w:lvl w:ilvl="1" w:tplc="040E0003" w:tentative="1">
      <w:start w:val="1"/>
      <w:numFmt w:val="bullet"/>
      <w:lvlText w:val="o"/>
      <w:lvlJc w:val="left"/>
      <w:pPr>
        <w:tabs>
          <w:tab w:val="num" w:pos="1560"/>
        </w:tabs>
        <w:ind w:left="1560" w:hanging="360"/>
      </w:pPr>
      <w:rPr>
        <w:rFonts w:ascii="Courier New" w:hAnsi="Courier New" w:cs="Courier New"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cs="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37">
    <w:nsid w:val="2061701F"/>
    <w:multiLevelType w:val="hybridMultilevel"/>
    <w:tmpl w:val="369C7A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186438A"/>
    <w:multiLevelType w:val="hybridMultilevel"/>
    <w:tmpl w:val="6BCE5F5A"/>
    <w:lvl w:ilvl="0" w:tplc="63B2027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21A85AB9"/>
    <w:multiLevelType w:val="hybridMultilevel"/>
    <w:tmpl w:val="7D9E9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21AC0016"/>
    <w:multiLevelType w:val="hybridMultilevel"/>
    <w:tmpl w:val="65D2BCD6"/>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22D800BE"/>
    <w:multiLevelType w:val="singleLevel"/>
    <w:tmpl w:val="3FF02A06"/>
    <w:lvl w:ilvl="0">
      <w:numFmt w:val="bullet"/>
      <w:lvlText w:val="-"/>
      <w:lvlJc w:val="left"/>
      <w:pPr>
        <w:tabs>
          <w:tab w:val="num" w:pos="360"/>
        </w:tabs>
        <w:ind w:left="360" w:hanging="360"/>
      </w:pPr>
      <w:rPr>
        <w:sz w:val="24"/>
      </w:rPr>
    </w:lvl>
  </w:abstractNum>
  <w:abstractNum w:abstractNumId="42">
    <w:nsid w:val="26C042B1"/>
    <w:multiLevelType w:val="singleLevel"/>
    <w:tmpl w:val="040E0013"/>
    <w:lvl w:ilvl="0">
      <w:start w:val="1"/>
      <w:numFmt w:val="upperRoman"/>
      <w:lvlText w:val="%1."/>
      <w:lvlJc w:val="left"/>
      <w:pPr>
        <w:tabs>
          <w:tab w:val="num" w:pos="720"/>
        </w:tabs>
        <w:ind w:left="720" w:hanging="720"/>
      </w:pPr>
    </w:lvl>
  </w:abstractNum>
  <w:abstractNum w:abstractNumId="43">
    <w:nsid w:val="276336A5"/>
    <w:multiLevelType w:val="hybridMultilevel"/>
    <w:tmpl w:val="191EEEA0"/>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2D361CEB"/>
    <w:multiLevelType w:val="hybridMultilevel"/>
    <w:tmpl w:val="742E61E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hint="default"/>
      </w:rPr>
    </w:lvl>
    <w:lvl w:ilvl="8" w:tplc="040E0005">
      <w:start w:val="1"/>
      <w:numFmt w:val="bullet"/>
      <w:lvlText w:val=""/>
      <w:lvlJc w:val="left"/>
      <w:pPr>
        <w:ind w:left="7188" w:hanging="360"/>
      </w:pPr>
      <w:rPr>
        <w:rFonts w:ascii="Wingdings" w:hAnsi="Wingdings" w:hint="default"/>
      </w:rPr>
    </w:lvl>
  </w:abstractNum>
  <w:abstractNum w:abstractNumId="45">
    <w:nsid w:val="2F5502FE"/>
    <w:multiLevelType w:val="hybridMultilevel"/>
    <w:tmpl w:val="CFEE5F58"/>
    <w:lvl w:ilvl="0" w:tplc="63B2027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nsid w:val="31891CCC"/>
    <w:multiLevelType w:val="hybridMultilevel"/>
    <w:tmpl w:val="D45C75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nsid w:val="32A473E4"/>
    <w:multiLevelType w:val="hybridMultilevel"/>
    <w:tmpl w:val="705268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32AC295F"/>
    <w:multiLevelType w:val="hybridMultilevel"/>
    <w:tmpl w:val="910C2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nsid w:val="37D05988"/>
    <w:multiLevelType w:val="hybridMultilevel"/>
    <w:tmpl w:val="5BD8FC3E"/>
    <w:lvl w:ilvl="0" w:tplc="7D8ABD30">
      <w:start w:val="200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1">
    <w:nsid w:val="388867E6"/>
    <w:multiLevelType w:val="hybridMultilevel"/>
    <w:tmpl w:val="C428D2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D6D4347"/>
    <w:multiLevelType w:val="hybridMultilevel"/>
    <w:tmpl w:val="6CD82430"/>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3">
    <w:nsid w:val="3E5E6EEC"/>
    <w:multiLevelType w:val="hybridMultilevel"/>
    <w:tmpl w:val="56B02F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3F6D66B2"/>
    <w:multiLevelType w:val="singleLevel"/>
    <w:tmpl w:val="3FF02A06"/>
    <w:lvl w:ilvl="0">
      <w:numFmt w:val="bullet"/>
      <w:lvlText w:val="-"/>
      <w:lvlJc w:val="left"/>
      <w:pPr>
        <w:tabs>
          <w:tab w:val="num" w:pos="360"/>
        </w:tabs>
        <w:ind w:left="360" w:hanging="360"/>
      </w:pPr>
      <w:rPr>
        <w:sz w:val="24"/>
      </w:rPr>
    </w:lvl>
  </w:abstractNum>
  <w:abstractNum w:abstractNumId="55">
    <w:nsid w:val="40A12567"/>
    <w:multiLevelType w:val="hybridMultilevel"/>
    <w:tmpl w:val="4DE60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nsid w:val="41226661"/>
    <w:multiLevelType w:val="hybridMultilevel"/>
    <w:tmpl w:val="DA3853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nsid w:val="44AE0F88"/>
    <w:multiLevelType w:val="hybridMultilevel"/>
    <w:tmpl w:val="0C0EC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4ABB3E42"/>
    <w:multiLevelType w:val="hybridMultilevel"/>
    <w:tmpl w:val="608EA1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4B9C5F29"/>
    <w:multiLevelType w:val="hybridMultilevel"/>
    <w:tmpl w:val="6898F8C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53884624"/>
    <w:multiLevelType w:val="hybridMultilevel"/>
    <w:tmpl w:val="421452A6"/>
    <w:lvl w:ilvl="0" w:tplc="EEBE922A">
      <w:numFmt w:val="bullet"/>
      <w:lvlText w:val="-"/>
      <w:lvlJc w:val="left"/>
      <w:pPr>
        <w:ind w:left="643" w:hanging="360"/>
      </w:pPr>
      <w:rPr>
        <w:rFonts w:ascii="Times New Roman" w:eastAsia="Times New Roman" w:hAnsi="Times New Roman"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61">
    <w:nsid w:val="55A71F7E"/>
    <w:multiLevelType w:val="hybridMultilevel"/>
    <w:tmpl w:val="06565192"/>
    <w:lvl w:ilvl="0" w:tplc="128CC924">
      <w:start w:val="1"/>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2">
    <w:nsid w:val="5BED64A0"/>
    <w:multiLevelType w:val="hybridMultilevel"/>
    <w:tmpl w:val="47EA41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nsid w:val="5CAD2359"/>
    <w:multiLevelType w:val="hybridMultilevel"/>
    <w:tmpl w:val="7C5A1296"/>
    <w:lvl w:ilvl="0" w:tplc="040E0001">
      <w:start w:val="1"/>
      <w:numFmt w:val="bullet"/>
      <w:lvlText w:val=""/>
      <w:lvlJc w:val="left"/>
      <w:pPr>
        <w:ind w:left="1506" w:hanging="360"/>
      </w:pPr>
      <w:rPr>
        <w:rFonts w:ascii="Symbol" w:hAnsi="Symbol"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64">
    <w:nsid w:val="5E8F6471"/>
    <w:multiLevelType w:val="hybridMultilevel"/>
    <w:tmpl w:val="42CAAE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5F96487F"/>
    <w:multiLevelType w:val="hybridMultilevel"/>
    <w:tmpl w:val="DA4629F4"/>
    <w:lvl w:ilvl="0" w:tplc="040E000D">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6">
    <w:nsid w:val="65DB424A"/>
    <w:multiLevelType w:val="hybridMultilevel"/>
    <w:tmpl w:val="A1CC90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7">
    <w:nsid w:val="6AC5451F"/>
    <w:multiLevelType w:val="hybridMultilevel"/>
    <w:tmpl w:val="60F0683E"/>
    <w:lvl w:ilvl="0" w:tplc="DF7E81E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nsid w:val="6B0D2BB8"/>
    <w:multiLevelType w:val="hybridMultilevel"/>
    <w:tmpl w:val="CC743D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nsid w:val="6E3002E8"/>
    <w:multiLevelType w:val="hybridMultilevel"/>
    <w:tmpl w:val="42D0941C"/>
    <w:lvl w:ilvl="0" w:tplc="EEBE922A">
      <w:numFmt w:val="bullet"/>
      <w:lvlText w:val="-"/>
      <w:lvlJc w:val="left"/>
      <w:pPr>
        <w:ind w:left="720" w:hanging="360"/>
      </w:pPr>
      <w:rPr>
        <w:rFonts w:ascii="Times New Roman" w:eastAsia="Times New Roman" w:hAnsi="Times New Roman" w:cs="Times New Roman" w:hint="default"/>
      </w:rPr>
    </w:lvl>
    <w:lvl w:ilvl="1" w:tplc="EEBE922A">
      <w:numFmt w:val="bullet"/>
      <w:lvlText w:val="-"/>
      <w:lvlJc w:val="left"/>
      <w:pPr>
        <w:ind w:left="1353"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6E8374D9"/>
    <w:multiLevelType w:val="hybridMultilevel"/>
    <w:tmpl w:val="F26E3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nsid w:val="6FCA76E0"/>
    <w:multiLevelType w:val="singleLevel"/>
    <w:tmpl w:val="3FF02A06"/>
    <w:lvl w:ilvl="0">
      <w:numFmt w:val="bullet"/>
      <w:lvlText w:val="-"/>
      <w:lvlJc w:val="left"/>
      <w:pPr>
        <w:tabs>
          <w:tab w:val="num" w:pos="360"/>
        </w:tabs>
        <w:ind w:left="360" w:hanging="360"/>
      </w:pPr>
      <w:rPr>
        <w:sz w:val="24"/>
      </w:rPr>
    </w:lvl>
  </w:abstractNum>
  <w:abstractNum w:abstractNumId="72">
    <w:nsid w:val="713F5255"/>
    <w:multiLevelType w:val="hybridMultilevel"/>
    <w:tmpl w:val="B41C42EE"/>
    <w:lvl w:ilvl="0" w:tplc="1CE61A5C">
      <w:start w:val="2"/>
      <w:numFmt w:val="bullet"/>
      <w:lvlText w:val="-"/>
      <w:lvlJc w:val="left"/>
      <w:pPr>
        <w:ind w:left="142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73">
    <w:nsid w:val="71522B9C"/>
    <w:multiLevelType w:val="hybridMultilevel"/>
    <w:tmpl w:val="8B9676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73A53FC7"/>
    <w:multiLevelType w:val="hybridMultilevel"/>
    <w:tmpl w:val="E94CC5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77375323"/>
    <w:multiLevelType w:val="hybridMultilevel"/>
    <w:tmpl w:val="6FD0F24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6"/>
  </w:num>
  <w:num w:numId="2">
    <w:abstractNumId w:val="68"/>
  </w:num>
  <w:num w:numId="3">
    <w:abstractNumId w:val="74"/>
  </w:num>
  <w:num w:numId="4">
    <w:abstractNumId w:val="42"/>
    <w:lvlOverride w:ilvl="0">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28"/>
  </w:num>
  <w:num w:numId="8">
    <w:abstractNumId w:val="72"/>
  </w:num>
  <w:num w:numId="9">
    <w:abstractNumId w:val="30"/>
  </w:num>
  <w:num w:numId="10">
    <w:abstractNumId w:val="51"/>
  </w:num>
  <w:num w:numId="11">
    <w:abstractNumId w:val="25"/>
  </w:num>
  <w:num w:numId="12">
    <w:abstractNumId w:val="23"/>
  </w:num>
  <w:num w:numId="13">
    <w:abstractNumId w:val="35"/>
  </w:num>
  <w:num w:numId="14">
    <w:abstractNumId w:val="40"/>
  </w:num>
  <w:num w:numId="15">
    <w:abstractNumId w:val="75"/>
  </w:num>
  <w:num w:numId="16">
    <w:abstractNumId w:val="60"/>
  </w:num>
  <w:num w:numId="17">
    <w:abstractNumId w:val="73"/>
  </w:num>
  <w:num w:numId="18">
    <w:abstractNumId w:val="43"/>
  </w:num>
  <w:num w:numId="19">
    <w:abstractNumId w:val="27"/>
  </w:num>
  <w:num w:numId="20">
    <w:abstractNumId w:val="26"/>
  </w:num>
  <w:num w:numId="21">
    <w:abstractNumId w:val="37"/>
  </w:num>
  <w:num w:numId="22">
    <w:abstractNumId w:val="69"/>
  </w:num>
  <w:num w:numId="23">
    <w:abstractNumId w:val="47"/>
  </w:num>
  <w:num w:numId="24">
    <w:abstractNumId w:val="12"/>
  </w:num>
  <w:num w:numId="25">
    <w:abstractNumId w:val="58"/>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9"/>
  </w:num>
  <w:num w:numId="35">
    <w:abstractNumId w:val="54"/>
  </w:num>
  <w:num w:numId="36">
    <w:abstractNumId w:val="41"/>
  </w:num>
  <w:num w:numId="37">
    <w:abstractNumId w:val="50"/>
  </w:num>
  <w:num w:numId="38">
    <w:abstractNumId w:val="71"/>
  </w:num>
  <w:num w:numId="39">
    <w:abstractNumId w:val="39"/>
  </w:num>
  <w:num w:numId="40">
    <w:abstractNumId w:val="33"/>
  </w:num>
  <w:num w:numId="41">
    <w:abstractNumId w:val="55"/>
  </w:num>
  <w:num w:numId="42">
    <w:abstractNumId w:val="49"/>
  </w:num>
  <w:num w:numId="43">
    <w:abstractNumId w:val="14"/>
  </w:num>
  <w:num w:numId="44">
    <w:abstractNumId w:val="29"/>
  </w:num>
  <w:num w:numId="45">
    <w:abstractNumId w:val="11"/>
  </w:num>
  <w:num w:numId="46">
    <w:abstractNumId w:val="15"/>
  </w:num>
  <w:num w:numId="47">
    <w:abstractNumId w:val="16"/>
  </w:num>
  <w:num w:numId="48">
    <w:abstractNumId w:val="17"/>
  </w:num>
  <w:num w:numId="49">
    <w:abstractNumId w:val="18"/>
  </w:num>
  <w:num w:numId="50">
    <w:abstractNumId w:val="19"/>
  </w:num>
  <w:num w:numId="51">
    <w:abstractNumId w:val="48"/>
  </w:num>
  <w:num w:numId="52">
    <w:abstractNumId w:val="64"/>
  </w:num>
  <w:num w:numId="53">
    <w:abstractNumId w:val="66"/>
  </w:num>
  <w:num w:numId="54">
    <w:abstractNumId w:val="0"/>
  </w:num>
  <w:num w:numId="55">
    <w:abstractNumId w:val="24"/>
  </w:num>
  <w:num w:numId="56">
    <w:abstractNumId w:val="38"/>
  </w:num>
  <w:num w:numId="57">
    <w:abstractNumId w:val="67"/>
  </w:num>
  <w:num w:numId="58">
    <w:abstractNumId w:val="31"/>
  </w:num>
  <w:num w:numId="59">
    <w:abstractNumId w:val="45"/>
  </w:num>
  <w:num w:numId="60">
    <w:abstractNumId w:val="46"/>
  </w:num>
  <w:num w:numId="61">
    <w:abstractNumId w:val="59"/>
  </w:num>
  <w:num w:numId="62">
    <w:abstractNumId w:val="65"/>
  </w:num>
  <w:num w:numId="63">
    <w:abstractNumId w:val="52"/>
  </w:num>
  <w:num w:numId="64">
    <w:abstractNumId w:val="70"/>
  </w:num>
  <w:num w:numId="65">
    <w:abstractNumId w:val="62"/>
  </w:num>
  <w:num w:numId="66">
    <w:abstractNumId w:val="21"/>
  </w:num>
  <w:num w:numId="67">
    <w:abstractNumId w:val="57"/>
  </w:num>
  <w:num w:numId="68">
    <w:abstractNumId w:val="63"/>
  </w:num>
  <w:num w:numId="69">
    <w:abstractNumId w:val="32"/>
  </w:num>
  <w:num w:numId="70">
    <w:abstractNumId w:val="53"/>
  </w:num>
  <w:num w:numId="71">
    <w:abstractNumId w:val="34"/>
  </w:num>
  <w:num w:numId="72">
    <w:abstractNumId w:val="56"/>
  </w:num>
  <w:num w:numId="73">
    <w:abstractNumId w:val="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7FA"/>
    <w:rsid w:val="00003BB1"/>
    <w:rsid w:val="0003638E"/>
    <w:rsid w:val="00052D6C"/>
    <w:rsid w:val="00053744"/>
    <w:rsid w:val="00063468"/>
    <w:rsid w:val="00077787"/>
    <w:rsid w:val="00120872"/>
    <w:rsid w:val="00121B27"/>
    <w:rsid w:val="0016679A"/>
    <w:rsid w:val="001879B3"/>
    <w:rsid w:val="001B66D8"/>
    <w:rsid w:val="001B68F4"/>
    <w:rsid w:val="001D185B"/>
    <w:rsid w:val="001D78F7"/>
    <w:rsid w:val="00212F71"/>
    <w:rsid w:val="00213B2C"/>
    <w:rsid w:val="0025207F"/>
    <w:rsid w:val="0025696E"/>
    <w:rsid w:val="002832B7"/>
    <w:rsid w:val="002C7BBF"/>
    <w:rsid w:val="002E1068"/>
    <w:rsid w:val="002F4EDA"/>
    <w:rsid w:val="0030200B"/>
    <w:rsid w:val="003072F7"/>
    <w:rsid w:val="00361C60"/>
    <w:rsid w:val="003B1A6B"/>
    <w:rsid w:val="00415674"/>
    <w:rsid w:val="00417EE0"/>
    <w:rsid w:val="00424AB6"/>
    <w:rsid w:val="004400A8"/>
    <w:rsid w:val="004A2321"/>
    <w:rsid w:val="004B01D0"/>
    <w:rsid w:val="004B03A6"/>
    <w:rsid w:val="004C5107"/>
    <w:rsid w:val="004D1E37"/>
    <w:rsid w:val="004E04EB"/>
    <w:rsid w:val="005D27FC"/>
    <w:rsid w:val="006076FA"/>
    <w:rsid w:val="00644D99"/>
    <w:rsid w:val="006B54A3"/>
    <w:rsid w:val="007270AB"/>
    <w:rsid w:val="007829BF"/>
    <w:rsid w:val="007C0093"/>
    <w:rsid w:val="007C58C5"/>
    <w:rsid w:val="007D351C"/>
    <w:rsid w:val="00820A2A"/>
    <w:rsid w:val="00822EDB"/>
    <w:rsid w:val="00825429"/>
    <w:rsid w:val="00825E37"/>
    <w:rsid w:val="00867B3E"/>
    <w:rsid w:val="00891447"/>
    <w:rsid w:val="008C63C1"/>
    <w:rsid w:val="009011A2"/>
    <w:rsid w:val="009767FA"/>
    <w:rsid w:val="009A55C8"/>
    <w:rsid w:val="009A5804"/>
    <w:rsid w:val="009A5E30"/>
    <w:rsid w:val="009C52AA"/>
    <w:rsid w:val="009D4E6F"/>
    <w:rsid w:val="00A24647"/>
    <w:rsid w:val="00A24991"/>
    <w:rsid w:val="00A30F28"/>
    <w:rsid w:val="00A3369A"/>
    <w:rsid w:val="00A7023C"/>
    <w:rsid w:val="00A73D4D"/>
    <w:rsid w:val="00AF0A10"/>
    <w:rsid w:val="00B5484C"/>
    <w:rsid w:val="00B74A07"/>
    <w:rsid w:val="00B86E18"/>
    <w:rsid w:val="00BA5C35"/>
    <w:rsid w:val="00BC278C"/>
    <w:rsid w:val="00C07F09"/>
    <w:rsid w:val="00C3576E"/>
    <w:rsid w:val="00C51E55"/>
    <w:rsid w:val="00C54C0F"/>
    <w:rsid w:val="00CA1814"/>
    <w:rsid w:val="00D120C3"/>
    <w:rsid w:val="00D622DD"/>
    <w:rsid w:val="00D914B6"/>
    <w:rsid w:val="00DA4B17"/>
    <w:rsid w:val="00EB5868"/>
    <w:rsid w:val="00ED19D6"/>
    <w:rsid w:val="00ED27C8"/>
    <w:rsid w:val="00ED3AC6"/>
    <w:rsid w:val="00F1748D"/>
    <w:rsid w:val="00F83B7F"/>
    <w:rsid w:val="00FC4F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30D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67F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767FA"/>
    <w:pPr>
      <w:keepNext/>
      <w:outlineLvl w:val="0"/>
    </w:pPr>
    <w:rPr>
      <w:szCs w:val="20"/>
    </w:rPr>
  </w:style>
  <w:style w:type="paragraph" w:styleId="Cmsor2">
    <w:name w:val="heading 2"/>
    <w:basedOn w:val="Norml"/>
    <w:next w:val="Norml"/>
    <w:link w:val="Cmsor2Char"/>
    <w:uiPriority w:val="9"/>
    <w:semiHidden/>
    <w:unhideWhenUsed/>
    <w:qFormat/>
    <w:rsid w:val="00FC4F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semiHidden/>
    <w:unhideWhenUsed/>
    <w:qFormat/>
    <w:rsid w:val="009767FA"/>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9767FA"/>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9767FA"/>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767FA"/>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semiHidden/>
    <w:rsid w:val="009767FA"/>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9767FA"/>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9767FA"/>
    <w:rPr>
      <w:rFonts w:ascii="Times New Roman" w:eastAsia="Times New Roman" w:hAnsi="Times New Roman" w:cs="Times New Roman"/>
      <w:b/>
      <w:bCs/>
      <w:lang w:eastAsia="hu-HU"/>
    </w:rPr>
  </w:style>
  <w:style w:type="character" w:customStyle="1" w:styleId="Hiperhivatkozs1">
    <w:name w:val="Hiperhivatkozás1"/>
    <w:rsid w:val="009767FA"/>
    <w:rPr>
      <w:color w:val="0000FF"/>
      <w:u w:val="single"/>
    </w:rPr>
  </w:style>
  <w:style w:type="character" w:styleId="Hiperhivatkozs">
    <w:name w:val="Hyperlink"/>
    <w:rsid w:val="009767FA"/>
    <w:rPr>
      <w:color w:val="0000FF"/>
      <w:u w:val="single"/>
    </w:rPr>
  </w:style>
  <w:style w:type="paragraph" w:styleId="lfej">
    <w:name w:val="header"/>
    <w:basedOn w:val="Norml"/>
    <w:link w:val="lfejChar"/>
    <w:uiPriority w:val="99"/>
    <w:unhideWhenUsed/>
    <w:rsid w:val="009767FA"/>
    <w:pPr>
      <w:tabs>
        <w:tab w:val="center" w:pos="4536"/>
        <w:tab w:val="right" w:pos="9072"/>
      </w:tabs>
    </w:pPr>
  </w:style>
  <w:style w:type="character" w:customStyle="1" w:styleId="lfejChar">
    <w:name w:val="Élőfej Char"/>
    <w:basedOn w:val="Bekezdsalapbettpusa"/>
    <w:link w:val="lfej"/>
    <w:uiPriority w:val="99"/>
    <w:rsid w:val="009767F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767FA"/>
    <w:pPr>
      <w:tabs>
        <w:tab w:val="center" w:pos="4536"/>
        <w:tab w:val="right" w:pos="9072"/>
      </w:tabs>
    </w:pPr>
  </w:style>
  <w:style w:type="character" w:customStyle="1" w:styleId="llbChar">
    <w:name w:val="Élőláb Char"/>
    <w:basedOn w:val="Bekezdsalapbettpusa"/>
    <w:link w:val="llb"/>
    <w:uiPriority w:val="99"/>
    <w:rsid w:val="009767FA"/>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9767FA"/>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9767FA"/>
    <w:pPr>
      <w:jc w:val="both"/>
    </w:pPr>
    <w:rPr>
      <w:szCs w:val="20"/>
    </w:rPr>
  </w:style>
  <w:style w:type="character" w:customStyle="1" w:styleId="SzvegtrzsChar">
    <w:name w:val="Szövegtörzs Char"/>
    <w:basedOn w:val="Bekezdsalapbettpusa"/>
    <w:link w:val="Szvegtrzs"/>
    <w:rsid w:val="009767FA"/>
    <w:rPr>
      <w:rFonts w:ascii="Times New Roman" w:eastAsia="Times New Roman" w:hAnsi="Times New Roman" w:cs="Times New Roman"/>
      <w:sz w:val="24"/>
      <w:szCs w:val="20"/>
      <w:lang w:eastAsia="hu-HU"/>
    </w:rPr>
  </w:style>
  <w:style w:type="character" w:styleId="Oldalszm">
    <w:name w:val="page number"/>
    <w:basedOn w:val="Bekezdsalapbettpusa"/>
    <w:rsid w:val="009767FA"/>
  </w:style>
  <w:style w:type="paragraph" w:styleId="NormlWeb">
    <w:name w:val="Normal (Web)"/>
    <w:basedOn w:val="Norml"/>
    <w:rsid w:val="009767FA"/>
    <w:pPr>
      <w:spacing w:before="100" w:beforeAutospacing="1" w:after="100" w:afterAutospacing="1"/>
    </w:pPr>
    <w:rPr>
      <w:color w:val="000000"/>
    </w:rPr>
  </w:style>
  <w:style w:type="paragraph" w:styleId="Szvegtrzs2">
    <w:name w:val="Body Text 2"/>
    <w:basedOn w:val="Norml"/>
    <w:link w:val="Szvegtrzs2Char"/>
    <w:rsid w:val="009767FA"/>
    <w:pPr>
      <w:spacing w:after="120" w:line="480" w:lineRule="auto"/>
    </w:pPr>
  </w:style>
  <w:style w:type="character" w:customStyle="1" w:styleId="Szvegtrzs2Char">
    <w:name w:val="Szövegtörzs 2 Char"/>
    <w:basedOn w:val="Bekezdsalapbettpusa"/>
    <w:link w:val="Szvegtrzs2"/>
    <w:rsid w:val="009767FA"/>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9767FA"/>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9767FA"/>
    <w:rPr>
      <w:rFonts w:ascii="Times New Roman" w:eastAsia="Lucida Sans Unicode" w:hAnsi="Times New Roman" w:cs="Tahoma"/>
      <w:sz w:val="20"/>
      <w:szCs w:val="20"/>
      <w:lang w:eastAsia="hu-HU"/>
    </w:rPr>
  </w:style>
  <w:style w:type="paragraph" w:styleId="Csakszveg">
    <w:name w:val="Plain Text"/>
    <w:basedOn w:val="Norml"/>
    <w:link w:val="CsakszvegChar"/>
    <w:rsid w:val="009767FA"/>
    <w:rPr>
      <w:rFonts w:ascii="Courier New" w:hAnsi="Courier New" w:cs="Courier New"/>
      <w:sz w:val="20"/>
      <w:szCs w:val="20"/>
    </w:rPr>
  </w:style>
  <w:style w:type="character" w:customStyle="1" w:styleId="CsakszvegChar">
    <w:name w:val="Csak szöveg Char"/>
    <w:basedOn w:val="Bekezdsalapbettpusa"/>
    <w:link w:val="Csakszveg"/>
    <w:rsid w:val="009767FA"/>
    <w:rPr>
      <w:rFonts w:ascii="Courier New" w:eastAsia="Times New Roman" w:hAnsi="Courier New" w:cs="Courier New"/>
      <w:sz w:val="20"/>
      <w:szCs w:val="20"/>
      <w:lang w:eastAsia="hu-HU"/>
    </w:rPr>
  </w:style>
  <w:style w:type="paragraph" w:styleId="Buborkszveg">
    <w:name w:val="Balloon Text"/>
    <w:basedOn w:val="Norml"/>
    <w:link w:val="BuborkszvegChar"/>
    <w:rsid w:val="009767FA"/>
    <w:rPr>
      <w:rFonts w:ascii="Tahoma" w:hAnsi="Tahoma" w:cs="Tahoma"/>
      <w:sz w:val="16"/>
      <w:szCs w:val="16"/>
    </w:rPr>
  </w:style>
  <w:style w:type="character" w:customStyle="1" w:styleId="BuborkszvegChar">
    <w:name w:val="Buborékszöveg Char"/>
    <w:basedOn w:val="Bekezdsalapbettpusa"/>
    <w:link w:val="Buborkszveg"/>
    <w:rsid w:val="009767FA"/>
    <w:rPr>
      <w:rFonts w:ascii="Tahoma" w:eastAsia="Times New Roman" w:hAnsi="Tahoma" w:cs="Tahoma"/>
      <w:sz w:val="16"/>
      <w:szCs w:val="16"/>
      <w:lang w:eastAsia="hu-HU"/>
    </w:rPr>
  </w:style>
  <w:style w:type="paragraph" w:customStyle="1" w:styleId="Standard">
    <w:name w:val="Standard"/>
    <w:rsid w:val="009767F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9767FA"/>
    <w:pPr>
      <w:spacing w:after="120"/>
    </w:pPr>
  </w:style>
  <w:style w:type="paragraph" w:customStyle="1" w:styleId="Alap">
    <w:name w:val="Alap"/>
    <w:basedOn w:val="Norml"/>
    <w:rsid w:val="009767FA"/>
    <w:pPr>
      <w:jc w:val="both"/>
    </w:pPr>
    <w:rPr>
      <w:rFonts w:ascii="Times" w:hAnsi="Times"/>
      <w:szCs w:val="20"/>
    </w:rPr>
  </w:style>
  <w:style w:type="character" w:customStyle="1" w:styleId="Kiemelt">
    <w:name w:val="Kiemelt"/>
    <w:rsid w:val="009767FA"/>
    <w:rPr>
      <w:i/>
      <w:iCs w:val="0"/>
    </w:rPr>
  </w:style>
  <w:style w:type="paragraph" w:styleId="Szvegtrzsbehzssal3">
    <w:name w:val="Body Text Indent 3"/>
    <w:basedOn w:val="Norml"/>
    <w:link w:val="Szvegtrzsbehzssal3Char"/>
    <w:semiHidden/>
    <w:rsid w:val="009767FA"/>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9767FA"/>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9767FA"/>
    <w:pPr>
      <w:spacing w:after="120"/>
      <w:ind w:left="283"/>
    </w:pPr>
  </w:style>
  <w:style w:type="character" w:customStyle="1" w:styleId="SzvegtrzsbehzssalChar">
    <w:name w:val="Szövegtörzs behúzással Char"/>
    <w:basedOn w:val="Bekezdsalapbettpusa"/>
    <w:link w:val="Szvegtrzsbehzssal"/>
    <w:rsid w:val="009767FA"/>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97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9767FA"/>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9767FA"/>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9767FA"/>
    <w:pPr>
      <w:overflowPunct w:val="0"/>
      <w:autoSpaceDE w:val="0"/>
      <w:autoSpaceDN w:val="0"/>
      <w:adjustRightInd w:val="0"/>
      <w:jc w:val="both"/>
    </w:pPr>
    <w:rPr>
      <w:szCs w:val="20"/>
    </w:rPr>
  </w:style>
  <w:style w:type="paragraph" w:customStyle="1" w:styleId="Char">
    <w:name w:val="Char"/>
    <w:basedOn w:val="Norml"/>
    <w:rsid w:val="009767FA"/>
    <w:pPr>
      <w:spacing w:after="160" w:line="240" w:lineRule="exact"/>
    </w:pPr>
    <w:rPr>
      <w:rFonts w:ascii="Verdana" w:hAnsi="Verdana"/>
      <w:sz w:val="20"/>
      <w:szCs w:val="20"/>
      <w:lang w:val="en-US" w:eastAsia="en-US"/>
    </w:rPr>
  </w:style>
  <w:style w:type="character" w:customStyle="1" w:styleId="BodyText2Char">
    <w:name w:val="Body Text 2 Char"/>
    <w:locked/>
    <w:rsid w:val="009767FA"/>
    <w:rPr>
      <w:rFonts w:cs="Times New Roman"/>
      <w:sz w:val="24"/>
      <w:szCs w:val="24"/>
      <w:lang w:val="hu-HU" w:eastAsia="hu-HU"/>
    </w:rPr>
  </w:style>
  <w:style w:type="paragraph" w:customStyle="1" w:styleId="CharCharCharChar">
    <w:name w:val="Char Char Char Char"/>
    <w:basedOn w:val="Norml"/>
    <w:rsid w:val="009767FA"/>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9767FA"/>
    <w:rPr>
      <w:sz w:val="24"/>
      <w:lang w:val="hu-HU" w:eastAsia="hu-HU"/>
    </w:rPr>
  </w:style>
  <w:style w:type="paragraph" w:customStyle="1" w:styleId="Listaszerbekezds1">
    <w:name w:val="Listaszerű bekezdés1"/>
    <w:basedOn w:val="Norml"/>
    <w:rsid w:val="009767FA"/>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9767FA"/>
    <w:pPr>
      <w:spacing w:after="120" w:line="480" w:lineRule="auto"/>
      <w:ind w:left="283"/>
    </w:pPr>
  </w:style>
  <w:style w:type="character" w:customStyle="1" w:styleId="Szvegtrzsbehzssal2Char">
    <w:name w:val="Szövegtörzs behúzással 2 Char"/>
    <w:basedOn w:val="Bekezdsalapbettpusa"/>
    <w:link w:val="Szvegtrzsbehzssal2"/>
    <w:rsid w:val="009767FA"/>
    <w:rPr>
      <w:rFonts w:ascii="Times New Roman" w:eastAsia="Times New Roman" w:hAnsi="Times New Roman" w:cs="Times New Roman"/>
      <w:sz w:val="24"/>
      <w:szCs w:val="24"/>
      <w:lang w:eastAsia="hu-HU"/>
    </w:rPr>
  </w:style>
  <w:style w:type="table" w:styleId="Rcsostblzat">
    <w:name w:val="Table Grid"/>
    <w:basedOn w:val="Normltblzat"/>
    <w:rsid w:val="009767F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767FA"/>
  </w:style>
  <w:style w:type="character" w:styleId="Kiemels2">
    <w:name w:val="Strong"/>
    <w:uiPriority w:val="22"/>
    <w:qFormat/>
    <w:rsid w:val="009767FA"/>
    <w:rPr>
      <w:b/>
      <w:bCs/>
    </w:rPr>
  </w:style>
  <w:style w:type="paragraph" w:customStyle="1" w:styleId="Tblzattartalom">
    <w:name w:val="Táblázattartalom"/>
    <w:basedOn w:val="Norml"/>
    <w:rsid w:val="009767FA"/>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9767FA"/>
    <w:pPr>
      <w:jc w:val="center"/>
    </w:pPr>
    <w:rPr>
      <w:b/>
      <w:bCs/>
    </w:rPr>
  </w:style>
  <w:style w:type="character" w:styleId="Mrltotthiperhivatkozs">
    <w:name w:val="FollowedHyperlink"/>
    <w:uiPriority w:val="99"/>
    <w:unhideWhenUsed/>
    <w:rsid w:val="009767FA"/>
    <w:rPr>
      <w:color w:val="800080"/>
      <w:u w:val="single"/>
    </w:rPr>
  </w:style>
  <w:style w:type="paragraph" w:styleId="Nincstrkz">
    <w:name w:val="No Spacing"/>
    <w:uiPriority w:val="1"/>
    <w:qFormat/>
    <w:rsid w:val="009767FA"/>
    <w:pPr>
      <w:suppressAutoHyphens/>
      <w:spacing w:after="0" w:line="240" w:lineRule="auto"/>
    </w:pPr>
    <w:rPr>
      <w:rFonts w:ascii="Calibri" w:eastAsia="Calibri" w:hAnsi="Calibri" w:cs="Calibri"/>
      <w:lang w:eastAsia="ar-SA"/>
    </w:rPr>
  </w:style>
  <w:style w:type="paragraph" w:customStyle="1" w:styleId="cf0">
    <w:name w:val="cf0"/>
    <w:basedOn w:val="Norml"/>
    <w:rsid w:val="009767FA"/>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9767FA"/>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9767FA"/>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9767FA"/>
    <w:pPr>
      <w:spacing w:before="100" w:beforeAutospacing="1" w:after="100" w:afterAutospacing="1"/>
    </w:pPr>
  </w:style>
  <w:style w:type="character" w:customStyle="1" w:styleId="textexposedshow">
    <w:name w:val="text_exposed_show"/>
    <w:rsid w:val="009767FA"/>
  </w:style>
  <w:style w:type="character" w:customStyle="1" w:styleId="bodytext3">
    <w:name w:val="bodytext3"/>
    <w:basedOn w:val="Bekezdsalapbettpusa"/>
    <w:rsid w:val="009767FA"/>
    <w:rPr>
      <w:rFonts w:cs="Times New Roman"/>
    </w:rPr>
  </w:style>
  <w:style w:type="character" w:customStyle="1" w:styleId="st">
    <w:name w:val="st"/>
    <w:basedOn w:val="Bekezdsalapbettpusa"/>
    <w:rsid w:val="009767FA"/>
  </w:style>
  <w:style w:type="paragraph" w:styleId="Cm">
    <w:name w:val="Title"/>
    <w:basedOn w:val="Norml"/>
    <w:link w:val="CmChar"/>
    <w:qFormat/>
    <w:rsid w:val="00CA1814"/>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CA1814"/>
    <w:rPr>
      <w:rFonts w:ascii="Arial" w:eastAsia="Times New Roman" w:hAnsi="Arial" w:cs="Arial"/>
      <w:b/>
      <w:bCs/>
      <w:i/>
      <w:iCs/>
      <w:sz w:val="28"/>
      <w:szCs w:val="28"/>
      <w:lang w:eastAsia="hu-HU"/>
    </w:rPr>
  </w:style>
  <w:style w:type="paragraph" w:customStyle="1" w:styleId="Szvegtrzsbehzssal21">
    <w:name w:val="Szövegtörzs behúzással 21"/>
    <w:basedOn w:val="Norml"/>
    <w:rsid w:val="004B03A6"/>
    <w:pPr>
      <w:suppressAutoHyphens/>
      <w:ind w:left="705"/>
      <w:jc w:val="center"/>
    </w:pPr>
    <w:rPr>
      <w:b/>
      <w:bCs/>
      <w:i/>
      <w:iCs/>
      <w:sz w:val="28"/>
      <w:szCs w:val="28"/>
      <w:lang w:eastAsia="ar-SA"/>
    </w:rPr>
  </w:style>
  <w:style w:type="character" w:customStyle="1" w:styleId="Cmsor2Char">
    <w:name w:val="Címsor 2 Char"/>
    <w:basedOn w:val="Bekezdsalapbettpusa"/>
    <w:link w:val="Cmsor2"/>
    <w:uiPriority w:val="9"/>
    <w:semiHidden/>
    <w:rsid w:val="00FC4F67"/>
    <w:rPr>
      <w:rFonts w:asciiTheme="majorHAnsi" w:eastAsiaTheme="majorEastAsia" w:hAnsiTheme="majorHAnsi" w:cstheme="majorBidi"/>
      <w:b/>
      <w:bCs/>
      <w:color w:val="4F81BD" w:themeColor="accent1"/>
      <w:sz w:val="26"/>
      <w:szCs w:val="26"/>
      <w:lang w:eastAsia="hu-HU"/>
    </w:rPr>
  </w:style>
  <w:style w:type="paragraph" w:customStyle="1" w:styleId="Default">
    <w:name w:val="Default"/>
    <w:basedOn w:val="Norml"/>
    <w:rsid w:val="00AF0A10"/>
    <w:pPr>
      <w:widowControl w:val="0"/>
      <w:suppressAutoHyphens/>
      <w:autoSpaceDE w:val="0"/>
    </w:pPr>
    <w:rPr>
      <w:color w:val="000000"/>
      <w:kern w:val="1"/>
    </w:rPr>
  </w:style>
  <w:style w:type="character" w:customStyle="1" w:styleId="5yl5">
    <w:name w:val="_5yl5"/>
    <w:basedOn w:val="Bekezdsalapbettpusa"/>
    <w:rsid w:val="00ED3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767F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767FA"/>
    <w:pPr>
      <w:keepNext/>
      <w:outlineLvl w:val="0"/>
    </w:pPr>
    <w:rPr>
      <w:szCs w:val="20"/>
    </w:rPr>
  </w:style>
  <w:style w:type="paragraph" w:styleId="Cmsor2">
    <w:name w:val="heading 2"/>
    <w:basedOn w:val="Norml"/>
    <w:next w:val="Norml"/>
    <w:link w:val="Cmsor2Char"/>
    <w:uiPriority w:val="9"/>
    <w:semiHidden/>
    <w:unhideWhenUsed/>
    <w:qFormat/>
    <w:rsid w:val="00FC4F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semiHidden/>
    <w:unhideWhenUsed/>
    <w:qFormat/>
    <w:rsid w:val="009767FA"/>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9767FA"/>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9767FA"/>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767FA"/>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semiHidden/>
    <w:rsid w:val="009767FA"/>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9767FA"/>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9767FA"/>
    <w:rPr>
      <w:rFonts w:ascii="Times New Roman" w:eastAsia="Times New Roman" w:hAnsi="Times New Roman" w:cs="Times New Roman"/>
      <w:b/>
      <w:bCs/>
      <w:lang w:eastAsia="hu-HU"/>
    </w:rPr>
  </w:style>
  <w:style w:type="character" w:customStyle="1" w:styleId="Hiperhivatkozs1">
    <w:name w:val="Hiperhivatkozás1"/>
    <w:rsid w:val="009767FA"/>
    <w:rPr>
      <w:color w:val="0000FF"/>
      <w:u w:val="single"/>
    </w:rPr>
  </w:style>
  <w:style w:type="character" w:styleId="Hiperhivatkozs">
    <w:name w:val="Hyperlink"/>
    <w:rsid w:val="009767FA"/>
    <w:rPr>
      <w:color w:val="0000FF"/>
      <w:u w:val="single"/>
    </w:rPr>
  </w:style>
  <w:style w:type="paragraph" w:styleId="lfej">
    <w:name w:val="header"/>
    <w:basedOn w:val="Norml"/>
    <w:link w:val="lfejChar"/>
    <w:uiPriority w:val="99"/>
    <w:unhideWhenUsed/>
    <w:rsid w:val="009767FA"/>
    <w:pPr>
      <w:tabs>
        <w:tab w:val="center" w:pos="4536"/>
        <w:tab w:val="right" w:pos="9072"/>
      </w:tabs>
    </w:pPr>
  </w:style>
  <w:style w:type="character" w:customStyle="1" w:styleId="lfejChar">
    <w:name w:val="Élőfej Char"/>
    <w:basedOn w:val="Bekezdsalapbettpusa"/>
    <w:link w:val="lfej"/>
    <w:uiPriority w:val="99"/>
    <w:rsid w:val="009767FA"/>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767FA"/>
    <w:pPr>
      <w:tabs>
        <w:tab w:val="center" w:pos="4536"/>
        <w:tab w:val="right" w:pos="9072"/>
      </w:tabs>
    </w:pPr>
  </w:style>
  <w:style w:type="character" w:customStyle="1" w:styleId="llbChar">
    <w:name w:val="Élőláb Char"/>
    <w:basedOn w:val="Bekezdsalapbettpusa"/>
    <w:link w:val="llb"/>
    <w:uiPriority w:val="99"/>
    <w:rsid w:val="009767FA"/>
    <w:rPr>
      <w:rFonts w:ascii="Times New Roman" w:eastAsia="Times New Roman" w:hAnsi="Times New Roman" w:cs="Times New Roman"/>
      <w:sz w:val="24"/>
      <w:szCs w:val="24"/>
      <w:lang w:eastAsia="hu-HU"/>
    </w:rPr>
  </w:style>
  <w:style w:type="paragraph" w:customStyle="1" w:styleId="Char1CharCharCharCharCharCharCharCharCharCharCharChar">
    <w:name w:val="Char1 Char Char Char Char Char Char Char Char Char Char Char Char"/>
    <w:basedOn w:val="Norml"/>
    <w:rsid w:val="009767FA"/>
    <w:pPr>
      <w:widowControl w:val="0"/>
      <w:suppressAutoHyphens/>
      <w:spacing w:after="160" w:line="240" w:lineRule="exact"/>
    </w:pPr>
    <w:rPr>
      <w:rFonts w:ascii="Tahoma" w:eastAsia="Lucida Sans Unicode" w:hAnsi="Tahoma"/>
      <w:sz w:val="20"/>
      <w:szCs w:val="20"/>
      <w:lang w:val="en-US" w:eastAsia="en-US"/>
    </w:rPr>
  </w:style>
  <w:style w:type="paragraph" w:styleId="Szvegtrzs">
    <w:name w:val="Body Text"/>
    <w:basedOn w:val="Norml"/>
    <w:link w:val="SzvegtrzsChar"/>
    <w:rsid w:val="009767FA"/>
    <w:pPr>
      <w:jc w:val="both"/>
    </w:pPr>
    <w:rPr>
      <w:szCs w:val="20"/>
    </w:rPr>
  </w:style>
  <w:style w:type="character" w:customStyle="1" w:styleId="SzvegtrzsChar">
    <w:name w:val="Szövegtörzs Char"/>
    <w:basedOn w:val="Bekezdsalapbettpusa"/>
    <w:link w:val="Szvegtrzs"/>
    <w:rsid w:val="009767FA"/>
    <w:rPr>
      <w:rFonts w:ascii="Times New Roman" w:eastAsia="Times New Roman" w:hAnsi="Times New Roman" w:cs="Times New Roman"/>
      <w:sz w:val="24"/>
      <w:szCs w:val="20"/>
      <w:lang w:eastAsia="hu-HU"/>
    </w:rPr>
  </w:style>
  <w:style w:type="character" w:styleId="Oldalszm">
    <w:name w:val="page number"/>
    <w:basedOn w:val="Bekezdsalapbettpusa"/>
    <w:rsid w:val="009767FA"/>
  </w:style>
  <w:style w:type="paragraph" w:styleId="NormlWeb">
    <w:name w:val="Normal (Web)"/>
    <w:basedOn w:val="Norml"/>
    <w:rsid w:val="009767FA"/>
    <w:pPr>
      <w:spacing w:before="100" w:beforeAutospacing="1" w:after="100" w:afterAutospacing="1"/>
    </w:pPr>
    <w:rPr>
      <w:color w:val="000000"/>
    </w:rPr>
  </w:style>
  <w:style w:type="paragraph" w:styleId="Szvegtrzs2">
    <w:name w:val="Body Text 2"/>
    <w:basedOn w:val="Norml"/>
    <w:link w:val="Szvegtrzs2Char"/>
    <w:rsid w:val="009767FA"/>
    <w:pPr>
      <w:spacing w:after="120" w:line="480" w:lineRule="auto"/>
    </w:pPr>
  </w:style>
  <w:style w:type="character" w:customStyle="1" w:styleId="Szvegtrzs2Char">
    <w:name w:val="Szövegtörzs 2 Char"/>
    <w:basedOn w:val="Bekezdsalapbettpusa"/>
    <w:link w:val="Szvegtrzs2"/>
    <w:rsid w:val="009767FA"/>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9767FA"/>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9767FA"/>
    <w:rPr>
      <w:rFonts w:ascii="Times New Roman" w:eastAsia="Lucida Sans Unicode" w:hAnsi="Times New Roman" w:cs="Tahoma"/>
      <w:sz w:val="20"/>
      <w:szCs w:val="20"/>
      <w:lang w:eastAsia="hu-HU"/>
    </w:rPr>
  </w:style>
  <w:style w:type="paragraph" w:styleId="Csakszveg">
    <w:name w:val="Plain Text"/>
    <w:basedOn w:val="Norml"/>
    <w:link w:val="CsakszvegChar"/>
    <w:rsid w:val="009767FA"/>
    <w:rPr>
      <w:rFonts w:ascii="Courier New" w:hAnsi="Courier New" w:cs="Courier New"/>
      <w:sz w:val="20"/>
      <w:szCs w:val="20"/>
    </w:rPr>
  </w:style>
  <w:style w:type="character" w:customStyle="1" w:styleId="CsakszvegChar">
    <w:name w:val="Csak szöveg Char"/>
    <w:basedOn w:val="Bekezdsalapbettpusa"/>
    <w:link w:val="Csakszveg"/>
    <w:rsid w:val="009767FA"/>
    <w:rPr>
      <w:rFonts w:ascii="Courier New" w:eastAsia="Times New Roman" w:hAnsi="Courier New" w:cs="Courier New"/>
      <w:sz w:val="20"/>
      <w:szCs w:val="20"/>
      <w:lang w:eastAsia="hu-HU"/>
    </w:rPr>
  </w:style>
  <w:style w:type="paragraph" w:styleId="Buborkszveg">
    <w:name w:val="Balloon Text"/>
    <w:basedOn w:val="Norml"/>
    <w:link w:val="BuborkszvegChar"/>
    <w:rsid w:val="009767FA"/>
    <w:rPr>
      <w:rFonts w:ascii="Tahoma" w:hAnsi="Tahoma" w:cs="Tahoma"/>
      <w:sz w:val="16"/>
      <w:szCs w:val="16"/>
    </w:rPr>
  </w:style>
  <w:style w:type="character" w:customStyle="1" w:styleId="BuborkszvegChar">
    <w:name w:val="Buborékszöveg Char"/>
    <w:basedOn w:val="Bekezdsalapbettpusa"/>
    <w:link w:val="Buborkszveg"/>
    <w:rsid w:val="009767FA"/>
    <w:rPr>
      <w:rFonts w:ascii="Tahoma" w:eastAsia="Times New Roman" w:hAnsi="Tahoma" w:cs="Tahoma"/>
      <w:sz w:val="16"/>
      <w:szCs w:val="16"/>
      <w:lang w:eastAsia="hu-HU"/>
    </w:rPr>
  </w:style>
  <w:style w:type="paragraph" w:customStyle="1" w:styleId="Standard">
    <w:name w:val="Standard"/>
    <w:rsid w:val="009767FA"/>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9767FA"/>
    <w:pPr>
      <w:spacing w:after="120"/>
    </w:pPr>
  </w:style>
  <w:style w:type="paragraph" w:customStyle="1" w:styleId="Alap">
    <w:name w:val="Alap"/>
    <w:basedOn w:val="Norml"/>
    <w:rsid w:val="009767FA"/>
    <w:pPr>
      <w:jc w:val="both"/>
    </w:pPr>
    <w:rPr>
      <w:rFonts w:ascii="Times" w:hAnsi="Times"/>
      <w:szCs w:val="20"/>
    </w:rPr>
  </w:style>
  <w:style w:type="character" w:customStyle="1" w:styleId="Kiemelt">
    <w:name w:val="Kiemelt"/>
    <w:rsid w:val="009767FA"/>
    <w:rPr>
      <w:i/>
      <w:iCs w:val="0"/>
    </w:rPr>
  </w:style>
  <w:style w:type="paragraph" w:styleId="Szvegtrzsbehzssal3">
    <w:name w:val="Body Text Indent 3"/>
    <w:basedOn w:val="Norml"/>
    <w:link w:val="Szvegtrzsbehzssal3Char"/>
    <w:semiHidden/>
    <w:rsid w:val="009767FA"/>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9767FA"/>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9767FA"/>
    <w:pPr>
      <w:spacing w:after="120"/>
      <w:ind w:left="283"/>
    </w:pPr>
  </w:style>
  <w:style w:type="character" w:customStyle="1" w:styleId="SzvegtrzsbehzssalChar">
    <w:name w:val="Szövegtörzs behúzással Char"/>
    <w:basedOn w:val="Bekezdsalapbettpusa"/>
    <w:link w:val="Szvegtrzsbehzssal"/>
    <w:rsid w:val="009767FA"/>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97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9767FA"/>
    <w:rPr>
      <w:rFonts w:ascii="Courier New" w:eastAsia="Times New Roman" w:hAnsi="Courier New" w:cs="Courier New"/>
      <w:color w:val="1F384C"/>
      <w:sz w:val="18"/>
      <w:szCs w:val="18"/>
      <w:lang w:eastAsia="hu-HU"/>
    </w:rPr>
  </w:style>
  <w:style w:type="paragraph" w:styleId="Listaszerbekezds">
    <w:name w:val="List Paragraph"/>
    <w:basedOn w:val="Norml"/>
    <w:uiPriority w:val="34"/>
    <w:qFormat/>
    <w:rsid w:val="009767FA"/>
    <w:pPr>
      <w:spacing w:after="200" w:line="276" w:lineRule="auto"/>
      <w:ind w:left="720"/>
      <w:contextualSpacing/>
    </w:pPr>
    <w:rPr>
      <w:rFonts w:ascii="Calibri" w:eastAsia="Calibri" w:hAnsi="Calibri"/>
      <w:sz w:val="22"/>
      <w:szCs w:val="22"/>
      <w:lang w:eastAsia="en-US"/>
    </w:rPr>
  </w:style>
  <w:style w:type="paragraph" w:customStyle="1" w:styleId="Szvegtrzs21">
    <w:name w:val="Szövegtörzs 21"/>
    <w:basedOn w:val="Norml"/>
    <w:rsid w:val="009767FA"/>
    <w:pPr>
      <w:overflowPunct w:val="0"/>
      <w:autoSpaceDE w:val="0"/>
      <w:autoSpaceDN w:val="0"/>
      <w:adjustRightInd w:val="0"/>
      <w:jc w:val="both"/>
    </w:pPr>
    <w:rPr>
      <w:szCs w:val="20"/>
    </w:rPr>
  </w:style>
  <w:style w:type="paragraph" w:customStyle="1" w:styleId="Char">
    <w:name w:val="Char"/>
    <w:basedOn w:val="Norml"/>
    <w:rsid w:val="009767FA"/>
    <w:pPr>
      <w:spacing w:after="160" w:line="240" w:lineRule="exact"/>
    </w:pPr>
    <w:rPr>
      <w:rFonts w:ascii="Verdana" w:hAnsi="Verdana"/>
      <w:sz w:val="20"/>
      <w:szCs w:val="20"/>
      <w:lang w:val="en-US" w:eastAsia="en-US"/>
    </w:rPr>
  </w:style>
  <w:style w:type="character" w:customStyle="1" w:styleId="BodyText2Char">
    <w:name w:val="Body Text 2 Char"/>
    <w:locked/>
    <w:rsid w:val="009767FA"/>
    <w:rPr>
      <w:rFonts w:cs="Times New Roman"/>
      <w:sz w:val="24"/>
      <w:szCs w:val="24"/>
      <w:lang w:val="hu-HU" w:eastAsia="hu-HU"/>
    </w:rPr>
  </w:style>
  <w:style w:type="paragraph" w:customStyle="1" w:styleId="CharCharCharChar">
    <w:name w:val="Char Char Char Char"/>
    <w:basedOn w:val="Norml"/>
    <w:rsid w:val="009767FA"/>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9767FA"/>
    <w:rPr>
      <w:sz w:val="24"/>
      <w:lang w:val="hu-HU" w:eastAsia="hu-HU"/>
    </w:rPr>
  </w:style>
  <w:style w:type="paragraph" w:customStyle="1" w:styleId="Listaszerbekezds1">
    <w:name w:val="Listaszerű bekezdés1"/>
    <w:basedOn w:val="Norml"/>
    <w:rsid w:val="009767FA"/>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9767FA"/>
    <w:pPr>
      <w:spacing w:after="120" w:line="480" w:lineRule="auto"/>
      <w:ind w:left="283"/>
    </w:pPr>
  </w:style>
  <w:style w:type="character" w:customStyle="1" w:styleId="Szvegtrzsbehzssal2Char">
    <w:name w:val="Szövegtörzs behúzással 2 Char"/>
    <w:basedOn w:val="Bekezdsalapbettpusa"/>
    <w:link w:val="Szvegtrzsbehzssal2"/>
    <w:rsid w:val="009767FA"/>
    <w:rPr>
      <w:rFonts w:ascii="Times New Roman" w:eastAsia="Times New Roman" w:hAnsi="Times New Roman" w:cs="Times New Roman"/>
      <w:sz w:val="24"/>
      <w:szCs w:val="24"/>
      <w:lang w:eastAsia="hu-HU"/>
    </w:rPr>
  </w:style>
  <w:style w:type="table" w:styleId="Rcsostblzat">
    <w:name w:val="Table Grid"/>
    <w:basedOn w:val="Normltblzat"/>
    <w:rsid w:val="009767F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767FA"/>
  </w:style>
  <w:style w:type="character" w:styleId="Kiemels2">
    <w:name w:val="Strong"/>
    <w:uiPriority w:val="22"/>
    <w:qFormat/>
    <w:rsid w:val="009767FA"/>
    <w:rPr>
      <w:b/>
      <w:bCs/>
    </w:rPr>
  </w:style>
  <w:style w:type="paragraph" w:customStyle="1" w:styleId="Tblzattartalom">
    <w:name w:val="Táblázattartalom"/>
    <w:basedOn w:val="Norml"/>
    <w:rsid w:val="009767FA"/>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9767FA"/>
    <w:pPr>
      <w:jc w:val="center"/>
    </w:pPr>
    <w:rPr>
      <w:b/>
      <w:bCs/>
    </w:rPr>
  </w:style>
  <w:style w:type="character" w:styleId="Mrltotthiperhivatkozs">
    <w:name w:val="FollowedHyperlink"/>
    <w:uiPriority w:val="99"/>
    <w:unhideWhenUsed/>
    <w:rsid w:val="009767FA"/>
    <w:rPr>
      <w:color w:val="800080"/>
      <w:u w:val="single"/>
    </w:rPr>
  </w:style>
  <w:style w:type="paragraph" w:styleId="Nincstrkz">
    <w:name w:val="No Spacing"/>
    <w:uiPriority w:val="1"/>
    <w:qFormat/>
    <w:rsid w:val="009767FA"/>
    <w:pPr>
      <w:suppressAutoHyphens/>
      <w:spacing w:after="0" w:line="240" w:lineRule="auto"/>
    </w:pPr>
    <w:rPr>
      <w:rFonts w:ascii="Calibri" w:eastAsia="Calibri" w:hAnsi="Calibri" w:cs="Calibri"/>
      <w:lang w:eastAsia="ar-SA"/>
    </w:rPr>
  </w:style>
  <w:style w:type="paragraph" w:customStyle="1" w:styleId="cf0">
    <w:name w:val="cf0"/>
    <w:basedOn w:val="Norml"/>
    <w:rsid w:val="009767FA"/>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9767FA"/>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9767FA"/>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9767FA"/>
    <w:pPr>
      <w:spacing w:before="100" w:beforeAutospacing="1" w:after="100" w:afterAutospacing="1"/>
    </w:pPr>
  </w:style>
  <w:style w:type="character" w:customStyle="1" w:styleId="textexposedshow">
    <w:name w:val="text_exposed_show"/>
    <w:rsid w:val="009767FA"/>
  </w:style>
  <w:style w:type="character" w:customStyle="1" w:styleId="bodytext3">
    <w:name w:val="bodytext3"/>
    <w:basedOn w:val="Bekezdsalapbettpusa"/>
    <w:rsid w:val="009767FA"/>
    <w:rPr>
      <w:rFonts w:cs="Times New Roman"/>
    </w:rPr>
  </w:style>
  <w:style w:type="character" w:customStyle="1" w:styleId="st">
    <w:name w:val="st"/>
    <w:basedOn w:val="Bekezdsalapbettpusa"/>
    <w:rsid w:val="009767FA"/>
  </w:style>
  <w:style w:type="paragraph" w:styleId="Cm">
    <w:name w:val="Title"/>
    <w:basedOn w:val="Norml"/>
    <w:link w:val="CmChar"/>
    <w:qFormat/>
    <w:rsid w:val="00CA1814"/>
    <w:pPr>
      <w:autoSpaceDE w:val="0"/>
      <w:autoSpaceDN w:val="0"/>
      <w:jc w:val="center"/>
    </w:pPr>
    <w:rPr>
      <w:rFonts w:ascii="Arial" w:hAnsi="Arial" w:cs="Arial"/>
      <w:b/>
      <w:bCs/>
      <w:i/>
      <w:iCs/>
      <w:sz w:val="28"/>
      <w:szCs w:val="28"/>
    </w:rPr>
  </w:style>
  <w:style w:type="character" w:customStyle="1" w:styleId="CmChar">
    <w:name w:val="Cím Char"/>
    <w:basedOn w:val="Bekezdsalapbettpusa"/>
    <w:link w:val="Cm"/>
    <w:rsid w:val="00CA1814"/>
    <w:rPr>
      <w:rFonts w:ascii="Arial" w:eastAsia="Times New Roman" w:hAnsi="Arial" w:cs="Arial"/>
      <w:b/>
      <w:bCs/>
      <w:i/>
      <w:iCs/>
      <w:sz w:val="28"/>
      <w:szCs w:val="28"/>
      <w:lang w:eastAsia="hu-HU"/>
    </w:rPr>
  </w:style>
  <w:style w:type="paragraph" w:customStyle="1" w:styleId="Szvegtrzsbehzssal21">
    <w:name w:val="Szövegtörzs behúzással 21"/>
    <w:basedOn w:val="Norml"/>
    <w:rsid w:val="004B03A6"/>
    <w:pPr>
      <w:suppressAutoHyphens/>
      <w:ind w:left="705"/>
      <w:jc w:val="center"/>
    </w:pPr>
    <w:rPr>
      <w:b/>
      <w:bCs/>
      <w:i/>
      <w:iCs/>
      <w:sz w:val="28"/>
      <w:szCs w:val="28"/>
      <w:lang w:eastAsia="ar-SA"/>
    </w:rPr>
  </w:style>
  <w:style w:type="character" w:customStyle="1" w:styleId="Cmsor2Char">
    <w:name w:val="Címsor 2 Char"/>
    <w:basedOn w:val="Bekezdsalapbettpusa"/>
    <w:link w:val="Cmsor2"/>
    <w:uiPriority w:val="9"/>
    <w:semiHidden/>
    <w:rsid w:val="00FC4F67"/>
    <w:rPr>
      <w:rFonts w:asciiTheme="majorHAnsi" w:eastAsiaTheme="majorEastAsia" w:hAnsiTheme="majorHAnsi" w:cstheme="majorBidi"/>
      <w:b/>
      <w:bCs/>
      <w:color w:val="4F81BD" w:themeColor="accent1"/>
      <w:sz w:val="26"/>
      <w:szCs w:val="26"/>
      <w:lang w:eastAsia="hu-HU"/>
    </w:rPr>
  </w:style>
  <w:style w:type="paragraph" w:customStyle="1" w:styleId="Default">
    <w:name w:val="Default"/>
    <w:basedOn w:val="Norml"/>
    <w:rsid w:val="00AF0A10"/>
    <w:pPr>
      <w:widowControl w:val="0"/>
      <w:suppressAutoHyphens/>
      <w:autoSpaceDE w:val="0"/>
    </w:pPr>
    <w:rPr>
      <w:color w:val="000000"/>
      <w:kern w:val="1"/>
    </w:rPr>
  </w:style>
  <w:style w:type="character" w:customStyle="1" w:styleId="5yl5">
    <w:name w:val="_5yl5"/>
    <w:basedOn w:val="Bekezdsalapbettpusa"/>
    <w:rsid w:val="00ED3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48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net.jogtar.hu/jogszabaly?docid=99800015.n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net.jogtar.hu/jogszabaly?docid=99800015.nm" TargetMode="External"/><Relationship Id="rId2" Type="http://schemas.openxmlformats.org/officeDocument/2006/relationships/numbering" Target="numbering.xml"/><Relationship Id="rId16" Type="http://schemas.openxmlformats.org/officeDocument/2006/relationships/hyperlink" Target="https://net.jogtar.hu/jogszabaly?docid=99800015.n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net.jogtar.hu/jogszabaly?docid=99700031.tv" TargetMode="External"/><Relationship Id="rId10" Type="http://schemas.openxmlformats.org/officeDocument/2006/relationships/hyperlink" Target="https://net.jogtar.hu/jogszabaly?docid=99700031.tv"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tvonkph@tiszavasvari.hu" TargetMode="External"/><Relationship Id="rId14" Type="http://schemas.openxmlformats.org/officeDocument/2006/relationships/hyperlink" Target="https://net.jogtar.hu/jogszabaly?docid=99700031.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B3930-8B36-444F-9725-AEF67131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80</Pages>
  <Words>24935</Words>
  <Characters>172052</Characters>
  <Application>Microsoft Office Word</Application>
  <DocSecurity>0</DocSecurity>
  <Lines>1433</Lines>
  <Paragraphs>393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27</cp:revision>
  <cp:lastPrinted>2021-05-31T12:03:00Z</cp:lastPrinted>
  <dcterms:created xsi:type="dcterms:W3CDTF">2021-05-25T19:00:00Z</dcterms:created>
  <dcterms:modified xsi:type="dcterms:W3CDTF">2021-05-31T13:09:00Z</dcterms:modified>
</cp:coreProperties>
</file>