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4EE" w:rsidRDefault="008F64EE" w:rsidP="008F64E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94/2021. pm. határozat 6. melléklete</w:t>
      </w:r>
    </w:p>
    <w:p w:rsidR="001B62EC" w:rsidRPr="00B06E69" w:rsidRDefault="001B62EC" w:rsidP="001B62E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HASZNÁLATI SZERZŐDÉS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amely létrejött a Tiszavasvári Város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Polgármesterének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…/20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84605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számú határozata alapján egyrészről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székhelye:  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képviseli:  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Szőke Zoltán polgármester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adóigazgatási azonosító száma:  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846059">
        <w:rPr>
          <w:rFonts w:ascii="Times New Roman" w:eastAsia="Times New Roman" w:hAnsi="Times New Roman" w:cs="Times New Roman"/>
          <w:sz w:val="24"/>
          <w:szCs w:val="24"/>
          <w:lang w:eastAsia="ar-SA"/>
        </w:rPr>
        <w:t>15732468-2-15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1B62EC" w:rsidRPr="00846059" w:rsidRDefault="001B62EC" w:rsidP="00846059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color w:val="FF0000"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mint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adó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másrészről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Calibri"/>
          <w:color w:val="000000"/>
          <w:sz w:val="24"/>
          <w:szCs w:val="24"/>
        </w:rPr>
      </w:pP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>Név.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Székhelye: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Képviselője: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Cégjegyzék szám: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Adószám: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5B6651" w:rsidRDefault="001B62EC" w:rsidP="001B62EC">
      <w:pPr>
        <w:tabs>
          <w:tab w:val="right" w:leader="dot" w:pos="9072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E-mail: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1B62EC" w:rsidRPr="00B06E69" w:rsidRDefault="001B62EC" w:rsidP="001B62EC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mint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között 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 a Tiszavasvári, Kossuth u. 4. sz. alatti 2852 hrsz-ú ingatlanon található Központi Orvosi Rendelőn belül az Ügyeleti Rendelő helyiségeinek használatára az alábi feltételekkel:</w:t>
      </w:r>
    </w:p>
    <w:p w:rsidR="001B62EC" w:rsidRPr="00B06E69" w:rsidRDefault="001B62EC" w:rsidP="001B62EC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  <w:smartTag w:uri="urn:schemas-microsoft-com:office:smarttags" w:element="metricconverter">
        <w:smartTagPr>
          <w:attr w:name="ProductID" w:val="1. A"/>
        </w:smartTagPr>
        <w:r w:rsidRPr="00B06E69">
          <w:rPr>
            <w:rFonts w:ascii="Times New Roman" w:eastAsia="Times New Roman" w:hAnsi="Times New Roman" w:cs="Times New Roman"/>
            <w:b/>
            <w:color w:val="000000"/>
            <w:sz w:val="24"/>
            <w:szCs w:val="24"/>
            <w:u w:val="single"/>
            <w:lang w:eastAsia="hu-HU"/>
          </w:rPr>
          <w:t>1. A</w:t>
        </w:r>
      </w:smartTag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 Szerződés tárgya: </w:t>
      </w:r>
    </w:p>
    <w:p w:rsidR="001B62EC" w:rsidRPr="00B06E69" w:rsidRDefault="001B62EC" w:rsidP="001B62EC">
      <w:pPr>
        <w:spacing w:after="0" w:line="240" w:lineRule="auto"/>
        <w:ind w:left="426" w:hanging="284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1.1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>A tiszavasvári 2852 hrsz-ú, a valóságban 4440 Tiszavasvári, Kossuth u. 4. szám alatti,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 Központi Orvosi Rendeló megnevezésű ingatlan földszinti részén - 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jelen szerződés 1. mellékletét képező alaprajzon sraffozással jelölt- 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10 db helyiségből álló összesen 72,72 m2 nagyságú ingatlanrész 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>(továbbiakban: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ügyeleti feladatellátást szolgáló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 helyiségek) ingyenes használatba adása. </w:t>
      </w:r>
    </w:p>
    <w:p w:rsidR="001B62EC" w:rsidRPr="00866228" w:rsidRDefault="001B62EC" w:rsidP="001B62EC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66228">
        <w:rPr>
          <w:rFonts w:ascii="Times New Roman" w:eastAsia="Times New Roman" w:hAnsi="Times New Roman" w:cs="Times New Roman"/>
          <w:sz w:val="24"/>
          <w:szCs w:val="24"/>
          <w:lang w:eastAsia="hu-HU"/>
        </w:rPr>
        <w:t>1.2 A Központi orvosi ügyeleti feladatellátáshoz a Használatba Adó által biztosított  ingóságok az átadás napján hatályos vagyonleltár szerint kerülnek átadásra.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2.A szerződés időtartama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E14738" w:rsidRPr="00A667A3" w:rsidRDefault="001B62EC" w:rsidP="00E14738">
      <w:pPr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Jelen szerződés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Tiszavasvári központtal működő, Tiszavasvári és Szorgalmatos Önkormányzatok illetékességi területére kiterjedő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Egészségügyi ellátás folyamatos működtetésének egyes szervezési kérdéseiről szóló 47/2004 (V.ll.) ESzCsM. rendelet szerint működő Használatba vevő által ellátott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központi háziorvosi ügyeleti</w:t>
      </w:r>
      <w:r w:rsidRPr="00B06E69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feladatellátás kezdő időpontjától,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legkorábban 202</w:t>
      </w:r>
      <w:r w:rsidR="00E1473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július 1. napjától </w:t>
      </w:r>
      <w:r w:rsidRPr="005B665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lép hatályba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>. Amennyiben a sze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r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ződés aláírása ezt követően, </w:t>
      </w:r>
      <w:r w:rsidRPr="005B665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későbbi időpontban történi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k</w:t>
      </w:r>
      <w:r w:rsidRPr="005B665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, úgy jelen szerződés az aláírás napján lép hatályba.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Jelen szerződés a hatályba lépést követ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ő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E14738" w:rsidRPr="0004588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60</w:t>
      </w:r>
      <w:r w:rsidRPr="0004588A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hónapig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terjedő határozott időtartamra jön létre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E1473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E14738" w:rsidRPr="00866228">
        <w:rPr>
          <w:rFonts w:ascii="Times New Roman" w:eastAsia="Times New Roman" w:hAnsi="Times New Roman" w:cs="Times New Roman"/>
          <w:sz w:val="24"/>
          <w:szCs w:val="24"/>
          <w:lang w:eastAsia="ar-SA"/>
        </w:rPr>
        <w:t>(202</w:t>
      </w:r>
      <w:r w:rsidR="00E14738">
        <w:rPr>
          <w:rFonts w:ascii="Times New Roman" w:eastAsia="Times New Roman" w:hAnsi="Times New Roman" w:cs="Times New Roman"/>
          <w:sz w:val="24"/>
          <w:szCs w:val="24"/>
          <w:lang w:eastAsia="ar-SA"/>
        </w:rPr>
        <w:t>1</w:t>
      </w:r>
      <w:r w:rsidR="00E14738" w:rsidRPr="00866228">
        <w:rPr>
          <w:rFonts w:ascii="Times New Roman" w:eastAsia="Times New Roman" w:hAnsi="Times New Roman" w:cs="Times New Roman"/>
          <w:sz w:val="24"/>
          <w:szCs w:val="24"/>
          <w:lang w:eastAsia="ar-SA"/>
        </w:rPr>
        <w:t>.. ..hó ..nap- 202</w:t>
      </w:r>
      <w:r w:rsidR="00E14738">
        <w:rPr>
          <w:rFonts w:ascii="Times New Roman" w:eastAsia="Times New Roman" w:hAnsi="Times New Roman" w:cs="Times New Roman"/>
          <w:sz w:val="24"/>
          <w:szCs w:val="24"/>
          <w:lang w:eastAsia="ar-SA"/>
        </w:rPr>
        <w:t>6</w:t>
      </w:r>
      <w:r w:rsidR="00E14738" w:rsidRPr="00866228">
        <w:rPr>
          <w:rFonts w:ascii="Times New Roman" w:eastAsia="Times New Roman" w:hAnsi="Times New Roman" w:cs="Times New Roman"/>
          <w:sz w:val="24"/>
          <w:szCs w:val="24"/>
          <w:lang w:eastAsia="ar-SA"/>
        </w:rPr>
        <w:t>..hó…nap.</w:t>
      </w:r>
      <w:r w:rsidR="00E14738">
        <w:rPr>
          <w:rFonts w:ascii="Times New Roman" w:eastAsia="Times New Roman" w:hAnsi="Times New Roman" w:cs="Times New Roman"/>
          <w:sz w:val="24"/>
          <w:szCs w:val="24"/>
          <w:lang w:eastAsia="ar-SA"/>
        </w:rPr>
        <w:t>)</w:t>
      </w:r>
    </w:p>
    <w:p w:rsidR="00E14738" w:rsidRPr="005B6651" w:rsidRDefault="00E14738" w:rsidP="00E14738">
      <w:pPr>
        <w:suppressAutoHyphens/>
        <w:overflowPunct w:val="0"/>
        <w:autoSpaceDE w:val="0"/>
        <w:spacing w:after="0" w:line="300" w:lineRule="atLeast"/>
        <w:ind w:left="851" w:hanging="851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1B62EC" w:rsidRPr="00B06E69" w:rsidRDefault="001B62EC" w:rsidP="00E1473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3.Használatba vevő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jogosult és köteles jelen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szerződés alapján a bérleményt a 2. pontban meghatározott időponttól, a szerződés fennállása alatt kizárólag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</w:rPr>
        <w:t>központi háziorvosi ügyeleti</w:t>
      </w:r>
      <w:r w:rsidRPr="00B06E69"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feladat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ellátás biztosítása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céljára használni,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</w:rPr>
        <w:t>bérbeadási, albérletbe adási, vagy más célra nem szerez hasznosítási, használati jogot.</w:t>
      </w:r>
    </w:p>
    <w:p w:rsidR="001B62EC" w:rsidRPr="00B06E69" w:rsidRDefault="001B62EC" w:rsidP="001B62EC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4.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Használatba vevő az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használatáért bérleti díjat nem fizet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tudomásul veszi, hogy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közüzemi díjai a Használatba adó által kijelölt energetikus szakember által – villany esetében beépített teljesítmény és üzemidő, fűtés esetében a légköbméter, víz esetében létszám és használati idő alapján – a közműszolgáltatók által kibocsátott számla figyelembevételével kerülnek meghatározásra.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köteles fentiek alapján megállapított és felé továbbszámlázott közüzemi díjakat a kiállított számla alapján megfizetni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</w:p>
    <w:p w:rsidR="001B62EC" w:rsidRPr="00B06E69" w:rsidRDefault="001B62EC" w:rsidP="001B62EC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5.Használatba vevő köteles 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helyiségeket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rendeltetésszerűen használni,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annak állagát megóvni, ideértve a tartozékait, felszereléseit, az épület központi berendezéseit is, valamint vagyonvédelmet maximálisan biztosítani.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1B62EC" w:rsidRPr="00B06E69" w:rsidRDefault="001B62EC" w:rsidP="001B62EC">
      <w:pPr>
        <w:spacing w:after="0" w:line="240" w:lineRule="auto"/>
        <w:ind w:left="360" w:hanging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6.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Használatba vevő értéknövelő beruházást csak a Használatba adó írásos engedélyével, a vele történt megállapodás alapján végezhet, melyben a beruházás értékének elszámolását is kötelesek a felek kölcsönösen egyeztetni.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7.Használatba vevő köteles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karbantartási, javítási,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amennyiben szükséges – írásbeli tulajdonosi hozzájárulást követően -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átalakítási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munkáit saját költségén rendszeresen elvégezni.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8.Használatba vevő köteles továbbá gondoskodni a feladatellátást szolgáló ingó vagyon vonatkozó jogszabályok szerinti  tárgyi minimum feltételeknek való megfelelőségéről, ezen belül az eszközök pótlásáról, javításáról, karbantartásáról, felülvizsgálatáról.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9.Felek megállapodnak, hogy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helyiségekre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,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illetve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bérbeadó tulajdonát képező ingó vagyontárgyakra bérbeadó rendelkezik vagyonbiztosítással.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10.Használatba vevő köteles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 általa használt és saját tulajdonát képező vagyontárgyakra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vagyonbiztosítást kötni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melyet a használat időtartama alatt nem mondhat fel. Használatba vevő a biztosítási kötvényt a használati szerződés aláírását követő 10 napon belül köteles bemutatni a Használatba adónak.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11.Használatba vevő kötelezettséget vállal arra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hogy a használati jogviszony alatt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helyiségeket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jó gazda gondosságával használja, az ingatlanra vonatkozó vagyon-, tűz-, munka- és balesetvédelmi, továbbá környezetvédelmi és köztisztasági szabályokat betartja, a használat időtartama alatt a feladatellátáshoz szükséges engedélyeket beszerzi, és gondoskodik azok folyamatos meglétéről, összhangban a szerződés 1. pontban foglalt céljával.</w:t>
      </w: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12.Használatba vevő a nem rendeltetésszerű használatból származó károkért teljes körűen felel. </w:t>
      </w: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13.Használatba vevő a használati szerződés megszűnését követően köteles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ügyeleti feladatellátást szolgáló</w:t>
      </w:r>
      <w:r w:rsidRPr="00B06E69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 xml:space="preserve"> helyiségeket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tisztán, rendeltetésszerű használatra alkalmas állapotban Használatba adó részére visszaadni.</w:t>
      </w:r>
    </w:p>
    <w:p w:rsidR="001B62EC" w:rsidRPr="00784323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14.Használatba vevő nyilatkozik arról, hogy a nemzeti vagyonról szóló 2011. évi CXCVI. törvény 3.§ (1) bekezdés 1. pontja alapján átlátható szervezetnek minősül.</w:t>
      </w: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ind w:left="426" w:hanging="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fentiek szerint átlátható szervezetnek minősülő Használatba vevő vállalja, hogy:</w:t>
      </w:r>
    </w:p>
    <w:p w:rsidR="001B62EC" w:rsidRPr="00B06E69" w:rsidRDefault="001B62EC" w:rsidP="001B62EC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 szerződésben előírt beszámolási, nyilvántartási, adatszolgáltatási kötelezettségeket teljesíti,</w:t>
      </w:r>
    </w:p>
    <w:p w:rsidR="001B62EC" w:rsidRPr="00B06E69" w:rsidRDefault="001B62EC" w:rsidP="001B62EC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az átengedett nemzeti vagyont a szerződési előírásoknak és a tulajdonosi rendelkezéseknek, valamint a meghatározott hasznosítási célnak megfelelően használja,</w:t>
      </w:r>
    </w:p>
    <w:p w:rsidR="001B62EC" w:rsidRPr="00B06E69" w:rsidRDefault="001B62EC" w:rsidP="001B62EC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 hasznosításban – a hasznosítóval közvetlen vagy közvetett módon jogviszonyban álló harmadik félként – kizárólag természetes személyek vagy átlátható szervezetek vesznek részt.</w:t>
      </w: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15.A használati jog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megszűntetése megállapodással, egyoldalú nyilatkozattal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1B62EC" w:rsidRPr="00B06E69" w:rsidRDefault="001B62EC" w:rsidP="001B62E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felek írásbeli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közös megegyezése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alapján, </w:t>
      </w:r>
    </w:p>
    <w:p w:rsidR="001B62EC" w:rsidRPr="00B06E69" w:rsidRDefault="001B62EC" w:rsidP="001B62E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Használatba adó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írásban, rendkívüli felmondással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1B62EC" w:rsidRPr="00B06E69" w:rsidRDefault="001B62EC" w:rsidP="001B62EC">
      <w:pPr>
        <w:numPr>
          <w:ilvl w:val="1"/>
          <w:numId w:val="1"/>
        </w:numPr>
        <w:tabs>
          <w:tab w:val="num" w:pos="360"/>
        </w:tabs>
        <w:spacing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bármilyen szerződésszegő magatartása esetén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– kivéve az azonnali hatályú felmondásra jogosító szerződésszegés eseteit – Használatba adó írásbeli felszólítása átvételét követő 8 napon belül nem tesz eleget a szerződésben foglalt kötelezettségének, a Használatba Bérbeadó további 8 napon belül írásban rendkívüli felmondással megszüntetheti a jogviszonyt,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felmondás közlését követő hónap utolsó napjával.</w:t>
      </w:r>
    </w:p>
    <w:p w:rsidR="001B62EC" w:rsidRPr="00B06E69" w:rsidRDefault="001B62EC" w:rsidP="001B62EC">
      <w:pPr>
        <w:tabs>
          <w:tab w:val="num" w:pos="1440"/>
        </w:tabs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numPr>
          <w:ilvl w:val="0"/>
          <w:numId w:val="4"/>
        </w:numPr>
        <w:spacing w:after="0" w:line="30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adó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írásban, azonnali hatállyal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jogosult a szerződést megszüntetni a Használatba vevő jogellenes magatartása, súlyos szerződésszegése esetén, a felmondás közlésének napjával.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Szerződő felek Használatba vevő súlyos szerződésszegésének tekintik különösen az alábbi esetet:</w:t>
      </w:r>
    </w:p>
    <w:p w:rsidR="001B62EC" w:rsidRPr="00B06E69" w:rsidRDefault="001B62EC" w:rsidP="001B62EC">
      <w:pPr>
        <w:spacing w:after="0" w:line="240" w:lineRule="auto"/>
        <w:ind w:left="144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  az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ügyeleti feladatellátást szolgáló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 helyiségek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szerződésellenes, rendeltetésellenes használata, illetve ha a jó karbantartás elmulasztása veszélyezteti a használat tárgyát, rendeltetésszerű használatra alkalmasságát;</w:t>
      </w:r>
    </w:p>
    <w:p w:rsidR="001B62EC" w:rsidRPr="00B06E69" w:rsidRDefault="001B62EC" w:rsidP="001B62E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nemzeti vagyonról szóló 2011. évi CXCVI. Tv. 3. § (1) bekezdésének 1. pontja szerinti átlátható szervezet tulajdonosi szerkezetében bekövetkező, e ponttól eltérő változása, ugyanezen törvény 11. § (12) bekezdésében meghatározottak alapján;</w:t>
      </w:r>
    </w:p>
    <w:p w:rsidR="001B62EC" w:rsidRPr="00B06E69" w:rsidRDefault="001B62EC" w:rsidP="001B62E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használatba vevőnek a központi orvosi ügyeleti feladatellátásra vonatkozó érvényes működési engedélyének megszűnése</w:t>
      </w:r>
    </w:p>
    <w:p w:rsidR="001B62EC" w:rsidRPr="00B06E69" w:rsidRDefault="001B62EC" w:rsidP="001B62E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06E69">
        <w:rPr>
          <w:rFonts w:ascii="Times New Roman" w:eastAsia="Times New Roman" w:hAnsi="Times New Roman" w:cs="Times New Roman"/>
          <w:sz w:val="24"/>
          <w:szCs w:val="24"/>
        </w:rPr>
        <w:t xml:space="preserve">Felek megállapodnak abban, hogy jelen szerződést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1B62EC" w:rsidRPr="005B6651" w:rsidRDefault="001B62EC" w:rsidP="001B62EC">
      <w:pPr>
        <w:tabs>
          <w:tab w:val="left" w:pos="680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>16.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Felek megállapodnak abban, hogy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jelen szerződéssel kapcsolatos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minden nyilatkozatot vagy egyéb értesítést írásban – tértivevényes levél, személyes kézbesítés, e-mail –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útján juttatják el egymásnak jelen szerződésben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>meghatározott elérhetőségekre.</w:t>
      </w:r>
    </w:p>
    <w:p w:rsidR="001B62EC" w:rsidRPr="00B06E69" w:rsidRDefault="001B62EC" w:rsidP="001B62EC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1B62EC" w:rsidRPr="00B06E69" w:rsidRDefault="001B62EC" w:rsidP="001B62E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17.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Szerződő felek a közöttük jelen szerződéssel összefüggésben felmerülő vitás kérdések rendezését elsősorban békés úton, bírói út igénybevétele nélkül igyekeznek rendezni, amennyiben ez nem lehetséges, kikötik a Nyíregyházi Törvényszék illetékességét.</w:t>
      </w:r>
    </w:p>
    <w:p w:rsidR="001B62EC" w:rsidRPr="00B06E69" w:rsidRDefault="001B62EC" w:rsidP="001B62EC">
      <w:pPr>
        <w:spacing w:after="0" w:line="240" w:lineRule="auto"/>
        <w:ind w:left="374"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Default="001B62EC" w:rsidP="001B62EC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18.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szerződésben nem szabályozott kérdésekben a Polgári Törvénykönyvről szóló 2013. évi V. törvény, a lakások és helyiségek bérletéről szóló 1993. évi LXXVIII. törvény, valamint </w:t>
      </w:r>
      <w:r w:rsidRPr="00B06E69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a nemzeti vagyonról szóló 2011. évi CXCVI. törvény</w:t>
      </w:r>
      <w:r w:rsidRPr="00B06E69">
        <w:rPr>
          <w:rFonts w:ascii="Times New Roman" w:eastAsia="Times New Roman" w:hAnsi="Times New Roman" w:cs="Times New Roman"/>
          <w:bCs/>
          <w:color w:val="222222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rendelkezései az irányadóak.</w:t>
      </w:r>
    </w:p>
    <w:p w:rsidR="001B62EC" w:rsidRDefault="001B62EC" w:rsidP="001B62EC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5B6651" w:rsidRDefault="001B62EC" w:rsidP="001B62EC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86622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>19. Használatba adó (a továbbiakban e pont alkalmazásában: Adatkezelő) tájékoztatja az Használatba vevőt, hogy jelen jogügylet kapcsán az Európai Parlament és a Tanács 2016/679 Rendeletében (</w:t>
      </w:r>
      <w:r w:rsidRPr="0086622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  <w:t>GDPR) és az információs önrendelkezési jogról és az információszabadságról szóló 2011. évi CXII. törvényben (Infotv.) foglalt adatvédelmi és adatkezelési szabályokat betartja, azoknak megfelelően jár el.</w:t>
      </w:r>
      <w:r w:rsidRPr="0086622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 xml:space="preserve"> Adatkezelő tájékoztatja a Használatba vevőt, hogy jelen szerződésben rögzített adataikat a vonatkozó jogszabályoknak megfelelően, a szerződéses jogviszonyból eredő jogi kötelezettség teljesítése érdekében kezeli. Ezen túlmenően tájékoztatja a Használatba vevőt, hogy a kapcsolattartásra szolgáló adataikkal kizárólag a kapcsolattartás céljából rendelkezik. Az adatok kizárólag jogszabályban és belső szabályzatban meghatározott irattárazási ideig tárolhatók. A Használatba vevőnek joga van bármikor kérelmezni Adatkezelőtől a rá vonatkozó adatokhoz való hozzáférést, azok helyesbítését, törlését vagy kezelésének korlátozását, és tiltakozhatnak személyes adatainak kezelése ellen. A Használatba vevő jelen szerződés aláírásával hozzájárul ahhoz, hogy a hivatkozott jogszabályok alapján Adatkezelő személyes adataikat a fent említettek szerint kezelje.</w:t>
      </w:r>
    </w:p>
    <w:p w:rsidR="001B62EC" w:rsidRPr="00B06E69" w:rsidRDefault="001B62EC" w:rsidP="001B62EC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ind w:left="3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Alulírott szerződő felek fenti szerződést elolvastuk, tartalmát közösen értelmeztük, azt akaratunkkal mindenben megegyezőnek találva jóváhagyólag aláírtuk.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1B62EC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 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Tiszavasvári, 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04588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………………………..……...</w:t>
      </w:r>
    </w:p>
    <w:p w:rsidR="001B62EC" w:rsidRPr="00B06E69" w:rsidRDefault="001B62EC" w:rsidP="001B62EC">
      <w:pPr>
        <w:tabs>
          <w:tab w:val="center" w:pos="2340"/>
          <w:tab w:val="center" w:pos="63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tabs>
          <w:tab w:val="center" w:pos="2340"/>
          <w:tab w:val="center" w:pos="63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tabs>
          <w:tab w:val="center" w:pos="2340"/>
          <w:tab w:val="center" w:pos="63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……………………………………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Használatba adó                                                               Használatba vevő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……………………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képviseli                                                                           képviseli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Szőke Zoltán                                                                  </w:t>
      </w:r>
    </w:p>
    <w:p w:rsidR="001B62EC" w:rsidRPr="00B06E69" w:rsidRDefault="001B62EC" w:rsidP="001B62EC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polgármester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</w:t>
      </w: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Pr="00B06E69" w:rsidRDefault="001B62EC" w:rsidP="001B62E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62EC" w:rsidRDefault="001B62EC" w:rsidP="001B62EC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br w:type="page"/>
      </w:r>
    </w:p>
    <w:p w:rsidR="001B62EC" w:rsidRDefault="0004588A" w:rsidP="001B62EC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lastRenderedPageBreak/>
        <w:t>…</w:t>
      </w:r>
      <w:r w:rsidR="001B62EC" w:rsidRPr="003F2A60">
        <w:rPr>
          <w:rFonts w:ascii="Times New Roman" w:eastAsia="Calibri" w:hAnsi="Times New Roman" w:cs="Times New Roman"/>
          <w:b/>
          <w:sz w:val="24"/>
          <w:szCs w:val="24"/>
        </w:rPr>
        <w:t>/202</w:t>
      </w: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1B62EC" w:rsidRPr="003F2A60">
        <w:rPr>
          <w:rFonts w:ascii="Times New Roman" w:eastAsia="Calibri" w:hAnsi="Times New Roman" w:cs="Times New Roman"/>
          <w:b/>
          <w:sz w:val="24"/>
          <w:szCs w:val="24"/>
        </w:rPr>
        <w:t>. polgármesteri határozat</w:t>
      </w:r>
      <w:r w:rsidR="001B62EC">
        <w:rPr>
          <w:rFonts w:ascii="Times New Roman" w:eastAsia="Calibri" w:hAnsi="Times New Roman" w:cs="Times New Roman"/>
          <w:b/>
          <w:sz w:val="24"/>
          <w:szCs w:val="24"/>
        </w:rPr>
        <w:t>tal elfogadott használati szerződés m</w:t>
      </w:r>
      <w:r w:rsidR="001B62EC" w:rsidRPr="003F2A60">
        <w:rPr>
          <w:rFonts w:ascii="Times New Roman" w:eastAsia="Calibri" w:hAnsi="Times New Roman" w:cs="Times New Roman"/>
          <w:b/>
          <w:sz w:val="24"/>
          <w:szCs w:val="24"/>
        </w:rPr>
        <w:t>elléklete</w:t>
      </w:r>
    </w:p>
    <w:p w:rsidR="001131EC" w:rsidRDefault="001B62EC">
      <w:r>
        <w:rPr>
          <w:noProof/>
          <w:lang w:eastAsia="hu-HU"/>
        </w:rPr>
        <w:drawing>
          <wp:inline distT="0" distB="0" distL="0" distR="0" wp14:anchorId="69464047" wp14:editId="471CE199">
            <wp:extent cx="5760720" cy="8148320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31EC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3419" w:rsidRDefault="00003419" w:rsidP="005435E4">
      <w:pPr>
        <w:spacing w:after="0" w:line="240" w:lineRule="auto"/>
      </w:pPr>
      <w:r>
        <w:separator/>
      </w:r>
    </w:p>
  </w:endnote>
  <w:endnote w:type="continuationSeparator" w:id="0">
    <w:p w:rsidR="00003419" w:rsidRDefault="00003419" w:rsidP="005435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05504407"/>
      <w:docPartObj>
        <w:docPartGallery w:val="Page Numbers (Bottom of Page)"/>
        <w:docPartUnique/>
      </w:docPartObj>
    </w:sdtPr>
    <w:sdtEndPr/>
    <w:sdtContent>
      <w:p w:rsidR="005435E4" w:rsidRDefault="005435E4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94B45">
          <w:rPr>
            <w:noProof/>
          </w:rPr>
          <w:t>1</w:t>
        </w:r>
        <w:r>
          <w:fldChar w:fldCharType="end"/>
        </w:r>
      </w:p>
    </w:sdtContent>
  </w:sdt>
  <w:p w:rsidR="005435E4" w:rsidRDefault="005435E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3419" w:rsidRDefault="00003419" w:rsidP="005435E4">
      <w:pPr>
        <w:spacing w:after="0" w:line="240" w:lineRule="auto"/>
      </w:pPr>
      <w:r>
        <w:separator/>
      </w:r>
    </w:p>
  </w:footnote>
  <w:footnote w:type="continuationSeparator" w:id="0">
    <w:p w:rsidR="00003419" w:rsidRDefault="00003419" w:rsidP="005435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94147A"/>
    <w:multiLevelType w:val="hybridMultilevel"/>
    <w:tmpl w:val="A0FA3D02"/>
    <w:lvl w:ilvl="0" w:tplc="8BFA867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A414450"/>
    <w:multiLevelType w:val="hybridMultilevel"/>
    <w:tmpl w:val="3E1AED80"/>
    <w:lvl w:ilvl="0" w:tplc="EA6CC146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BDC394B"/>
    <w:multiLevelType w:val="hybridMultilevel"/>
    <w:tmpl w:val="7D4A1064"/>
    <w:lvl w:ilvl="0" w:tplc="D4E88768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8BFA8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514E7976">
      <w:start w:val="1"/>
      <w:numFmt w:val="lowerLetter"/>
      <w:lvlText w:val="%3.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7484E04"/>
    <w:multiLevelType w:val="hybridMultilevel"/>
    <w:tmpl w:val="483CA030"/>
    <w:lvl w:ilvl="0" w:tplc="8BFA8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62EC"/>
    <w:rsid w:val="00003419"/>
    <w:rsid w:val="0004588A"/>
    <w:rsid w:val="001131EC"/>
    <w:rsid w:val="001B62EC"/>
    <w:rsid w:val="005435E4"/>
    <w:rsid w:val="00694B45"/>
    <w:rsid w:val="006A1947"/>
    <w:rsid w:val="00846059"/>
    <w:rsid w:val="008F64EE"/>
    <w:rsid w:val="00CB4587"/>
    <w:rsid w:val="00E14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62E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B62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62EC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435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435E4"/>
  </w:style>
  <w:style w:type="paragraph" w:styleId="llb">
    <w:name w:val="footer"/>
    <w:basedOn w:val="Norml"/>
    <w:link w:val="llbChar"/>
    <w:uiPriority w:val="99"/>
    <w:unhideWhenUsed/>
    <w:rsid w:val="005435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435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62E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B62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62EC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435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435E4"/>
  </w:style>
  <w:style w:type="paragraph" w:styleId="llb">
    <w:name w:val="footer"/>
    <w:basedOn w:val="Norml"/>
    <w:link w:val="llbChar"/>
    <w:uiPriority w:val="99"/>
    <w:unhideWhenUsed/>
    <w:rsid w:val="005435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435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1293</Words>
  <Characters>8925</Characters>
  <Application>Microsoft Office Word</Application>
  <DocSecurity>0</DocSecurity>
  <Lines>74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2</cp:revision>
  <cp:lastPrinted>2021-03-29T08:50:00Z</cp:lastPrinted>
  <dcterms:created xsi:type="dcterms:W3CDTF">2021-04-20T08:37:00Z</dcterms:created>
  <dcterms:modified xsi:type="dcterms:W3CDTF">2021-04-20T08:37:00Z</dcterms:modified>
</cp:coreProperties>
</file>