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EA" w:rsidRDefault="008731EA" w:rsidP="008731EA">
      <w:pPr>
        <w:pStyle w:val="Cm"/>
        <w:jc w:val="both"/>
        <w:rPr>
          <w:sz w:val="40"/>
          <w:szCs w:val="40"/>
        </w:rPr>
      </w:pPr>
      <w:r>
        <w:rPr>
          <w:sz w:val="40"/>
          <w:szCs w:val="40"/>
        </w:rPr>
        <w:t>Tiszavasvári Város Polgármesterétől</w:t>
      </w:r>
    </w:p>
    <w:p w:rsidR="008731EA" w:rsidRDefault="008731EA" w:rsidP="008731EA">
      <w:pPr>
        <w:jc w:val="center"/>
      </w:pPr>
      <w:r>
        <w:t>4440 Tiszavasvári, Városháza tér 4. sz.</w:t>
      </w:r>
    </w:p>
    <w:p w:rsidR="008731EA" w:rsidRDefault="008731EA" w:rsidP="008731EA">
      <w:pPr>
        <w:pBdr>
          <w:bottom w:val="double" w:sz="12" w:space="1" w:color="auto"/>
        </w:pBdr>
        <w:jc w:val="center"/>
      </w:pPr>
      <w:r>
        <w:t>Tel</w:t>
      </w:r>
      <w:proofErr w:type="gramStart"/>
      <w:r>
        <w:t>.:</w:t>
      </w:r>
      <w:proofErr w:type="gramEnd"/>
      <w:r>
        <w:t xml:space="preserve"> 42/520-500 Fax.: 42/275–000 e–mail</w:t>
      </w:r>
      <w:r>
        <w:rPr>
          <w:color w:val="000000"/>
        </w:rPr>
        <w:t xml:space="preserve">: </w:t>
      </w:r>
      <w:r w:rsidRPr="00D362EB">
        <w:rPr>
          <w:rStyle w:val="Hyperlink"/>
        </w:rPr>
        <w:t>tvonkph@tiszavasvari.hu</w:t>
      </w:r>
    </w:p>
    <w:p w:rsidR="008731EA" w:rsidRPr="000539EB" w:rsidRDefault="008731EA" w:rsidP="008731EA">
      <w:r w:rsidRPr="000539EB">
        <w:t>TPH/</w:t>
      </w:r>
      <w:r w:rsidR="00AC208A">
        <w:t>1235-1</w:t>
      </w:r>
      <w:bookmarkStart w:id="0" w:name="_GoBack"/>
      <w:bookmarkEnd w:id="0"/>
      <w:r>
        <w:t>/2021.</w:t>
      </w:r>
    </w:p>
    <w:p w:rsidR="008731EA" w:rsidRPr="000539EB" w:rsidRDefault="008731EA" w:rsidP="008731EA">
      <w:pPr>
        <w:jc w:val="center"/>
        <w:rPr>
          <w:b/>
        </w:rPr>
      </w:pPr>
    </w:p>
    <w:p w:rsidR="008731EA" w:rsidRDefault="00E7372E" w:rsidP="008731EA">
      <w:pPr>
        <w:jc w:val="center"/>
        <w:rPr>
          <w:b/>
        </w:rPr>
      </w:pPr>
      <w:r>
        <w:rPr>
          <w:b/>
        </w:rPr>
        <w:t>15</w:t>
      </w:r>
      <w:r w:rsidR="008731EA">
        <w:rPr>
          <w:b/>
        </w:rPr>
        <w:t>/2021</w:t>
      </w:r>
      <w:r w:rsidR="008731EA" w:rsidRPr="000539EB">
        <w:rPr>
          <w:b/>
        </w:rPr>
        <w:t>.</w:t>
      </w:r>
    </w:p>
    <w:p w:rsidR="008731EA" w:rsidRPr="000539EB" w:rsidRDefault="008731EA" w:rsidP="008731EA">
      <w:pPr>
        <w:jc w:val="center"/>
        <w:rPr>
          <w:b/>
        </w:rPr>
      </w:pPr>
    </w:p>
    <w:p w:rsidR="008731EA" w:rsidRPr="000539EB" w:rsidRDefault="008731EA" w:rsidP="008731EA">
      <w:pPr>
        <w:jc w:val="center"/>
        <w:rPr>
          <w:b/>
        </w:rPr>
      </w:pPr>
      <w:r w:rsidRPr="000539EB">
        <w:rPr>
          <w:b/>
        </w:rPr>
        <w:t>HATÁROZAT</w:t>
      </w:r>
    </w:p>
    <w:p w:rsidR="008731EA" w:rsidRPr="003F3FBD" w:rsidRDefault="008731EA" w:rsidP="008731EA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39EB">
        <w:rPr>
          <w:rFonts w:ascii="Times New Roman" w:hAnsi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/>
          <w:sz w:val="24"/>
          <w:szCs w:val="24"/>
        </w:rPr>
        <w:t xml:space="preserve">- </w:t>
      </w:r>
    </w:p>
    <w:p w:rsidR="008731EA" w:rsidRDefault="008731EA" w:rsidP="008731EA">
      <w:pPr>
        <w:jc w:val="center"/>
        <w:rPr>
          <w:sz w:val="22"/>
          <w:szCs w:val="22"/>
        </w:rPr>
      </w:pPr>
    </w:p>
    <w:p w:rsidR="00A61496" w:rsidRPr="00A61496" w:rsidRDefault="00A61496" w:rsidP="00A61496">
      <w:pPr>
        <w:jc w:val="center"/>
        <w:rPr>
          <w:b/>
          <w:bCs/>
        </w:rPr>
      </w:pPr>
      <w:r w:rsidRPr="00A61496">
        <w:rPr>
          <w:b/>
          <w:bCs/>
        </w:rPr>
        <w:t>Tiszavasvári Város Önkormányzatának véleménye az iskolák felvételi körzethatárainak tervezetéről</w:t>
      </w:r>
    </w:p>
    <w:p w:rsidR="008731EA" w:rsidRPr="00A61496" w:rsidRDefault="008731EA" w:rsidP="00A61496">
      <w:pPr>
        <w:ind w:left="2520" w:hanging="2520"/>
        <w:jc w:val="center"/>
        <w:rPr>
          <w:b/>
          <w:bCs/>
        </w:rPr>
      </w:pPr>
    </w:p>
    <w:p w:rsidR="008731EA" w:rsidRDefault="008731EA" w:rsidP="008731EA">
      <w:pPr>
        <w:rPr>
          <w:b/>
          <w:bCs/>
        </w:rPr>
      </w:pPr>
    </w:p>
    <w:p w:rsidR="008731EA" w:rsidRPr="008731EA" w:rsidRDefault="008731EA" w:rsidP="008731EA">
      <w:pPr>
        <w:rPr>
          <w:b/>
          <w:bCs/>
        </w:rPr>
      </w:pPr>
      <w:r w:rsidRPr="00CA6849">
        <w:rPr>
          <w:color w:val="000000"/>
        </w:rPr>
        <w:t xml:space="preserve">A katasztrófavédelemről és a hozzá kapcsolódó egyes törvények módosításáról szóló 2011. évi CXXVIII. törvény 46. § (4) bekezdésében biztosított jogkörömben, </w:t>
      </w:r>
      <w:r>
        <w:rPr>
          <w:bCs/>
        </w:rPr>
        <w:t xml:space="preserve">valamint </w:t>
      </w:r>
      <w:r w:rsidRPr="00350289">
        <w:rPr>
          <w:bCs/>
        </w:rPr>
        <w:t xml:space="preserve">a </w:t>
      </w:r>
      <w:r w:rsidRPr="00350289">
        <w:t xml:space="preserve">nemzeti köznevelésről szóló </w:t>
      </w:r>
      <w:r>
        <w:t xml:space="preserve">2011. évi CXC. törvény 50.§ (8) </w:t>
      </w:r>
      <w:r w:rsidRPr="00350289">
        <w:t xml:space="preserve">bekezdése és </w:t>
      </w:r>
      <w:r>
        <w:t>nevelési-oktatási intézmények működéséről és a köznevelési intézmények névhasználatáról szóló 20/2012. (VIII.31) EMMI rendelet 24. § (1a) bekezdései alapján</w:t>
      </w:r>
      <w:r>
        <w:t>,</w:t>
      </w:r>
      <w:r>
        <w:t xml:space="preserve"> </w:t>
      </w:r>
      <w:r w:rsidRPr="00CA6849">
        <w:rPr>
          <w:color w:val="000000"/>
        </w:rPr>
        <w:t xml:space="preserve">Tiszavasvári Város Önkormányzata Képviselő-testülete helyett átruházott hatáskörben eljárva, az alábbi határozatot hozom: </w:t>
      </w:r>
    </w:p>
    <w:p w:rsidR="008731EA" w:rsidRDefault="008731EA" w:rsidP="008731EA">
      <w:pPr>
        <w:rPr>
          <w:b/>
          <w:lang w:bidi="hi-IN"/>
        </w:rPr>
      </w:pPr>
    </w:p>
    <w:p w:rsidR="008731EA" w:rsidRDefault="008731EA" w:rsidP="008731EA">
      <w:pPr>
        <w:rPr>
          <w:lang w:bidi="hi-IN"/>
        </w:rPr>
      </w:pPr>
      <w:r>
        <w:rPr>
          <w:lang w:bidi="hi-IN"/>
        </w:rPr>
        <w:t xml:space="preserve">A Tiszavasvári </w:t>
      </w:r>
      <w:proofErr w:type="spellStart"/>
      <w:r>
        <w:rPr>
          <w:lang w:bidi="hi-IN"/>
        </w:rPr>
        <w:t>Kabay</w:t>
      </w:r>
      <w:proofErr w:type="spellEnd"/>
      <w:r>
        <w:rPr>
          <w:lang w:bidi="hi-IN"/>
        </w:rPr>
        <w:t xml:space="preserve"> János Általános Iskola </w:t>
      </w:r>
      <w:r w:rsidRPr="00BF2007">
        <w:rPr>
          <w:b/>
          <w:lang w:bidi="hi-IN"/>
        </w:rPr>
        <w:t xml:space="preserve">felvételi körzethatára Tiszavasvári Város közigazgatási területére </w:t>
      </w:r>
      <w:r>
        <w:rPr>
          <w:b/>
          <w:lang w:bidi="hi-IN"/>
        </w:rPr>
        <w:t>történő megállapítását támogatom.</w:t>
      </w:r>
    </w:p>
    <w:p w:rsidR="008731EA" w:rsidRDefault="008731EA" w:rsidP="008731EA">
      <w:pPr>
        <w:autoSpaceDE w:val="0"/>
        <w:autoSpaceDN w:val="0"/>
        <w:adjustRightInd w:val="0"/>
        <w:rPr>
          <w:lang w:bidi="hi-IN"/>
        </w:rPr>
      </w:pPr>
    </w:p>
    <w:p w:rsidR="008731EA" w:rsidRDefault="008731EA" w:rsidP="008731EA">
      <w:pPr>
        <w:autoSpaceDE w:val="0"/>
        <w:autoSpaceDN w:val="0"/>
        <w:adjustRightInd w:val="0"/>
        <w:rPr>
          <w:b/>
          <w:lang w:bidi="hi-IN"/>
        </w:rPr>
      </w:pPr>
      <w:r>
        <w:rPr>
          <w:lang w:bidi="hi-IN"/>
        </w:rPr>
        <w:t xml:space="preserve">Jelen döntésemről </w:t>
      </w:r>
      <w:r w:rsidRPr="00A61496">
        <w:rPr>
          <w:b/>
          <w:lang w:bidi="hi-IN"/>
        </w:rPr>
        <w:t>2021. február 15. napjáig tájékoztatom a</w:t>
      </w:r>
      <w:r w:rsidRPr="00A61496">
        <w:rPr>
          <w:b/>
          <w:lang w:bidi="hi-IN"/>
        </w:rPr>
        <w:t xml:space="preserve"> Nyíregyházi</w:t>
      </w:r>
      <w:r>
        <w:rPr>
          <w:b/>
          <w:lang w:bidi="hi-IN"/>
        </w:rPr>
        <w:t xml:space="preserve"> Tankerületi Központot.</w:t>
      </w:r>
    </w:p>
    <w:p w:rsidR="008731EA" w:rsidRDefault="008731EA" w:rsidP="008731EA">
      <w:pPr>
        <w:tabs>
          <w:tab w:val="center" w:pos="6840"/>
        </w:tabs>
        <w:rPr>
          <w:bCs/>
          <w:color w:val="000000"/>
        </w:rPr>
      </w:pPr>
    </w:p>
    <w:p w:rsidR="008731EA" w:rsidRDefault="008731EA" w:rsidP="008731EA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6AA1">
        <w:rPr>
          <w:rFonts w:ascii="Times New Roman" w:hAnsi="Times New Roman"/>
          <w:b/>
          <w:color w:val="000000"/>
          <w:sz w:val="24"/>
          <w:szCs w:val="24"/>
        </w:rPr>
        <w:t>INDOKOLÁS</w:t>
      </w:r>
    </w:p>
    <w:p w:rsidR="008731EA" w:rsidRPr="008C6AA1" w:rsidRDefault="008731EA" w:rsidP="008731EA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31EA" w:rsidRDefault="008731EA" w:rsidP="008731EA">
      <w:pPr>
        <w:rPr>
          <w:lang w:bidi="hi-IN"/>
        </w:rPr>
      </w:pPr>
      <w:r w:rsidRPr="00350289">
        <w:rPr>
          <w:b/>
          <w:bCs/>
        </w:rPr>
        <w:t xml:space="preserve">A nemzeti köznevelésről szóló 2011. évi CXC. törvény (továbbiakban: </w:t>
      </w:r>
      <w:proofErr w:type="spellStart"/>
      <w:r w:rsidRPr="00350289">
        <w:rPr>
          <w:b/>
          <w:bCs/>
        </w:rPr>
        <w:t>Nkt</w:t>
      </w:r>
      <w:proofErr w:type="spellEnd"/>
      <w:r w:rsidRPr="00350289">
        <w:rPr>
          <w:b/>
          <w:bCs/>
        </w:rPr>
        <w:t>.) 50.§ (8) bekezdése értelmében</w:t>
      </w:r>
      <w:r w:rsidRPr="00350289">
        <w:t xml:space="preserve">: </w:t>
      </w:r>
      <w:r>
        <w:rPr>
          <w:lang w:bidi="hi-IN"/>
        </w:rPr>
        <w:t>a területileg illetékes tankerületi központ meghatározza és közzéteszi az iskolák felvételi körzetét, továbbá a pedagógiai szakszolgálatot ellátó intézmény működési körzetét.</w:t>
      </w:r>
    </w:p>
    <w:p w:rsidR="008731EA" w:rsidRDefault="008731EA" w:rsidP="008731EA">
      <w:pPr>
        <w:rPr>
          <w:lang w:bidi="hi-IN"/>
        </w:rPr>
      </w:pPr>
    </w:p>
    <w:p w:rsidR="008731EA" w:rsidRDefault="008731EA" w:rsidP="008731EA">
      <w:pPr>
        <w:rPr>
          <w:lang w:bidi="hi-IN"/>
        </w:rPr>
      </w:pPr>
      <w:r>
        <w:rPr>
          <w:b/>
          <w:lang w:bidi="hi-IN"/>
        </w:rPr>
        <w:t xml:space="preserve">A nevelési-oktatási intézmények működéséről és a köznevelési intézmények névhasználatáról szóló 20/2012. (VIII.31.) EMMI rendelet (továbbiakban: EMMI rendelet) 24. § (1) bekezdése </w:t>
      </w:r>
      <w:r w:rsidRPr="007612CE">
        <w:rPr>
          <w:lang w:bidi="hi-IN"/>
        </w:rPr>
        <w:t xml:space="preserve">alapján a felvételi körzetek megállapításához a területileg illetékes tankerületi központ beszerzi az illetékességi területen található települési önkormányzatok véleményét. </w:t>
      </w:r>
    </w:p>
    <w:p w:rsidR="008731EA" w:rsidRPr="007612CE" w:rsidRDefault="008731EA" w:rsidP="008731EA">
      <w:pPr>
        <w:rPr>
          <w:lang w:bidi="hi-IN"/>
        </w:rPr>
      </w:pPr>
    </w:p>
    <w:p w:rsidR="008731EA" w:rsidRDefault="008731EA" w:rsidP="008731EA">
      <w:pPr>
        <w:rPr>
          <w:lang w:bidi="hi-IN"/>
        </w:rPr>
      </w:pPr>
      <w:r>
        <w:rPr>
          <w:lang w:bidi="hi-IN"/>
        </w:rPr>
        <w:t xml:space="preserve">A jogszabályi előírásoknak megfelelően megküldésre került részünkre a 2020. évi kijelölt felvételi körzetek tervezete, amely alapján a </w:t>
      </w:r>
      <w:r w:rsidRPr="00D74A68">
        <w:rPr>
          <w:b/>
          <w:lang w:bidi="hi-IN"/>
        </w:rPr>
        <w:t xml:space="preserve">Tiszavasvári </w:t>
      </w:r>
      <w:proofErr w:type="spellStart"/>
      <w:r>
        <w:rPr>
          <w:b/>
          <w:lang w:bidi="hi-IN"/>
        </w:rPr>
        <w:t>Kabay</w:t>
      </w:r>
      <w:proofErr w:type="spellEnd"/>
      <w:r>
        <w:rPr>
          <w:b/>
          <w:lang w:bidi="hi-IN"/>
        </w:rPr>
        <w:t xml:space="preserve"> János </w:t>
      </w:r>
      <w:r w:rsidRPr="00D74A68">
        <w:rPr>
          <w:b/>
          <w:lang w:bidi="hi-IN"/>
        </w:rPr>
        <w:t>Általános Iskola felvételi körzethatára Tiszavasvári Város közigazgatási területére lett megállapítva.</w:t>
      </w:r>
      <w:r>
        <w:rPr>
          <w:lang w:bidi="hi-IN"/>
        </w:rPr>
        <w:t xml:space="preserve"> </w:t>
      </w:r>
    </w:p>
    <w:p w:rsidR="008731EA" w:rsidRDefault="008731EA" w:rsidP="008731EA">
      <w:pPr>
        <w:rPr>
          <w:lang w:bidi="hi-IN"/>
        </w:rPr>
      </w:pPr>
    </w:p>
    <w:p w:rsidR="008731EA" w:rsidRDefault="008731EA" w:rsidP="008731EA">
      <w:pPr>
        <w:rPr>
          <w:b/>
          <w:color w:val="000000"/>
        </w:rPr>
      </w:pPr>
      <w:r w:rsidRPr="009A14F5">
        <w:rPr>
          <w:lang w:bidi="hi-IN"/>
        </w:rPr>
        <w:t xml:space="preserve">Az EMMI rendelet 24. § (1a) bekezdése szerint </w:t>
      </w:r>
      <w:r w:rsidRPr="009A14F5">
        <w:rPr>
          <w:color w:val="000000"/>
        </w:rPr>
        <w:t xml:space="preserve">a települési önkormányzat a véleményéről, az </w:t>
      </w:r>
      <w:proofErr w:type="spellStart"/>
      <w:r w:rsidRPr="009A14F5">
        <w:rPr>
          <w:color w:val="000000"/>
        </w:rPr>
        <w:t>Nkt</w:t>
      </w:r>
      <w:proofErr w:type="spellEnd"/>
      <w:r w:rsidRPr="009A14F5">
        <w:rPr>
          <w:color w:val="000000"/>
        </w:rPr>
        <w:t xml:space="preserve">. 50. § (10) bekezdése szerinti esetben a nemzetiségi önkormányzat az egyetértéséről vagy körzethatár módosítását kezdeményező javaslatáról </w:t>
      </w:r>
      <w:r w:rsidRPr="009A14F5">
        <w:rPr>
          <w:b/>
          <w:color w:val="000000"/>
        </w:rPr>
        <w:t>február 15. napjáig tájékoztatja az illetékes tankerületi központot.</w:t>
      </w:r>
    </w:p>
    <w:p w:rsidR="008731EA" w:rsidRPr="009A14F5" w:rsidRDefault="008731EA" w:rsidP="008731EA">
      <w:pPr>
        <w:rPr>
          <w:b/>
          <w:color w:val="000000"/>
        </w:rPr>
      </w:pPr>
    </w:p>
    <w:p w:rsidR="008731EA" w:rsidRDefault="008731EA" w:rsidP="008731EA">
      <w:pPr>
        <w:rPr>
          <w:color w:val="000000"/>
        </w:rPr>
      </w:pPr>
      <w:r w:rsidRPr="009A14F5">
        <w:rPr>
          <w:color w:val="000000"/>
        </w:rPr>
        <w:lastRenderedPageBreak/>
        <w:t xml:space="preserve">Az illetékes tankerületi központ az (1a) bekezdés szerinti vélemény és egyetértés figyelembevételével kijelölt körzetekről február utolsó napjáig tájékoztatja a települési önkormányzatokat, az illetékességi területén működő általános iskolákat, valamint az </w:t>
      </w:r>
      <w:proofErr w:type="spellStart"/>
      <w:r w:rsidRPr="009A14F5">
        <w:rPr>
          <w:color w:val="000000"/>
        </w:rPr>
        <w:t>Nkt</w:t>
      </w:r>
      <w:proofErr w:type="spellEnd"/>
      <w:r w:rsidRPr="009A14F5">
        <w:rPr>
          <w:color w:val="000000"/>
        </w:rPr>
        <w:t>. 50. § (10) bekezdése szerinti esetben a nemzetiségi önkormányzatot. Egyetértés hiányában vagy körzethatár-módosítást kezdeményező javaslattétel esetén a tankerületi központ az egyeztetést követően jelöli ki a felvételi körzeteket február utolsó napjáig.</w:t>
      </w:r>
    </w:p>
    <w:p w:rsidR="008731EA" w:rsidRPr="009A14F5" w:rsidRDefault="008731EA" w:rsidP="008731EA">
      <w:pPr>
        <w:rPr>
          <w:color w:val="000000"/>
        </w:rPr>
      </w:pPr>
    </w:p>
    <w:p w:rsidR="008731EA" w:rsidRDefault="008731EA" w:rsidP="008731EA">
      <w:pPr>
        <w:rPr>
          <w:lang w:bidi="hi-IN"/>
        </w:rPr>
      </w:pPr>
      <w:r>
        <w:rPr>
          <w:lang w:bidi="hi-IN"/>
        </w:rPr>
        <w:t xml:space="preserve">Ezen körzethatár megállapításhoz már </w:t>
      </w:r>
      <w:r w:rsidR="00C111D7">
        <w:rPr>
          <w:b/>
          <w:u w:val="single"/>
          <w:lang w:bidi="hi-IN"/>
        </w:rPr>
        <w:t>2020</w:t>
      </w:r>
      <w:r w:rsidRPr="00750285">
        <w:rPr>
          <w:b/>
          <w:u w:val="single"/>
          <w:lang w:bidi="hi-IN"/>
        </w:rPr>
        <w:t xml:space="preserve"> novemberében</w:t>
      </w:r>
      <w:r>
        <w:rPr>
          <w:lang w:bidi="hi-IN"/>
        </w:rPr>
        <w:t xml:space="preserve"> </w:t>
      </w:r>
      <w:r w:rsidR="00C111D7">
        <w:rPr>
          <w:lang w:bidi="hi-IN"/>
        </w:rPr>
        <w:t xml:space="preserve">megküldtük </w:t>
      </w:r>
      <w:r>
        <w:rPr>
          <w:lang w:bidi="hi-IN"/>
        </w:rPr>
        <w:t xml:space="preserve">a szükséges adatokat </w:t>
      </w:r>
      <w:r w:rsidR="00C111D7">
        <w:rPr>
          <w:lang w:bidi="hi-IN"/>
        </w:rPr>
        <w:t>a Szabolcs-Szatmár-Bereg Megyei Kormányh</w:t>
      </w:r>
      <w:r w:rsidR="000E347B">
        <w:rPr>
          <w:lang w:bidi="hi-IN"/>
        </w:rPr>
        <w:t>i</w:t>
      </w:r>
      <w:r w:rsidR="00C111D7">
        <w:rPr>
          <w:lang w:bidi="hi-IN"/>
        </w:rPr>
        <w:t>vatal részére</w:t>
      </w:r>
      <w:r w:rsidR="000E347B">
        <w:rPr>
          <w:lang w:bidi="hi-IN"/>
        </w:rPr>
        <w:t xml:space="preserve"> </w:t>
      </w:r>
      <w:r>
        <w:rPr>
          <w:lang w:bidi="hi-IN"/>
        </w:rPr>
        <w:t xml:space="preserve">az Önkormányzattól, </w:t>
      </w:r>
      <w:r w:rsidR="000E347B">
        <w:rPr>
          <w:lang w:bidi="hi-IN"/>
        </w:rPr>
        <w:t xml:space="preserve">az alábbiakban: </w:t>
      </w:r>
    </w:p>
    <w:p w:rsidR="008731EA" w:rsidRDefault="008731EA" w:rsidP="008731EA">
      <w:pPr>
        <w:rPr>
          <w:lang w:bidi="hi-IN"/>
        </w:rPr>
      </w:pPr>
    </w:p>
    <w:p w:rsidR="00E7372E" w:rsidRPr="00C325EF" w:rsidRDefault="00E7372E" w:rsidP="00E7372E">
      <w:pPr>
        <w:rPr>
          <w:b/>
          <w:lang w:bidi="hi-IN"/>
        </w:rPr>
      </w:pPr>
      <w:r>
        <w:rPr>
          <w:lang w:bidi="hi-IN"/>
        </w:rPr>
        <w:t>1</w:t>
      </w:r>
      <w:r w:rsidRPr="0003732A">
        <w:rPr>
          <w:lang w:bidi="hi-IN"/>
        </w:rPr>
        <w:t xml:space="preserve">.) </w:t>
      </w:r>
      <w:r>
        <w:rPr>
          <w:b/>
          <w:lang w:bidi="hi-IN"/>
        </w:rPr>
        <w:t xml:space="preserve">A település jegyzőjének </w:t>
      </w:r>
      <w:r w:rsidRPr="00C325EF">
        <w:rPr>
          <w:b/>
          <w:lang w:bidi="hi-IN"/>
        </w:rPr>
        <w:t xml:space="preserve">nyilvántartásában szereplő, a településen lakóhellyel, ennek hiányában tartózkodási hellyel rendelkező </w:t>
      </w:r>
      <w:r>
        <w:rPr>
          <w:b/>
          <w:lang w:bidi="hi-IN"/>
        </w:rPr>
        <w:t>általános iskolába járó gyermekek, tanulók száma:</w:t>
      </w:r>
    </w:p>
    <w:p w:rsidR="00E7372E" w:rsidRDefault="00E7372E" w:rsidP="00E7372E">
      <w:pPr>
        <w:rPr>
          <w:lang w:bidi="hi-IN"/>
        </w:rPr>
      </w:pPr>
      <w:r>
        <w:rPr>
          <w:lang w:bidi="hi-IN"/>
        </w:rPr>
        <w:t>- hátrányos</w:t>
      </w:r>
      <w:r w:rsidRPr="0003732A">
        <w:rPr>
          <w:lang w:bidi="hi-IN"/>
        </w:rPr>
        <w:t xml:space="preserve"> helyzetű </w:t>
      </w:r>
      <w:r>
        <w:rPr>
          <w:lang w:bidi="hi-IN"/>
        </w:rPr>
        <w:t xml:space="preserve">tanulók létszáma összesen: 87 </w:t>
      </w:r>
      <w:r w:rsidRPr="0003732A">
        <w:rPr>
          <w:lang w:bidi="hi-IN"/>
        </w:rPr>
        <w:t>fő</w:t>
      </w:r>
    </w:p>
    <w:p w:rsidR="00E7372E" w:rsidRPr="0003732A" w:rsidRDefault="00E7372E" w:rsidP="00E7372E">
      <w:pPr>
        <w:rPr>
          <w:lang w:bidi="hi-IN"/>
        </w:rPr>
      </w:pPr>
      <w:r>
        <w:rPr>
          <w:lang w:bidi="hi-IN"/>
        </w:rPr>
        <w:t>- halmozottan hátrányos helyzetű tanulók létszáma összesen: 691 fő</w:t>
      </w:r>
    </w:p>
    <w:p w:rsidR="00E7372E" w:rsidRPr="0003732A" w:rsidRDefault="00E7372E" w:rsidP="00E7372E">
      <w:pPr>
        <w:autoSpaceDE w:val="0"/>
        <w:autoSpaceDN w:val="0"/>
        <w:adjustRightInd w:val="0"/>
        <w:rPr>
          <w:lang w:bidi="hi-IN"/>
        </w:rPr>
      </w:pPr>
    </w:p>
    <w:p w:rsidR="00E7372E" w:rsidRDefault="00E7372E" w:rsidP="00E7372E">
      <w:pPr>
        <w:rPr>
          <w:lang w:bidi="hi-IN"/>
        </w:rPr>
      </w:pPr>
      <w:r>
        <w:rPr>
          <w:b/>
          <w:lang w:bidi="hi-IN"/>
        </w:rPr>
        <w:t xml:space="preserve">Tiszavasvári </w:t>
      </w:r>
      <w:proofErr w:type="spellStart"/>
      <w:r>
        <w:rPr>
          <w:b/>
          <w:lang w:bidi="hi-IN"/>
        </w:rPr>
        <w:t>Kabay</w:t>
      </w:r>
      <w:proofErr w:type="spellEnd"/>
      <w:r>
        <w:rPr>
          <w:b/>
          <w:lang w:bidi="hi-IN"/>
        </w:rPr>
        <w:t xml:space="preserve"> János Általános Iskola</w:t>
      </w:r>
    </w:p>
    <w:p w:rsidR="00E7372E" w:rsidRDefault="00E7372E" w:rsidP="00E7372E">
      <w:pPr>
        <w:numPr>
          <w:ilvl w:val="0"/>
          <w:numId w:val="3"/>
        </w:numPr>
        <w:rPr>
          <w:lang w:bidi="hi-IN"/>
        </w:rPr>
      </w:pPr>
      <w:r>
        <w:rPr>
          <w:lang w:bidi="hi-IN"/>
        </w:rPr>
        <w:t>székhely: 4440 Tiszavasvári, Ifjúság utca 8.</w:t>
      </w:r>
    </w:p>
    <w:p w:rsidR="00E7372E" w:rsidRDefault="00E7372E" w:rsidP="00E7372E">
      <w:pPr>
        <w:ind w:left="502"/>
        <w:rPr>
          <w:lang w:bidi="hi-IN"/>
        </w:rPr>
      </w:pPr>
      <w:r>
        <w:rPr>
          <w:lang w:bidi="hi-IN"/>
        </w:rPr>
        <w:t xml:space="preserve">      - </w:t>
      </w:r>
      <w:r w:rsidRPr="0003732A">
        <w:rPr>
          <w:lang w:bidi="hi-IN"/>
        </w:rPr>
        <w:t xml:space="preserve">hátrányos helyzetű </w:t>
      </w:r>
      <w:r>
        <w:rPr>
          <w:lang w:bidi="hi-IN"/>
        </w:rPr>
        <w:t>tanulók</w:t>
      </w:r>
      <w:r w:rsidRPr="0003732A">
        <w:rPr>
          <w:lang w:bidi="hi-IN"/>
        </w:rPr>
        <w:t xml:space="preserve"> létszáma:</w:t>
      </w:r>
      <w:r>
        <w:rPr>
          <w:lang w:bidi="hi-IN"/>
        </w:rPr>
        <w:t xml:space="preserve"> 46 fő</w:t>
      </w:r>
    </w:p>
    <w:p w:rsidR="00E7372E" w:rsidRPr="0003732A" w:rsidRDefault="00E7372E" w:rsidP="00E7372E">
      <w:pPr>
        <w:ind w:left="502"/>
        <w:rPr>
          <w:lang w:bidi="hi-IN"/>
        </w:rPr>
      </w:pPr>
      <w:r>
        <w:rPr>
          <w:lang w:bidi="hi-IN"/>
        </w:rPr>
        <w:t xml:space="preserve">      - </w:t>
      </w:r>
      <w:r w:rsidRPr="0003732A">
        <w:rPr>
          <w:lang w:bidi="hi-IN"/>
        </w:rPr>
        <w:t xml:space="preserve">halmozottan hátrányos helyzetű </w:t>
      </w:r>
      <w:r>
        <w:rPr>
          <w:lang w:bidi="hi-IN"/>
        </w:rPr>
        <w:t xml:space="preserve">tanulók </w:t>
      </w:r>
      <w:r w:rsidRPr="0003732A">
        <w:rPr>
          <w:lang w:bidi="hi-IN"/>
        </w:rPr>
        <w:t>létszáma:</w:t>
      </w:r>
      <w:r>
        <w:rPr>
          <w:lang w:bidi="hi-IN"/>
        </w:rPr>
        <w:t xml:space="preserve"> 205 fő</w:t>
      </w:r>
    </w:p>
    <w:p w:rsidR="00E7372E" w:rsidRDefault="00E7372E" w:rsidP="00E7372E">
      <w:pPr>
        <w:ind w:left="502"/>
        <w:rPr>
          <w:lang w:bidi="hi-IN"/>
        </w:rPr>
      </w:pPr>
    </w:p>
    <w:p w:rsidR="00E7372E" w:rsidRDefault="00E7372E" w:rsidP="00E7372E">
      <w:pPr>
        <w:numPr>
          <w:ilvl w:val="0"/>
          <w:numId w:val="3"/>
        </w:numPr>
        <w:rPr>
          <w:lang w:bidi="hi-IN"/>
        </w:rPr>
      </w:pPr>
      <w:r>
        <w:rPr>
          <w:lang w:bidi="hi-IN"/>
        </w:rPr>
        <w:t>telephely: 4440 Tiszavasvári, Vasvári Pál utca 97/</w:t>
      </w:r>
      <w:proofErr w:type="gramStart"/>
      <w:r>
        <w:rPr>
          <w:lang w:bidi="hi-IN"/>
        </w:rPr>
        <w:t>a</w:t>
      </w:r>
      <w:proofErr w:type="gramEnd"/>
    </w:p>
    <w:p w:rsidR="00E7372E" w:rsidRDefault="00E7372E" w:rsidP="00E7372E">
      <w:pPr>
        <w:ind w:left="502"/>
        <w:rPr>
          <w:lang w:bidi="hi-IN"/>
        </w:rPr>
      </w:pPr>
      <w:r>
        <w:rPr>
          <w:lang w:bidi="hi-IN"/>
        </w:rPr>
        <w:t xml:space="preserve">      - </w:t>
      </w:r>
      <w:r w:rsidRPr="0003732A">
        <w:rPr>
          <w:lang w:bidi="hi-IN"/>
        </w:rPr>
        <w:t>hátrányos helyzetű</w:t>
      </w:r>
      <w:r>
        <w:rPr>
          <w:lang w:bidi="hi-IN"/>
        </w:rPr>
        <w:t xml:space="preserve"> tanulók</w:t>
      </w:r>
      <w:r w:rsidRPr="0003732A">
        <w:rPr>
          <w:lang w:bidi="hi-IN"/>
        </w:rPr>
        <w:t xml:space="preserve"> létszáma:</w:t>
      </w:r>
      <w:r>
        <w:rPr>
          <w:lang w:bidi="hi-IN"/>
        </w:rPr>
        <w:t xml:space="preserve"> 7 fő</w:t>
      </w:r>
    </w:p>
    <w:p w:rsidR="00E7372E" w:rsidRDefault="00E7372E" w:rsidP="00E7372E">
      <w:pPr>
        <w:ind w:left="502"/>
        <w:rPr>
          <w:lang w:bidi="hi-IN"/>
        </w:rPr>
      </w:pPr>
      <w:r>
        <w:rPr>
          <w:lang w:bidi="hi-IN"/>
        </w:rPr>
        <w:t xml:space="preserve">      - </w:t>
      </w:r>
      <w:r w:rsidRPr="0003732A">
        <w:rPr>
          <w:lang w:bidi="hi-IN"/>
        </w:rPr>
        <w:t xml:space="preserve">halmozottan hátrányos helyzetű </w:t>
      </w:r>
      <w:r>
        <w:rPr>
          <w:lang w:bidi="hi-IN"/>
        </w:rPr>
        <w:t>tanulók</w:t>
      </w:r>
      <w:r w:rsidRPr="0003732A">
        <w:rPr>
          <w:lang w:bidi="hi-IN"/>
        </w:rPr>
        <w:t xml:space="preserve"> létszáma:</w:t>
      </w:r>
      <w:r>
        <w:rPr>
          <w:lang w:bidi="hi-IN"/>
        </w:rPr>
        <w:t xml:space="preserve"> 68 fő</w:t>
      </w:r>
    </w:p>
    <w:p w:rsidR="00E7372E" w:rsidRDefault="00E7372E" w:rsidP="00E7372E">
      <w:pPr>
        <w:autoSpaceDE w:val="0"/>
        <w:autoSpaceDN w:val="0"/>
        <w:adjustRightInd w:val="0"/>
        <w:rPr>
          <w:b/>
          <w:lang w:bidi="hi-IN"/>
        </w:rPr>
      </w:pPr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  <w:r w:rsidRPr="00C325EF">
        <w:rPr>
          <w:b/>
          <w:lang w:bidi="hi-IN"/>
        </w:rPr>
        <w:t>Magiszter Óvoda, Általános Iskola, Középiskola és Szakiskol</w:t>
      </w:r>
      <w:r>
        <w:rPr>
          <w:b/>
          <w:lang w:bidi="hi-IN"/>
        </w:rPr>
        <w:t>a</w:t>
      </w:r>
      <w:r w:rsidRPr="0003732A">
        <w:rPr>
          <w:lang w:bidi="hi-IN"/>
        </w:rPr>
        <w:t xml:space="preserve"> </w:t>
      </w:r>
    </w:p>
    <w:p w:rsidR="00E7372E" w:rsidRPr="0003732A" w:rsidRDefault="00E7372E" w:rsidP="00E7372E">
      <w:pPr>
        <w:autoSpaceDE w:val="0"/>
        <w:autoSpaceDN w:val="0"/>
        <w:adjustRightInd w:val="0"/>
        <w:rPr>
          <w:lang w:bidi="hi-IN"/>
        </w:rPr>
      </w:pPr>
      <w:r>
        <w:rPr>
          <w:lang w:bidi="hi-IN"/>
        </w:rPr>
        <w:t xml:space="preserve">      - </w:t>
      </w:r>
      <w:r w:rsidRPr="0003732A">
        <w:rPr>
          <w:lang w:bidi="hi-IN"/>
        </w:rPr>
        <w:t xml:space="preserve">hátrányos helyzetű </w:t>
      </w:r>
      <w:r>
        <w:rPr>
          <w:lang w:bidi="hi-IN"/>
        </w:rPr>
        <w:t>tanulók</w:t>
      </w:r>
      <w:r w:rsidRPr="0003732A">
        <w:rPr>
          <w:lang w:bidi="hi-IN"/>
        </w:rPr>
        <w:t xml:space="preserve"> létszáma:</w:t>
      </w:r>
      <w:r>
        <w:rPr>
          <w:lang w:bidi="hi-IN"/>
        </w:rPr>
        <w:t xml:space="preserve"> 34</w:t>
      </w:r>
      <w:r w:rsidRPr="0003732A">
        <w:rPr>
          <w:lang w:bidi="hi-IN"/>
        </w:rPr>
        <w:t xml:space="preserve"> fő.</w:t>
      </w:r>
    </w:p>
    <w:p w:rsidR="00E7372E" w:rsidRPr="0003732A" w:rsidRDefault="00E7372E" w:rsidP="00E7372E">
      <w:pPr>
        <w:autoSpaceDE w:val="0"/>
        <w:autoSpaceDN w:val="0"/>
        <w:adjustRightInd w:val="0"/>
        <w:rPr>
          <w:lang w:bidi="hi-IN"/>
        </w:rPr>
      </w:pPr>
      <w:r>
        <w:rPr>
          <w:lang w:bidi="hi-IN"/>
        </w:rPr>
        <w:t xml:space="preserve">      - halmozottan hátrányos helyzetű tanulók</w:t>
      </w:r>
      <w:r w:rsidRPr="0003732A">
        <w:rPr>
          <w:lang w:bidi="hi-IN"/>
        </w:rPr>
        <w:t xml:space="preserve"> létszáma: </w:t>
      </w:r>
      <w:r>
        <w:rPr>
          <w:lang w:bidi="hi-IN"/>
        </w:rPr>
        <w:t xml:space="preserve">418 </w:t>
      </w:r>
      <w:r w:rsidRPr="0003732A">
        <w:rPr>
          <w:lang w:bidi="hi-IN"/>
        </w:rPr>
        <w:t>fő.</w:t>
      </w:r>
    </w:p>
    <w:p w:rsidR="00E7372E" w:rsidRDefault="00E7372E" w:rsidP="00E7372E">
      <w:pPr>
        <w:rPr>
          <w:lang w:bidi="hi-IN"/>
        </w:rPr>
      </w:pPr>
    </w:p>
    <w:p w:rsidR="00E7372E" w:rsidRPr="0003732A" w:rsidRDefault="00E7372E" w:rsidP="00E7372E">
      <w:pPr>
        <w:rPr>
          <w:lang w:bidi="hi-IN"/>
        </w:rPr>
      </w:pPr>
      <w:r>
        <w:rPr>
          <w:lang w:bidi="hi-IN"/>
        </w:rPr>
        <w:t>2</w:t>
      </w:r>
      <w:r w:rsidRPr="0003732A">
        <w:rPr>
          <w:lang w:bidi="hi-IN"/>
        </w:rPr>
        <w:t xml:space="preserve">.) </w:t>
      </w:r>
      <w:r w:rsidRPr="00C325EF">
        <w:rPr>
          <w:b/>
          <w:lang w:bidi="hi-IN"/>
        </w:rPr>
        <w:t>Tiszavasváriban működő</w:t>
      </w:r>
      <w:r>
        <w:rPr>
          <w:b/>
          <w:lang w:bidi="hi-IN"/>
        </w:rPr>
        <w:t xml:space="preserve"> általános iskolák, mint </w:t>
      </w:r>
      <w:r w:rsidRPr="00C325EF">
        <w:rPr>
          <w:b/>
          <w:lang w:bidi="hi-IN"/>
        </w:rPr>
        <w:t>köznevelési intézmény</w:t>
      </w:r>
      <w:r>
        <w:rPr>
          <w:b/>
          <w:lang w:bidi="hi-IN"/>
        </w:rPr>
        <w:t>ek:</w:t>
      </w:r>
      <w:r w:rsidRPr="00C325EF">
        <w:rPr>
          <w:b/>
          <w:lang w:bidi="hi-IN"/>
        </w:rPr>
        <w:t xml:space="preserve"> </w:t>
      </w:r>
    </w:p>
    <w:p w:rsidR="00E7372E" w:rsidRPr="0003732A" w:rsidRDefault="00E7372E" w:rsidP="00E7372E">
      <w:pPr>
        <w:autoSpaceDE w:val="0"/>
        <w:autoSpaceDN w:val="0"/>
        <w:adjustRightInd w:val="0"/>
        <w:rPr>
          <w:lang w:bidi="hi-IN"/>
        </w:rPr>
      </w:pPr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  <w:r>
        <w:rPr>
          <w:lang w:bidi="hi-IN"/>
        </w:rPr>
        <w:t xml:space="preserve">     Általános iskola neve: </w:t>
      </w:r>
      <w:r>
        <w:rPr>
          <w:lang w:bidi="hi-IN"/>
        </w:rPr>
        <w:tab/>
      </w:r>
      <w:r w:rsidRPr="00C13BD4">
        <w:rPr>
          <w:b/>
          <w:lang w:bidi="hi-IN"/>
        </w:rPr>
        <w:t xml:space="preserve">Tiszavasvári </w:t>
      </w:r>
      <w:proofErr w:type="spellStart"/>
      <w:r>
        <w:rPr>
          <w:b/>
          <w:lang w:bidi="hi-IN"/>
        </w:rPr>
        <w:t>Kabay</w:t>
      </w:r>
      <w:proofErr w:type="spellEnd"/>
      <w:r>
        <w:rPr>
          <w:b/>
          <w:lang w:bidi="hi-IN"/>
        </w:rPr>
        <w:t xml:space="preserve"> János </w:t>
      </w:r>
      <w:r w:rsidRPr="00C13BD4">
        <w:rPr>
          <w:b/>
          <w:lang w:bidi="hi-IN"/>
        </w:rPr>
        <w:t>Általános Iskola</w:t>
      </w:r>
      <w:r w:rsidRPr="0003732A">
        <w:rPr>
          <w:lang w:bidi="hi-IN"/>
        </w:rPr>
        <w:t xml:space="preserve"> </w:t>
      </w:r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  <w:r>
        <w:rPr>
          <w:lang w:bidi="hi-IN"/>
        </w:rPr>
        <w:t xml:space="preserve">     Általános iskola címe: </w:t>
      </w:r>
      <w:r>
        <w:rPr>
          <w:lang w:bidi="hi-IN"/>
        </w:rPr>
        <w:tab/>
      </w:r>
      <w:r w:rsidRPr="0003732A">
        <w:rPr>
          <w:lang w:bidi="hi-IN"/>
        </w:rPr>
        <w:t>44</w:t>
      </w:r>
      <w:r>
        <w:rPr>
          <w:lang w:bidi="hi-IN"/>
        </w:rPr>
        <w:t xml:space="preserve">40 Tiszavasvári, Ifjúsági u. 8. </w:t>
      </w:r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  <w:r>
        <w:rPr>
          <w:lang w:bidi="hi-IN"/>
        </w:rPr>
        <w:t xml:space="preserve">     M</w:t>
      </w:r>
      <w:r w:rsidRPr="0003732A">
        <w:rPr>
          <w:lang w:bidi="hi-IN"/>
        </w:rPr>
        <w:t xml:space="preserve">űködési körzete: </w:t>
      </w:r>
      <w:r>
        <w:rPr>
          <w:lang w:bidi="hi-IN"/>
        </w:rPr>
        <w:tab/>
      </w:r>
      <w:r w:rsidRPr="0003732A">
        <w:rPr>
          <w:lang w:bidi="hi-IN"/>
        </w:rPr>
        <w:t>Tiszavasvári</w:t>
      </w:r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</w:p>
    <w:p w:rsidR="00E7372E" w:rsidRPr="00C13BD4" w:rsidRDefault="00E7372E" w:rsidP="00E7372E">
      <w:pPr>
        <w:autoSpaceDE w:val="0"/>
        <w:autoSpaceDN w:val="0"/>
        <w:adjustRightInd w:val="0"/>
        <w:ind w:left="2832" w:hanging="2592"/>
        <w:rPr>
          <w:b/>
          <w:lang w:bidi="hi-IN"/>
        </w:rPr>
      </w:pPr>
      <w:r>
        <w:rPr>
          <w:lang w:bidi="hi-IN"/>
        </w:rPr>
        <w:t xml:space="preserve"> Általános iskola neve: </w:t>
      </w:r>
      <w:r>
        <w:rPr>
          <w:lang w:bidi="hi-IN"/>
        </w:rPr>
        <w:tab/>
      </w:r>
      <w:r w:rsidRPr="00C13BD4">
        <w:rPr>
          <w:b/>
          <w:lang w:bidi="hi-IN"/>
        </w:rPr>
        <w:t xml:space="preserve">Magiszter Óvoda, Általános Iskola, Középiskola és Szakiskola </w:t>
      </w:r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  <w:r>
        <w:rPr>
          <w:lang w:bidi="hi-IN"/>
        </w:rPr>
        <w:t xml:space="preserve">     Általános iskola címe: </w:t>
      </w:r>
      <w:r>
        <w:rPr>
          <w:lang w:bidi="hi-IN"/>
        </w:rPr>
        <w:tab/>
        <w:t xml:space="preserve">4440 Tiszavasvári, Kossuth u. 76. </w:t>
      </w:r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  <w:r>
        <w:rPr>
          <w:lang w:bidi="hi-IN"/>
        </w:rPr>
        <w:t xml:space="preserve">     Működési körzete: </w:t>
      </w:r>
      <w:r>
        <w:rPr>
          <w:lang w:bidi="hi-IN"/>
        </w:rPr>
        <w:tab/>
        <w:t>Tiszavasvári</w:t>
      </w:r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</w:p>
    <w:p w:rsidR="00E7372E" w:rsidRPr="00F75563" w:rsidRDefault="00E7372E" w:rsidP="00E7372E">
      <w:pPr>
        <w:autoSpaceDE w:val="0"/>
        <w:autoSpaceDN w:val="0"/>
        <w:adjustRightInd w:val="0"/>
        <w:rPr>
          <w:b/>
          <w:lang w:bidi="hi-IN"/>
        </w:rPr>
      </w:pPr>
      <w:r>
        <w:rPr>
          <w:lang w:bidi="hi-IN"/>
        </w:rPr>
        <w:t>3</w:t>
      </w:r>
      <w:r w:rsidRPr="0003732A">
        <w:rPr>
          <w:lang w:bidi="hi-IN"/>
        </w:rPr>
        <w:t xml:space="preserve">.) </w:t>
      </w:r>
      <w:r w:rsidRPr="00C325EF">
        <w:rPr>
          <w:b/>
          <w:lang w:bidi="hi-IN"/>
        </w:rPr>
        <w:t xml:space="preserve">Tiszavasváriban működő, pedagógiai szakszolgálat feladatait ellátó </w:t>
      </w:r>
      <w:r>
        <w:rPr>
          <w:b/>
          <w:lang w:bidi="hi-IN"/>
        </w:rPr>
        <w:t>intézmény:</w:t>
      </w:r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  <w:r>
        <w:rPr>
          <w:lang w:bidi="hi-IN"/>
        </w:rPr>
        <w:t xml:space="preserve">     Intézmény neve:</w:t>
      </w:r>
      <w:r>
        <w:rPr>
          <w:lang w:bidi="hi-IN"/>
        </w:rPr>
        <w:tab/>
        <w:t xml:space="preserve"> </w:t>
      </w:r>
      <w:r>
        <w:rPr>
          <w:lang w:bidi="hi-IN"/>
        </w:rPr>
        <w:tab/>
      </w:r>
      <w:r w:rsidRPr="0003732A">
        <w:rPr>
          <w:lang w:bidi="hi-IN"/>
        </w:rPr>
        <w:t>Szabolcs-Szatmár-Bereg Megyei Pedagógiai Szakszolg</w:t>
      </w:r>
      <w:r>
        <w:rPr>
          <w:lang w:bidi="hi-IN"/>
        </w:rPr>
        <w:t xml:space="preserve">álat </w:t>
      </w:r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  <w:t xml:space="preserve"> </w:t>
      </w:r>
      <w:r>
        <w:rPr>
          <w:lang w:bidi="hi-IN"/>
        </w:rPr>
        <w:tab/>
        <w:t>Tiszavasvári Tagintézménye</w:t>
      </w:r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  <w:r>
        <w:rPr>
          <w:lang w:bidi="hi-IN"/>
        </w:rPr>
        <w:t xml:space="preserve">    Intézmény címe: </w:t>
      </w:r>
      <w:r>
        <w:rPr>
          <w:lang w:bidi="hi-IN"/>
        </w:rPr>
        <w:tab/>
      </w:r>
      <w:r>
        <w:rPr>
          <w:lang w:bidi="hi-IN"/>
        </w:rPr>
        <w:tab/>
      </w:r>
      <w:r w:rsidRPr="0003732A">
        <w:rPr>
          <w:lang w:bidi="hi-IN"/>
        </w:rPr>
        <w:t xml:space="preserve">4440 </w:t>
      </w:r>
      <w:r>
        <w:rPr>
          <w:lang w:bidi="hi-IN"/>
        </w:rPr>
        <w:t>Tiszavasvári, Vasvári Pál u 67/</w:t>
      </w:r>
      <w:proofErr w:type="gramStart"/>
      <w:r>
        <w:rPr>
          <w:lang w:bidi="hi-IN"/>
        </w:rPr>
        <w:t>a</w:t>
      </w:r>
      <w:proofErr w:type="gramEnd"/>
    </w:p>
    <w:p w:rsidR="00E7372E" w:rsidRDefault="00E7372E" w:rsidP="00E7372E">
      <w:pPr>
        <w:autoSpaceDE w:val="0"/>
        <w:autoSpaceDN w:val="0"/>
        <w:adjustRightInd w:val="0"/>
        <w:rPr>
          <w:lang w:bidi="hi-IN"/>
        </w:rPr>
      </w:pPr>
    </w:p>
    <w:p w:rsidR="00E7372E" w:rsidRPr="0003732A" w:rsidRDefault="00E7372E" w:rsidP="00E7372E">
      <w:pPr>
        <w:autoSpaceDE w:val="0"/>
        <w:autoSpaceDN w:val="0"/>
        <w:adjustRightInd w:val="0"/>
        <w:ind w:left="2124" w:hanging="1884"/>
        <w:rPr>
          <w:lang w:bidi="hi-IN"/>
        </w:rPr>
      </w:pPr>
      <w:r>
        <w:rPr>
          <w:lang w:bidi="hi-IN"/>
        </w:rPr>
        <w:t>M</w:t>
      </w:r>
      <w:r w:rsidRPr="0003732A">
        <w:rPr>
          <w:lang w:bidi="hi-IN"/>
        </w:rPr>
        <w:t xml:space="preserve">űködési körzete: </w:t>
      </w:r>
      <w:r>
        <w:rPr>
          <w:lang w:bidi="hi-IN"/>
        </w:rPr>
        <w:tab/>
      </w:r>
      <w:r>
        <w:rPr>
          <w:lang w:bidi="hi-IN"/>
        </w:rPr>
        <w:tab/>
      </w:r>
      <w:r w:rsidRPr="0003732A">
        <w:rPr>
          <w:lang w:bidi="hi-IN"/>
        </w:rPr>
        <w:t>Tiszavasvári, Szorgalmatos, Tiszadada, Tiszadob, Tiszalök</w:t>
      </w:r>
      <w:r>
        <w:rPr>
          <w:lang w:bidi="hi-IN"/>
        </w:rPr>
        <w:t xml:space="preserve">,           </w:t>
      </w:r>
    </w:p>
    <w:p w:rsidR="00E7372E" w:rsidRPr="0003732A" w:rsidRDefault="00E7372E" w:rsidP="00E7372E">
      <w:pPr>
        <w:autoSpaceDE w:val="0"/>
        <w:autoSpaceDN w:val="0"/>
        <w:adjustRightInd w:val="0"/>
        <w:rPr>
          <w:lang w:bidi="hi-IN"/>
        </w:rPr>
      </w:pP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</w:r>
      <w:r>
        <w:rPr>
          <w:lang w:bidi="hi-IN"/>
        </w:rPr>
        <w:tab/>
        <w:t>Tiszaeszlár</w:t>
      </w:r>
    </w:p>
    <w:p w:rsidR="00E7372E" w:rsidRDefault="00E7372E" w:rsidP="00E7372E">
      <w:pPr>
        <w:autoSpaceDE w:val="0"/>
        <w:autoSpaceDN w:val="0"/>
        <w:adjustRightInd w:val="0"/>
        <w:rPr>
          <w:b/>
          <w:lang w:bidi="hi-IN"/>
        </w:rPr>
      </w:pPr>
      <w:r>
        <w:rPr>
          <w:b/>
          <w:lang w:bidi="hi-IN"/>
        </w:rPr>
        <w:t xml:space="preserve">     </w:t>
      </w:r>
      <w:r w:rsidRPr="00C325EF">
        <w:rPr>
          <w:b/>
          <w:lang w:bidi="hi-IN"/>
        </w:rPr>
        <w:t>Ellátott feladata</w:t>
      </w:r>
      <w:r>
        <w:rPr>
          <w:b/>
          <w:lang w:bidi="hi-IN"/>
        </w:rPr>
        <w:t>:</w:t>
      </w:r>
    </w:p>
    <w:p w:rsidR="00E7372E" w:rsidRPr="003E1501" w:rsidRDefault="00E7372E" w:rsidP="00E7372E">
      <w:pPr>
        <w:numPr>
          <w:ilvl w:val="0"/>
          <w:numId w:val="2"/>
        </w:numPr>
        <w:autoSpaceDE w:val="0"/>
        <w:autoSpaceDN w:val="0"/>
        <w:adjustRightInd w:val="0"/>
        <w:rPr>
          <w:lang w:bidi="hi-IN"/>
        </w:rPr>
      </w:pPr>
      <w:r w:rsidRPr="003E1501">
        <w:rPr>
          <w:lang w:bidi="hi-IN"/>
        </w:rPr>
        <w:t xml:space="preserve"> logopédiai ellátás</w:t>
      </w:r>
    </w:p>
    <w:p w:rsidR="00E7372E" w:rsidRPr="003E1501" w:rsidRDefault="00E7372E" w:rsidP="00E7372E">
      <w:pPr>
        <w:numPr>
          <w:ilvl w:val="0"/>
          <w:numId w:val="2"/>
        </w:numPr>
        <w:autoSpaceDE w:val="0"/>
        <w:autoSpaceDN w:val="0"/>
        <w:adjustRightInd w:val="0"/>
        <w:rPr>
          <w:lang w:bidi="hi-IN"/>
        </w:rPr>
      </w:pPr>
      <w:r w:rsidRPr="003E1501">
        <w:rPr>
          <w:lang w:bidi="hi-IN"/>
        </w:rPr>
        <w:lastRenderedPageBreak/>
        <w:t xml:space="preserve"> nevelési tanácsadás,</w:t>
      </w:r>
    </w:p>
    <w:p w:rsidR="00E7372E" w:rsidRPr="003E1501" w:rsidRDefault="00E7372E" w:rsidP="00E7372E">
      <w:pPr>
        <w:numPr>
          <w:ilvl w:val="0"/>
          <w:numId w:val="2"/>
        </w:numPr>
        <w:autoSpaceDE w:val="0"/>
        <w:autoSpaceDN w:val="0"/>
        <w:adjustRightInd w:val="0"/>
        <w:rPr>
          <w:lang w:bidi="hi-IN"/>
        </w:rPr>
      </w:pPr>
      <w:r w:rsidRPr="003E1501">
        <w:rPr>
          <w:lang w:bidi="hi-IN"/>
        </w:rPr>
        <w:t xml:space="preserve"> szakértői, bizottsági tevékenység </w:t>
      </w:r>
    </w:p>
    <w:p w:rsidR="00E7372E" w:rsidRPr="003E1501" w:rsidRDefault="00E7372E" w:rsidP="00E7372E">
      <w:pPr>
        <w:numPr>
          <w:ilvl w:val="0"/>
          <w:numId w:val="2"/>
        </w:numPr>
        <w:autoSpaceDE w:val="0"/>
        <w:autoSpaceDN w:val="0"/>
        <w:adjustRightInd w:val="0"/>
        <w:rPr>
          <w:lang w:bidi="hi-IN"/>
        </w:rPr>
      </w:pPr>
      <w:r w:rsidRPr="003E1501">
        <w:rPr>
          <w:lang w:bidi="hi-IN"/>
        </w:rPr>
        <w:t xml:space="preserve"> gyógytestnevelés </w:t>
      </w:r>
    </w:p>
    <w:p w:rsidR="00E7372E" w:rsidRPr="00472B9E" w:rsidRDefault="00E7372E" w:rsidP="00E7372E">
      <w:pPr>
        <w:numPr>
          <w:ilvl w:val="0"/>
          <w:numId w:val="2"/>
        </w:numPr>
        <w:autoSpaceDE w:val="0"/>
        <w:autoSpaceDN w:val="0"/>
        <w:adjustRightInd w:val="0"/>
        <w:rPr>
          <w:lang w:bidi="hi-IN"/>
        </w:rPr>
      </w:pPr>
      <w:r w:rsidRPr="003E1501">
        <w:rPr>
          <w:lang w:bidi="hi-IN"/>
        </w:rPr>
        <w:t xml:space="preserve"> </w:t>
      </w:r>
      <w:r>
        <w:rPr>
          <w:lang w:bidi="hi-IN"/>
        </w:rPr>
        <w:t xml:space="preserve">gyógypedagógiai tanácsadás, </w:t>
      </w:r>
      <w:r w:rsidRPr="003E1501">
        <w:rPr>
          <w:lang w:bidi="hi-IN"/>
        </w:rPr>
        <w:t>korai fejlesztés, gondozás</w:t>
      </w:r>
    </w:p>
    <w:p w:rsidR="00E7372E" w:rsidRPr="003E1501" w:rsidRDefault="00E7372E" w:rsidP="00E7372E">
      <w:pPr>
        <w:numPr>
          <w:ilvl w:val="0"/>
          <w:numId w:val="2"/>
        </w:numPr>
        <w:autoSpaceDE w:val="0"/>
        <w:autoSpaceDN w:val="0"/>
        <w:adjustRightInd w:val="0"/>
        <w:rPr>
          <w:lang w:bidi="hi-IN"/>
        </w:rPr>
      </w:pPr>
      <w:r w:rsidRPr="003E1501">
        <w:rPr>
          <w:lang w:bidi="hi-IN"/>
        </w:rPr>
        <w:t>iskolapszichológiai és óvodapszichológiai feladatok koordinálása</w:t>
      </w:r>
    </w:p>
    <w:p w:rsidR="00E7372E" w:rsidRPr="003E1501" w:rsidRDefault="00E7372E" w:rsidP="00E7372E">
      <w:pPr>
        <w:numPr>
          <w:ilvl w:val="0"/>
          <w:numId w:val="2"/>
        </w:numPr>
        <w:autoSpaceDE w:val="0"/>
        <w:autoSpaceDN w:val="0"/>
        <w:adjustRightInd w:val="0"/>
        <w:rPr>
          <w:lang w:bidi="hi-IN"/>
        </w:rPr>
      </w:pPr>
      <w:r w:rsidRPr="003E1501">
        <w:rPr>
          <w:lang w:bidi="hi-IN"/>
        </w:rPr>
        <w:t>kiemelten tehetséges gyermekek, tanulók gondozása</w:t>
      </w:r>
    </w:p>
    <w:p w:rsidR="008731EA" w:rsidRPr="009A14F5" w:rsidRDefault="008731EA" w:rsidP="008731EA">
      <w:pPr>
        <w:rPr>
          <w:lang w:bidi="hi-IN"/>
        </w:rPr>
      </w:pPr>
    </w:p>
    <w:p w:rsidR="008731EA" w:rsidRDefault="008731EA" w:rsidP="008731EA">
      <w:pPr>
        <w:rPr>
          <w:b/>
          <w:lang w:bidi="hi-IN"/>
        </w:rPr>
      </w:pPr>
      <w:r w:rsidRPr="002A66FD">
        <w:rPr>
          <w:b/>
          <w:lang w:bidi="hi-IN"/>
        </w:rPr>
        <w:t>Fenti j</w:t>
      </w:r>
      <w:r>
        <w:rPr>
          <w:b/>
          <w:lang w:bidi="hi-IN"/>
        </w:rPr>
        <w:t xml:space="preserve">ogszabályok figyelembevételével </w:t>
      </w:r>
      <w:r w:rsidRPr="002A66FD">
        <w:rPr>
          <w:b/>
          <w:lang w:bidi="hi-IN"/>
        </w:rPr>
        <w:t>Tiszavasvári Város Önkormányzatának véleményét az iskolák felvételi körzethatárainak tervezetéről a</w:t>
      </w:r>
      <w:r>
        <w:rPr>
          <w:b/>
          <w:lang w:bidi="hi-IN"/>
        </w:rPr>
        <w:t xml:space="preserve"> Nyíregyházi Tankerületi Központnak </w:t>
      </w:r>
      <w:r w:rsidR="000E347B">
        <w:rPr>
          <w:b/>
          <w:lang w:bidi="hi-IN"/>
        </w:rPr>
        <w:t>2021</w:t>
      </w:r>
      <w:r w:rsidRPr="002A66FD">
        <w:rPr>
          <w:b/>
          <w:lang w:bidi="hi-IN"/>
        </w:rPr>
        <w:t>. február</w:t>
      </w:r>
      <w:r>
        <w:rPr>
          <w:b/>
          <w:lang w:bidi="hi-IN"/>
        </w:rPr>
        <w:t xml:space="preserve"> 15. napjáig kell megküldeni. </w:t>
      </w:r>
    </w:p>
    <w:p w:rsidR="008731EA" w:rsidRDefault="008731EA" w:rsidP="008731EA">
      <w:pPr>
        <w:rPr>
          <w:color w:val="000000"/>
        </w:rPr>
      </w:pPr>
    </w:p>
    <w:p w:rsidR="008731EA" w:rsidRPr="00BE7436" w:rsidRDefault="008731EA" w:rsidP="008731EA">
      <w:pPr>
        <w:rPr>
          <w:b/>
        </w:rPr>
      </w:pPr>
      <w:r>
        <w:t xml:space="preserve">Magyarország Kormánya a veszélyhelyzet kihirdetéséről szóló </w:t>
      </w:r>
      <w:r>
        <w:rPr>
          <w:b/>
        </w:rPr>
        <w:t>478/2020. (XI.3.) Korm. rendeletével</w:t>
      </w:r>
      <w:r>
        <w:t xml:space="preserve"> az élet- és vagyonbiztonságot veszélyeztető tömeges megbetegedést okozó SARS-CoV-2 koronavírus világjárvány következményeinek elhárítása, a magyar állampolgárok egészségének és életének megóvása érdekében </w:t>
      </w:r>
      <w:r>
        <w:rPr>
          <w:b/>
        </w:rPr>
        <w:t>Magyarország egész területére veszélyhelyzetet hirdetett ki.</w:t>
      </w:r>
    </w:p>
    <w:p w:rsidR="008731EA" w:rsidRDefault="008731EA" w:rsidP="008731EA">
      <w:pPr>
        <w:rPr>
          <w:i/>
        </w:rPr>
      </w:pPr>
    </w:p>
    <w:p w:rsidR="008731EA" w:rsidRDefault="008731EA" w:rsidP="008731EA">
      <w:r>
        <w:rPr>
          <w:i/>
        </w:rPr>
        <w:t xml:space="preserve">A katasztrófavédelemről és a hozzá kapcsolódó egyes törvények módosításáról szóló 2011. évi CXXVIII. törvény 46. § (4) bekezdés értelmében: </w:t>
      </w:r>
      <w:r>
        <w:rPr>
          <w:b/>
        </w:rPr>
        <w:t xml:space="preserve">Veszélyhelyzetben a települési önkormányzat képviselő-testületének, </w:t>
      </w:r>
      <w:r>
        <w:t xml:space="preserve">a fővárosi, megyei közgyűlésnek </w:t>
      </w:r>
      <w:r>
        <w:rPr>
          <w:b/>
        </w:rPr>
        <w:t>feladat- és hatáskörét a polgármester</w:t>
      </w:r>
      <w:r>
        <w:t xml:space="preserve">, illetve a főpolgármester, a megyei közgyűlés elnöke </w:t>
      </w:r>
      <w:r>
        <w:rPr>
          <w:b/>
        </w:rPr>
        <w:t>gyakorolja.</w:t>
      </w:r>
      <w: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8731EA" w:rsidRPr="00196622" w:rsidRDefault="008731EA" w:rsidP="008731EA"/>
    <w:p w:rsidR="008731EA" w:rsidRDefault="008731EA" w:rsidP="008731EA">
      <w:r>
        <w:t>A katasztrófavédelmi törvény hivatkozott rendelkezései szerinti jogkör alapján a polgármester veszélyhelyzet esetében jogosult az önkormányzat zökkenőmentes működése érdekében intézkedni.</w:t>
      </w:r>
    </w:p>
    <w:p w:rsidR="008731EA" w:rsidRDefault="008731EA" w:rsidP="008731EA">
      <w:pPr>
        <w:rPr>
          <w:b/>
        </w:rPr>
      </w:pPr>
    </w:p>
    <w:p w:rsidR="008731EA" w:rsidRDefault="008731EA" w:rsidP="008731EA">
      <w:pPr>
        <w:rPr>
          <w:b/>
        </w:rPr>
      </w:pPr>
      <w:r>
        <w:rPr>
          <w:b/>
        </w:rPr>
        <w:t xml:space="preserve">Fentiek alapján a kialakult járványügyi helyzetre tekintettel a rendelkező részben foglaltak szerint döntöttem.  </w:t>
      </w:r>
    </w:p>
    <w:p w:rsidR="008731EA" w:rsidRPr="00E14B8B" w:rsidRDefault="008731EA" w:rsidP="008731EA">
      <w:pPr>
        <w:rPr>
          <w:color w:val="000000"/>
        </w:rPr>
      </w:pPr>
    </w:p>
    <w:p w:rsidR="008731EA" w:rsidRPr="00E14B8B" w:rsidRDefault="008731EA" w:rsidP="008731EA">
      <w:pPr>
        <w:rPr>
          <w:color w:val="000000"/>
        </w:rPr>
      </w:pPr>
    </w:p>
    <w:p w:rsidR="008731EA" w:rsidRPr="00E14B8B" w:rsidRDefault="008731EA" w:rsidP="008731EA">
      <w:pPr>
        <w:rPr>
          <w:color w:val="000000"/>
        </w:rPr>
      </w:pPr>
      <w:r>
        <w:rPr>
          <w:color w:val="000000"/>
        </w:rPr>
        <w:t>Tiszavasvári, 2021. január 28.</w:t>
      </w:r>
    </w:p>
    <w:p w:rsidR="008731EA" w:rsidRPr="00E14B8B" w:rsidRDefault="008731EA" w:rsidP="008731EA">
      <w:pPr>
        <w:rPr>
          <w:color w:val="000000"/>
        </w:rPr>
      </w:pPr>
    </w:p>
    <w:p w:rsidR="008731EA" w:rsidRPr="00E14B8B" w:rsidRDefault="008731EA" w:rsidP="008731EA">
      <w:pPr>
        <w:rPr>
          <w:color w:val="000000"/>
        </w:rPr>
      </w:pPr>
    </w:p>
    <w:p w:rsidR="008731EA" w:rsidRPr="00E14B8B" w:rsidRDefault="008731EA" w:rsidP="008731EA">
      <w:pPr>
        <w:tabs>
          <w:tab w:val="center" w:pos="5670"/>
        </w:tabs>
        <w:rPr>
          <w:b/>
          <w:color w:val="000000"/>
        </w:rPr>
      </w:pPr>
      <w:r w:rsidRPr="00E14B8B">
        <w:rPr>
          <w:b/>
          <w:color w:val="000000"/>
        </w:rPr>
        <w:tab/>
        <w:t>Szőke Zoltán</w:t>
      </w:r>
    </w:p>
    <w:p w:rsidR="008731EA" w:rsidRPr="002E535F" w:rsidRDefault="008731EA" w:rsidP="008731EA">
      <w:pPr>
        <w:tabs>
          <w:tab w:val="center" w:pos="5670"/>
        </w:tabs>
        <w:rPr>
          <w:b/>
        </w:rPr>
      </w:pPr>
      <w:r w:rsidRPr="00313ABA">
        <w:rPr>
          <w:b/>
        </w:rPr>
        <w:tab/>
      </w:r>
      <w:proofErr w:type="gramStart"/>
      <w:r w:rsidRPr="00313ABA">
        <w:rPr>
          <w:b/>
        </w:rPr>
        <w:t>polgármester</w:t>
      </w:r>
      <w:proofErr w:type="gramEnd"/>
      <w:r w:rsidRPr="00313ABA">
        <w:rPr>
          <w:b/>
        </w:rPr>
        <w:t xml:space="preserve"> </w:t>
      </w:r>
    </w:p>
    <w:p w:rsidR="00056199" w:rsidRDefault="00056199"/>
    <w:sectPr w:rsidR="00056199" w:rsidSect="00D461AD">
      <w:footerReference w:type="even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B5" w:rsidRDefault="00AC208A" w:rsidP="00D461AD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B1FB5" w:rsidRDefault="00AC208A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4D21"/>
    <w:multiLevelType w:val="hybridMultilevel"/>
    <w:tmpl w:val="6CE85FF4"/>
    <w:lvl w:ilvl="0" w:tplc="CCF6B6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A4DB3"/>
    <w:multiLevelType w:val="hybridMultilevel"/>
    <w:tmpl w:val="B1465E60"/>
    <w:lvl w:ilvl="0" w:tplc="EDFA1D6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EA"/>
    <w:rsid w:val="00056199"/>
    <w:rsid w:val="000E347B"/>
    <w:rsid w:val="008731EA"/>
    <w:rsid w:val="00A61496"/>
    <w:rsid w:val="00AC208A"/>
    <w:rsid w:val="00C111D7"/>
    <w:rsid w:val="00E7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31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731EA"/>
    <w:pPr>
      <w:jc w:val="center"/>
    </w:pPr>
    <w:rPr>
      <w:rFonts w:ascii="Bookman Old Style" w:hAnsi="Bookman Old Style"/>
      <w:b/>
      <w:smallCaps/>
      <w:shadow/>
      <w:spacing w:val="30"/>
      <w:sz w:val="44"/>
      <w:szCs w:val="20"/>
    </w:rPr>
  </w:style>
  <w:style w:type="character" w:customStyle="1" w:styleId="CmChar">
    <w:name w:val="Cím Char"/>
    <w:basedOn w:val="Bekezdsalapbettpusa"/>
    <w:link w:val="Cm"/>
    <w:rsid w:val="008731EA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customStyle="1" w:styleId="Hyperlink">
    <w:name w:val="Hyperlink"/>
    <w:rsid w:val="008731EA"/>
    <w:rPr>
      <w:color w:val="0000FF"/>
      <w:u w:val="single"/>
    </w:rPr>
  </w:style>
  <w:style w:type="paragraph" w:styleId="llb">
    <w:name w:val="footer"/>
    <w:basedOn w:val="Norml"/>
    <w:link w:val="llbChar"/>
    <w:rsid w:val="00873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731E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731EA"/>
  </w:style>
  <w:style w:type="paragraph" w:styleId="Listaszerbekezds">
    <w:name w:val="List Paragraph"/>
    <w:basedOn w:val="Norml"/>
    <w:uiPriority w:val="34"/>
    <w:qFormat/>
    <w:rsid w:val="008731E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31E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731EA"/>
    <w:pPr>
      <w:jc w:val="center"/>
    </w:pPr>
    <w:rPr>
      <w:rFonts w:ascii="Bookman Old Style" w:hAnsi="Bookman Old Style"/>
      <w:b/>
      <w:smallCaps/>
      <w:shadow/>
      <w:spacing w:val="30"/>
      <w:sz w:val="44"/>
      <w:szCs w:val="20"/>
    </w:rPr>
  </w:style>
  <w:style w:type="character" w:customStyle="1" w:styleId="CmChar">
    <w:name w:val="Cím Char"/>
    <w:basedOn w:val="Bekezdsalapbettpusa"/>
    <w:link w:val="Cm"/>
    <w:rsid w:val="008731EA"/>
    <w:rPr>
      <w:rFonts w:ascii="Bookman Old Style" w:eastAsia="Times New Roman" w:hAnsi="Bookman Old Style" w:cs="Times New Roman"/>
      <w:b/>
      <w:smallCaps/>
      <w:shadow/>
      <w:spacing w:val="30"/>
      <w:sz w:val="44"/>
      <w:szCs w:val="20"/>
      <w:lang w:eastAsia="hu-HU"/>
    </w:rPr>
  </w:style>
  <w:style w:type="character" w:customStyle="1" w:styleId="Hyperlink">
    <w:name w:val="Hyperlink"/>
    <w:rsid w:val="008731EA"/>
    <w:rPr>
      <w:color w:val="0000FF"/>
      <w:u w:val="single"/>
    </w:rPr>
  </w:style>
  <w:style w:type="paragraph" w:styleId="llb">
    <w:name w:val="footer"/>
    <w:basedOn w:val="Norml"/>
    <w:link w:val="llbChar"/>
    <w:rsid w:val="008731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731E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731EA"/>
  </w:style>
  <w:style w:type="paragraph" w:styleId="Listaszerbekezds">
    <w:name w:val="List Paragraph"/>
    <w:basedOn w:val="Norml"/>
    <w:uiPriority w:val="34"/>
    <w:qFormat/>
    <w:rsid w:val="008731E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814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4</cp:revision>
  <dcterms:created xsi:type="dcterms:W3CDTF">2021-01-27T08:12:00Z</dcterms:created>
  <dcterms:modified xsi:type="dcterms:W3CDTF">2021-01-27T08:48:00Z</dcterms:modified>
</cp:coreProperties>
</file>