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64" w:rsidRPr="006F3A6C" w:rsidRDefault="004B6464" w:rsidP="004B6464">
      <w:pPr>
        <w:tabs>
          <w:tab w:val="center" w:pos="6521"/>
        </w:tabs>
        <w:jc w:val="center"/>
        <w:rPr>
          <w:b/>
          <w:caps/>
          <w:sz w:val="24"/>
          <w:szCs w:val="24"/>
        </w:rPr>
      </w:pPr>
      <w:r w:rsidRPr="006F3A6C">
        <w:rPr>
          <w:b/>
          <w:caps/>
          <w:sz w:val="24"/>
          <w:szCs w:val="24"/>
        </w:rPr>
        <w:t>Tiszavasvári Város Önkormányzata</w:t>
      </w:r>
    </w:p>
    <w:p w:rsidR="004B6464" w:rsidRPr="006F3A6C" w:rsidRDefault="004B6464" w:rsidP="004B6464">
      <w:pPr>
        <w:tabs>
          <w:tab w:val="center" w:pos="6521"/>
        </w:tabs>
        <w:jc w:val="center"/>
        <w:rPr>
          <w:b/>
          <w:caps/>
          <w:sz w:val="24"/>
          <w:szCs w:val="24"/>
        </w:rPr>
      </w:pPr>
      <w:r w:rsidRPr="006F3A6C">
        <w:rPr>
          <w:b/>
          <w:caps/>
          <w:sz w:val="24"/>
          <w:szCs w:val="24"/>
        </w:rPr>
        <w:t>Képviselő-testületÉNEK</w:t>
      </w:r>
    </w:p>
    <w:p w:rsidR="004B6464" w:rsidRPr="006F3A6C" w:rsidRDefault="00957709" w:rsidP="004B6464">
      <w:pPr>
        <w:tabs>
          <w:tab w:val="center" w:pos="6521"/>
        </w:tabs>
        <w:jc w:val="center"/>
        <w:rPr>
          <w:b/>
          <w:sz w:val="24"/>
          <w:szCs w:val="24"/>
        </w:rPr>
      </w:pPr>
      <w:r>
        <w:rPr>
          <w:b/>
          <w:sz w:val="24"/>
          <w:szCs w:val="24"/>
        </w:rPr>
        <w:t>247</w:t>
      </w:r>
      <w:r w:rsidR="004B6464" w:rsidRPr="006F3A6C">
        <w:rPr>
          <w:b/>
          <w:sz w:val="24"/>
          <w:szCs w:val="24"/>
        </w:rPr>
        <w:t>/202</w:t>
      </w:r>
      <w:r w:rsidR="006873E5" w:rsidRPr="006F3A6C">
        <w:rPr>
          <w:b/>
          <w:sz w:val="24"/>
          <w:szCs w:val="24"/>
        </w:rPr>
        <w:t>3</w:t>
      </w:r>
      <w:r w:rsidR="004B6464" w:rsidRPr="006F3A6C">
        <w:rPr>
          <w:b/>
          <w:sz w:val="24"/>
          <w:szCs w:val="24"/>
        </w:rPr>
        <w:t>. (</w:t>
      </w:r>
      <w:r w:rsidR="00A8197C">
        <w:rPr>
          <w:b/>
          <w:sz w:val="24"/>
          <w:szCs w:val="24"/>
        </w:rPr>
        <w:t>IX.28</w:t>
      </w:r>
      <w:r w:rsidR="004B6464" w:rsidRPr="006F3A6C">
        <w:rPr>
          <w:b/>
          <w:sz w:val="24"/>
          <w:szCs w:val="24"/>
        </w:rPr>
        <w:t xml:space="preserve">.) Kt. számú </w:t>
      </w:r>
    </w:p>
    <w:p w:rsidR="004B6464" w:rsidRPr="006F3A6C" w:rsidRDefault="004B6464" w:rsidP="004B6464">
      <w:pPr>
        <w:tabs>
          <w:tab w:val="center" w:pos="6521"/>
        </w:tabs>
        <w:jc w:val="center"/>
        <w:rPr>
          <w:b/>
          <w:sz w:val="24"/>
          <w:szCs w:val="24"/>
        </w:rPr>
      </w:pPr>
      <w:proofErr w:type="gramStart"/>
      <w:r w:rsidRPr="006F3A6C">
        <w:rPr>
          <w:b/>
          <w:sz w:val="24"/>
          <w:szCs w:val="24"/>
        </w:rPr>
        <w:t>határozata</w:t>
      </w:r>
      <w:proofErr w:type="gramEnd"/>
    </w:p>
    <w:p w:rsidR="004B6464" w:rsidRPr="006F3A6C" w:rsidRDefault="004B6464" w:rsidP="004B6464">
      <w:pPr>
        <w:rPr>
          <w:b/>
          <w:sz w:val="24"/>
          <w:szCs w:val="24"/>
        </w:rPr>
      </w:pPr>
    </w:p>
    <w:p w:rsidR="00FD718A" w:rsidRPr="00DC5BD0" w:rsidRDefault="00FD718A" w:rsidP="00FD718A">
      <w:pPr>
        <w:jc w:val="center"/>
        <w:rPr>
          <w:b/>
          <w:sz w:val="24"/>
          <w:szCs w:val="24"/>
        </w:rPr>
      </w:pPr>
      <w:r w:rsidRPr="00DC5BD0">
        <w:rPr>
          <w:b/>
          <w:sz w:val="24"/>
          <w:szCs w:val="24"/>
        </w:rPr>
        <w:t xml:space="preserve">A tiszavasvári 637 helyrajzi számú önkormányzati ingatlanrész </w:t>
      </w:r>
      <w:r w:rsidR="00FB6437">
        <w:rPr>
          <w:b/>
          <w:sz w:val="24"/>
          <w:szCs w:val="24"/>
        </w:rPr>
        <w:t xml:space="preserve">távközlési </w:t>
      </w:r>
      <w:r w:rsidRPr="00DC5BD0">
        <w:rPr>
          <w:b/>
          <w:sz w:val="24"/>
          <w:szCs w:val="24"/>
        </w:rPr>
        <w:t>bázisállomás céljára történő bérbeadásáról</w:t>
      </w:r>
    </w:p>
    <w:p w:rsidR="004B6464" w:rsidRPr="006F3A6C" w:rsidRDefault="004B6464" w:rsidP="004B6464">
      <w:pPr>
        <w:tabs>
          <w:tab w:val="center" w:pos="6521"/>
        </w:tabs>
        <w:jc w:val="center"/>
        <w:rPr>
          <w:b/>
          <w:sz w:val="24"/>
          <w:szCs w:val="24"/>
        </w:rPr>
      </w:pPr>
    </w:p>
    <w:p w:rsidR="00E154E7" w:rsidRPr="006F3A6C" w:rsidRDefault="00E154E7" w:rsidP="00E154E7">
      <w:pPr>
        <w:tabs>
          <w:tab w:val="center" w:pos="6521"/>
        </w:tabs>
        <w:jc w:val="both"/>
        <w:rPr>
          <w:sz w:val="24"/>
          <w:szCs w:val="24"/>
        </w:rPr>
      </w:pPr>
      <w:r w:rsidRPr="006F3A6C">
        <w:rPr>
          <w:sz w:val="24"/>
          <w:szCs w:val="24"/>
        </w:rPr>
        <w:t>Tiszavasvári Város Önkormányzata Képviselő-testülete a Magyarország helyi önkormányzatairól szóló 2011. évi CLXXXIX. törvény 107.§</w:t>
      </w:r>
      <w:proofErr w:type="spellStart"/>
      <w:r w:rsidRPr="006F3A6C">
        <w:rPr>
          <w:sz w:val="24"/>
          <w:szCs w:val="24"/>
        </w:rPr>
        <w:t>-ban</w:t>
      </w:r>
      <w:proofErr w:type="spellEnd"/>
      <w:r w:rsidRPr="006F3A6C">
        <w:rPr>
          <w:sz w:val="24"/>
          <w:szCs w:val="24"/>
        </w:rPr>
        <w:t xml:space="preserve"> foglalt hatáskörében eljárva az alábbi határozatot hozza:</w:t>
      </w:r>
    </w:p>
    <w:p w:rsidR="001560A1" w:rsidRDefault="001560A1" w:rsidP="001560A1">
      <w:pPr>
        <w:pStyle w:val="lista1"/>
        <w:numPr>
          <w:ilvl w:val="0"/>
          <w:numId w:val="0"/>
        </w:numPr>
        <w:suppressAutoHyphens/>
        <w:spacing w:before="0" w:after="0"/>
        <w:rPr>
          <w:szCs w:val="24"/>
        </w:rPr>
      </w:pPr>
    </w:p>
    <w:p w:rsidR="007239BE" w:rsidRPr="00095553" w:rsidRDefault="00546F13" w:rsidP="00095553">
      <w:pPr>
        <w:pStyle w:val="lista1"/>
        <w:numPr>
          <w:ilvl w:val="0"/>
          <w:numId w:val="0"/>
        </w:numPr>
        <w:suppressAutoHyphens/>
        <w:spacing w:before="0" w:after="0"/>
        <w:rPr>
          <w:szCs w:val="24"/>
        </w:rPr>
      </w:pPr>
      <w:r w:rsidRPr="00095553">
        <w:rPr>
          <w:szCs w:val="24"/>
        </w:rPr>
        <w:t xml:space="preserve">1. </w:t>
      </w:r>
      <w:r w:rsidR="001560A1" w:rsidRPr="00095553">
        <w:rPr>
          <w:szCs w:val="24"/>
        </w:rPr>
        <w:t>A Képviselő-testület</w:t>
      </w:r>
      <w:r w:rsidR="003C566D" w:rsidRPr="00095553">
        <w:rPr>
          <w:szCs w:val="24"/>
        </w:rPr>
        <w:t xml:space="preserve"> </w:t>
      </w:r>
      <w:r w:rsidR="00BF5010">
        <w:rPr>
          <w:szCs w:val="24"/>
        </w:rPr>
        <w:t xml:space="preserve">– figyelembe véve a </w:t>
      </w:r>
      <w:r w:rsidR="00BF5010" w:rsidRPr="00BF5010">
        <w:rPr>
          <w:szCs w:val="24"/>
        </w:rPr>
        <w:t>188/2023. (VI.29.) Kt. számú határozatban</w:t>
      </w:r>
      <w:r w:rsidR="00BF5010" w:rsidRPr="00777330">
        <w:rPr>
          <w:sz w:val="23"/>
          <w:szCs w:val="23"/>
        </w:rPr>
        <w:t xml:space="preserve"> </w:t>
      </w:r>
      <w:r w:rsidR="00BF5010">
        <w:rPr>
          <w:sz w:val="23"/>
          <w:szCs w:val="23"/>
        </w:rPr>
        <w:t xml:space="preserve">foglaltakat - </w:t>
      </w:r>
      <w:r w:rsidR="007814B7" w:rsidRPr="00095553">
        <w:rPr>
          <w:b/>
          <w:szCs w:val="24"/>
        </w:rPr>
        <w:t>jóváhagyja</w:t>
      </w:r>
      <w:r w:rsidR="003C566D" w:rsidRPr="00095553">
        <w:rPr>
          <w:szCs w:val="24"/>
        </w:rPr>
        <w:t xml:space="preserve"> a </w:t>
      </w:r>
      <w:r w:rsidR="009F6092" w:rsidRPr="00095553">
        <w:rPr>
          <w:szCs w:val="24"/>
        </w:rPr>
        <w:t xml:space="preserve">tiszavasvári </w:t>
      </w:r>
      <w:r w:rsidR="009F6092" w:rsidRPr="00095553">
        <w:rPr>
          <w:b/>
          <w:szCs w:val="24"/>
        </w:rPr>
        <w:t>637 helyrajzi számú</w:t>
      </w:r>
      <w:r w:rsidR="00764385" w:rsidRPr="00095553">
        <w:rPr>
          <w:szCs w:val="24"/>
        </w:rPr>
        <w:t>,</w:t>
      </w:r>
      <w:r w:rsidR="009F6092" w:rsidRPr="00095553">
        <w:rPr>
          <w:szCs w:val="24"/>
        </w:rPr>
        <w:t xml:space="preserve"> Vásártér utcában található „anyagbánya” megnevezésű, 3,</w:t>
      </w:r>
      <w:proofErr w:type="gramStart"/>
      <w:r w:rsidR="009F6092" w:rsidRPr="00095553">
        <w:rPr>
          <w:szCs w:val="24"/>
        </w:rPr>
        <w:t>5</w:t>
      </w:r>
      <w:proofErr w:type="gramEnd"/>
      <w:r w:rsidR="009F6092" w:rsidRPr="00095553">
        <w:rPr>
          <w:szCs w:val="24"/>
        </w:rPr>
        <w:t xml:space="preserve"> ha nagyságú önkormányzati ingatlan </w:t>
      </w:r>
      <w:r w:rsidR="00E829E2">
        <w:rPr>
          <w:szCs w:val="24"/>
        </w:rPr>
        <w:t xml:space="preserve">összesen </w:t>
      </w:r>
      <w:r w:rsidR="00E829E2">
        <w:rPr>
          <w:b/>
          <w:szCs w:val="24"/>
        </w:rPr>
        <w:t>906</w:t>
      </w:r>
      <w:r w:rsidR="0003030C">
        <w:rPr>
          <w:b/>
          <w:szCs w:val="24"/>
        </w:rPr>
        <w:t xml:space="preserve"> </w:t>
      </w:r>
      <w:r w:rsidR="009F6092" w:rsidRPr="00095553">
        <w:rPr>
          <w:b/>
          <w:szCs w:val="24"/>
        </w:rPr>
        <w:t>m</w:t>
      </w:r>
      <w:r w:rsidR="009F6092" w:rsidRPr="00095553">
        <w:rPr>
          <w:b/>
          <w:szCs w:val="24"/>
          <w:vertAlign w:val="superscript"/>
        </w:rPr>
        <w:t>2</w:t>
      </w:r>
      <w:r w:rsidR="009F6092" w:rsidRPr="00095553">
        <w:rPr>
          <w:szCs w:val="24"/>
        </w:rPr>
        <w:t xml:space="preserve"> nagyságú területé</w:t>
      </w:r>
      <w:r w:rsidR="007814B7" w:rsidRPr="00095553">
        <w:rPr>
          <w:szCs w:val="24"/>
        </w:rPr>
        <w:t xml:space="preserve">re </w:t>
      </w:r>
      <w:r w:rsidR="002567E7" w:rsidRPr="00095553">
        <w:rPr>
          <w:szCs w:val="24"/>
        </w:rPr>
        <w:t xml:space="preserve">a </w:t>
      </w:r>
      <w:proofErr w:type="spellStart"/>
      <w:r w:rsidR="000556E4" w:rsidRPr="00095553">
        <w:rPr>
          <w:b/>
          <w:szCs w:val="24"/>
        </w:rPr>
        <w:t>Vantage</w:t>
      </w:r>
      <w:proofErr w:type="spellEnd"/>
      <w:r w:rsidR="000556E4" w:rsidRPr="00095553">
        <w:rPr>
          <w:b/>
          <w:szCs w:val="24"/>
        </w:rPr>
        <w:t xml:space="preserve"> </w:t>
      </w:r>
      <w:proofErr w:type="spellStart"/>
      <w:r w:rsidR="000556E4" w:rsidRPr="00095553">
        <w:rPr>
          <w:b/>
          <w:szCs w:val="24"/>
        </w:rPr>
        <w:t>Towers</w:t>
      </w:r>
      <w:proofErr w:type="spellEnd"/>
      <w:r w:rsidR="000556E4" w:rsidRPr="00095553">
        <w:rPr>
          <w:b/>
          <w:szCs w:val="24"/>
        </w:rPr>
        <w:t xml:space="preserve"> </w:t>
      </w:r>
      <w:proofErr w:type="spellStart"/>
      <w:r w:rsidR="000556E4" w:rsidRPr="00095553">
        <w:rPr>
          <w:b/>
          <w:szCs w:val="24"/>
        </w:rPr>
        <w:t>Zrt-vel</w:t>
      </w:r>
      <w:proofErr w:type="spellEnd"/>
      <w:r w:rsidR="002567E7" w:rsidRPr="00095553">
        <w:rPr>
          <w:szCs w:val="24"/>
        </w:rPr>
        <w:t xml:space="preserve"> (székhelye: 1112</w:t>
      </w:r>
      <w:r w:rsidR="006C00E7" w:rsidRPr="00095553">
        <w:rPr>
          <w:szCs w:val="24"/>
        </w:rPr>
        <w:t xml:space="preserve"> Budapest, Boldizsár u. 2.)</w:t>
      </w:r>
      <w:r w:rsidR="007814B7" w:rsidRPr="00095553">
        <w:rPr>
          <w:szCs w:val="24"/>
        </w:rPr>
        <w:t xml:space="preserve"> kötendő </w:t>
      </w:r>
      <w:r w:rsidR="000556E4" w:rsidRPr="00095553">
        <w:rPr>
          <w:szCs w:val="24"/>
        </w:rPr>
        <w:t xml:space="preserve">– jelen határozat mellékletében található - </w:t>
      </w:r>
      <w:r w:rsidR="007814B7" w:rsidRPr="00095553">
        <w:rPr>
          <w:b/>
          <w:szCs w:val="24"/>
        </w:rPr>
        <w:t>bérleti szerződést</w:t>
      </w:r>
      <w:r w:rsidR="007814B7" w:rsidRPr="00095553">
        <w:rPr>
          <w:szCs w:val="24"/>
        </w:rPr>
        <w:t>.</w:t>
      </w:r>
    </w:p>
    <w:p w:rsidR="00764385" w:rsidRPr="00095553" w:rsidRDefault="00764385" w:rsidP="00095553">
      <w:pPr>
        <w:pStyle w:val="lista1"/>
        <w:numPr>
          <w:ilvl w:val="0"/>
          <w:numId w:val="0"/>
        </w:numPr>
        <w:suppressAutoHyphens/>
        <w:spacing w:before="0" w:after="0"/>
        <w:rPr>
          <w:szCs w:val="24"/>
        </w:rPr>
      </w:pPr>
    </w:p>
    <w:p w:rsidR="008A0A64" w:rsidRPr="00095553" w:rsidRDefault="00C53F9C" w:rsidP="00095553">
      <w:pPr>
        <w:jc w:val="both"/>
        <w:rPr>
          <w:color w:val="000000" w:themeColor="text1"/>
          <w:sz w:val="24"/>
          <w:szCs w:val="24"/>
        </w:rPr>
      </w:pPr>
      <w:r w:rsidRPr="00095553">
        <w:rPr>
          <w:color w:val="000000" w:themeColor="text1"/>
          <w:sz w:val="24"/>
          <w:szCs w:val="24"/>
        </w:rPr>
        <w:t xml:space="preserve">2. </w:t>
      </w:r>
      <w:r w:rsidR="00F0166D" w:rsidRPr="00095553">
        <w:rPr>
          <w:color w:val="000000" w:themeColor="text1"/>
          <w:sz w:val="24"/>
          <w:szCs w:val="24"/>
        </w:rPr>
        <w:t>Felkéri a polgármestert</w:t>
      </w:r>
      <w:r w:rsidRPr="00095553">
        <w:rPr>
          <w:color w:val="000000" w:themeColor="text1"/>
          <w:sz w:val="24"/>
          <w:szCs w:val="24"/>
        </w:rPr>
        <w:t xml:space="preserve">, hogy a Képviselő-testület döntéséről tájékoztassa a </w:t>
      </w:r>
      <w:proofErr w:type="spellStart"/>
      <w:r w:rsidR="00BF5010" w:rsidRPr="00BF5010">
        <w:rPr>
          <w:sz w:val="24"/>
          <w:szCs w:val="24"/>
        </w:rPr>
        <w:t>Vantage</w:t>
      </w:r>
      <w:proofErr w:type="spellEnd"/>
      <w:r w:rsidR="00BF5010" w:rsidRPr="00BF5010">
        <w:rPr>
          <w:sz w:val="24"/>
          <w:szCs w:val="24"/>
        </w:rPr>
        <w:t xml:space="preserve"> </w:t>
      </w:r>
      <w:proofErr w:type="spellStart"/>
      <w:r w:rsidR="00BF5010" w:rsidRPr="00BF5010">
        <w:rPr>
          <w:sz w:val="24"/>
          <w:szCs w:val="24"/>
        </w:rPr>
        <w:t>Towers</w:t>
      </w:r>
      <w:proofErr w:type="spellEnd"/>
      <w:r w:rsidR="00BF5010" w:rsidRPr="00BF5010">
        <w:rPr>
          <w:sz w:val="24"/>
          <w:szCs w:val="24"/>
        </w:rPr>
        <w:t xml:space="preserve"> </w:t>
      </w:r>
      <w:proofErr w:type="spellStart"/>
      <w:r w:rsidR="00BF5010" w:rsidRPr="00BF5010">
        <w:rPr>
          <w:sz w:val="24"/>
          <w:szCs w:val="24"/>
        </w:rPr>
        <w:t>Zrt</w:t>
      </w:r>
      <w:proofErr w:type="spellEnd"/>
      <w:r w:rsidR="00BF5010" w:rsidRPr="00095553">
        <w:rPr>
          <w:color w:val="000000" w:themeColor="text1"/>
          <w:sz w:val="24"/>
          <w:szCs w:val="24"/>
        </w:rPr>
        <w:t xml:space="preserve"> </w:t>
      </w:r>
      <w:proofErr w:type="spellStart"/>
      <w:r w:rsidRPr="00095553">
        <w:rPr>
          <w:color w:val="000000" w:themeColor="text1"/>
          <w:sz w:val="24"/>
          <w:szCs w:val="24"/>
        </w:rPr>
        <w:t>-t</w:t>
      </w:r>
      <w:proofErr w:type="spellEnd"/>
      <w:r w:rsidRPr="00095553">
        <w:rPr>
          <w:color w:val="000000" w:themeColor="text1"/>
          <w:sz w:val="24"/>
          <w:szCs w:val="24"/>
        </w:rPr>
        <w:t>.</w:t>
      </w:r>
    </w:p>
    <w:p w:rsidR="00C53F9C" w:rsidRPr="00095553" w:rsidRDefault="00C53F9C" w:rsidP="00095553">
      <w:pPr>
        <w:jc w:val="both"/>
        <w:rPr>
          <w:color w:val="000000" w:themeColor="text1"/>
          <w:sz w:val="24"/>
          <w:szCs w:val="24"/>
        </w:rPr>
      </w:pPr>
    </w:p>
    <w:p w:rsidR="00C53F9C" w:rsidRDefault="00C53F9C" w:rsidP="0003030C">
      <w:pPr>
        <w:ind w:firstLine="708"/>
        <w:jc w:val="both"/>
        <w:rPr>
          <w:color w:val="000000" w:themeColor="text1"/>
          <w:sz w:val="24"/>
          <w:szCs w:val="24"/>
        </w:rPr>
      </w:pPr>
      <w:r w:rsidRPr="00095553">
        <w:rPr>
          <w:color w:val="000000" w:themeColor="text1"/>
          <w:sz w:val="24"/>
          <w:szCs w:val="24"/>
        </w:rPr>
        <w:t>Határidő: azonnal</w:t>
      </w:r>
      <w:r w:rsidRPr="00095553">
        <w:rPr>
          <w:color w:val="000000" w:themeColor="text1"/>
          <w:sz w:val="24"/>
          <w:szCs w:val="24"/>
        </w:rPr>
        <w:tab/>
      </w:r>
      <w:r w:rsidRPr="00095553">
        <w:rPr>
          <w:color w:val="000000" w:themeColor="text1"/>
          <w:sz w:val="24"/>
          <w:szCs w:val="24"/>
        </w:rPr>
        <w:tab/>
      </w:r>
      <w:r w:rsidRPr="00095553">
        <w:rPr>
          <w:color w:val="000000" w:themeColor="text1"/>
          <w:sz w:val="24"/>
          <w:szCs w:val="24"/>
        </w:rPr>
        <w:tab/>
      </w:r>
      <w:r w:rsidRPr="00095553">
        <w:rPr>
          <w:color w:val="000000" w:themeColor="text1"/>
          <w:sz w:val="24"/>
          <w:szCs w:val="24"/>
        </w:rPr>
        <w:tab/>
        <w:t>Felelős: Szőke Zoltán polgármester</w:t>
      </w:r>
    </w:p>
    <w:p w:rsidR="00BF5010" w:rsidRPr="00095553" w:rsidRDefault="00BF5010" w:rsidP="00095553">
      <w:pPr>
        <w:jc w:val="both"/>
        <w:rPr>
          <w:color w:val="000000" w:themeColor="text1"/>
          <w:sz w:val="24"/>
          <w:szCs w:val="24"/>
        </w:rPr>
      </w:pPr>
    </w:p>
    <w:p w:rsidR="00C53F9C" w:rsidRPr="00095553" w:rsidRDefault="00C53F9C" w:rsidP="00095553">
      <w:pPr>
        <w:jc w:val="both"/>
        <w:rPr>
          <w:color w:val="000000" w:themeColor="text1"/>
          <w:sz w:val="24"/>
          <w:szCs w:val="24"/>
        </w:rPr>
      </w:pPr>
    </w:p>
    <w:p w:rsidR="00C53F9C" w:rsidRPr="00095553" w:rsidRDefault="00C53F9C" w:rsidP="00095553">
      <w:pPr>
        <w:jc w:val="both"/>
        <w:rPr>
          <w:color w:val="000000" w:themeColor="text1"/>
          <w:sz w:val="24"/>
          <w:szCs w:val="24"/>
        </w:rPr>
      </w:pPr>
      <w:r w:rsidRPr="00095553">
        <w:rPr>
          <w:color w:val="000000" w:themeColor="text1"/>
          <w:sz w:val="24"/>
          <w:szCs w:val="24"/>
        </w:rPr>
        <w:t>3. Felhatalmazza a polgármestert a bérleti szerződés aláírására.</w:t>
      </w:r>
    </w:p>
    <w:p w:rsidR="00586C25" w:rsidRPr="00095553" w:rsidRDefault="00586C25" w:rsidP="00095553">
      <w:pPr>
        <w:jc w:val="both"/>
        <w:rPr>
          <w:color w:val="000000" w:themeColor="text1"/>
          <w:sz w:val="24"/>
          <w:szCs w:val="24"/>
        </w:rPr>
      </w:pPr>
    </w:p>
    <w:p w:rsidR="00624925" w:rsidRDefault="008A0A64" w:rsidP="0003030C">
      <w:pPr>
        <w:ind w:firstLine="708"/>
        <w:jc w:val="both"/>
        <w:rPr>
          <w:color w:val="000000" w:themeColor="text1"/>
          <w:sz w:val="24"/>
          <w:szCs w:val="24"/>
        </w:rPr>
      </w:pPr>
      <w:r w:rsidRPr="00095553">
        <w:rPr>
          <w:color w:val="000000" w:themeColor="text1"/>
          <w:sz w:val="24"/>
          <w:szCs w:val="24"/>
        </w:rPr>
        <w:t xml:space="preserve">Határidő: </w:t>
      </w:r>
      <w:r w:rsidR="003B3869" w:rsidRPr="00095553">
        <w:rPr>
          <w:color w:val="000000" w:themeColor="text1"/>
          <w:sz w:val="24"/>
          <w:szCs w:val="24"/>
        </w:rPr>
        <w:t>esedékességkor</w:t>
      </w:r>
      <w:r w:rsidRPr="00095553">
        <w:rPr>
          <w:color w:val="000000" w:themeColor="text1"/>
          <w:sz w:val="24"/>
          <w:szCs w:val="24"/>
        </w:rPr>
        <w:tab/>
      </w:r>
      <w:r w:rsidRPr="00095553">
        <w:rPr>
          <w:color w:val="000000" w:themeColor="text1"/>
          <w:sz w:val="24"/>
          <w:szCs w:val="24"/>
        </w:rPr>
        <w:tab/>
      </w:r>
      <w:r w:rsidRPr="00095553">
        <w:rPr>
          <w:color w:val="000000" w:themeColor="text1"/>
          <w:sz w:val="24"/>
          <w:szCs w:val="24"/>
        </w:rPr>
        <w:tab/>
      </w:r>
      <w:r w:rsidRPr="00095553">
        <w:rPr>
          <w:color w:val="000000" w:themeColor="text1"/>
          <w:sz w:val="24"/>
          <w:szCs w:val="24"/>
        </w:rPr>
        <w:tab/>
        <w:t>Felelős Szőke Zoltán polgármester</w:t>
      </w:r>
    </w:p>
    <w:p w:rsidR="00A8197C" w:rsidRDefault="00A8197C" w:rsidP="0003030C">
      <w:pPr>
        <w:ind w:firstLine="708"/>
        <w:jc w:val="both"/>
        <w:rPr>
          <w:color w:val="000000" w:themeColor="text1"/>
          <w:sz w:val="24"/>
          <w:szCs w:val="24"/>
        </w:rPr>
      </w:pPr>
    </w:p>
    <w:p w:rsidR="00A8197C" w:rsidRDefault="00A8197C" w:rsidP="0003030C">
      <w:pPr>
        <w:ind w:firstLine="708"/>
        <w:jc w:val="both"/>
        <w:rPr>
          <w:color w:val="000000" w:themeColor="text1"/>
          <w:sz w:val="24"/>
          <w:szCs w:val="24"/>
        </w:rPr>
      </w:pPr>
    </w:p>
    <w:p w:rsidR="00A8197C" w:rsidRDefault="00A8197C" w:rsidP="0003030C">
      <w:pPr>
        <w:ind w:firstLine="708"/>
        <w:jc w:val="both"/>
        <w:rPr>
          <w:color w:val="000000" w:themeColor="text1"/>
          <w:sz w:val="24"/>
          <w:szCs w:val="24"/>
        </w:rPr>
      </w:pPr>
    </w:p>
    <w:p w:rsidR="00A8197C" w:rsidRDefault="00A8197C" w:rsidP="0003030C">
      <w:pPr>
        <w:ind w:firstLine="708"/>
        <w:jc w:val="both"/>
        <w:rPr>
          <w:color w:val="000000" w:themeColor="text1"/>
          <w:sz w:val="24"/>
          <w:szCs w:val="24"/>
        </w:rPr>
      </w:pPr>
    </w:p>
    <w:p w:rsidR="00A8197C" w:rsidRPr="00A8197C" w:rsidRDefault="00A8197C" w:rsidP="00A8197C">
      <w:pPr>
        <w:tabs>
          <w:tab w:val="center" w:pos="2268"/>
          <w:tab w:val="center" w:pos="6804"/>
        </w:tabs>
        <w:ind w:firstLine="708"/>
        <w:jc w:val="both"/>
        <w:rPr>
          <w:b/>
          <w:color w:val="000000" w:themeColor="text1"/>
          <w:sz w:val="24"/>
          <w:szCs w:val="24"/>
        </w:rPr>
      </w:pPr>
      <w:r>
        <w:rPr>
          <w:b/>
          <w:color w:val="000000" w:themeColor="text1"/>
          <w:sz w:val="24"/>
          <w:szCs w:val="24"/>
        </w:rPr>
        <w:tab/>
      </w:r>
      <w:r w:rsidRPr="00A8197C">
        <w:rPr>
          <w:b/>
          <w:color w:val="000000" w:themeColor="text1"/>
          <w:sz w:val="24"/>
          <w:szCs w:val="24"/>
        </w:rPr>
        <w:t xml:space="preserve">Szőke Zoltán </w:t>
      </w:r>
      <w:r>
        <w:rPr>
          <w:b/>
          <w:color w:val="000000" w:themeColor="text1"/>
          <w:sz w:val="24"/>
          <w:szCs w:val="24"/>
        </w:rPr>
        <w:tab/>
      </w:r>
      <w:r w:rsidRPr="00A8197C">
        <w:rPr>
          <w:b/>
          <w:color w:val="000000" w:themeColor="text1"/>
          <w:sz w:val="24"/>
          <w:szCs w:val="24"/>
        </w:rPr>
        <w:t xml:space="preserve">dr. </w:t>
      </w:r>
      <w:proofErr w:type="spellStart"/>
      <w:r w:rsidRPr="00A8197C">
        <w:rPr>
          <w:b/>
          <w:color w:val="000000" w:themeColor="text1"/>
          <w:sz w:val="24"/>
          <w:szCs w:val="24"/>
        </w:rPr>
        <w:t>Kórik</w:t>
      </w:r>
      <w:proofErr w:type="spellEnd"/>
      <w:r w:rsidRPr="00A8197C">
        <w:rPr>
          <w:b/>
          <w:color w:val="000000" w:themeColor="text1"/>
          <w:sz w:val="24"/>
          <w:szCs w:val="24"/>
        </w:rPr>
        <w:t xml:space="preserve"> Zsuzsanna</w:t>
      </w:r>
    </w:p>
    <w:p w:rsidR="00A8197C" w:rsidRPr="00A8197C" w:rsidRDefault="00A8197C" w:rsidP="00A8197C">
      <w:pPr>
        <w:tabs>
          <w:tab w:val="center" w:pos="2268"/>
          <w:tab w:val="center" w:pos="6804"/>
        </w:tabs>
        <w:ind w:firstLine="708"/>
        <w:jc w:val="both"/>
        <w:rPr>
          <w:b/>
          <w:color w:val="000000" w:themeColor="text1"/>
          <w:sz w:val="24"/>
          <w:szCs w:val="24"/>
        </w:rPr>
      </w:pPr>
      <w:r>
        <w:rPr>
          <w:b/>
          <w:color w:val="000000" w:themeColor="text1"/>
          <w:sz w:val="24"/>
          <w:szCs w:val="24"/>
        </w:rPr>
        <w:tab/>
      </w:r>
      <w:proofErr w:type="gramStart"/>
      <w:r w:rsidRPr="00A8197C">
        <w:rPr>
          <w:b/>
          <w:color w:val="000000" w:themeColor="text1"/>
          <w:sz w:val="24"/>
          <w:szCs w:val="24"/>
        </w:rPr>
        <w:t>polgármester</w:t>
      </w:r>
      <w:proofErr w:type="gramEnd"/>
      <w:r w:rsidRPr="00A8197C">
        <w:rPr>
          <w:b/>
          <w:color w:val="000000" w:themeColor="text1"/>
          <w:sz w:val="24"/>
          <w:szCs w:val="24"/>
        </w:rPr>
        <w:t xml:space="preserve"> </w:t>
      </w:r>
      <w:r>
        <w:rPr>
          <w:b/>
          <w:color w:val="000000" w:themeColor="text1"/>
          <w:sz w:val="24"/>
          <w:szCs w:val="24"/>
        </w:rPr>
        <w:tab/>
      </w:r>
      <w:r w:rsidRPr="00A8197C">
        <w:rPr>
          <w:b/>
          <w:color w:val="000000" w:themeColor="text1"/>
          <w:sz w:val="24"/>
          <w:szCs w:val="24"/>
        </w:rPr>
        <w:t>jegyző</w:t>
      </w:r>
    </w:p>
    <w:p w:rsidR="006B23E3" w:rsidRDefault="003B3869" w:rsidP="00FD4528">
      <w:pPr>
        <w:jc w:val="both"/>
        <w:rPr>
          <w:color w:val="000000" w:themeColor="text1"/>
          <w:sz w:val="24"/>
          <w:szCs w:val="24"/>
        </w:rPr>
      </w:pPr>
      <w:r>
        <w:rPr>
          <w:color w:val="000000" w:themeColor="text1"/>
          <w:sz w:val="24"/>
          <w:szCs w:val="24"/>
        </w:rPr>
        <w:t xml:space="preserve">             </w:t>
      </w:r>
      <w:r w:rsidR="00624925">
        <w:rPr>
          <w:color w:val="000000" w:themeColor="text1"/>
          <w:sz w:val="24"/>
          <w:szCs w:val="24"/>
        </w:rPr>
        <w:t xml:space="preserve"> </w:t>
      </w:r>
      <w:r w:rsidR="00417D90" w:rsidRPr="001C710E">
        <w:rPr>
          <w:color w:val="000000" w:themeColor="text1"/>
          <w:sz w:val="24"/>
          <w:szCs w:val="24"/>
        </w:rPr>
        <w:t xml:space="preserve"> </w:t>
      </w:r>
    </w:p>
    <w:p w:rsidR="004E1BE5" w:rsidRPr="00232762" w:rsidRDefault="006B23E3" w:rsidP="004E1BE5">
      <w:pPr>
        <w:spacing w:after="200" w:line="276" w:lineRule="auto"/>
        <w:jc w:val="right"/>
        <w:rPr>
          <w:color w:val="000000" w:themeColor="text1"/>
          <w:sz w:val="22"/>
          <w:szCs w:val="22"/>
        </w:rPr>
      </w:pPr>
      <w:r>
        <w:rPr>
          <w:color w:val="000000" w:themeColor="text1"/>
          <w:sz w:val="24"/>
          <w:szCs w:val="24"/>
        </w:rPr>
        <w:br w:type="page"/>
      </w:r>
      <w:r w:rsidR="00957709">
        <w:rPr>
          <w:color w:val="000000" w:themeColor="text1"/>
          <w:sz w:val="22"/>
          <w:szCs w:val="22"/>
        </w:rPr>
        <w:lastRenderedPageBreak/>
        <w:t>247</w:t>
      </w:r>
      <w:r w:rsidR="004E1BE5" w:rsidRPr="00232762">
        <w:rPr>
          <w:color w:val="000000" w:themeColor="text1"/>
          <w:sz w:val="22"/>
          <w:szCs w:val="22"/>
        </w:rPr>
        <w:t>/2023. (</w:t>
      </w:r>
      <w:r w:rsidR="00943E13">
        <w:rPr>
          <w:color w:val="000000" w:themeColor="text1"/>
          <w:sz w:val="22"/>
          <w:szCs w:val="22"/>
        </w:rPr>
        <w:t>IX.28.</w:t>
      </w:r>
      <w:r w:rsidR="004E1BE5" w:rsidRPr="00232762">
        <w:rPr>
          <w:color w:val="000000" w:themeColor="text1"/>
          <w:sz w:val="22"/>
          <w:szCs w:val="22"/>
        </w:rPr>
        <w:t>) Kt. sz. határozat melléklete</w:t>
      </w:r>
    </w:p>
    <w:p w:rsidR="004E1BE5" w:rsidRPr="00232762" w:rsidRDefault="004E1BE5" w:rsidP="004E1BE5">
      <w:pPr>
        <w:pStyle w:val="Cmsor9"/>
        <w:jc w:val="center"/>
        <w:rPr>
          <w:rFonts w:ascii="Times New Roman" w:hAnsi="Times New Roman" w:cs="Times New Roman"/>
          <w:b/>
          <w:i w:val="0"/>
          <w:sz w:val="22"/>
          <w:szCs w:val="22"/>
        </w:rPr>
      </w:pPr>
      <w:r w:rsidRPr="00232762">
        <w:rPr>
          <w:rFonts w:ascii="Times New Roman" w:hAnsi="Times New Roman" w:cs="Times New Roman"/>
          <w:b/>
          <w:i w:val="0"/>
          <w:sz w:val="22"/>
          <w:szCs w:val="22"/>
        </w:rPr>
        <w:t>BÉRLETI SZERZŐDÉS</w:t>
      </w:r>
    </w:p>
    <w:p w:rsidR="004E1BE5" w:rsidRPr="00232762" w:rsidRDefault="004E1BE5" w:rsidP="004E1BE5">
      <w:pPr>
        <w:pStyle w:val="llb"/>
        <w:jc w:val="both"/>
        <w:rPr>
          <w:sz w:val="22"/>
          <w:szCs w:val="22"/>
        </w:rPr>
      </w:pPr>
    </w:p>
    <w:p w:rsidR="004E1BE5" w:rsidRPr="00232762" w:rsidRDefault="004E1BE5" w:rsidP="004E1BE5">
      <w:pPr>
        <w:jc w:val="both"/>
        <w:rPr>
          <w:sz w:val="22"/>
          <w:szCs w:val="22"/>
        </w:rPr>
      </w:pPr>
    </w:p>
    <w:p w:rsidR="004E1BE5" w:rsidRPr="00232762" w:rsidRDefault="004E1BE5" w:rsidP="004E1BE5">
      <w:pPr>
        <w:jc w:val="both"/>
        <w:rPr>
          <w:sz w:val="22"/>
          <w:szCs w:val="22"/>
        </w:rPr>
      </w:pPr>
      <w:r w:rsidRPr="00232762">
        <w:rPr>
          <w:sz w:val="22"/>
          <w:szCs w:val="22"/>
        </w:rPr>
        <w:t>A jelen Bérleti Szerződés (a „</w:t>
      </w:r>
      <w:r w:rsidRPr="00232762">
        <w:rPr>
          <w:b/>
          <w:bCs/>
          <w:sz w:val="22"/>
          <w:szCs w:val="22"/>
        </w:rPr>
        <w:t>Szerződés</w:t>
      </w:r>
      <w:r w:rsidRPr="00232762">
        <w:rPr>
          <w:sz w:val="22"/>
          <w:szCs w:val="22"/>
        </w:rPr>
        <w:t xml:space="preserve">”) létrejött Tiszavasvári Város Önkormányzata Képviselő-testületének </w:t>
      </w:r>
      <w:r w:rsidR="00B36965" w:rsidRPr="00232762">
        <w:rPr>
          <w:sz w:val="22"/>
          <w:szCs w:val="22"/>
        </w:rPr>
        <w:t xml:space="preserve">188/2023. (VI.29.) Kt. számú </w:t>
      </w:r>
      <w:r w:rsidR="00B36965" w:rsidRPr="00957709">
        <w:rPr>
          <w:sz w:val="22"/>
          <w:szCs w:val="22"/>
        </w:rPr>
        <w:t xml:space="preserve">és </w:t>
      </w:r>
      <w:r w:rsidR="00957709" w:rsidRPr="00957709">
        <w:rPr>
          <w:sz w:val="22"/>
          <w:szCs w:val="22"/>
        </w:rPr>
        <w:t>247</w:t>
      </w:r>
      <w:r w:rsidRPr="00957709">
        <w:rPr>
          <w:sz w:val="22"/>
          <w:szCs w:val="22"/>
        </w:rPr>
        <w:t>/2023. (</w:t>
      </w:r>
      <w:r w:rsidR="00943E13" w:rsidRPr="00957709">
        <w:rPr>
          <w:sz w:val="22"/>
          <w:szCs w:val="22"/>
        </w:rPr>
        <w:t>IX.28.</w:t>
      </w:r>
      <w:r w:rsidRPr="00957709">
        <w:rPr>
          <w:sz w:val="22"/>
          <w:szCs w:val="22"/>
        </w:rPr>
        <w:t>)</w:t>
      </w:r>
      <w:bookmarkStart w:id="0" w:name="_GoBack"/>
      <w:bookmarkEnd w:id="0"/>
      <w:r w:rsidRPr="00232762">
        <w:rPr>
          <w:sz w:val="22"/>
          <w:szCs w:val="22"/>
        </w:rPr>
        <w:t xml:space="preserve"> Kt. számú határozat alapján</w:t>
      </w:r>
    </w:p>
    <w:p w:rsidR="00B36965" w:rsidRPr="00232762" w:rsidRDefault="00B36965" w:rsidP="004E1BE5">
      <w:pPr>
        <w:jc w:val="both"/>
        <w:rPr>
          <w:sz w:val="22"/>
          <w:szCs w:val="22"/>
        </w:rPr>
      </w:pPr>
    </w:p>
    <w:p w:rsidR="004E1BE5" w:rsidRDefault="004E1BE5" w:rsidP="004E1BE5">
      <w:pPr>
        <w:jc w:val="both"/>
        <w:rPr>
          <w:sz w:val="22"/>
          <w:szCs w:val="22"/>
        </w:rPr>
      </w:pPr>
      <w:r w:rsidRPr="00232762">
        <w:rPr>
          <w:sz w:val="22"/>
          <w:szCs w:val="22"/>
        </w:rPr>
        <w:t xml:space="preserve">egyrészről </w:t>
      </w:r>
      <w:proofErr w:type="gramStart"/>
      <w:r w:rsidRPr="00232762">
        <w:rPr>
          <w:sz w:val="22"/>
          <w:szCs w:val="22"/>
        </w:rPr>
        <w:t>a</w:t>
      </w:r>
      <w:proofErr w:type="gramEnd"/>
      <w:r w:rsidRPr="00232762">
        <w:rPr>
          <w:sz w:val="22"/>
          <w:szCs w:val="22"/>
        </w:rPr>
        <w:t xml:space="preserve"> </w:t>
      </w:r>
    </w:p>
    <w:p w:rsidR="00B0519B" w:rsidRPr="00232762" w:rsidRDefault="00B0519B" w:rsidP="004E1BE5">
      <w:pPr>
        <w:jc w:val="both"/>
        <w:rPr>
          <w:sz w:val="22"/>
          <w:szCs w:val="22"/>
        </w:rPr>
      </w:pPr>
    </w:p>
    <w:p w:rsidR="004E1BE5" w:rsidRPr="00232762" w:rsidRDefault="004E1BE5" w:rsidP="004E1BE5">
      <w:pPr>
        <w:jc w:val="both"/>
        <w:rPr>
          <w:b/>
          <w:sz w:val="22"/>
          <w:szCs w:val="22"/>
        </w:rPr>
      </w:pPr>
      <w:r w:rsidRPr="00232762">
        <w:rPr>
          <w:b/>
          <w:sz w:val="22"/>
          <w:szCs w:val="22"/>
        </w:rPr>
        <w:t xml:space="preserve">Tiszavasvári Város Önkormányzata </w:t>
      </w:r>
    </w:p>
    <w:p w:rsidR="004E1BE5" w:rsidRPr="00232762" w:rsidRDefault="004E1BE5" w:rsidP="004E1BE5">
      <w:pPr>
        <w:ind w:firstLine="720"/>
        <w:jc w:val="both"/>
        <w:rPr>
          <w:sz w:val="22"/>
          <w:szCs w:val="22"/>
        </w:rPr>
      </w:pPr>
      <w:proofErr w:type="gramStart"/>
      <w:r w:rsidRPr="00232762">
        <w:rPr>
          <w:sz w:val="22"/>
          <w:szCs w:val="22"/>
        </w:rPr>
        <w:t>székhelye</w:t>
      </w:r>
      <w:proofErr w:type="gramEnd"/>
      <w:r w:rsidRPr="00232762">
        <w:rPr>
          <w:sz w:val="22"/>
          <w:szCs w:val="22"/>
        </w:rPr>
        <w:t xml:space="preserve">: </w:t>
      </w:r>
      <w:r w:rsidRPr="00232762">
        <w:rPr>
          <w:sz w:val="22"/>
          <w:szCs w:val="22"/>
        </w:rPr>
        <w:tab/>
        <w:t>4440, Tiszavasvári, Városháza tér 4.</w:t>
      </w:r>
    </w:p>
    <w:p w:rsidR="004E1BE5" w:rsidRPr="00232762" w:rsidRDefault="004E1BE5" w:rsidP="004E1BE5">
      <w:pPr>
        <w:ind w:firstLine="720"/>
        <w:jc w:val="both"/>
        <w:rPr>
          <w:sz w:val="22"/>
          <w:szCs w:val="22"/>
        </w:rPr>
      </w:pPr>
      <w:proofErr w:type="gramStart"/>
      <w:r w:rsidRPr="00232762">
        <w:rPr>
          <w:sz w:val="22"/>
          <w:szCs w:val="22"/>
        </w:rPr>
        <w:t>adószáma</w:t>
      </w:r>
      <w:proofErr w:type="gramEnd"/>
      <w:r w:rsidRPr="00232762">
        <w:rPr>
          <w:sz w:val="22"/>
          <w:szCs w:val="22"/>
        </w:rPr>
        <w:t xml:space="preserve">: </w:t>
      </w:r>
      <w:r w:rsidRPr="00232762">
        <w:rPr>
          <w:sz w:val="22"/>
          <w:szCs w:val="22"/>
        </w:rPr>
        <w:tab/>
        <w:t>15732468-2-15</w:t>
      </w:r>
    </w:p>
    <w:p w:rsidR="004E1BE5" w:rsidRPr="00232762" w:rsidRDefault="004E1BE5" w:rsidP="004E1BE5">
      <w:pPr>
        <w:ind w:firstLine="720"/>
        <w:jc w:val="both"/>
        <w:rPr>
          <w:sz w:val="22"/>
          <w:szCs w:val="22"/>
        </w:rPr>
      </w:pPr>
      <w:proofErr w:type="gramStart"/>
      <w:r w:rsidRPr="00232762">
        <w:rPr>
          <w:sz w:val="22"/>
          <w:szCs w:val="22"/>
        </w:rPr>
        <w:t>képviseli</w:t>
      </w:r>
      <w:proofErr w:type="gramEnd"/>
      <w:r w:rsidRPr="00232762">
        <w:rPr>
          <w:sz w:val="22"/>
          <w:szCs w:val="22"/>
        </w:rPr>
        <w:t>:</w:t>
      </w:r>
      <w:r w:rsidRPr="00232762">
        <w:rPr>
          <w:sz w:val="22"/>
          <w:szCs w:val="22"/>
        </w:rPr>
        <w:tab/>
        <w:t>Szőke Zoltán Polgármester</w:t>
      </w:r>
    </w:p>
    <w:p w:rsidR="004E1BE5" w:rsidRPr="00232762" w:rsidRDefault="004E1BE5" w:rsidP="004E1BE5">
      <w:pPr>
        <w:jc w:val="both"/>
        <w:rPr>
          <w:sz w:val="22"/>
          <w:szCs w:val="22"/>
        </w:rPr>
      </w:pPr>
      <w:proofErr w:type="gramStart"/>
      <w:r w:rsidRPr="00232762">
        <w:rPr>
          <w:sz w:val="22"/>
          <w:szCs w:val="22"/>
        </w:rPr>
        <w:t>mint</w:t>
      </w:r>
      <w:proofErr w:type="gramEnd"/>
      <w:r w:rsidRPr="00232762">
        <w:rPr>
          <w:sz w:val="22"/>
          <w:szCs w:val="22"/>
        </w:rPr>
        <w:t xml:space="preserve"> BÉRBEADÓ (a továbbiakban „</w:t>
      </w:r>
      <w:r w:rsidRPr="00232762">
        <w:rPr>
          <w:b/>
          <w:bCs/>
          <w:sz w:val="22"/>
          <w:szCs w:val="22"/>
        </w:rPr>
        <w:t>BÉRBEADÓ</w:t>
      </w:r>
      <w:r w:rsidRPr="00232762">
        <w:rPr>
          <w:sz w:val="22"/>
          <w:szCs w:val="22"/>
        </w:rPr>
        <w:t>”)</w:t>
      </w:r>
    </w:p>
    <w:p w:rsidR="004E1BE5" w:rsidRPr="00232762" w:rsidRDefault="004E1BE5" w:rsidP="004E1BE5">
      <w:pPr>
        <w:jc w:val="both"/>
        <w:rPr>
          <w:sz w:val="22"/>
          <w:szCs w:val="22"/>
        </w:rPr>
      </w:pPr>
    </w:p>
    <w:p w:rsidR="004E1BE5" w:rsidRDefault="004E1BE5" w:rsidP="004E1BE5">
      <w:pPr>
        <w:jc w:val="both"/>
        <w:rPr>
          <w:sz w:val="22"/>
          <w:szCs w:val="22"/>
        </w:rPr>
      </w:pPr>
      <w:r w:rsidRPr="00232762">
        <w:rPr>
          <w:sz w:val="22"/>
          <w:szCs w:val="22"/>
        </w:rPr>
        <w:t xml:space="preserve">másrészről </w:t>
      </w:r>
      <w:proofErr w:type="gramStart"/>
      <w:r w:rsidRPr="00232762">
        <w:rPr>
          <w:sz w:val="22"/>
          <w:szCs w:val="22"/>
        </w:rPr>
        <w:t>a</w:t>
      </w:r>
      <w:proofErr w:type="gramEnd"/>
    </w:p>
    <w:p w:rsidR="00B0519B" w:rsidRPr="00232762" w:rsidRDefault="00B0519B" w:rsidP="004E1BE5">
      <w:pPr>
        <w:jc w:val="both"/>
        <w:rPr>
          <w:sz w:val="22"/>
          <w:szCs w:val="22"/>
        </w:rPr>
      </w:pPr>
    </w:p>
    <w:p w:rsidR="004E1BE5" w:rsidRPr="00232762" w:rsidRDefault="004E1BE5" w:rsidP="004E1BE5">
      <w:pPr>
        <w:jc w:val="both"/>
        <w:rPr>
          <w:sz w:val="22"/>
          <w:szCs w:val="22"/>
        </w:rPr>
      </w:pPr>
      <w:proofErr w:type="spellStart"/>
      <w:r w:rsidRPr="00232762">
        <w:rPr>
          <w:b/>
          <w:bCs/>
          <w:sz w:val="22"/>
          <w:szCs w:val="22"/>
        </w:rPr>
        <w:t>Vantage</w:t>
      </w:r>
      <w:proofErr w:type="spellEnd"/>
      <w:r w:rsidRPr="00232762">
        <w:rPr>
          <w:b/>
          <w:bCs/>
          <w:sz w:val="22"/>
          <w:szCs w:val="22"/>
        </w:rPr>
        <w:t xml:space="preserve"> </w:t>
      </w:r>
      <w:proofErr w:type="spellStart"/>
      <w:r w:rsidRPr="00232762">
        <w:rPr>
          <w:b/>
          <w:bCs/>
          <w:sz w:val="22"/>
          <w:szCs w:val="22"/>
        </w:rPr>
        <w:t>Towers</w:t>
      </w:r>
      <w:proofErr w:type="spellEnd"/>
      <w:r w:rsidRPr="00232762">
        <w:rPr>
          <w:b/>
          <w:bCs/>
          <w:sz w:val="22"/>
          <w:szCs w:val="22"/>
        </w:rPr>
        <w:t xml:space="preserve"> </w:t>
      </w:r>
      <w:proofErr w:type="spellStart"/>
      <w:r w:rsidRPr="00232762">
        <w:rPr>
          <w:b/>
          <w:bCs/>
          <w:sz w:val="22"/>
          <w:szCs w:val="22"/>
        </w:rPr>
        <w:t>Zrt</w:t>
      </w:r>
      <w:proofErr w:type="spellEnd"/>
      <w:r w:rsidRPr="00232762">
        <w:rPr>
          <w:b/>
          <w:bCs/>
          <w:sz w:val="22"/>
          <w:szCs w:val="22"/>
        </w:rPr>
        <w:t>.</w:t>
      </w:r>
      <w:r w:rsidRPr="00232762">
        <w:rPr>
          <w:sz w:val="22"/>
          <w:szCs w:val="22"/>
        </w:rPr>
        <w:t xml:space="preserve"> </w:t>
      </w:r>
    </w:p>
    <w:p w:rsidR="004E1BE5" w:rsidRPr="00232762" w:rsidRDefault="004E1BE5" w:rsidP="004E1BE5">
      <w:pPr>
        <w:ind w:firstLine="720"/>
        <w:jc w:val="both"/>
        <w:rPr>
          <w:sz w:val="22"/>
          <w:szCs w:val="22"/>
        </w:rPr>
      </w:pPr>
      <w:proofErr w:type="gramStart"/>
      <w:r w:rsidRPr="00232762">
        <w:rPr>
          <w:sz w:val="22"/>
          <w:szCs w:val="22"/>
        </w:rPr>
        <w:t>székhelye</w:t>
      </w:r>
      <w:proofErr w:type="gramEnd"/>
      <w:r w:rsidRPr="00232762">
        <w:rPr>
          <w:sz w:val="22"/>
          <w:szCs w:val="22"/>
        </w:rPr>
        <w:t xml:space="preserve">: </w:t>
      </w:r>
      <w:r w:rsidRPr="00232762">
        <w:rPr>
          <w:sz w:val="22"/>
          <w:szCs w:val="22"/>
        </w:rPr>
        <w:tab/>
      </w:r>
      <w:r w:rsidRPr="00232762">
        <w:rPr>
          <w:sz w:val="22"/>
          <w:szCs w:val="22"/>
        </w:rPr>
        <w:tab/>
        <w:t>1112 Budapest, Boldizsár utca 2.</w:t>
      </w:r>
    </w:p>
    <w:p w:rsidR="004E1BE5" w:rsidRPr="00232762" w:rsidRDefault="004E1BE5" w:rsidP="004E1BE5">
      <w:pPr>
        <w:ind w:firstLine="720"/>
        <w:jc w:val="both"/>
        <w:rPr>
          <w:sz w:val="22"/>
          <w:szCs w:val="22"/>
        </w:rPr>
      </w:pPr>
      <w:proofErr w:type="gramStart"/>
      <w:r w:rsidRPr="00232762">
        <w:rPr>
          <w:sz w:val="22"/>
          <w:szCs w:val="22"/>
        </w:rPr>
        <w:t>cégjegyzékszáma</w:t>
      </w:r>
      <w:proofErr w:type="gramEnd"/>
      <w:r w:rsidRPr="00232762">
        <w:rPr>
          <w:sz w:val="22"/>
          <w:szCs w:val="22"/>
        </w:rPr>
        <w:t xml:space="preserve">: </w:t>
      </w:r>
      <w:r w:rsidRPr="00232762">
        <w:rPr>
          <w:sz w:val="22"/>
          <w:szCs w:val="22"/>
        </w:rPr>
        <w:tab/>
        <w:t>01-10-140964,</w:t>
      </w:r>
    </w:p>
    <w:p w:rsidR="004E1BE5" w:rsidRPr="00232762" w:rsidRDefault="004E1BE5" w:rsidP="004E1BE5">
      <w:pPr>
        <w:ind w:firstLine="720"/>
        <w:jc w:val="both"/>
        <w:rPr>
          <w:sz w:val="22"/>
          <w:szCs w:val="22"/>
        </w:rPr>
      </w:pPr>
      <w:proofErr w:type="gramStart"/>
      <w:r w:rsidRPr="00232762">
        <w:rPr>
          <w:sz w:val="22"/>
          <w:szCs w:val="22"/>
        </w:rPr>
        <w:t>nyilvántartó</w:t>
      </w:r>
      <w:proofErr w:type="gramEnd"/>
      <w:r w:rsidRPr="00232762">
        <w:rPr>
          <w:sz w:val="22"/>
          <w:szCs w:val="22"/>
        </w:rPr>
        <w:t xml:space="preserve"> bíróság: </w:t>
      </w:r>
      <w:r w:rsidRPr="00232762">
        <w:rPr>
          <w:sz w:val="22"/>
          <w:szCs w:val="22"/>
        </w:rPr>
        <w:tab/>
        <w:t>Fővárosi Törvényszék Cégbírósága</w:t>
      </w:r>
    </w:p>
    <w:p w:rsidR="004E1BE5" w:rsidRPr="00232762" w:rsidRDefault="004E1BE5" w:rsidP="004E1BE5">
      <w:pPr>
        <w:ind w:firstLine="720"/>
        <w:jc w:val="both"/>
        <w:rPr>
          <w:sz w:val="22"/>
          <w:szCs w:val="22"/>
        </w:rPr>
      </w:pPr>
      <w:proofErr w:type="gramStart"/>
      <w:r w:rsidRPr="00232762">
        <w:rPr>
          <w:sz w:val="22"/>
          <w:szCs w:val="22"/>
        </w:rPr>
        <w:t>adószáma</w:t>
      </w:r>
      <w:proofErr w:type="gramEnd"/>
      <w:r w:rsidRPr="00232762">
        <w:rPr>
          <w:sz w:val="22"/>
          <w:szCs w:val="22"/>
        </w:rPr>
        <w:t xml:space="preserve">: </w:t>
      </w:r>
      <w:r w:rsidRPr="00232762">
        <w:rPr>
          <w:sz w:val="22"/>
          <w:szCs w:val="22"/>
        </w:rPr>
        <w:tab/>
      </w:r>
      <w:r w:rsidRPr="00232762">
        <w:rPr>
          <w:sz w:val="22"/>
          <w:szCs w:val="22"/>
        </w:rPr>
        <w:tab/>
        <w:t xml:space="preserve">28749251-2-44, </w:t>
      </w:r>
    </w:p>
    <w:p w:rsidR="004E1BE5" w:rsidRPr="00232762" w:rsidRDefault="004E1BE5" w:rsidP="004E1BE5">
      <w:pPr>
        <w:ind w:firstLine="720"/>
        <w:jc w:val="both"/>
        <w:rPr>
          <w:sz w:val="22"/>
          <w:szCs w:val="22"/>
        </w:rPr>
      </w:pPr>
      <w:proofErr w:type="gramStart"/>
      <w:r w:rsidRPr="00232762">
        <w:rPr>
          <w:sz w:val="22"/>
          <w:szCs w:val="22"/>
        </w:rPr>
        <w:t>képviseli</w:t>
      </w:r>
      <w:proofErr w:type="gramEnd"/>
      <w:r w:rsidRPr="00232762">
        <w:rPr>
          <w:sz w:val="22"/>
          <w:szCs w:val="22"/>
        </w:rPr>
        <w:t>:</w:t>
      </w:r>
      <w:r w:rsidRPr="00232762">
        <w:rPr>
          <w:sz w:val="22"/>
          <w:szCs w:val="22"/>
        </w:rPr>
        <w:tab/>
      </w:r>
      <w:r w:rsidRPr="00232762">
        <w:rPr>
          <w:sz w:val="22"/>
          <w:szCs w:val="22"/>
        </w:rPr>
        <w:tab/>
        <w:t xml:space="preserve"> Pásztor Zoltán Műszaki Igazgató és Forgács Andrea Pénzügyi Igazgató,</w:t>
      </w:r>
    </w:p>
    <w:p w:rsidR="004E1BE5" w:rsidRPr="00232762" w:rsidRDefault="004E1BE5" w:rsidP="004E1BE5">
      <w:pPr>
        <w:jc w:val="both"/>
        <w:rPr>
          <w:sz w:val="22"/>
          <w:szCs w:val="22"/>
        </w:rPr>
      </w:pPr>
      <w:proofErr w:type="gramStart"/>
      <w:r w:rsidRPr="00232762">
        <w:rPr>
          <w:sz w:val="22"/>
          <w:szCs w:val="22"/>
        </w:rPr>
        <w:t>mint</w:t>
      </w:r>
      <w:proofErr w:type="gramEnd"/>
      <w:r w:rsidRPr="00232762">
        <w:rPr>
          <w:sz w:val="22"/>
          <w:szCs w:val="22"/>
        </w:rPr>
        <w:t xml:space="preserve"> BÉRLŐ (a továbbiakban „</w:t>
      </w:r>
      <w:r w:rsidRPr="00232762">
        <w:rPr>
          <w:b/>
          <w:bCs/>
          <w:sz w:val="22"/>
          <w:szCs w:val="22"/>
        </w:rPr>
        <w:t>BÉRLŐ</w:t>
      </w:r>
      <w:r w:rsidRPr="00232762">
        <w:rPr>
          <w:bCs/>
          <w:sz w:val="22"/>
          <w:szCs w:val="22"/>
        </w:rPr>
        <w:t>”)</w:t>
      </w:r>
      <w:r w:rsidRPr="00232762">
        <w:rPr>
          <w:sz w:val="22"/>
          <w:szCs w:val="22"/>
        </w:rPr>
        <w:t xml:space="preserve"> együttesen „</w:t>
      </w:r>
      <w:r w:rsidRPr="00232762">
        <w:rPr>
          <w:b/>
          <w:bCs/>
          <w:sz w:val="22"/>
          <w:szCs w:val="22"/>
        </w:rPr>
        <w:t>FELEK</w:t>
      </w:r>
      <w:r w:rsidRPr="00232762">
        <w:rPr>
          <w:sz w:val="22"/>
          <w:szCs w:val="22"/>
        </w:rPr>
        <w:t xml:space="preserve">”, között alulírott napon és helyen a következő feltételek mellett: </w:t>
      </w:r>
    </w:p>
    <w:p w:rsidR="004E1BE5" w:rsidRPr="00232762" w:rsidRDefault="004E1BE5" w:rsidP="004E1BE5">
      <w:pPr>
        <w:jc w:val="both"/>
        <w:rPr>
          <w:sz w:val="22"/>
          <w:szCs w:val="22"/>
        </w:rPr>
      </w:pPr>
    </w:p>
    <w:p w:rsidR="004E1BE5" w:rsidRPr="00232762" w:rsidRDefault="004E1BE5" w:rsidP="004E1BE5">
      <w:pPr>
        <w:jc w:val="both"/>
        <w:rPr>
          <w:b/>
          <w:sz w:val="22"/>
          <w:szCs w:val="22"/>
        </w:rPr>
      </w:pPr>
      <w:r w:rsidRPr="00232762">
        <w:rPr>
          <w:b/>
          <w:sz w:val="22"/>
          <w:szCs w:val="22"/>
        </w:rPr>
        <w:t>ELŐZMÉNYEK</w:t>
      </w:r>
    </w:p>
    <w:p w:rsidR="004E1BE5" w:rsidRPr="00232762" w:rsidRDefault="004E1BE5" w:rsidP="004E1BE5">
      <w:pPr>
        <w:jc w:val="both"/>
        <w:rPr>
          <w:sz w:val="22"/>
          <w:szCs w:val="22"/>
        </w:rPr>
      </w:pPr>
      <w:r w:rsidRPr="00232762">
        <w:rPr>
          <w:sz w:val="22"/>
          <w:szCs w:val="22"/>
        </w:rPr>
        <w:t xml:space="preserve">A Vodafone Magyarország </w:t>
      </w:r>
      <w:proofErr w:type="spellStart"/>
      <w:r w:rsidRPr="00232762">
        <w:rPr>
          <w:sz w:val="22"/>
          <w:szCs w:val="22"/>
        </w:rPr>
        <w:t>Zrt.-ből</w:t>
      </w:r>
      <w:proofErr w:type="spellEnd"/>
      <w:r w:rsidRPr="00232762">
        <w:rPr>
          <w:sz w:val="22"/>
          <w:szCs w:val="22"/>
        </w:rPr>
        <w:t xml:space="preserve"> (székhelye: 1112 Budapest, Boldizsár u. 2., cégjegyzék száma: 01-10-044159, nyilvántartó bíróság: Fővárosi Törvényszék Cégbírósága; adószáma: 11895927-2-44, korábbi nevén V.R.</w:t>
      </w:r>
      <w:proofErr w:type="gramStart"/>
      <w:r w:rsidRPr="00232762">
        <w:rPr>
          <w:sz w:val="22"/>
          <w:szCs w:val="22"/>
        </w:rPr>
        <w:t>A</w:t>
      </w:r>
      <w:proofErr w:type="gramEnd"/>
      <w:r w:rsidRPr="00232762">
        <w:rPr>
          <w:sz w:val="22"/>
          <w:szCs w:val="22"/>
        </w:rPr>
        <w:t xml:space="preserve">.M. Távközlési Rt.) 2020. november 1-én kiválás útján létrejött a </w:t>
      </w:r>
      <w:proofErr w:type="spellStart"/>
      <w:r w:rsidRPr="00232762">
        <w:rPr>
          <w:sz w:val="22"/>
          <w:szCs w:val="22"/>
        </w:rPr>
        <w:t>Vantage</w:t>
      </w:r>
      <w:proofErr w:type="spellEnd"/>
      <w:r w:rsidRPr="00232762">
        <w:rPr>
          <w:sz w:val="22"/>
          <w:szCs w:val="22"/>
        </w:rPr>
        <w:t xml:space="preserve"> </w:t>
      </w:r>
      <w:proofErr w:type="spellStart"/>
      <w:r w:rsidRPr="00232762">
        <w:rPr>
          <w:sz w:val="22"/>
          <w:szCs w:val="22"/>
        </w:rPr>
        <w:t>Towers</w:t>
      </w:r>
      <w:proofErr w:type="spellEnd"/>
      <w:r w:rsidRPr="00232762">
        <w:rPr>
          <w:sz w:val="22"/>
          <w:szCs w:val="22"/>
        </w:rPr>
        <w:t xml:space="preserve"> </w:t>
      </w:r>
      <w:proofErr w:type="spellStart"/>
      <w:r w:rsidRPr="00232762">
        <w:rPr>
          <w:sz w:val="22"/>
          <w:szCs w:val="22"/>
        </w:rPr>
        <w:t>Zrt</w:t>
      </w:r>
      <w:proofErr w:type="spellEnd"/>
      <w:r w:rsidRPr="00232762">
        <w:rPr>
          <w:sz w:val="22"/>
          <w:szCs w:val="22"/>
        </w:rPr>
        <w:t>. (székhelye: 1112 Budapest, Boldizsár utca 2</w:t>
      </w:r>
      <w:proofErr w:type="gramStart"/>
      <w:r w:rsidRPr="00232762">
        <w:rPr>
          <w:sz w:val="22"/>
          <w:szCs w:val="22"/>
        </w:rPr>
        <w:t>.,</w:t>
      </w:r>
      <w:proofErr w:type="gramEnd"/>
      <w:r w:rsidRPr="00232762">
        <w:rPr>
          <w:sz w:val="22"/>
          <w:szCs w:val="22"/>
        </w:rPr>
        <w:t xml:space="preserve"> cégjegyzék száma: 01-10-140964, nyilvántartó bíróság: Fővárosi Törvényszék Cégbírósága; adószáma: 28749251-2-44).</w:t>
      </w:r>
    </w:p>
    <w:p w:rsidR="004E1BE5" w:rsidRPr="00232762" w:rsidRDefault="004E1BE5" w:rsidP="004E1BE5">
      <w:pPr>
        <w:jc w:val="both"/>
        <w:rPr>
          <w:sz w:val="22"/>
          <w:szCs w:val="22"/>
        </w:rPr>
      </w:pPr>
    </w:p>
    <w:p w:rsidR="004E1BE5" w:rsidRPr="00232762" w:rsidRDefault="004E1BE5" w:rsidP="004E1BE5">
      <w:pPr>
        <w:jc w:val="both"/>
        <w:rPr>
          <w:sz w:val="22"/>
          <w:szCs w:val="22"/>
        </w:rPr>
      </w:pPr>
      <w:r w:rsidRPr="00232762">
        <w:rPr>
          <w:sz w:val="22"/>
          <w:szCs w:val="22"/>
        </w:rPr>
        <w:t xml:space="preserve">A Vodafone Magyarország </w:t>
      </w:r>
      <w:proofErr w:type="spellStart"/>
      <w:r w:rsidRPr="00232762">
        <w:rPr>
          <w:sz w:val="22"/>
          <w:szCs w:val="22"/>
        </w:rPr>
        <w:t>Zrt</w:t>
      </w:r>
      <w:proofErr w:type="spellEnd"/>
      <w:r w:rsidRPr="00232762">
        <w:rPr>
          <w:sz w:val="22"/>
          <w:szCs w:val="22"/>
        </w:rPr>
        <w:t xml:space="preserve">. 2020. november 1.-től a </w:t>
      </w:r>
      <w:proofErr w:type="spellStart"/>
      <w:r w:rsidRPr="00232762">
        <w:rPr>
          <w:sz w:val="22"/>
          <w:szCs w:val="22"/>
        </w:rPr>
        <w:t>Vantage</w:t>
      </w:r>
      <w:proofErr w:type="spellEnd"/>
      <w:r w:rsidRPr="00232762">
        <w:rPr>
          <w:sz w:val="22"/>
          <w:szCs w:val="22"/>
        </w:rPr>
        <w:t xml:space="preserve"> </w:t>
      </w:r>
      <w:proofErr w:type="spellStart"/>
      <w:r w:rsidRPr="00232762">
        <w:rPr>
          <w:sz w:val="22"/>
          <w:szCs w:val="22"/>
        </w:rPr>
        <w:t>Towers</w:t>
      </w:r>
      <w:proofErr w:type="spellEnd"/>
      <w:r w:rsidRPr="00232762">
        <w:rPr>
          <w:sz w:val="22"/>
          <w:szCs w:val="22"/>
        </w:rPr>
        <w:t xml:space="preserve"> </w:t>
      </w:r>
      <w:proofErr w:type="spellStart"/>
      <w:r w:rsidRPr="00232762">
        <w:rPr>
          <w:sz w:val="22"/>
          <w:szCs w:val="22"/>
        </w:rPr>
        <w:t>Zrt</w:t>
      </w:r>
      <w:proofErr w:type="spellEnd"/>
      <w:r w:rsidRPr="00232762">
        <w:rPr>
          <w:sz w:val="22"/>
          <w:szCs w:val="22"/>
        </w:rPr>
        <w:t>. feladatkörébe adta a magyarországi meglévő mobil hálózata fizikai infrastrukturális üzemeltetését, valamint tervezett mobil hálózata fizikai infrastrukturális kialakítását.</w:t>
      </w:r>
    </w:p>
    <w:p w:rsidR="004E1BE5" w:rsidRPr="00232762" w:rsidRDefault="004E1BE5" w:rsidP="004E1BE5">
      <w:pPr>
        <w:jc w:val="both"/>
        <w:rPr>
          <w:color w:val="FF0000"/>
          <w:sz w:val="22"/>
          <w:szCs w:val="22"/>
        </w:rPr>
      </w:pPr>
    </w:p>
    <w:p w:rsidR="004E1BE5" w:rsidRPr="00232762" w:rsidRDefault="004E1BE5" w:rsidP="004E1BE5">
      <w:pPr>
        <w:jc w:val="both"/>
        <w:rPr>
          <w:sz w:val="22"/>
          <w:szCs w:val="22"/>
        </w:rPr>
      </w:pPr>
      <w:r w:rsidRPr="00232762">
        <w:rPr>
          <w:sz w:val="22"/>
          <w:szCs w:val="22"/>
        </w:rPr>
        <w:t xml:space="preserve">Felek jelen Szerződés aláírásával kölcsönösen kifejezik azon szándékukat, hogy egymással együtt kívánnak működni a passzív </w:t>
      </w:r>
      <w:proofErr w:type="gramStart"/>
      <w:r w:rsidRPr="00232762">
        <w:rPr>
          <w:sz w:val="22"/>
          <w:szCs w:val="22"/>
        </w:rPr>
        <w:t>infrastruktúra létesítéshez-</w:t>
      </w:r>
      <w:proofErr w:type="gramEnd"/>
      <w:r w:rsidRPr="00232762">
        <w:rPr>
          <w:sz w:val="22"/>
          <w:szCs w:val="22"/>
        </w:rPr>
        <w:t xml:space="preserve">, ezáltal távközlési Bázisállomás üzemeltetéséhez szükséges ingatlanrész bérbeadása, illetve bérlete tekintetében. </w:t>
      </w:r>
    </w:p>
    <w:p w:rsidR="004E1BE5" w:rsidRPr="00232762" w:rsidRDefault="004E1BE5" w:rsidP="004E1BE5">
      <w:pPr>
        <w:jc w:val="both"/>
        <w:rPr>
          <w:sz w:val="22"/>
          <w:szCs w:val="22"/>
        </w:rPr>
      </w:pPr>
    </w:p>
    <w:p w:rsidR="004E1BE5" w:rsidRPr="00232762" w:rsidRDefault="004E1BE5" w:rsidP="004E1BE5">
      <w:pPr>
        <w:jc w:val="both"/>
        <w:rPr>
          <w:color w:val="000000" w:themeColor="text1"/>
          <w:sz w:val="22"/>
          <w:szCs w:val="22"/>
        </w:rPr>
      </w:pPr>
      <w:bookmarkStart w:id="1" w:name="_Hlk99538290"/>
      <w:r w:rsidRPr="00232762">
        <w:rPr>
          <w:sz w:val="22"/>
          <w:szCs w:val="22"/>
        </w:rPr>
        <w:t xml:space="preserve">A BÉRLŐ (jogelődje: Vodafone Magyarország </w:t>
      </w:r>
      <w:proofErr w:type="spellStart"/>
      <w:r w:rsidRPr="00232762">
        <w:rPr>
          <w:sz w:val="22"/>
          <w:szCs w:val="22"/>
        </w:rPr>
        <w:t>Zrt</w:t>
      </w:r>
      <w:proofErr w:type="spellEnd"/>
      <w:r w:rsidRPr="00232762">
        <w:rPr>
          <w:sz w:val="22"/>
          <w:szCs w:val="22"/>
        </w:rPr>
        <w:t xml:space="preserve">.) és BÉRBEADÓ között 2001.07.02. napján bérleti szerződés jött létre a </w:t>
      </w:r>
      <w:r w:rsidRPr="00232762">
        <w:rPr>
          <w:bCs/>
          <w:sz w:val="22"/>
          <w:szCs w:val="22"/>
        </w:rPr>
        <w:t xml:space="preserve">4440 Tiszavasvári, Vásártér 43. </w:t>
      </w:r>
      <w:proofErr w:type="spellStart"/>
      <w:r w:rsidRPr="00232762">
        <w:rPr>
          <w:bCs/>
          <w:sz w:val="22"/>
          <w:szCs w:val="22"/>
        </w:rPr>
        <w:t>Hrsz</w:t>
      </w:r>
      <w:proofErr w:type="spellEnd"/>
      <w:r w:rsidRPr="00232762">
        <w:rPr>
          <w:bCs/>
          <w:sz w:val="22"/>
          <w:szCs w:val="22"/>
        </w:rPr>
        <w:t>: 637</w:t>
      </w:r>
      <w:r w:rsidRPr="00232762">
        <w:rPr>
          <w:sz w:val="22"/>
          <w:szCs w:val="22"/>
        </w:rPr>
        <w:t xml:space="preserve"> ingatlan Felek által meghatározott részének </w:t>
      </w:r>
      <w:r w:rsidRPr="00232762">
        <w:rPr>
          <w:color w:val="000000" w:themeColor="text1"/>
          <w:sz w:val="22"/>
          <w:szCs w:val="22"/>
        </w:rPr>
        <w:t>távközlési célú hasznosítására, mely Szerződés 2023.07.02. napján, a határozott idő elteltével megszűnt.</w:t>
      </w:r>
    </w:p>
    <w:p w:rsidR="004E1BE5" w:rsidRPr="00232762" w:rsidRDefault="004E1BE5" w:rsidP="004E1BE5">
      <w:pPr>
        <w:jc w:val="both"/>
        <w:rPr>
          <w:sz w:val="22"/>
          <w:szCs w:val="22"/>
        </w:rPr>
      </w:pPr>
    </w:p>
    <w:bookmarkEnd w:id="1"/>
    <w:p w:rsidR="004E1BE5" w:rsidRPr="00232762" w:rsidRDefault="004E1BE5" w:rsidP="004E1BE5">
      <w:pPr>
        <w:tabs>
          <w:tab w:val="left" w:pos="567"/>
        </w:tabs>
        <w:suppressAutoHyphens/>
        <w:jc w:val="both"/>
        <w:rPr>
          <w:b/>
          <w:sz w:val="22"/>
          <w:szCs w:val="22"/>
        </w:rPr>
      </w:pPr>
      <w:r w:rsidRPr="00232762">
        <w:rPr>
          <w:b/>
          <w:sz w:val="22"/>
          <w:szCs w:val="22"/>
        </w:rPr>
        <w:t>1. BÉRLETI SZERZŐDÉS TÁRGYA, CÉLJA, IDŐTARTAMA</w:t>
      </w:r>
    </w:p>
    <w:p w:rsidR="004E1BE5" w:rsidRPr="00232762" w:rsidRDefault="004E1BE5" w:rsidP="004E1BE5">
      <w:pPr>
        <w:tabs>
          <w:tab w:val="left" w:pos="567"/>
        </w:tabs>
        <w:jc w:val="both"/>
        <w:rPr>
          <w:b/>
          <w:bCs/>
          <w:sz w:val="22"/>
          <w:szCs w:val="22"/>
        </w:rPr>
      </w:pPr>
    </w:p>
    <w:p w:rsidR="004E1BE5" w:rsidRPr="00232762" w:rsidRDefault="004E1BE5" w:rsidP="004E1BE5">
      <w:pPr>
        <w:ind w:left="567" w:hanging="567"/>
        <w:jc w:val="both"/>
        <w:rPr>
          <w:sz w:val="22"/>
          <w:szCs w:val="22"/>
        </w:rPr>
      </w:pPr>
      <w:r w:rsidRPr="00232762">
        <w:rPr>
          <w:sz w:val="22"/>
          <w:szCs w:val="22"/>
        </w:rPr>
        <w:t xml:space="preserve">1.1. </w:t>
      </w:r>
      <w:r w:rsidRPr="00232762">
        <w:rPr>
          <w:b/>
          <w:sz w:val="22"/>
          <w:szCs w:val="22"/>
          <w:u w:val="single"/>
        </w:rPr>
        <w:t>Bérleti szerződés tárgya</w:t>
      </w:r>
      <w:r w:rsidRPr="00232762">
        <w:rPr>
          <w:sz w:val="22"/>
          <w:szCs w:val="22"/>
          <w:u w:val="single"/>
        </w:rPr>
        <w:t>:</w:t>
      </w:r>
    </w:p>
    <w:p w:rsidR="004E1BE5" w:rsidRPr="00232762" w:rsidRDefault="004E1BE5" w:rsidP="004E1BE5">
      <w:pPr>
        <w:ind w:left="284"/>
        <w:jc w:val="both"/>
        <w:rPr>
          <w:sz w:val="22"/>
          <w:szCs w:val="22"/>
        </w:rPr>
      </w:pPr>
      <w:r w:rsidRPr="00232762">
        <w:rPr>
          <w:sz w:val="22"/>
          <w:szCs w:val="22"/>
        </w:rPr>
        <w:t xml:space="preserve">A BÉRBEADÓ a </w:t>
      </w:r>
      <w:r w:rsidRPr="00232762">
        <w:rPr>
          <w:b/>
          <w:sz w:val="22"/>
          <w:szCs w:val="22"/>
        </w:rPr>
        <w:t xml:space="preserve">tiszavasvári 637 helyrajzi számú, </w:t>
      </w:r>
      <w:r w:rsidRPr="00232762">
        <w:rPr>
          <w:sz w:val="22"/>
          <w:szCs w:val="22"/>
        </w:rPr>
        <w:t>„anyagbánya”</w:t>
      </w:r>
      <w:r w:rsidRPr="00232762">
        <w:rPr>
          <w:b/>
          <w:sz w:val="22"/>
          <w:szCs w:val="22"/>
        </w:rPr>
        <w:t xml:space="preserve"> </w:t>
      </w:r>
      <w:r w:rsidRPr="00232762">
        <w:rPr>
          <w:sz w:val="22"/>
          <w:szCs w:val="22"/>
        </w:rPr>
        <w:t>megnevezésű, 3,</w:t>
      </w:r>
      <w:proofErr w:type="gramStart"/>
      <w:r w:rsidRPr="00232762">
        <w:rPr>
          <w:sz w:val="22"/>
          <w:szCs w:val="22"/>
        </w:rPr>
        <w:t>5799</w:t>
      </w:r>
      <w:proofErr w:type="gramEnd"/>
      <w:r w:rsidRPr="00232762">
        <w:rPr>
          <w:sz w:val="22"/>
          <w:szCs w:val="22"/>
        </w:rPr>
        <w:t xml:space="preserve"> ha nagyságú ingatlan (továbbiakban: „</w:t>
      </w:r>
      <w:r w:rsidRPr="00232762">
        <w:rPr>
          <w:bCs/>
          <w:sz w:val="22"/>
          <w:szCs w:val="22"/>
        </w:rPr>
        <w:t>Ingatlan</w:t>
      </w:r>
      <w:r w:rsidRPr="00232762">
        <w:rPr>
          <w:sz w:val="22"/>
          <w:szCs w:val="22"/>
        </w:rPr>
        <w:t xml:space="preserve">”) kizárólagos tulajdonosa. </w:t>
      </w:r>
    </w:p>
    <w:p w:rsidR="004E1BE5" w:rsidRPr="00232762" w:rsidRDefault="004E1BE5" w:rsidP="004E1BE5">
      <w:pPr>
        <w:ind w:left="284"/>
        <w:jc w:val="both"/>
        <w:rPr>
          <w:sz w:val="22"/>
          <w:szCs w:val="22"/>
        </w:rPr>
      </w:pPr>
      <w:r w:rsidRPr="00232762">
        <w:rPr>
          <w:sz w:val="22"/>
          <w:szCs w:val="22"/>
        </w:rPr>
        <w:t xml:space="preserve">Felek a jelen Szerződés aláírásával megállapodnak abban, hogy az Ingatlan összesen </w:t>
      </w:r>
      <w:r w:rsidRPr="00232762">
        <w:rPr>
          <w:b/>
          <w:sz w:val="22"/>
          <w:szCs w:val="22"/>
        </w:rPr>
        <w:t>906 m</w:t>
      </w:r>
      <w:r w:rsidRPr="00232762">
        <w:rPr>
          <w:b/>
          <w:sz w:val="22"/>
          <w:szCs w:val="22"/>
          <w:vertAlign w:val="superscript"/>
        </w:rPr>
        <w:t>2</w:t>
      </w:r>
      <w:r w:rsidRPr="00232762">
        <w:rPr>
          <w:sz w:val="22"/>
          <w:szCs w:val="22"/>
        </w:rPr>
        <w:t xml:space="preserve"> nagyságú területét – melyből 96 m</w:t>
      </w:r>
      <w:r w:rsidRPr="00232762">
        <w:rPr>
          <w:sz w:val="22"/>
          <w:szCs w:val="22"/>
          <w:vertAlign w:val="superscript"/>
        </w:rPr>
        <w:t>2</w:t>
      </w:r>
      <w:r w:rsidRPr="00232762">
        <w:rPr>
          <w:b/>
          <w:sz w:val="22"/>
          <w:szCs w:val="22"/>
        </w:rPr>
        <w:t xml:space="preserve"> </w:t>
      </w:r>
      <w:r w:rsidRPr="00232762">
        <w:rPr>
          <w:sz w:val="22"/>
          <w:szCs w:val="22"/>
        </w:rPr>
        <w:t>(8 m x 12 m) bekerített rész, valamint 810 m</w:t>
      </w:r>
      <w:r w:rsidRPr="00232762">
        <w:rPr>
          <w:sz w:val="22"/>
          <w:szCs w:val="22"/>
          <w:vertAlign w:val="superscript"/>
        </w:rPr>
        <w:t>2</w:t>
      </w:r>
      <w:r w:rsidRPr="00232762">
        <w:rPr>
          <w:b/>
          <w:sz w:val="22"/>
          <w:szCs w:val="22"/>
        </w:rPr>
        <w:t xml:space="preserve"> </w:t>
      </w:r>
      <w:r w:rsidRPr="00232762">
        <w:rPr>
          <w:sz w:val="22"/>
          <w:szCs w:val="22"/>
        </w:rPr>
        <w:t>(270 m x 3 m) útként használt rész - (továbbiakban: „</w:t>
      </w:r>
      <w:r w:rsidRPr="00232762">
        <w:rPr>
          <w:b/>
          <w:sz w:val="22"/>
          <w:szCs w:val="22"/>
        </w:rPr>
        <w:t>b</w:t>
      </w:r>
      <w:r w:rsidRPr="00232762">
        <w:rPr>
          <w:b/>
          <w:bCs/>
          <w:sz w:val="22"/>
          <w:szCs w:val="22"/>
        </w:rPr>
        <w:t>érlemény</w:t>
      </w:r>
      <w:r w:rsidRPr="00232762">
        <w:rPr>
          <w:sz w:val="22"/>
          <w:szCs w:val="22"/>
        </w:rPr>
        <w:t xml:space="preserve">”) a BÉRBEADÓ </w:t>
      </w:r>
      <w:r w:rsidRPr="00232762">
        <w:rPr>
          <w:b/>
          <w:sz w:val="22"/>
          <w:szCs w:val="22"/>
        </w:rPr>
        <w:t>határozott időtartamra</w:t>
      </w:r>
      <w:r w:rsidRPr="00232762">
        <w:rPr>
          <w:sz w:val="22"/>
          <w:szCs w:val="22"/>
        </w:rPr>
        <w:t xml:space="preserve"> bérbe adja</w:t>
      </w:r>
    </w:p>
    <w:p w:rsidR="004E1BE5" w:rsidRPr="00232762" w:rsidRDefault="004E1BE5" w:rsidP="004E1BE5">
      <w:pPr>
        <w:ind w:left="284"/>
        <w:jc w:val="both"/>
        <w:rPr>
          <w:sz w:val="22"/>
          <w:szCs w:val="22"/>
        </w:rPr>
      </w:pPr>
      <w:r w:rsidRPr="00232762">
        <w:rPr>
          <w:sz w:val="22"/>
          <w:szCs w:val="22"/>
        </w:rPr>
        <w:t>Helyszín száma: 5240-0-A</w:t>
      </w:r>
    </w:p>
    <w:p w:rsidR="004E1BE5" w:rsidRPr="00232762" w:rsidRDefault="004E1BE5" w:rsidP="004E1BE5">
      <w:pPr>
        <w:ind w:left="567" w:hanging="567"/>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1.2. </w:t>
      </w:r>
      <w:r w:rsidRPr="00232762">
        <w:rPr>
          <w:b/>
          <w:sz w:val="22"/>
          <w:szCs w:val="22"/>
          <w:u w:val="single"/>
        </w:rPr>
        <w:t>Bérlet célja:</w:t>
      </w:r>
      <w:r w:rsidRPr="00232762">
        <w:rPr>
          <w:sz w:val="22"/>
          <w:szCs w:val="22"/>
        </w:rPr>
        <w:t xml:space="preserve"> távközlési hálózat részeként üzemelő passzív infrastruktúra (továbbiakban: „</w:t>
      </w:r>
      <w:r w:rsidRPr="00232762">
        <w:rPr>
          <w:bCs/>
          <w:sz w:val="22"/>
          <w:szCs w:val="22"/>
        </w:rPr>
        <w:t>Távközlési Passzív Infrastruktúra</w:t>
      </w:r>
      <w:r w:rsidRPr="00232762">
        <w:rPr>
          <w:sz w:val="22"/>
          <w:szCs w:val="22"/>
        </w:rPr>
        <w:t xml:space="preserve">”) üzemeltetése a Szerződésben meghatározottak szerint. </w:t>
      </w:r>
    </w:p>
    <w:p w:rsidR="004E1BE5" w:rsidRPr="00232762" w:rsidRDefault="004E1BE5" w:rsidP="004E1BE5">
      <w:pPr>
        <w:ind w:left="284" w:hanging="1"/>
        <w:jc w:val="both"/>
        <w:rPr>
          <w:sz w:val="22"/>
          <w:szCs w:val="22"/>
        </w:rPr>
      </w:pPr>
      <w:r w:rsidRPr="00232762">
        <w:rPr>
          <w:sz w:val="22"/>
          <w:szCs w:val="22"/>
        </w:rPr>
        <w:t>A Szerződés függelékei a Szerződés elválaszthatatlan részét képezik.</w:t>
      </w:r>
    </w:p>
    <w:p w:rsidR="004E1BE5" w:rsidRPr="00232762" w:rsidRDefault="004E1BE5" w:rsidP="004E1BE5">
      <w:pPr>
        <w:ind w:left="567" w:hanging="284"/>
        <w:jc w:val="both"/>
        <w:rPr>
          <w:b/>
          <w:bCs/>
          <w:sz w:val="22"/>
          <w:szCs w:val="22"/>
        </w:rPr>
      </w:pPr>
    </w:p>
    <w:p w:rsidR="004E1BE5" w:rsidRPr="00232762" w:rsidRDefault="004E1BE5" w:rsidP="004E1BE5">
      <w:pPr>
        <w:ind w:left="284" w:hanging="284"/>
        <w:jc w:val="both"/>
        <w:rPr>
          <w:snapToGrid w:val="0"/>
          <w:sz w:val="22"/>
          <w:szCs w:val="22"/>
        </w:rPr>
      </w:pPr>
      <w:r w:rsidRPr="00232762">
        <w:rPr>
          <w:snapToGrid w:val="0"/>
          <w:sz w:val="22"/>
          <w:szCs w:val="22"/>
        </w:rPr>
        <w:lastRenderedPageBreak/>
        <w:t xml:space="preserve">1.3. </w:t>
      </w:r>
      <w:r w:rsidRPr="00232762">
        <w:rPr>
          <w:b/>
          <w:snapToGrid w:val="0"/>
          <w:sz w:val="22"/>
          <w:szCs w:val="22"/>
          <w:u w:val="single"/>
        </w:rPr>
        <w:t>Bérleti jogviszony időtartama:</w:t>
      </w:r>
      <w:r w:rsidRPr="00232762">
        <w:rPr>
          <w:snapToGrid w:val="0"/>
          <w:sz w:val="22"/>
          <w:szCs w:val="22"/>
        </w:rPr>
        <w:t xml:space="preserve"> </w:t>
      </w:r>
    </w:p>
    <w:p w:rsidR="004E1BE5" w:rsidRPr="00232762" w:rsidRDefault="004E1BE5" w:rsidP="004E1BE5">
      <w:pPr>
        <w:ind w:left="284" w:hanging="284"/>
        <w:jc w:val="both"/>
        <w:rPr>
          <w:snapToGrid w:val="0"/>
          <w:sz w:val="22"/>
          <w:szCs w:val="22"/>
        </w:rPr>
      </w:pPr>
    </w:p>
    <w:p w:rsidR="004E1BE5" w:rsidRPr="00232762" w:rsidRDefault="004E1BE5" w:rsidP="004E1BE5">
      <w:pPr>
        <w:ind w:left="284" w:hanging="1"/>
        <w:jc w:val="both"/>
        <w:rPr>
          <w:snapToGrid w:val="0"/>
          <w:sz w:val="22"/>
          <w:szCs w:val="22"/>
        </w:rPr>
      </w:pPr>
      <w:r w:rsidRPr="00232762">
        <w:rPr>
          <w:snapToGrid w:val="0"/>
          <w:sz w:val="22"/>
          <w:szCs w:val="22"/>
        </w:rPr>
        <w:t xml:space="preserve">BÉRBEADÓ a bérleményt határozott időtartamra, </w:t>
      </w:r>
      <w:r w:rsidRPr="00232762">
        <w:rPr>
          <w:b/>
          <w:snapToGrid w:val="0"/>
          <w:color w:val="000000" w:themeColor="text1"/>
          <w:sz w:val="22"/>
          <w:szCs w:val="22"/>
        </w:rPr>
        <w:t>2023. július 2. napjától</w:t>
      </w:r>
      <w:r w:rsidRPr="00232762">
        <w:rPr>
          <w:snapToGrid w:val="0"/>
          <w:color w:val="000000" w:themeColor="text1"/>
          <w:sz w:val="22"/>
          <w:szCs w:val="22"/>
        </w:rPr>
        <w:t xml:space="preserve"> </w:t>
      </w:r>
      <w:r w:rsidRPr="00232762">
        <w:rPr>
          <w:b/>
          <w:snapToGrid w:val="0"/>
          <w:sz w:val="22"/>
          <w:szCs w:val="22"/>
        </w:rPr>
        <w:t>2032. december 31-ig</w:t>
      </w:r>
      <w:r w:rsidRPr="00232762">
        <w:rPr>
          <w:snapToGrid w:val="0"/>
          <w:sz w:val="22"/>
          <w:szCs w:val="22"/>
        </w:rPr>
        <w:t xml:space="preserve"> adja bérbe BÉRLŐ részére. A </w:t>
      </w:r>
      <w:r w:rsidRPr="00232762">
        <w:rPr>
          <w:bCs/>
          <w:sz w:val="22"/>
          <w:szCs w:val="22"/>
        </w:rPr>
        <w:t>Szerződés</w:t>
      </w:r>
      <w:r w:rsidRPr="00232762">
        <w:rPr>
          <w:snapToGrid w:val="0"/>
          <w:sz w:val="22"/>
          <w:szCs w:val="22"/>
        </w:rPr>
        <w:t xml:space="preserve"> a határozott időtartamot követően, további </w:t>
      </w:r>
      <w:r w:rsidRPr="00232762">
        <w:rPr>
          <w:b/>
          <w:snapToGrid w:val="0"/>
          <w:sz w:val="22"/>
          <w:szCs w:val="22"/>
        </w:rPr>
        <w:t>öt (5) évvel automatikusan meghosszabbodik</w:t>
      </w:r>
      <w:r w:rsidRPr="00232762">
        <w:rPr>
          <w:snapToGrid w:val="0"/>
          <w:sz w:val="22"/>
          <w:szCs w:val="22"/>
        </w:rPr>
        <w:t>, kivéve, ha a FELEK a folyamatban lévő időszak utolsó napja előtt legalább száznyolcvan (180) nappal írásban be nem jelentik azon szándékukat, hogy azt nem kívánják meghosszabbítani. A Szerződés azonos feltételekkel hosszabbodik meg.</w:t>
      </w:r>
    </w:p>
    <w:p w:rsidR="004E1BE5" w:rsidRPr="00232762" w:rsidRDefault="004E1BE5" w:rsidP="004E1BE5">
      <w:pPr>
        <w:ind w:left="284" w:hanging="1"/>
        <w:jc w:val="both"/>
        <w:rPr>
          <w:snapToGrid w:val="0"/>
          <w:sz w:val="22"/>
          <w:szCs w:val="22"/>
        </w:rPr>
      </w:pPr>
    </w:p>
    <w:p w:rsidR="004E1BE5" w:rsidRPr="00232762" w:rsidRDefault="004E1BE5" w:rsidP="004E1BE5">
      <w:pPr>
        <w:ind w:left="283" w:hanging="283"/>
        <w:jc w:val="both"/>
        <w:rPr>
          <w:sz w:val="22"/>
          <w:szCs w:val="22"/>
        </w:rPr>
      </w:pPr>
      <w:r w:rsidRPr="00232762">
        <w:rPr>
          <w:snapToGrid w:val="0"/>
          <w:sz w:val="22"/>
          <w:szCs w:val="22"/>
        </w:rPr>
        <w:t>1.4. A bérlemény birtokba adásáról a FELEK átadás – átvételi jegyzőkönyvet nem készítenek, mivel a bérlemény előző használója is a BÉRLŐ volt.</w:t>
      </w:r>
    </w:p>
    <w:p w:rsidR="004E1BE5" w:rsidRPr="00232762" w:rsidRDefault="004E1BE5" w:rsidP="004E1BE5">
      <w:pPr>
        <w:suppressAutoHyphens/>
        <w:ind w:left="567" w:hanging="284"/>
        <w:jc w:val="both"/>
        <w:rPr>
          <w:sz w:val="22"/>
          <w:szCs w:val="22"/>
        </w:rPr>
      </w:pPr>
    </w:p>
    <w:p w:rsidR="004E1BE5" w:rsidRPr="00232762" w:rsidRDefault="004E1BE5" w:rsidP="004E1BE5">
      <w:pPr>
        <w:ind w:left="567" w:hanging="567"/>
        <w:jc w:val="both"/>
        <w:rPr>
          <w:b/>
          <w:bCs/>
          <w:sz w:val="22"/>
          <w:szCs w:val="22"/>
        </w:rPr>
      </w:pPr>
      <w:r w:rsidRPr="00232762">
        <w:rPr>
          <w:b/>
          <w:bCs/>
          <w:sz w:val="22"/>
          <w:szCs w:val="22"/>
        </w:rPr>
        <w:t>2. BÉRLETI DÍJ</w:t>
      </w:r>
    </w:p>
    <w:p w:rsidR="004E1BE5" w:rsidRPr="00232762" w:rsidRDefault="004E1BE5" w:rsidP="004E1BE5">
      <w:pPr>
        <w:ind w:left="567" w:hanging="567"/>
        <w:jc w:val="both"/>
        <w:rPr>
          <w:bCs/>
          <w:sz w:val="22"/>
          <w:szCs w:val="22"/>
        </w:rPr>
      </w:pPr>
      <w:r w:rsidRPr="00232762">
        <w:rPr>
          <w:bCs/>
          <w:sz w:val="22"/>
          <w:szCs w:val="22"/>
        </w:rPr>
        <w:t xml:space="preserve">2.1. BÉRLŐ a BÉRBEADÓNAK </w:t>
      </w:r>
      <w:r w:rsidRPr="0059348D">
        <w:rPr>
          <w:b/>
          <w:bCs/>
          <w:sz w:val="22"/>
          <w:szCs w:val="22"/>
        </w:rPr>
        <w:t>2023.01.01-től</w:t>
      </w:r>
      <w:r w:rsidRPr="00232762">
        <w:rPr>
          <w:bCs/>
          <w:sz w:val="22"/>
          <w:szCs w:val="22"/>
        </w:rPr>
        <w:t xml:space="preserve"> </w:t>
      </w:r>
      <w:r w:rsidRPr="00232762">
        <w:rPr>
          <w:b/>
          <w:bCs/>
          <w:sz w:val="22"/>
          <w:szCs w:val="22"/>
        </w:rPr>
        <w:t>1.314.735 Ft/év + 27 % ÁFA</w:t>
      </w:r>
      <w:r w:rsidRPr="00232762">
        <w:rPr>
          <w:bCs/>
          <w:sz w:val="22"/>
          <w:szCs w:val="22"/>
        </w:rPr>
        <w:t>, azaz Egymillió-háromszáztizennégyezer-hétszázharmincöt forint/év + 27 % ÁFA bérleti díjat („bérleti díj”) fizet.</w:t>
      </w:r>
    </w:p>
    <w:p w:rsidR="004E1BE5" w:rsidRPr="00232762" w:rsidRDefault="004E1BE5" w:rsidP="004E1BE5">
      <w:pPr>
        <w:pStyle w:val="Listaszerbekezds"/>
        <w:ind w:left="284" w:hanging="284"/>
        <w:jc w:val="both"/>
        <w:rPr>
          <w:sz w:val="22"/>
          <w:szCs w:val="22"/>
        </w:rPr>
      </w:pPr>
    </w:p>
    <w:p w:rsidR="004E1BE5" w:rsidRPr="00232762" w:rsidRDefault="004E1BE5" w:rsidP="004E1BE5">
      <w:pPr>
        <w:pStyle w:val="Listaszerbekezds"/>
        <w:ind w:left="284"/>
        <w:jc w:val="both"/>
        <w:rPr>
          <w:sz w:val="22"/>
          <w:szCs w:val="22"/>
        </w:rPr>
      </w:pPr>
      <w:r w:rsidRPr="00232762">
        <w:rPr>
          <w:sz w:val="22"/>
          <w:szCs w:val="22"/>
        </w:rPr>
        <w:t>BÉRBEADÓ évente jogosult megemelni a bérleti díjat a KSH által hivatalosan (</w:t>
      </w:r>
      <w:hyperlink r:id="rId9" w:history="1">
        <w:r w:rsidRPr="00232762">
          <w:rPr>
            <w:rStyle w:val="Hiperhivatkozs"/>
            <w:color w:val="000000" w:themeColor="text1"/>
            <w:sz w:val="22"/>
            <w:szCs w:val="22"/>
          </w:rPr>
          <w:t>www.ksh.hu</w:t>
        </w:r>
      </w:hyperlink>
      <w:r w:rsidRPr="00232762">
        <w:rPr>
          <w:color w:val="000000" w:themeColor="text1"/>
          <w:sz w:val="22"/>
          <w:szCs w:val="22"/>
        </w:rPr>
        <w:t xml:space="preserve">) </w:t>
      </w:r>
      <w:r w:rsidRPr="00232762">
        <w:rPr>
          <w:sz w:val="22"/>
          <w:szCs w:val="22"/>
        </w:rPr>
        <w:t>közzétett, teljes évre (január-december időszakra) vonatkozó fogyasztói árindex mértékével, melyet tárgyév január 01-től érvényesíthet, első alkalommal 2024. január 01-i hatállyal.</w:t>
      </w:r>
    </w:p>
    <w:p w:rsidR="004E1BE5" w:rsidRPr="00232762" w:rsidRDefault="004E1BE5" w:rsidP="004E1BE5">
      <w:pPr>
        <w:ind w:left="284" w:hanging="284"/>
        <w:jc w:val="both"/>
        <w:rPr>
          <w:sz w:val="22"/>
          <w:szCs w:val="22"/>
          <w:highlight w:val="yellow"/>
        </w:rPr>
      </w:pPr>
    </w:p>
    <w:p w:rsidR="004E1BE5" w:rsidRPr="00232762" w:rsidRDefault="004E1BE5" w:rsidP="004E1BE5">
      <w:pPr>
        <w:pStyle w:val="Listaszerbekezds"/>
        <w:ind w:left="284" w:hanging="284"/>
        <w:jc w:val="both"/>
        <w:rPr>
          <w:sz w:val="22"/>
          <w:szCs w:val="22"/>
        </w:rPr>
      </w:pPr>
      <w:r w:rsidRPr="00232762">
        <w:rPr>
          <w:sz w:val="22"/>
          <w:szCs w:val="22"/>
        </w:rPr>
        <w:t>2.2. A hatályos jogszabályok értelmében jelen bérleti díj a BÉRBEADÓ adóköteles bevétele. A bérleti díj számítás szempontjából minden megkezdett hónap teljes hónapnak számít, kivéve amennyiben a BÉRBEADÓ személyében a tárgyhónapban változás áll be, amely esetben a BÉRBEADÓ a bérleti díjat törthónapra jogosult számlázni.</w:t>
      </w:r>
    </w:p>
    <w:p w:rsidR="004E1BE5" w:rsidRPr="00232762" w:rsidRDefault="004E1BE5" w:rsidP="004E1BE5">
      <w:pPr>
        <w:pStyle w:val="Listaszerbekezds"/>
        <w:ind w:left="284" w:hanging="284"/>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2.3. BÉRBEADÓ jelen szerződés aláírásával kijelenti, hogy nem választotta a 2007. évi CXXVII. törvény az általános forgalmi adóról szóló törvény 187.§ szerinti alanyi adómentességet és az ingatlan bérbeadási tevékenysége tekintetében az ÁFA törvény 88. § szerinti adókötelessé tételt választotta, valamint a választását az állami adóhatóságnak érvényesen bejelentette. </w:t>
      </w:r>
    </w:p>
    <w:p w:rsidR="004E1BE5" w:rsidRPr="00232762" w:rsidRDefault="004E1BE5" w:rsidP="004E1BE5">
      <w:pPr>
        <w:pStyle w:val="Listaszerbekezds"/>
        <w:ind w:left="284" w:hanging="284"/>
        <w:jc w:val="both"/>
        <w:rPr>
          <w:sz w:val="22"/>
          <w:szCs w:val="22"/>
          <w:highlight w:val="cyan"/>
        </w:rPr>
      </w:pPr>
    </w:p>
    <w:p w:rsidR="004E1BE5" w:rsidRPr="00232762" w:rsidRDefault="004E1BE5" w:rsidP="004E1BE5">
      <w:pPr>
        <w:pStyle w:val="Listaszerbekezds"/>
        <w:ind w:left="284" w:hanging="284"/>
        <w:jc w:val="both"/>
        <w:rPr>
          <w:sz w:val="22"/>
          <w:szCs w:val="22"/>
        </w:rPr>
      </w:pPr>
      <w:bookmarkStart w:id="2" w:name="_Hlk114631707"/>
      <w:r w:rsidRPr="00232762">
        <w:rPr>
          <w:sz w:val="22"/>
          <w:szCs w:val="22"/>
        </w:rPr>
        <w:t xml:space="preserve">2.4. A tárgyévre (január 1-től december 31-ig terjedő időszakra) fizetendő bérleti díjra vonatkozó számlát a tárgyi időszak január 31-én vagy azt követően kell BÉRBEADÓNAK kiállítania a vonatkozó hatályos adójogszabályok alapján. </w:t>
      </w:r>
    </w:p>
    <w:bookmarkEnd w:id="2"/>
    <w:p w:rsidR="004E1BE5" w:rsidRPr="00232762" w:rsidRDefault="004E1BE5" w:rsidP="004E1BE5">
      <w:pPr>
        <w:pStyle w:val="Listaszerbekezds"/>
        <w:ind w:left="567" w:hanging="567"/>
        <w:jc w:val="both"/>
        <w:rPr>
          <w:sz w:val="22"/>
          <w:szCs w:val="22"/>
        </w:rPr>
      </w:pPr>
    </w:p>
    <w:p w:rsidR="004E1BE5" w:rsidRPr="00232762" w:rsidRDefault="004E1BE5" w:rsidP="004E1BE5">
      <w:pPr>
        <w:tabs>
          <w:tab w:val="left" w:pos="4536"/>
        </w:tabs>
        <w:ind w:left="1134" w:hanging="567"/>
        <w:rPr>
          <w:bCs/>
          <w:sz w:val="22"/>
          <w:szCs w:val="22"/>
        </w:rPr>
      </w:pPr>
      <w:r w:rsidRPr="0059348D">
        <w:rPr>
          <w:bCs/>
          <w:sz w:val="22"/>
          <w:szCs w:val="22"/>
          <w:u w:val="single"/>
        </w:rPr>
        <w:t>Számlaküldési cím:</w:t>
      </w:r>
      <w:r w:rsidRPr="00232762">
        <w:rPr>
          <w:bCs/>
          <w:sz w:val="22"/>
          <w:szCs w:val="22"/>
        </w:rPr>
        <w:tab/>
      </w:r>
      <w:r w:rsidR="0059348D">
        <w:rPr>
          <w:bCs/>
          <w:sz w:val="22"/>
          <w:szCs w:val="22"/>
        </w:rPr>
        <w:tab/>
      </w:r>
      <w:r w:rsidRPr="0059348D">
        <w:rPr>
          <w:bCs/>
          <w:sz w:val="22"/>
          <w:szCs w:val="22"/>
          <w:u w:val="single"/>
        </w:rPr>
        <w:t xml:space="preserve">A számlán vevőként a </w:t>
      </w:r>
      <w:proofErr w:type="spellStart"/>
      <w:r w:rsidRPr="0059348D">
        <w:rPr>
          <w:bCs/>
          <w:sz w:val="22"/>
          <w:szCs w:val="22"/>
          <w:u w:val="single"/>
        </w:rPr>
        <w:t>Vantage</w:t>
      </w:r>
      <w:proofErr w:type="spellEnd"/>
      <w:r w:rsidRPr="0059348D">
        <w:rPr>
          <w:bCs/>
          <w:sz w:val="22"/>
          <w:szCs w:val="22"/>
          <w:u w:val="single"/>
        </w:rPr>
        <w:t xml:space="preserve"> </w:t>
      </w:r>
      <w:proofErr w:type="spellStart"/>
      <w:r w:rsidRPr="0059348D">
        <w:rPr>
          <w:bCs/>
          <w:sz w:val="22"/>
          <w:szCs w:val="22"/>
          <w:u w:val="single"/>
        </w:rPr>
        <w:t>Towers</w:t>
      </w:r>
      <w:proofErr w:type="spellEnd"/>
      <w:r w:rsidRPr="0059348D">
        <w:rPr>
          <w:bCs/>
          <w:sz w:val="22"/>
          <w:szCs w:val="22"/>
          <w:u w:val="single"/>
        </w:rPr>
        <w:t xml:space="preserve"> </w:t>
      </w:r>
      <w:proofErr w:type="spellStart"/>
      <w:r w:rsidRPr="0059348D">
        <w:rPr>
          <w:bCs/>
          <w:sz w:val="22"/>
          <w:szCs w:val="22"/>
          <w:u w:val="single"/>
        </w:rPr>
        <w:t>Zrt-t</w:t>
      </w:r>
      <w:proofErr w:type="spellEnd"/>
      <w:r w:rsidRPr="0059348D">
        <w:rPr>
          <w:bCs/>
          <w:sz w:val="22"/>
          <w:szCs w:val="22"/>
          <w:u w:val="single"/>
        </w:rPr>
        <w:t xml:space="preserve"> kell </w:t>
      </w:r>
      <w:r w:rsidRPr="0059348D">
        <w:rPr>
          <w:bCs/>
          <w:sz w:val="22"/>
          <w:szCs w:val="22"/>
          <w:u w:val="single"/>
        </w:rPr>
        <w:tab/>
      </w:r>
      <w:r w:rsidR="0059348D" w:rsidRPr="0059348D">
        <w:rPr>
          <w:bCs/>
          <w:sz w:val="22"/>
          <w:szCs w:val="22"/>
          <w:u w:val="single"/>
        </w:rPr>
        <w:tab/>
      </w:r>
      <w:r w:rsidR="0059348D" w:rsidRPr="0059348D">
        <w:rPr>
          <w:bCs/>
          <w:sz w:val="22"/>
          <w:szCs w:val="22"/>
          <w:u w:val="single"/>
        </w:rPr>
        <w:tab/>
      </w:r>
      <w:r w:rsidRPr="0059348D">
        <w:rPr>
          <w:bCs/>
          <w:sz w:val="22"/>
          <w:szCs w:val="22"/>
          <w:u w:val="single"/>
        </w:rPr>
        <w:t>feltüntetni:</w:t>
      </w:r>
      <w:r w:rsidRPr="0059348D">
        <w:rPr>
          <w:bCs/>
          <w:sz w:val="22"/>
          <w:szCs w:val="22"/>
          <w:u w:val="single"/>
        </w:rPr>
        <w:tab/>
      </w:r>
      <w:r w:rsidRPr="00232762">
        <w:rPr>
          <w:bCs/>
          <w:sz w:val="22"/>
          <w:szCs w:val="22"/>
        </w:rPr>
        <w:tab/>
      </w:r>
      <w:r w:rsidRPr="00232762">
        <w:rPr>
          <w:bCs/>
          <w:sz w:val="22"/>
          <w:szCs w:val="22"/>
        </w:rPr>
        <w:tab/>
      </w:r>
    </w:p>
    <w:p w:rsidR="004E1BE5" w:rsidRPr="00232762" w:rsidRDefault="004E1BE5" w:rsidP="004E1BE5">
      <w:pPr>
        <w:tabs>
          <w:tab w:val="left" w:pos="5387"/>
        </w:tabs>
        <w:ind w:left="1134" w:hanging="567"/>
        <w:jc w:val="both"/>
        <w:rPr>
          <w:b/>
          <w:bCs/>
          <w:color w:val="FF0000"/>
          <w:sz w:val="22"/>
          <w:szCs w:val="22"/>
        </w:rPr>
      </w:pPr>
      <w:r w:rsidRPr="00232762">
        <w:rPr>
          <w:b/>
          <w:bCs/>
          <w:sz w:val="22"/>
          <w:szCs w:val="22"/>
        </w:rPr>
        <w:t xml:space="preserve">VSSB </w:t>
      </w:r>
      <w:proofErr w:type="spellStart"/>
      <w:r w:rsidRPr="00232762">
        <w:rPr>
          <w:b/>
          <w:bCs/>
          <w:sz w:val="22"/>
          <w:szCs w:val="22"/>
        </w:rPr>
        <w:t>Zrt</w:t>
      </w:r>
      <w:proofErr w:type="spellEnd"/>
      <w:r w:rsidRPr="00232762">
        <w:rPr>
          <w:b/>
          <w:bCs/>
          <w:sz w:val="22"/>
          <w:szCs w:val="22"/>
        </w:rPr>
        <w:t>.</w:t>
      </w:r>
      <w:r w:rsidRPr="00232762">
        <w:rPr>
          <w:b/>
          <w:bCs/>
          <w:sz w:val="22"/>
          <w:szCs w:val="22"/>
        </w:rPr>
        <w:tab/>
      </w:r>
      <w:proofErr w:type="spellStart"/>
      <w:r w:rsidRPr="00232762">
        <w:rPr>
          <w:b/>
          <w:bCs/>
          <w:sz w:val="22"/>
          <w:szCs w:val="22"/>
        </w:rPr>
        <w:t>Vantage</w:t>
      </w:r>
      <w:proofErr w:type="spellEnd"/>
      <w:r w:rsidRPr="00232762">
        <w:rPr>
          <w:b/>
          <w:bCs/>
          <w:sz w:val="22"/>
          <w:szCs w:val="22"/>
        </w:rPr>
        <w:t xml:space="preserve"> </w:t>
      </w:r>
      <w:proofErr w:type="spellStart"/>
      <w:r w:rsidRPr="00232762">
        <w:rPr>
          <w:b/>
          <w:bCs/>
          <w:sz w:val="22"/>
          <w:szCs w:val="22"/>
        </w:rPr>
        <w:t>Towers</w:t>
      </w:r>
      <w:proofErr w:type="spellEnd"/>
      <w:r w:rsidRPr="00232762">
        <w:rPr>
          <w:b/>
          <w:bCs/>
          <w:sz w:val="22"/>
          <w:szCs w:val="22"/>
        </w:rPr>
        <w:t xml:space="preserve"> </w:t>
      </w:r>
      <w:proofErr w:type="spellStart"/>
      <w:r w:rsidRPr="00232762">
        <w:rPr>
          <w:b/>
          <w:bCs/>
          <w:sz w:val="22"/>
          <w:szCs w:val="22"/>
        </w:rPr>
        <w:t>Zrt</w:t>
      </w:r>
      <w:proofErr w:type="spellEnd"/>
      <w:r w:rsidRPr="00232762">
        <w:rPr>
          <w:b/>
          <w:bCs/>
          <w:sz w:val="22"/>
          <w:szCs w:val="22"/>
        </w:rPr>
        <w:t>.</w:t>
      </w:r>
    </w:p>
    <w:p w:rsidR="004E1BE5" w:rsidRPr="00232762" w:rsidRDefault="004E1BE5" w:rsidP="004E1BE5">
      <w:pPr>
        <w:tabs>
          <w:tab w:val="left" w:pos="5387"/>
        </w:tabs>
        <w:ind w:left="1134" w:hanging="567"/>
        <w:jc w:val="both"/>
        <w:rPr>
          <w:bCs/>
          <w:sz w:val="22"/>
          <w:szCs w:val="22"/>
        </w:rPr>
      </w:pPr>
      <w:r w:rsidRPr="00232762">
        <w:rPr>
          <w:bCs/>
          <w:sz w:val="22"/>
          <w:szCs w:val="22"/>
        </w:rPr>
        <w:t xml:space="preserve">P2P </w:t>
      </w:r>
      <w:r w:rsidRPr="00232762">
        <w:rPr>
          <w:bCs/>
          <w:sz w:val="22"/>
          <w:szCs w:val="22"/>
        </w:rPr>
        <w:tab/>
      </w:r>
      <w:r w:rsidR="0059348D">
        <w:rPr>
          <w:bCs/>
          <w:sz w:val="22"/>
          <w:szCs w:val="22"/>
        </w:rPr>
        <w:tab/>
      </w:r>
      <w:r w:rsidRPr="00232762">
        <w:rPr>
          <w:bCs/>
          <w:sz w:val="22"/>
          <w:szCs w:val="22"/>
          <w:u w:val="single"/>
        </w:rPr>
        <w:t>1112 Budapest</w:t>
      </w:r>
    </w:p>
    <w:p w:rsidR="004E1BE5" w:rsidRPr="00232762" w:rsidRDefault="004E1BE5" w:rsidP="004E1BE5">
      <w:pPr>
        <w:tabs>
          <w:tab w:val="left" w:pos="5387"/>
        </w:tabs>
        <w:ind w:left="1134" w:hanging="567"/>
        <w:jc w:val="both"/>
        <w:rPr>
          <w:bCs/>
          <w:sz w:val="22"/>
          <w:szCs w:val="22"/>
        </w:rPr>
      </w:pPr>
      <w:r w:rsidRPr="00232762">
        <w:rPr>
          <w:bCs/>
          <w:sz w:val="22"/>
          <w:szCs w:val="22"/>
          <w:u w:val="single"/>
        </w:rPr>
        <w:t xml:space="preserve">1438 Budapest </w:t>
      </w:r>
      <w:r w:rsidRPr="00232762">
        <w:rPr>
          <w:bCs/>
          <w:sz w:val="22"/>
          <w:szCs w:val="22"/>
        </w:rPr>
        <w:tab/>
        <w:t>Boldizsár utca 2.</w:t>
      </w:r>
    </w:p>
    <w:p w:rsidR="004E1BE5" w:rsidRPr="00232762" w:rsidRDefault="004E1BE5" w:rsidP="004E1BE5">
      <w:pPr>
        <w:tabs>
          <w:tab w:val="left" w:pos="5387"/>
        </w:tabs>
        <w:ind w:left="1134" w:hanging="567"/>
        <w:jc w:val="both"/>
        <w:rPr>
          <w:bCs/>
          <w:sz w:val="22"/>
          <w:szCs w:val="22"/>
        </w:rPr>
      </w:pPr>
      <w:r w:rsidRPr="00232762">
        <w:rPr>
          <w:bCs/>
          <w:sz w:val="22"/>
          <w:szCs w:val="22"/>
        </w:rPr>
        <w:t>Pf. 390</w:t>
      </w:r>
      <w:r w:rsidRPr="00232762">
        <w:rPr>
          <w:bCs/>
          <w:sz w:val="22"/>
          <w:szCs w:val="22"/>
        </w:rPr>
        <w:tab/>
      </w:r>
      <w:r w:rsidRPr="00232762">
        <w:rPr>
          <w:sz w:val="22"/>
          <w:szCs w:val="22"/>
        </w:rPr>
        <w:t>Adószám: 28749251-2-44</w:t>
      </w:r>
    </w:p>
    <w:p w:rsidR="004E1BE5" w:rsidRPr="00232762" w:rsidRDefault="004E1BE5" w:rsidP="004E1BE5">
      <w:pPr>
        <w:ind w:left="567" w:hanging="567"/>
        <w:jc w:val="both"/>
        <w:rPr>
          <w:bCs/>
          <w:sz w:val="22"/>
          <w:szCs w:val="22"/>
        </w:rPr>
      </w:pPr>
    </w:p>
    <w:p w:rsidR="004E1BE5" w:rsidRPr="00232762" w:rsidRDefault="004E1BE5" w:rsidP="004E1BE5">
      <w:pPr>
        <w:ind w:left="284" w:hanging="284"/>
        <w:jc w:val="both"/>
        <w:rPr>
          <w:sz w:val="22"/>
          <w:szCs w:val="22"/>
        </w:rPr>
      </w:pPr>
      <w:r w:rsidRPr="00232762">
        <w:rPr>
          <w:sz w:val="22"/>
          <w:szCs w:val="22"/>
        </w:rPr>
        <w:t>2.5. FELEK a bérlet tekintetében időszakonkénti elszámolásban állapodnak meg, ennek megfelelően BÉRBEADÓ a vonatkozó hatályos jogszabályok (különös tekintettel az ÁFA tv. 58. §</w:t>
      </w:r>
      <w:proofErr w:type="spellStart"/>
      <w:r w:rsidRPr="00232762">
        <w:rPr>
          <w:sz w:val="22"/>
          <w:szCs w:val="22"/>
        </w:rPr>
        <w:t>-ára</w:t>
      </w:r>
      <w:proofErr w:type="spellEnd"/>
      <w:r w:rsidRPr="00232762">
        <w:rPr>
          <w:sz w:val="22"/>
          <w:szCs w:val="22"/>
        </w:rPr>
        <w:t>) előírásainak figyelembevételével bocsátja ki számláját. Fizetési felhívásra a fenti rendelkezés nem vonatkozik.</w:t>
      </w:r>
    </w:p>
    <w:p w:rsidR="004E1BE5" w:rsidRPr="00232762" w:rsidRDefault="004E1BE5" w:rsidP="004E1BE5">
      <w:pPr>
        <w:ind w:left="284" w:hanging="284"/>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2.6. BÉRLŐ a bérleti díjat banki átutalással köteles teljesíteni a </w:t>
      </w:r>
      <w:r w:rsidRPr="0059348D">
        <w:rPr>
          <w:b/>
          <w:sz w:val="22"/>
          <w:szCs w:val="22"/>
        </w:rPr>
        <w:t>számla kézhezvételét követő 30 (harminc) napon belül BÉRBEADÓ OTP Banknál vezetett 11744144-15404761 számú bankszámlájára</w:t>
      </w:r>
      <w:r w:rsidRPr="00232762">
        <w:rPr>
          <w:sz w:val="22"/>
          <w:szCs w:val="22"/>
        </w:rPr>
        <w:t xml:space="preserve">. BÉRBEADÓ kijelenti, hogy a jelen pontban általa megjelölt bankszámlaszámra történő teljesítést saját kezéhez történő teljesítésnek ismeri el. </w:t>
      </w:r>
    </w:p>
    <w:p w:rsidR="004E1BE5" w:rsidRPr="00232762" w:rsidRDefault="004E1BE5" w:rsidP="004E1BE5">
      <w:pPr>
        <w:ind w:left="284" w:hanging="284"/>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2.7. Késedelmes fizetés esetén BÉRBEADÓ a mindenkori jegybanki alapkamattal megegyező mértékű </w:t>
      </w:r>
      <w:r w:rsidRPr="00232762">
        <w:rPr>
          <w:color w:val="000000" w:themeColor="text1"/>
          <w:sz w:val="22"/>
          <w:szCs w:val="22"/>
        </w:rPr>
        <w:t xml:space="preserve">napi </w:t>
      </w:r>
      <w:r w:rsidRPr="00232762">
        <w:rPr>
          <w:sz w:val="22"/>
          <w:szCs w:val="22"/>
        </w:rPr>
        <w:t>késedelmi kamat felszámításra jogosult.</w:t>
      </w:r>
    </w:p>
    <w:p w:rsidR="004E1BE5" w:rsidRPr="00232762" w:rsidRDefault="004E1BE5" w:rsidP="004E1BE5">
      <w:pPr>
        <w:pStyle w:val="Listaszerbekezds"/>
        <w:ind w:left="284" w:hanging="284"/>
        <w:jc w:val="both"/>
        <w:rPr>
          <w:sz w:val="22"/>
          <w:szCs w:val="22"/>
        </w:rPr>
      </w:pPr>
    </w:p>
    <w:p w:rsidR="008102A2" w:rsidRDefault="004E1BE5" w:rsidP="004E1BE5">
      <w:pPr>
        <w:ind w:left="284" w:hanging="284"/>
        <w:jc w:val="both"/>
        <w:rPr>
          <w:snapToGrid w:val="0"/>
          <w:color w:val="000000" w:themeColor="text1"/>
          <w:sz w:val="22"/>
          <w:szCs w:val="22"/>
        </w:rPr>
      </w:pPr>
      <w:r w:rsidRPr="00232762">
        <w:rPr>
          <w:color w:val="000000" w:themeColor="text1"/>
          <w:sz w:val="22"/>
          <w:szCs w:val="22"/>
        </w:rPr>
        <w:t>2.8. FELEK</w:t>
      </w:r>
      <w:r w:rsidRPr="00232762">
        <w:rPr>
          <w:snapToGrid w:val="0"/>
          <w:color w:val="000000" w:themeColor="text1"/>
          <w:sz w:val="22"/>
          <w:szCs w:val="22"/>
        </w:rPr>
        <w:t xml:space="preserve"> megállapodnak, hogy BÉRLŐ csak </w:t>
      </w:r>
      <w:r w:rsidRPr="00232762">
        <w:rPr>
          <w:b/>
          <w:snapToGrid w:val="0"/>
          <w:color w:val="000000" w:themeColor="text1"/>
          <w:sz w:val="22"/>
          <w:szCs w:val="22"/>
        </w:rPr>
        <w:t>BÉRBEADÓ előzetes írásbeli hozzájárulásával</w:t>
      </w:r>
      <w:r w:rsidRPr="00232762">
        <w:rPr>
          <w:snapToGrid w:val="0"/>
          <w:color w:val="000000" w:themeColor="text1"/>
          <w:sz w:val="22"/>
          <w:szCs w:val="22"/>
        </w:rPr>
        <w:t xml:space="preserve"> és egyetértésével jogosult a Bérlemény </w:t>
      </w:r>
      <w:r w:rsidRPr="0059348D">
        <w:rPr>
          <w:b/>
          <w:snapToGrid w:val="0"/>
          <w:color w:val="000000" w:themeColor="text1"/>
          <w:sz w:val="22"/>
          <w:szCs w:val="22"/>
        </w:rPr>
        <w:t>albérletbe adására</w:t>
      </w:r>
      <w:r w:rsidRPr="00232762">
        <w:rPr>
          <w:snapToGrid w:val="0"/>
          <w:color w:val="000000" w:themeColor="text1"/>
          <w:sz w:val="22"/>
          <w:szCs w:val="22"/>
        </w:rPr>
        <w:t xml:space="preserve"> („Betelepülő fél”). </w:t>
      </w:r>
    </w:p>
    <w:p w:rsidR="004E1BE5" w:rsidRPr="00232762" w:rsidRDefault="004E1BE5" w:rsidP="008102A2">
      <w:pPr>
        <w:ind w:left="284"/>
        <w:jc w:val="both"/>
        <w:rPr>
          <w:snapToGrid w:val="0"/>
          <w:color w:val="000000" w:themeColor="text1"/>
          <w:sz w:val="22"/>
          <w:szCs w:val="22"/>
        </w:rPr>
      </w:pPr>
      <w:r w:rsidRPr="00232762">
        <w:rPr>
          <w:b/>
          <w:snapToGrid w:val="0"/>
          <w:color w:val="000000" w:themeColor="text1"/>
          <w:sz w:val="22"/>
          <w:szCs w:val="22"/>
        </w:rPr>
        <w:t>BÉRLŐ a jelen szerződéses feltételek betartásával, az abban foglaltak szerint köthet szerződést lehetséges ALBÉRLŐVEL</w:t>
      </w:r>
      <w:r w:rsidRPr="00232762">
        <w:rPr>
          <w:snapToGrid w:val="0"/>
          <w:color w:val="000000" w:themeColor="text1"/>
          <w:sz w:val="22"/>
          <w:szCs w:val="22"/>
        </w:rPr>
        <w:t xml:space="preserve">. BÉRLŐ ALBÉRLŐJE jogszerűtlen, vagy jelen szerződést érintő szerződésszegő magatartásából eredő károkért BÉRLŐ felel.  </w:t>
      </w:r>
    </w:p>
    <w:p w:rsidR="004E1BE5" w:rsidRPr="00232762" w:rsidRDefault="004E1BE5" w:rsidP="004E1BE5">
      <w:pPr>
        <w:jc w:val="both"/>
        <w:rPr>
          <w:b/>
          <w:bCs/>
          <w:sz w:val="22"/>
          <w:szCs w:val="22"/>
        </w:rPr>
      </w:pPr>
    </w:p>
    <w:p w:rsidR="00B0519B" w:rsidRDefault="00B0519B" w:rsidP="004E1BE5">
      <w:pPr>
        <w:pStyle w:val="Listaszerbekezds"/>
        <w:ind w:left="567" w:hanging="567"/>
        <w:rPr>
          <w:b/>
          <w:bCs/>
          <w:sz w:val="22"/>
          <w:szCs w:val="22"/>
        </w:rPr>
      </w:pPr>
    </w:p>
    <w:p w:rsidR="00B0519B" w:rsidRDefault="00B0519B" w:rsidP="004E1BE5">
      <w:pPr>
        <w:pStyle w:val="Listaszerbekezds"/>
        <w:ind w:left="567" w:hanging="567"/>
        <w:rPr>
          <w:b/>
          <w:bCs/>
          <w:sz w:val="22"/>
          <w:szCs w:val="22"/>
        </w:rPr>
      </w:pPr>
    </w:p>
    <w:p w:rsidR="004E1BE5" w:rsidRPr="00232762" w:rsidRDefault="004E1BE5" w:rsidP="004E1BE5">
      <w:pPr>
        <w:pStyle w:val="Listaszerbekezds"/>
        <w:ind w:left="567" w:hanging="567"/>
        <w:rPr>
          <w:b/>
          <w:bCs/>
          <w:sz w:val="22"/>
          <w:szCs w:val="22"/>
        </w:rPr>
      </w:pPr>
      <w:r w:rsidRPr="00232762">
        <w:rPr>
          <w:b/>
          <w:bCs/>
          <w:sz w:val="22"/>
          <w:szCs w:val="22"/>
        </w:rPr>
        <w:lastRenderedPageBreak/>
        <w:t xml:space="preserve">FELEK JOGAI </w:t>
      </w:r>
      <w:proofErr w:type="gramStart"/>
      <w:r w:rsidRPr="00232762">
        <w:rPr>
          <w:b/>
          <w:bCs/>
          <w:sz w:val="22"/>
          <w:szCs w:val="22"/>
        </w:rPr>
        <w:t>ÉS</w:t>
      </w:r>
      <w:proofErr w:type="gramEnd"/>
      <w:r w:rsidRPr="00232762">
        <w:rPr>
          <w:b/>
          <w:bCs/>
          <w:sz w:val="22"/>
          <w:szCs w:val="22"/>
        </w:rPr>
        <w:t xml:space="preserve"> KÖTELEZETTSÉGEI</w:t>
      </w:r>
    </w:p>
    <w:p w:rsidR="004E1BE5" w:rsidRPr="00232762" w:rsidRDefault="004E1BE5" w:rsidP="004E1BE5">
      <w:pPr>
        <w:ind w:left="567" w:hanging="567"/>
        <w:jc w:val="both"/>
        <w:rPr>
          <w:b/>
          <w:bCs/>
          <w:sz w:val="22"/>
          <w:szCs w:val="22"/>
        </w:rPr>
      </w:pPr>
    </w:p>
    <w:p w:rsidR="004E1BE5" w:rsidRPr="00232762" w:rsidRDefault="004E1BE5" w:rsidP="004E1BE5">
      <w:pPr>
        <w:ind w:left="567" w:hanging="567"/>
        <w:jc w:val="both"/>
        <w:rPr>
          <w:b/>
          <w:sz w:val="22"/>
          <w:szCs w:val="22"/>
        </w:rPr>
      </w:pPr>
      <w:r w:rsidRPr="00232762">
        <w:rPr>
          <w:b/>
          <w:sz w:val="22"/>
          <w:szCs w:val="22"/>
        </w:rPr>
        <w:t>3. BÉRBEADÓ jogai és kötelezettségei</w:t>
      </w:r>
    </w:p>
    <w:p w:rsidR="004E1BE5" w:rsidRPr="00232762" w:rsidRDefault="004E1BE5" w:rsidP="004E1BE5">
      <w:pPr>
        <w:jc w:val="both"/>
        <w:rPr>
          <w:sz w:val="22"/>
          <w:szCs w:val="22"/>
        </w:rPr>
      </w:pPr>
      <w:r w:rsidRPr="00232762">
        <w:rPr>
          <w:sz w:val="22"/>
          <w:szCs w:val="22"/>
        </w:rPr>
        <w:t xml:space="preserve">3.1. </w:t>
      </w:r>
      <w:r w:rsidRPr="008102A2">
        <w:rPr>
          <w:b/>
          <w:sz w:val="22"/>
          <w:szCs w:val="22"/>
        </w:rPr>
        <w:t>BÉRBEADÓ szavatol</w:t>
      </w:r>
      <w:r w:rsidRPr="00232762">
        <w:rPr>
          <w:sz w:val="22"/>
          <w:szCs w:val="22"/>
        </w:rPr>
        <w:t xml:space="preserve"> </w:t>
      </w:r>
      <w:r w:rsidRPr="00AE68B0">
        <w:rPr>
          <w:b/>
          <w:sz w:val="22"/>
          <w:szCs w:val="22"/>
        </w:rPr>
        <w:t>azért</w:t>
      </w:r>
      <w:r w:rsidRPr="00232762">
        <w:rPr>
          <w:sz w:val="22"/>
          <w:szCs w:val="22"/>
        </w:rPr>
        <w:t xml:space="preserve">, hogy </w:t>
      </w:r>
    </w:p>
    <w:p w:rsidR="004E1BE5" w:rsidRPr="00232762" w:rsidRDefault="004E1BE5" w:rsidP="004E1BE5">
      <w:pPr>
        <w:ind w:left="284"/>
        <w:jc w:val="both"/>
        <w:rPr>
          <w:sz w:val="22"/>
          <w:szCs w:val="22"/>
        </w:rPr>
      </w:pPr>
      <w:r w:rsidRPr="00232762">
        <w:rPr>
          <w:sz w:val="22"/>
          <w:szCs w:val="22"/>
        </w:rPr>
        <w:t xml:space="preserve">3.1.1. a bérlemény a bérlet teljes időtartama alatt a szerződésszerű használatra alkalmas. </w:t>
      </w:r>
    </w:p>
    <w:p w:rsidR="004E1BE5" w:rsidRPr="00232762" w:rsidRDefault="004E1BE5" w:rsidP="004E1BE5">
      <w:pPr>
        <w:ind w:left="851" w:hanging="567"/>
        <w:jc w:val="both"/>
        <w:rPr>
          <w:sz w:val="22"/>
          <w:szCs w:val="22"/>
        </w:rPr>
      </w:pPr>
      <w:r w:rsidRPr="00232762">
        <w:rPr>
          <w:sz w:val="22"/>
          <w:szCs w:val="22"/>
        </w:rPr>
        <w:t>3.1.2. az Ingatlan a nemzeti vagyonról szóló 2011. évi CXCVI. törvény (a továbbiakban: „</w:t>
      </w:r>
      <w:proofErr w:type="spellStart"/>
      <w:r w:rsidRPr="00232762">
        <w:rPr>
          <w:bCs/>
          <w:sz w:val="22"/>
          <w:szCs w:val="22"/>
        </w:rPr>
        <w:t>Nvt</w:t>
      </w:r>
      <w:proofErr w:type="spellEnd"/>
      <w:r w:rsidRPr="00232762">
        <w:rPr>
          <w:bCs/>
          <w:sz w:val="22"/>
          <w:szCs w:val="22"/>
        </w:rPr>
        <w:t>.</w:t>
      </w:r>
      <w:r w:rsidRPr="00232762">
        <w:rPr>
          <w:sz w:val="22"/>
          <w:szCs w:val="22"/>
        </w:rPr>
        <w:t>”) alapján nemzeti vagyonnak minősül,</w:t>
      </w:r>
    </w:p>
    <w:p w:rsidR="004E1BE5" w:rsidRPr="00232762" w:rsidRDefault="004E1BE5" w:rsidP="004E1BE5">
      <w:pPr>
        <w:ind w:left="851" w:hanging="567"/>
        <w:jc w:val="both"/>
        <w:rPr>
          <w:sz w:val="22"/>
          <w:szCs w:val="22"/>
        </w:rPr>
      </w:pPr>
      <w:r w:rsidRPr="00232762">
        <w:rPr>
          <w:sz w:val="22"/>
          <w:szCs w:val="22"/>
        </w:rPr>
        <w:t>3.1.3. az Ingatlant – különös tekintettel annak nemzeti vagyon jellegére – jogosult jelen Szerződés szerint hasznosítani.</w:t>
      </w:r>
    </w:p>
    <w:p w:rsidR="004E1BE5" w:rsidRPr="00232762" w:rsidRDefault="004E1BE5" w:rsidP="004E1BE5">
      <w:pPr>
        <w:ind w:left="851" w:hanging="567"/>
        <w:jc w:val="both"/>
        <w:rPr>
          <w:sz w:val="22"/>
          <w:szCs w:val="22"/>
        </w:rPr>
      </w:pPr>
      <w:r w:rsidRPr="00232762">
        <w:rPr>
          <w:sz w:val="22"/>
          <w:szCs w:val="22"/>
        </w:rPr>
        <w:t>3.1.4. a Szerződésben fent meghatározott, és a Szerződés elválaszthatatlan részét képező „</w:t>
      </w:r>
      <w:proofErr w:type="gramStart"/>
      <w:r w:rsidRPr="00232762">
        <w:rPr>
          <w:sz w:val="22"/>
          <w:szCs w:val="22"/>
        </w:rPr>
        <w:t>A</w:t>
      </w:r>
      <w:proofErr w:type="gramEnd"/>
      <w:r w:rsidRPr="00232762">
        <w:rPr>
          <w:sz w:val="22"/>
          <w:szCs w:val="22"/>
        </w:rPr>
        <w:t xml:space="preserve">” Függelékben  ismertetett bérlemény kizárólagos tulajdonát képezi, és azon harmadik személynek nem áll fenn olyan joga, amely BÉRLŐ jogainak gyakorlását korlátozná vagy kizárná, </w:t>
      </w:r>
    </w:p>
    <w:p w:rsidR="004E1BE5" w:rsidRPr="00232762" w:rsidRDefault="004E1BE5" w:rsidP="004E1BE5">
      <w:pPr>
        <w:ind w:left="851" w:hanging="567"/>
        <w:jc w:val="both"/>
        <w:rPr>
          <w:sz w:val="22"/>
          <w:szCs w:val="22"/>
        </w:rPr>
      </w:pPr>
      <w:r w:rsidRPr="00232762">
        <w:rPr>
          <w:sz w:val="22"/>
          <w:szCs w:val="22"/>
        </w:rPr>
        <w:t>3.1.5. a bérleményt is magában foglaló Ingatlan mentes olyan pertől, tehertől és igénytől, amely jelen bérleti jogviszonyt befolyásolná.</w:t>
      </w:r>
    </w:p>
    <w:p w:rsidR="004E1BE5" w:rsidRPr="00232762" w:rsidRDefault="004E1BE5" w:rsidP="004E1BE5">
      <w:pPr>
        <w:ind w:left="567" w:hanging="567"/>
        <w:jc w:val="both"/>
        <w:rPr>
          <w:sz w:val="22"/>
          <w:szCs w:val="22"/>
        </w:rPr>
      </w:pPr>
    </w:p>
    <w:p w:rsidR="004E1BE5" w:rsidRPr="00232762" w:rsidRDefault="004E1BE5" w:rsidP="004E1BE5">
      <w:pPr>
        <w:pStyle w:val="Listaszerbekezds"/>
        <w:ind w:left="567" w:hanging="567"/>
        <w:jc w:val="both"/>
        <w:rPr>
          <w:color w:val="000000" w:themeColor="text1"/>
          <w:sz w:val="22"/>
          <w:szCs w:val="22"/>
        </w:rPr>
      </w:pPr>
      <w:r w:rsidRPr="00232762">
        <w:rPr>
          <w:color w:val="000000" w:themeColor="text1"/>
          <w:sz w:val="22"/>
          <w:szCs w:val="22"/>
        </w:rPr>
        <w:t xml:space="preserve">3.2. </w:t>
      </w:r>
      <w:r w:rsidRPr="008102A2">
        <w:rPr>
          <w:b/>
          <w:color w:val="000000" w:themeColor="text1"/>
          <w:sz w:val="22"/>
          <w:szCs w:val="22"/>
        </w:rPr>
        <w:t>BÉRBEADÓ hozzájárulását</w:t>
      </w:r>
      <w:r w:rsidRPr="00232762">
        <w:rPr>
          <w:color w:val="000000" w:themeColor="text1"/>
          <w:sz w:val="22"/>
          <w:szCs w:val="22"/>
        </w:rPr>
        <w:t xml:space="preserve"> </w:t>
      </w:r>
      <w:r w:rsidRPr="008102A2">
        <w:rPr>
          <w:b/>
          <w:color w:val="000000" w:themeColor="text1"/>
          <w:sz w:val="22"/>
          <w:szCs w:val="22"/>
        </w:rPr>
        <w:t>adja</w:t>
      </w:r>
      <w:r w:rsidRPr="00232762">
        <w:rPr>
          <w:color w:val="000000" w:themeColor="text1"/>
          <w:sz w:val="22"/>
          <w:szCs w:val="22"/>
        </w:rPr>
        <w:t xml:space="preserve"> ahhoz, hogy </w:t>
      </w:r>
    </w:p>
    <w:p w:rsidR="004E1BE5" w:rsidRPr="00232762" w:rsidRDefault="004E1BE5" w:rsidP="004E1BE5">
      <w:pPr>
        <w:pStyle w:val="Listaszerbekezds"/>
        <w:ind w:left="851" w:hanging="567"/>
        <w:jc w:val="both"/>
        <w:rPr>
          <w:color w:val="000000" w:themeColor="text1"/>
          <w:sz w:val="22"/>
          <w:szCs w:val="22"/>
        </w:rPr>
      </w:pPr>
      <w:r w:rsidRPr="00232762">
        <w:rPr>
          <w:color w:val="000000" w:themeColor="text1"/>
          <w:sz w:val="22"/>
          <w:szCs w:val="22"/>
        </w:rPr>
        <w:t>3.2.1. bérleti díj ellenében az „</w:t>
      </w:r>
      <w:proofErr w:type="gramStart"/>
      <w:r w:rsidRPr="00232762">
        <w:rPr>
          <w:color w:val="000000" w:themeColor="text1"/>
          <w:sz w:val="22"/>
          <w:szCs w:val="22"/>
        </w:rPr>
        <w:t>A</w:t>
      </w:r>
      <w:proofErr w:type="gramEnd"/>
      <w:r w:rsidRPr="00232762">
        <w:rPr>
          <w:color w:val="000000" w:themeColor="text1"/>
          <w:sz w:val="22"/>
          <w:szCs w:val="22"/>
        </w:rPr>
        <w:t xml:space="preserve">” Függelékben meghatározott területet BÉRLŐ – jelen szerződésben foglaltak szerinti - távközlési passzív infrastruktúra üzemeltetése céljából használhassa. </w:t>
      </w:r>
    </w:p>
    <w:p w:rsidR="004E1BE5" w:rsidRPr="00232762" w:rsidRDefault="004E1BE5" w:rsidP="004E1BE5">
      <w:pPr>
        <w:pStyle w:val="Listaszerbekezds"/>
        <w:ind w:left="851" w:hanging="567"/>
        <w:jc w:val="both"/>
        <w:rPr>
          <w:b/>
          <w:bCs/>
          <w:color w:val="000000" w:themeColor="text1"/>
          <w:sz w:val="22"/>
          <w:szCs w:val="22"/>
        </w:rPr>
      </w:pPr>
    </w:p>
    <w:p w:rsidR="004E1BE5" w:rsidRPr="00232762" w:rsidRDefault="004E1BE5" w:rsidP="004E1BE5">
      <w:pPr>
        <w:pStyle w:val="Listaszerbekezds"/>
        <w:ind w:left="851" w:hanging="567"/>
        <w:jc w:val="both"/>
        <w:rPr>
          <w:b/>
          <w:bCs/>
          <w:color w:val="000000" w:themeColor="text1"/>
          <w:sz w:val="22"/>
          <w:szCs w:val="22"/>
        </w:rPr>
      </w:pPr>
      <w:proofErr w:type="gramStart"/>
      <w:r w:rsidRPr="00232762">
        <w:rPr>
          <w:color w:val="000000" w:themeColor="text1"/>
          <w:sz w:val="22"/>
          <w:szCs w:val="22"/>
        </w:rPr>
        <w:t>3.2.2. a „B” függelékben meghatározott távközlési tornyon BÉRLŐ ALBÉRLŐJE („</w:t>
      </w:r>
      <w:r w:rsidRPr="00232762">
        <w:rPr>
          <w:bCs/>
          <w:color w:val="000000" w:themeColor="text1"/>
          <w:sz w:val="22"/>
          <w:szCs w:val="22"/>
        </w:rPr>
        <w:t>Betelepülő Fél</w:t>
      </w:r>
      <w:r w:rsidRPr="00232762">
        <w:rPr>
          <w:color w:val="000000" w:themeColor="text1"/>
          <w:sz w:val="22"/>
          <w:szCs w:val="22"/>
        </w:rPr>
        <w:t>”) a távközlési szolgáltatás folyamatos biztosításához bármely adott időpontban szükséges, a „B” függelékben rögzített számban rádiófrekvenciás antennákat, berendezéseket, valamint azokat kiszolgáló távközlési, optikai, erősáramú és földelő kábeleket, kábelcsatornákat és vezetékeket helyezzen el, amennyiben az nem érinti a bérlemény, vagy a bérleménnyel érintett Ingatlan tulajdoni helyzetét, vagy állapotát, nem terjeszkedik túl a használaton.</w:t>
      </w:r>
      <w:proofErr w:type="gramEnd"/>
      <w:r w:rsidRPr="00232762">
        <w:rPr>
          <w:color w:val="000000" w:themeColor="text1"/>
          <w:sz w:val="22"/>
          <w:szCs w:val="22"/>
        </w:rPr>
        <w:t xml:space="preserve"> </w:t>
      </w:r>
    </w:p>
    <w:p w:rsidR="004E1BE5" w:rsidRPr="00232762" w:rsidRDefault="004E1BE5" w:rsidP="004E1BE5">
      <w:pPr>
        <w:ind w:left="851" w:hanging="567"/>
        <w:jc w:val="both"/>
        <w:rPr>
          <w:b/>
          <w:bCs/>
          <w:sz w:val="22"/>
          <w:szCs w:val="22"/>
        </w:rPr>
      </w:pPr>
    </w:p>
    <w:p w:rsidR="004E1BE5" w:rsidRPr="00232762" w:rsidRDefault="004E1BE5" w:rsidP="004E1BE5">
      <w:pPr>
        <w:pStyle w:val="Listaszerbekezds"/>
        <w:ind w:left="284" w:hanging="284"/>
        <w:jc w:val="both"/>
        <w:rPr>
          <w:color w:val="000000" w:themeColor="text1"/>
          <w:sz w:val="22"/>
          <w:szCs w:val="22"/>
        </w:rPr>
      </w:pPr>
      <w:r w:rsidRPr="00232762">
        <w:rPr>
          <w:color w:val="000000" w:themeColor="text1"/>
          <w:sz w:val="22"/>
          <w:szCs w:val="22"/>
        </w:rPr>
        <w:t xml:space="preserve">3.3. Kizárólag </w:t>
      </w:r>
      <w:r w:rsidRPr="008102A2">
        <w:rPr>
          <w:b/>
          <w:caps/>
          <w:color w:val="000000" w:themeColor="text1"/>
          <w:sz w:val="22"/>
          <w:szCs w:val="22"/>
        </w:rPr>
        <w:t>Bérbeadó</w:t>
      </w:r>
      <w:r w:rsidRPr="008102A2">
        <w:rPr>
          <w:b/>
          <w:color w:val="000000" w:themeColor="text1"/>
          <w:sz w:val="22"/>
          <w:szCs w:val="22"/>
        </w:rPr>
        <w:t xml:space="preserve"> előzetes írásbeli hozzájárulásával</w:t>
      </w:r>
      <w:r w:rsidRPr="00232762">
        <w:rPr>
          <w:color w:val="000000" w:themeColor="text1"/>
          <w:sz w:val="22"/>
          <w:szCs w:val="22"/>
        </w:rPr>
        <w:t xml:space="preserve"> történhet minden olyan </w:t>
      </w:r>
      <w:r w:rsidRPr="008102A2">
        <w:rPr>
          <w:b/>
          <w:color w:val="000000" w:themeColor="text1"/>
          <w:sz w:val="22"/>
          <w:szCs w:val="22"/>
        </w:rPr>
        <w:t>beruházás</w:t>
      </w:r>
      <w:r w:rsidRPr="00232762">
        <w:rPr>
          <w:color w:val="000000" w:themeColor="text1"/>
          <w:sz w:val="22"/>
          <w:szCs w:val="22"/>
        </w:rPr>
        <w:t>, ami bármilyen módon érinti a bérlemény, vagy a bérleménnyel érintett Ingatlan tulajdoni helyzetét, vagy állapotát (különösen szolgalmi jog alapját képező beruházás, vezetékjog létesítését képző beruházás, engedélyköteles és nem engedélyköteles építkezés, ráépítés, olyan felépítmény létesítése mellyel kapcsolatban védőövezeti kötelezettség áll fent).</w:t>
      </w:r>
    </w:p>
    <w:p w:rsidR="004E1BE5" w:rsidRPr="00232762" w:rsidRDefault="004E1BE5" w:rsidP="004E1BE5">
      <w:pPr>
        <w:pStyle w:val="Listaszerbekezds"/>
        <w:ind w:left="284"/>
        <w:jc w:val="both"/>
        <w:rPr>
          <w:color w:val="000000" w:themeColor="text1"/>
          <w:sz w:val="22"/>
          <w:szCs w:val="22"/>
        </w:rPr>
      </w:pPr>
    </w:p>
    <w:p w:rsidR="004E1BE5" w:rsidRPr="00232762" w:rsidRDefault="004E1BE5" w:rsidP="004E1BE5">
      <w:pPr>
        <w:pStyle w:val="Listaszerbekezds"/>
        <w:ind w:left="851" w:hanging="567"/>
        <w:jc w:val="both"/>
        <w:rPr>
          <w:color w:val="000000" w:themeColor="text1"/>
          <w:sz w:val="22"/>
          <w:szCs w:val="22"/>
        </w:rPr>
      </w:pPr>
      <w:r w:rsidRPr="00232762">
        <w:rPr>
          <w:color w:val="000000" w:themeColor="text1"/>
          <w:sz w:val="22"/>
          <w:szCs w:val="22"/>
        </w:rPr>
        <w:t xml:space="preserve">3.3.1. BÉRLŐ legalább a változást megelőző 30 nappal előre köteles írásban jelezni beruházási szándékát, albérletbe adási szándékát.  </w:t>
      </w:r>
    </w:p>
    <w:p w:rsidR="004E1BE5" w:rsidRPr="00232762" w:rsidRDefault="004E1BE5" w:rsidP="004E1BE5">
      <w:pPr>
        <w:pStyle w:val="Listaszerbekezds"/>
        <w:ind w:left="851" w:hanging="567"/>
        <w:jc w:val="both"/>
        <w:rPr>
          <w:color w:val="000000" w:themeColor="text1"/>
          <w:sz w:val="22"/>
          <w:szCs w:val="22"/>
        </w:rPr>
      </w:pPr>
    </w:p>
    <w:p w:rsidR="004E1BE5" w:rsidRPr="00232762" w:rsidRDefault="004E1BE5" w:rsidP="004E1BE5">
      <w:pPr>
        <w:pStyle w:val="Listaszerbekezds"/>
        <w:ind w:left="851" w:hanging="567"/>
        <w:jc w:val="both"/>
        <w:rPr>
          <w:color w:val="000000" w:themeColor="text1"/>
          <w:sz w:val="22"/>
          <w:szCs w:val="22"/>
        </w:rPr>
      </w:pPr>
      <w:r w:rsidRPr="00232762">
        <w:rPr>
          <w:color w:val="000000" w:themeColor="text1"/>
          <w:sz w:val="22"/>
          <w:szCs w:val="22"/>
        </w:rPr>
        <w:t>3.3.2. BÉRLŐ kijelenti, hogy a jelenlegi Bérleményen fennálló létesítménnyel kapcsolatban nem áll fent védőövezeti kötelezettség.</w:t>
      </w:r>
    </w:p>
    <w:p w:rsidR="004E1BE5" w:rsidRPr="00232762" w:rsidRDefault="004E1BE5" w:rsidP="004E1BE5">
      <w:pPr>
        <w:pStyle w:val="Listaszerbekezds"/>
        <w:ind w:left="567"/>
        <w:jc w:val="both"/>
        <w:rPr>
          <w:color w:val="000000" w:themeColor="text1"/>
          <w:sz w:val="22"/>
          <w:szCs w:val="22"/>
        </w:rPr>
      </w:pPr>
    </w:p>
    <w:p w:rsidR="004E1BE5" w:rsidRPr="00232762" w:rsidRDefault="004E1BE5" w:rsidP="004E1BE5">
      <w:pPr>
        <w:pStyle w:val="Listaszerbekezds"/>
        <w:ind w:left="851" w:hanging="567"/>
        <w:jc w:val="both"/>
        <w:rPr>
          <w:bCs/>
          <w:color w:val="000000" w:themeColor="text1"/>
          <w:sz w:val="22"/>
          <w:szCs w:val="22"/>
        </w:rPr>
      </w:pPr>
      <w:r w:rsidRPr="00232762">
        <w:rPr>
          <w:color w:val="000000" w:themeColor="text1"/>
          <w:sz w:val="22"/>
          <w:szCs w:val="22"/>
        </w:rPr>
        <w:t>3.3.3. Jelen szerződés 3.2. és 3.3. pontjában foglalt Beruházás kezdőnapja előtt BÉRBEADÓ kérésére BÉRLŐ, lehetséges ALBÉRLŐ költségén az Ingatlan állagát bemutató jelentés készíthető.</w:t>
      </w:r>
    </w:p>
    <w:p w:rsidR="004E1BE5" w:rsidRPr="00232762" w:rsidRDefault="004E1BE5" w:rsidP="004E1BE5">
      <w:pPr>
        <w:ind w:left="284" w:hanging="284"/>
        <w:jc w:val="both"/>
        <w:rPr>
          <w:sz w:val="22"/>
          <w:szCs w:val="22"/>
        </w:rPr>
      </w:pPr>
    </w:p>
    <w:p w:rsidR="004E1BE5" w:rsidRPr="00232762" w:rsidRDefault="004E1BE5" w:rsidP="004E1BE5">
      <w:pPr>
        <w:ind w:left="284" w:hanging="284"/>
        <w:jc w:val="both"/>
        <w:rPr>
          <w:color w:val="000000" w:themeColor="text1"/>
          <w:sz w:val="22"/>
          <w:szCs w:val="22"/>
        </w:rPr>
      </w:pPr>
      <w:r w:rsidRPr="00232762">
        <w:rPr>
          <w:sz w:val="22"/>
          <w:szCs w:val="22"/>
        </w:rPr>
        <w:t xml:space="preserve">3.4. </w:t>
      </w:r>
      <w:r w:rsidRPr="0059348D">
        <w:rPr>
          <w:b/>
          <w:sz w:val="22"/>
          <w:szCs w:val="22"/>
        </w:rPr>
        <w:t>BÉRBEADÓ tudomásul veszi</w:t>
      </w:r>
      <w:r w:rsidRPr="00232762">
        <w:rPr>
          <w:sz w:val="22"/>
          <w:szCs w:val="22"/>
        </w:rPr>
        <w:t xml:space="preserve">, hogy a távközlési technológia változásával az </w:t>
      </w:r>
      <w:r w:rsidRPr="00AE68B0">
        <w:rPr>
          <w:b/>
          <w:sz w:val="22"/>
          <w:szCs w:val="22"/>
        </w:rPr>
        <w:t>állomás műszaki tartalma változhat,</w:t>
      </w:r>
      <w:r w:rsidRPr="00232762">
        <w:rPr>
          <w:sz w:val="22"/>
          <w:szCs w:val="22"/>
        </w:rPr>
        <w:t xml:space="preserve"> ezzel párhuzamosan átépítések, fejlesztések, bővítések, szükség esetén bontások valósulhatnak meg, melyet BÉRLŐ és </w:t>
      </w:r>
      <w:r w:rsidRPr="00232762">
        <w:rPr>
          <w:color w:val="000000" w:themeColor="text1"/>
          <w:sz w:val="22"/>
          <w:szCs w:val="22"/>
        </w:rPr>
        <w:t xml:space="preserve">lehetséges ALBÉRLŐ kötelesek a </w:t>
      </w:r>
      <w:r w:rsidRPr="00AE68B0">
        <w:rPr>
          <w:b/>
          <w:color w:val="000000" w:themeColor="text1"/>
          <w:sz w:val="22"/>
          <w:szCs w:val="22"/>
        </w:rPr>
        <w:t>bérelt terület nagyságán belül</w:t>
      </w:r>
      <w:r w:rsidRPr="00232762">
        <w:rPr>
          <w:color w:val="000000" w:themeColor="text1"/>
          <w:sz w:val="22"/>
          <w:szCs w:val="22"/>
        </w:rPr>
        <w:t>, a körülményekhez képest körültekintően és a legkisebb zavaró hatással elvégezni. BÉRBEADÓ együttműködik és elősegíti BÉRLŐ és lehetséges ALBÉRLŐ, illetve közreműködője ilyen irányú tevékenységét.</w:t>
      </w:r>
    </w:p>
    <w:p w:rsidR="004E1BE5" w:rsidRPr="00232762" w:rsidRDefault="004E1BE5" w:rsidP="004E1BE5">
      <w:pPr>
        <w:ind w:left="284" w:hanging="284"/>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3.5. A Távközlési Passzív Infrastruktúra mindenkori </w:t>
      </w:r>
      <w:r w:rsidRPr="00232762">
        <w:rPr>
          <w:b/>
          <w:sz w:val="22"/>
          <w:szCs w:val="22"/>
        </w:rPr>
        <w:t>energiaellátásához</w:t>
      </w:r>
      <w:r w:rsidRPr="00232762">
        <w:rPr>
          <w:sz w:val="22"/>
          <w:szCs w:val="22"/>
        </w:rPr>
        <w:t xml:space="preserve"> és a BÉRLŐ, valamint </w:t>
      </w:r>
      <w:r w:rsidRPr="00232762">
        <w:rPr>
          <w:color w:val="000000" w:themeColor="text1"/>
          <w:sz w:val="22"/>
          <w:szCs w:val="22"/>
        </w:rPr>
        <w:t xml:space="preserve">lehetséges </w:t>
      </w:r>
      <w:r w:rsidRPr="00232762">
        <w:rPr>
          <w:sz w:val="22"/>
          <w:szCs w:val="22"/>
        </w:rPr>
        <w:t xml:space="preserve">ALBÉRLŐ által a Távközlési Passzív Infrastruktúrára telepített Bázisállomás mindenkori </w:t>
      </w:r>
      <w:r w:rsidRPr="008102A2">
        <w:rPr>
          <w:b/>
          <w:sz w:val="22"/>
          <w:szCs w:val="22"/>
        </w:rPr>
        <w:t xml:space="preserve">átviteltechnikájához </w:t>
      </w:r>
      <w:r w:rsidRPr="00232762">
        <w:rPr>
          <w:sz w:val="22"/>
          <w:szCs w:val="22"/>
        </w:rPr>
        <w:t xml:space="preserve">szükséges valamennyi </w:t>
      </w:r>
      <w:r w:rsidRPr="00232762">
        <w:rPr>
          <w:b/>
          <w:sz w:val="22"/>
          <w:szCs w:val="22"/>
        </w:rPr>
        <w:t>föld-, illetve légkábelt</w:t>
      </w:r>
      <w:r w:rsidRPr="00232762">
        <w:rPr>
          <w:sz w:val="22"/>
          <w:szCs w:val="22"/>
        </w:rPr>
        <w:t xml:space="preserve"> az Ingatlan </w:t>
      </w:r>
      <w:r w:rsidRPr="00232762">
        <w:rPr>
          <w:b/>
          <w:sz w:val="22"/>
          <w:szCs w:val="22"/>
        </w:rPr>
        <w:t>BÉRBEADÓVAL egyeztetett területén, a BÉRBEADÓ előzetes írásbeli hozzájárulásával, egyetértésével vezethet át.</w:t>
      </w:r>
      <w:r w:rsidRPr="00232762">
        <w:rPr>
          <w:sz w:val="22"/>
          <w:szCs w:val="22"/>
        </w:rPr>
        <w:t xml:space="preserve"> </w:t>
      </w:r>
    </w:p>
    <w:p w:rsidR="004E1BE5" w:rsidRPr="00232762" w:rsidRDefault="004E1BE5" w:rsidP="004E1BE5">
      <w:pPr>
        <w:ind w:left="851" w:hanging="567"/>
        <w:jc w:val="both"/>
        <w:rPr>
          <w:b/>
          <w:bCs/>
          <w:sz w:val="22"/>
          <w:szCs w:val="22"/>
        </w:rPr>
      </w:pPr>
    </w:p>
    <w:p w:rsidR="004E1BE5" w:rsidRPr="00232762" w:rsidRDefault="004E1BE5" w:rsidP="004E1BE5">
      <w:pPr>
        <w:ind w:left="284" w:hanging="284"/>
        <w:jc w:val="both"/>
        <w:rPr>
          <w:b/>
          <w:sz w:val="22"/>
          <w:szCs w:val="22"/>
        </w:rPr>
      </w:pPr>
      <w:r w:rsidRPr="00232762">
        <w:rPr>
          <w:color w:val="000000" w:themeColor="text1"/>
          <w:sz w:val="22"/>
          <w:szCs w:val="22"/>
        </w:rPr>
        <w:t xml:space="preserve">3.6. Amennyiben a Bázisállomás esetleges </w:t>
      </w:r>
      <w:r w:rsidRPr="004E4A1D">
        <w:rPr>
          <w:color w:val="000000" w:themeColor="text1"/>
          <w:sz w:val="22"/>
          <w:szCs w:val="22"/>
        </w:rPr>
        <w:t xml:space="preserve">jövőbeli </w:t>
      </w:r>
      <w:r w:rsidRPr="00232762">
        <w:rPr>
          <w:b/>
          <w:color w:val="000000" w:themeColor="text1"/>
          <w:sz w:val="22"/>
          <w:szCs w:val="22"/>
        </w:rPr>
        <w:t xml:space="preserve">bővítése </w:t>
      </w:r>
      <w:r w:rsidRPr="004E4A1D">
        <w:rPr>
          <w:color w:val="000000" w:themeColor="text1"/>
          <w:sz w:val="22"/>
          <w:szCs w:val="22"/>
        </w:rPr>
        <w:t>esetén</w:t>
      </w:r>
      <w:r w:rsidRPr="00232762">
        <w:rPr>
          <w:color w:val="000000" w:themeColor="text1"/>
          <w:sz w:val="22"/>
          <w:szCs w:val="22"/>
        </w:rPr>
        <w:t xml:space="preserve"> – melyről BÉRLŐ köteles BÉRBEADÓ </w:t>
      </w:r>
      <w:r w:rsidRPr="00232762">
        <w:rPr>
          <w:b/>
          <w:color w:val="000000" w:themeColor="text1"/>
          <w:sz w:val="22"/>
          <w:szCs w:val="22"/>
        </w:rPr>
        <w:t>előzetes írásbeli hozzájárulását/egyetértését kérni</w:t>
      </w:r>
      <w:r w:rsidR="00AE68B0">
        <w:rPr>
          <w:color w:val="000000" w:themeColor="text1"/>
          <w:sz w:val="22"/>
          <w:szCs w:val="22"/>
        </w:rPr>
        <w:t xml:space="preserve"> -</w:t>
      </w:r>
      <w:r w:rsidRPr="00232762">
        <w:rPr>
          <w:color w:val="000000" w:themeColor="text1"/>
          <w:sz w:val="22"/>
          <w:szCs w:val="22"/>
        </w:rPr>
        <w:t xml:space="preserve"> a </w:t>
      </w:r>
      <w:r w:rsidRPr="00232762">
        <w:rPr>
          <w:b/>
          <w:color w:val="000000" w:themeColor="text1"/>
          <w:sz w:val="22"/>
          <w:szCs w:val="22"/>
        </w:rPr>
        <w:t>megvalósítandó műszaki tartalom</w:t>
      </w:r>
      <w:r w:rsidRPr="00232762">
        <w:rPr>
          <w:color w:val="000000" w:themeColor="text1"/>
          <w:sz w:val="22"/>
          <w:szCs w:val="22"/>
        </w:rPr>
        <w:t xml:space="preserve"> (különös tekintettel az antenna, antennatartó és kültéri egység darabszámokra) </w:t>
      </w:r>
      <w:r w:rsidRPr="00232762">
        <w:rPr>
          <w:b/>
          <w:color w:val="000000" w:themeColor="text1"/>
          <w:sz w:val="22"/>
          <w:szCs w:val="22"/>
        </w:rPr>
        <w:t>a bérelt terület nagyságán</w:t>
      </w:r>
      <w:r w:rsidRPr="00232762">
        <w:rPr>
          <w:color w:val="000000" w:themeColor="text1"/>
          <w:sz w:val="22"/>
          <w:szCs w:val="22"/>
        </w:rPr>
        <w:t xml:space="preserve">, valamint a Szerződés „B” függelékében rögzített </w:t>
      </w:r>
      <w:r w:rsidRPr="00232762">
        <w:rPr>
          <w:b/>
          <w:color w:val="000000" w:themeColor="text1"/>
          <w:sz w:val="22"/>
          <w:szCs w:val="22"/>
        </w:rPr>
        <w:t>kereteken belül</w:t>
      </w:r>
      <w:r w:rsidRPr="00232762">
        <w:rPr>
          <w:color w:val="000000" w:themeColor="text1"/>
          <w:sz w:val="22"/>
          <w:szCs w:val="22"/>
        </w:rPr>
        <w:t xml:space="preserve"> marad, úgy BÉRLŐ/lehetséges ALBÉRLŐ a </w:t>
      </w:r>
      <w:r w:rsidRPr="00232762">
        <w:rPr>
          <w:sz w:val="22"/>
          <w:szCs w:val="22"/>
        </w:rPr>
        <w:t xml:space="preserve">tervezett </w:t>
      </w:r>
      <w:r w:rsidRPr="00232762">
        <w:rPr>
          <w:b/>
          <w:sz w:val="22"/>
          <w:szCs w:val="22"/>
        </w:rPr>
        <w:t xml:space="preserve">beruházásokat saját költségen, a bérleti díj módosítása nélkül végezheti el. </w:t>
      </w:r>
    </w:p>
    <w:p w:rsidR="004E1BE5" w:rsidRPr="00232762" w:rsidRDefault="004E1BE5" w:rsidP="004E1BE5">
      <w:pPr>
        <w:pStyle w:val="Listaszerbekezds"/>
        <w:ind w:left="284" w:hanging="284"/>
        <w:jc w:val="both"/>
        <w:rPr>
          <w:sz w:val="22"/>
          <w:szCs w:val="22"/>
        </w:rPr>
      </w:pPr>
    </w:p>
    <w:p w:rsidR="00B0519B" w:rsidRDefault="00B0519B" w:rsidP="004E1BE5">
      <w:pPr>
        <w:pStyle w:val="Listaszerbekezds"/>
        <w:ind w:left="284" w:hanging="284"/>
        <w:jc w:val="both"/>
        <w:rPr>
          <w:sz w:val="22"/>
          <w:szCs w:val="22"/>
          <w:highlight w:val="lightGray"/>
        </w:rPr>
      </w:pPr>
    </w:p>
    <w:p w:rsidR="004E1BE5" w:rsidRPr="0003030C" w:rsidRDefault="004E1BE5" w:rsidP="004E1BE5">
      <w:pPr>
        <w:pStyle w:val="Listaszerbekezds"/>
        <w:ind w:left="284" w:hanging="284"/>
        <w:jc w:val="both"/>
        <w:rPr>
          <w:b/>
          <w:sz w:val="22"/>
          <w:szCs w:val="22"/>
        </w:rPr>
      </w:pPr>
      <w:r w:rsidRPr="0003030C">
        <w:rPr>
          <w:sz w:val="22"/>
          <w:szCs w:val="22"/>
        </w:rPr>
        <w:lastRenderedPageBreak/>
        <w:t xml:space="preserve">3.7. </w:t>
      </w:r>
      <w:r w:rsidRPr="0003030C">
        <w:rPr>
          <w:b/>
          <w:sz w:val="22"/>
          <w:szCs w:val="22"/>
        </w:rPr>
        <w:t xml:space="preserve">BÉRBEADÓ előzetesen írásban tájékoztatja </w:t>
      </w:r>
      <w:r w:rsidRPr="00302B02">
        <w:rPr>
          <w:sz w:val="22"/>
          <w:szCs w:val="22"/>
        </w:rPr>
        <w:t>a BÉRLŐT</w:t>
      </w:r>
      <w:r w:rsidRPr="0003030C">
        <w:rPr>
          <w:sz w:val="22"/>
          <w:szCs w:val="22"/>
        </w:rPr>
        <w:t xml:space="preserve">, amennyiben az </w:t>
      </w:r>
      <w:r w:rsidRPr="0003030C">
        <w:rPr>
          <w:b/>
          <w:sz w:val="22"/>
          <w:szCs w:val="22"/>
        </w:rPr>
        <w:t xml:space="preserve">Ingatlan bérleményen kívüli részét bérbe vagy használatba kívánja adni </w:t>
      </w:r>
      <w:r w:rsidRPr="00302B02">
        <w:rPr>
          <w:sz w:val="22"/>
          <w:szCs w:val="22"/>
        </w:rPr>
        <w:t>más tevékenységet végző bérlő részére</w:t>
      </w:r>
      <w:r w:rsidR="00FB6973" w:rsidRPr="00302B02">
        <w:rPr>
          <w:sz w:val="22"/>
          <w:szCs w:val="22"/>
        </w:rPr>
        <w:t>.</w:t>
      </w:r>
    </w:p>
    <w:p w:rsidR="00FB6973" w:rsidRPr="00302B02" w:rsidRDefault="00FB6973" w:rsidP="004E1BE5">
      <w:pPr>
        <w:pStyle w:val="Listaszerbekezds"/>
        <w:ind w:left="284" w:hanging="284"/>
        <w:jc w:val="both"/>
        <w:rPr>
          <w:b/>
          <w:sz w:val="22"/>
          <w:szCs w:val="22"/>
        </w:rPr>
      </w:pPr>
    </w:p>
    <w:p w:rsidR="00FB6973" w:rsidRPr="00232762" w:rsidRDefault="00FB6973" w:rsidP="004E1BE5">
      <w:pPr>
        <w:pStyle w:val="Listaszerbekezds"/>
        <w:ind w:left="284" w:hanging="284"/>
        <w:jc w:val="both"/>
        <w:rPr>
          <w:sz w:val="22"/>
          <w:szCs w:val="22"/>
        </w:rPr>
      </w:pPr>
      <w:r w:rsidRPr="00302B02">
        <w:rPr>
          <w:b/>
          <w:sz w:val="22"/>
          <w:szCs w:val="22"/>
        </w:rPr>
        <w:tab/>
        <w:t>BÉRBEADÓ a</w:t>
      </w:r>
      <w:r w:rsidRPr="0003030C">
        <w:rPr>
          <w:sz w:val="22"/>
          <w:szCs w:val="22"/>
        </w:rPr>
        <w:t xml:space="preserve"> </w:t>
      </w:r>
      <w:r w:rsidRPr="007A02EA">
        <w:rPr>
          <w:b/>
          <w:sz w:val="22"/>
          <w:szCs w:val="22"/>
        </w:rPr>
        <w:t>BÉRŐ előzetes írásbeli hozzájárulása nélkül</w:t>
      </w:r>
      <w:r w:rsidRPr="0003030C">
        <w:rPr>
          <w:sz w:val="22"/>
          <w:szCs w:val="22"/>
        </w:rPr>
        <w:t xml:space="preserve"> az Ingatlant</w:t>
      </w:r>
      <w:r w:rsidR="004753BE" w:rsidRPr="0003030C">
        <w:rPr>
          <w:sz w:val="22"/>
          <w:szCs w:val="22"/>
        </w:rPr>
        <w:t xml:space="preserve"> más személynek </w:t>
      </w:r>
      <w:r w:rsidR="004753BE" w:rsidRPr="007A02EA">
        <w:rPr>
          <w:b/>
          <w:sz w:val="22"/>
          <w:szCs w:val="22"/>
        </w:rPr>
        <w:t>nem adhatja</w:t>
      </w:r>
      <w:r w:rsidR="004753BE" w:rsidRPr="0003030C">
        <w:rPr>
          <w:sz w:val="22"/>
          <w:szCs w:val="22"/>
        </w:rPr>
        <w:t xml:space="preserve"> bérbe</w:t>
      </w:r>
      <w:r w:rsidR="00A4057F" w:rsidRPr="0003030C">
        <w:rPr>
          <w:sz w:val="22"/>
          <w:szCs w:val="22"/>
        </w:rPr>
        <w:t xml:space="preserve">, vagy más módon nem bocsájthatja rendelkezésre távközlési hálózat építéséhez vagy üzemeltetéséhez, vagy olyan más tevékenységhez, amely a </w:t>
      </w:r>
      <w:r w:rsidR="00A4057F" w:rsidRPr="007A02EA">
        <w:rPr>
          <w:b/>
          <w:sz w:val="22"/>
          <w:szCs w:val="22"/>
        </w:rPr>
        <w:t>Távközlési Passzív</w:t>
      </w:r>
      <w:r w:rsidR="00EC3327" w:rsidRPr="007A02EA">
        <w:rPr>
          <w:b/>
          <w:sz w:val="22"/>
          <w:szCs w:val="22"/>
        </w:rPr>
        <w:t xml:space="preserve"> Infrastruktúra és BÉRLŐ, valamint</w:t>
      </w:r>
      <w:r w:rsidR="00CC7DD5" w:rsidRPr="007A02EA">
        <w:rPr>
          <w:b/>
          <w:sz w:val="22"/>
          <w:szCs w:val="22"/>
        </w:rPr>
        <w:t xml:space="preserve"> ALBÉRLŐI által </w:t>
      </w:r>
      <w:r w:rsidR="00EC3327" w:rsidRPr="007A02EA">
        <w:rPr>
          <w:b/>
          <w:sz w:val="22"/>
          <w:szCs w:val="22"/>
        </w:rPr>
        <w:t xml:space="preserve">a Távközlési passzív infrastruktúrára telepített </w:t>
      </w:r>
      <w:r w:rsidR="00CC7DD5" w:rsidRPr="007A02EA">
        <w:rPr>
          <w:b/>
          <w:sz w:val="22"/>
          <w:szCs w:val="22"/>
        </w:rPr>
        <w:t>Bázisállomás működését befolyásolhatja</w:t>
      </w:r>
      <w:r w:rsidR="00CC7DD5" w:rsidRPr="0003030C">
        <w:rPr>
          <w:sz w:val="22"/>
          <w:szCs w:val="22"/>
        </w:rPr>
        <w:t>.</w:t>
      </w:r>
    </w:p>
    <w:p w:rsidR="004E1BE5" w:rsidRPr="00232762" w:rsidRDefault="004E1BE5" w:rsidP="004E1BE5">
      <w:pPr>
        <w:jc w:val="both"/>
        <w:rPr>
          <w:sz w:val="22"/>
          <w:szCs w:val="22"/>
        </w:rPr>
      </w:pPr>
    </w:p>
    <w:p w:rsidR="004E1BE5" w:rsidRPr="00302B02" w:rsidRDefault="004E1BE5" w:rsidP="004E1BE5">
      <w:pPr>
        <w:ind w:left="284" w:hanging="284"/>
        <w:jc w:val="both"/>
        <w:rPr>
          <w:sz w:val="22"/>
          <w:szCs w:val="22"/>
        </w:rPr>
      </w:pPr>
      <w:r w:rsidRPr="00302B02">
        <w:rPr>
          <w:sz w:val="22"/>
          <w:szCs w:val="22"/>
        </w:rPr>
        <w:t xml:space="preserve">3.8. Abban az esetben, ha a BÉRBEADÓ </w:t>
      </w:r>
      <w:r w:rsidRPr="0099038A">
        <w:rPr>
          <w:b/>
          <w:sz w:val="22"/>
          <w:szCs w:val="22"/>
        </w:rPr>
        <w:t>tulajdonjoga</w:t>
      </w:r>
      <w:r w:rsidRPr="00302B02">
        <w:rPr>
          <w:sz w:val="22"/>
          <w:szCs w:val="22"/>
        </w:rPr>
        <w:t xml:space="preserve"> bármilyen oknál fogva </w:t>
      </w:r>
      <w:r w:rsidRPr="0099038A">
        <w:rPr>
          <w:b/>
          <w:sz w:val="22"/>
          <w:szCs w:val="22"/>
        </w:rPr>
        <w:t>megszűnik</w:t>
      </w:r>
      <w:r w:rsidRPr="00302B02">
        <w:rPr>
          <w:sz w:val="22"/>
          <w:szCs w:val="22"/>
        </w:rPr>
        <w:t xml:space="preserve">, úgy arról köteles a BÉRLŐT – a BÉRBEADÓ tudomásszerzését követően – előzetesen írásban értesíteni. </w:t>
      </w:r>
    </w:p>
    <w:p w:rsidR="004E1BE5" w:rsidRPr="00232762" w:rsidRDefault="004E1BE5" w:rsidP="004E1BE5">
      <w:pPr>
        <w:jc w:val="both"/>
        <w:rPr>
          <w:sz w:val="22"/>
          <w:szCs w:val="22"/>
        </w:rPr>
      </w:pPr>
    </w:p>
    <w:p w:rsidR="004E1BE5" w:rsidRPr="00232762" w:rsidRDefault="004E1BE5" w:rsidP="004E1BE5">
      <w:pPr>
        <w:pStyle w:val="Listaszerbekezds"/>
        <w:ind w:left="284" w:hanging="284"/>
        <w:jc w:val="both"/>
        <w:rPr>
          <w:sz w:val="22"/>
          <w:szCs w:val="22"/>
        </w:rPr>
      </w:pPr>
      <w:r w:rsidRPr="00232762">
        <w:rPr>
          <w:b/>
          <w:bCs/>
          <w:sz w:val="22"/>
          <w:szCs w:val="22"/>
        </w:rPr>
        <w:t>4. BÉRLŐ jogai és kötelezettségei</w:t>
      </w:r>
    </w:p>
    <w:p w:rsidR="004E1BE5" w:rsidRPr="00302B02" w:rsidRDefault="004E1BE5" w:rsidP="004E1BE5">
      <w:pPr>
        <w:ind w:left="426" w:hanging="426"/>
        <w:jc w:val="both"/>
        <w:rPr>
          <w:sz w:val="22"/>
          <w:szCs w:val="22"/>
        </w:rPr>
      </w:pPr>
      <w:r w:rsidRPr="00302B02">
        <w:rPr>
          <w:sz w:val="22"/>
          <w:szCs w:val="22"/>
        </w:rPr>
        <w:t>4.1. BÉRLŐ köteles a Bérleményt jelen Szerződésben foglalt feltételeknek megfelelően, szerződés- és rendeltetésszerűen használni.</w:t>
      </w:r>
    </w:p>
    <w:p w:rsidR="004E1BE5" w:rsidRPr="00232762" w:rsidRDefault="004E1BE5" w:rsidP="004E1BE5">
      <w:pPr>
        <w:ind w:left="426" w:hanging="426"/>
        <w:jc w:val="both"/>
        <w:rPr>
          <w:sz w:val="22"/>
          <w:szCs w:val="22"/>
        </w:rPr>
      </w:pPr>
    </w:p>
    <w:p w:rsidR="004E1BE5" w:rsidRPr="00232762" w:rsidRDefault="004E1BE5" w:rsidP="004E1BE5">
      <w:pPr>
        <w:ind w:left="426" w:hanging="426"/>
        <w:jc w:val="both"/>
        <w:rPr>
          <w:sz w:val="22"/>
          <w:szCs w:val="22"/>
        </w:rPr>
      </w:pPr>
      <w:r w:rsidRPr="00232762">
        <w:rPr>
          <w:sz w:val="22"/>
          <w:szCs w:val="22"/>
        </w:rPr>
        <w:t xml:space="preserve">4.2. </w:t>
      </w:r>
      <w:r w:rsidRPr="00B17EE2">
        <w:rPr>
          <w:b/>
          <w:sz w:val="22"/>
          <w:szCs w:val="22"/>
        </w:rPr>
        <w:t>BÉRLŐ</w:t>
      </w:r>
      <w:r w:rsidRPr="00232762">
        <w:rPr>
          <w:sz w:val="22"/>
          <w:szCs w:val="22"/>
        </w:rPr>
        <w:t xml:space="preserve">, valamint </w:t>
      </w:r>
      <w:r w:rsidRPr="00232762">
        <w:rPr>
          <w:color w:val="000000" w:themeColor="text1"/>
          <w:sz w:val="22"/>
          <w:szCs w:val="22"/>
        </w:rPr>
        <w:t>lehetséges</w:t>
      </w:r>
      <w:r w:rsidRPr="00232762">
        <w:rPr>
          <w:sz w:val="22"/>
          <w:szCs w:val="22"/>
        </w:rPr>
        <w:t xml:space="preserve"> </w:t>
      </w:r>
      <w:r w:rsidRPr="00B17EE2">
        <w:rPr>
          <w:b/>
          <w:sz w:val="22"/>
          <w:szCs w:val="22"/>
        </w:rPr>
        <w:t>ALBÉRLŐ jogosultak</w:t>
      </w:r>
    </w:p>
    <w:p w:rsidR="004E1BE5" w:rsidRPr="00302B02" w:rsidRDefault="004E1BE5" w:rsidP="004E1BE5">
      <w:pPr>
        <w:ind w:left="851" w:hanging="567"/>
        <w:jc w:val="both"/>
        <w:rPr>
          <w:color w:val="000000" w:themeColor="text1"/>
          <w:sz w:val="22"/>
          <w:szCs w:val="22"/>
        </w:rPr>
      </w:pPr>
      <w:r w:rsidRPr="00302B02">
        <w:rPr>
          <w:sz w:val="22"/>
          <w:szCs w:val="22"/>
        </w:rPr>
        <w:t xml:space="preserve">4.2.1. a hálózat üzemeltetése során a jeltovábbításhoz mindenkor szükséges valamennyi berendezést és antennát, valamint azokat kiszolgáló távközlési, optikai kábeleket a bérlemény területén </w:t>
      </w:r>
      <w:r w:rsidRPr="00302B02">
        <w:rPr>
          <w:color w:val="000000" w:themeColor="text1"/>
          <w:sz w:val="22"/>
          <w:szCs w:val="22"/>
        </w:rPr>
        <w:t xml:space="preserve">elhelyezni, a jelen szerződés 3.2. és 3.3. pontjában foglaltak betartásával. </w:t>
      </w:r>
    </w:p>
    <w:p w:rsidR="004E1BE5" w:rsidRPr="00232762" w:rsidRDefault="004E1BE5" w:rsidP="004E1BE5">
      <w:pPr>
        <w:ind w:left="851" w:hanging="567"/>
        <w:jc w:val="both"/>
        <w:rPr>
          <w:color w:val="FF0000"/>
          <w:sz w:val="22"/>
          <w:szCs w:val="22"/>
        </w:rPr>
      </w:pPr>
    </w:p>
    <w:p w:rsidR="004E1BE5" w:rsidRPr="00302B02" w:rsidRDefault="004E1BE5" w:rsidP="004E1BE5">
      <w:pPr>
        <w:ind w:left="851" w:hanging="567"/>
        <w:jc w:val="both"/>
        <w:rPr>
          <w:color w:val="000000" w:themeColor="text1"/>
          <w:sz w:val="22"/>
          <w:szCs w:val="22"/>
        </w:rPr>
      </w:pPr>
      <w:r w:rsidRPr="00302B02">
        <w:rPr>
          <w:color w:val="000000" w:themeColor="text1"/>
          <w:sz w:val="22"/>
          <w:szCs w:val="22"/>
        </w:rPr>
        <w:t xml:space="preserve">4.2.2. a Távközlési Passzív Infrastruktúra és az ALBÉRLŐ bázisállomásai mindenkori energiaellátásához szükséges valamennyi földalatti és légkábelt az Ingatlan BÉRBEADÓVAL egyeztetett területén átvezetni, jelen szerződés 3.2. és 3.3. pontjában foglaltak betartásával. </w:t>
      </w:r>
    </w:p>
    <w:p w:rsidR="004E1BE5" w:rsidRPr="00232762" w:rsidRDefault="004E1BE5" w:rsidP="004E1BE5">
      <w:pPr>
        <w:ind w:left="567" w:hanging="567"/>
        <w:jc w:val="both"/>
        <w:rPr>
          <w:sz w:val="22"/>
          <w:szCs w:val="22"/>
        </w:rPr>
      </w:pPr>
    </w:p>
    <w:p w:rsidR="004E1BE5" w:rsidRPr="00232762" w:rsidRDefault="004E1BE5" w:rsidP="004E1BE5">
      <w:pPr>
        <w:ind w:left="426" w:hanging="426"/>
        <w:jc w:val="both"/>
        <w:rPr>
          <w:sz w:val="22"/>
          <w:szCs w:val="22"/>
        </w:rPr>
      </w:pPr>
      <w:r w:rsidRPr="00232762">
        <w:rPr>
          <w:color w:val="000000" w:themeColor="text1"/>
          <w:sz w:val="22"/>
          <w:szCs w:val="22"/>
        </w:rPr>
        <w:t xml:space="preserve">4.3. </w:t>
      </w:r>
      <w:r w:rsidRPr="00232762">
        <w:rPr>
          <w:color w:val="000000" w:themeColor="text1"/>
          <w:sz w:val="22"/>
          <w:szCs w:val="22"/>
        </w:rPr>
        <w:tab/>
        <w:t xml:space="preserve">BÉRLŐ, valamint lehetséges ALBÉRLŐ saját költségen elvégzik mindazokat a munkákat, amelyek a </w:t>
      </w:r>
      <w:r w:rsidRPr="00232762">
        <w:rPr>
          <w:sz w:val="22"/>
          <w:szCs w:val="22"/>
        </w:rPr>
        <w:t xml:space="preserve">Távközlési Passzív Infrastruktúra, valamint az azon elhelyezett Bázisállomás, az ismertetett célra történő megépítéséhez és felhasználásához szükségesek. </w:t>
      </w:r>
    </w:p>
    <w:p w:rsidR="004E1BE5" w:rsidRPr="00232762" w:rsidRDefault="004E1BE5" w:rsidP="004E1BE5">
      <w:pPr>
        <w:ind w:left="426"/>
        <w:jc w:val="both"/>
        <w:rPr>
          <w:sz w:val="22"/>
          <w:szCs w:val="22"/>
        </w:rPr>
      </w:pPr>
    </w:p>
    <w:p w:rsidR="00AF260B" w:rsidRPr="0099038A" w:rsidRDefault="004E1BE5" w:rsidP="004E1BE5">
      <w:pPr>
        <w:ind w:left="426" w:hanging="426"/>
        <w:jc w:val="both"/>
        <w:rPr>
          <w:sz w:val="22"/>
          <w:szCs w:val="22"/>
        </w:rPr>
      </w:pPr>
      <w:r w:rsidRPr="00232762">
        <w:rPr>
          <w:sz w:val="22"/>
          <w:szCs w:val="22"/>
        </w:rPr>
        <w:t xml:space="preserve">4.4 </w:t>
      </w:r>
      <w:r w:rsidRPr="00AF260B">
        <w:rPr>
          <w:b/>
          <w:sz w:val="22"/>
          <w:szCs w:val="22"/>
        </w:rPr>
        <w:t>BÉRBEADÓ</w:t>
      </w:r>
      <w:r w:rsidRPr="00232762">
        <w:rPr>
          <w:sz w:val="22"/>
          <w:szCs w:val="22"/>
        </w:rPr>
        <w:t xml:space="preserve"> </w:t>
      </w:r>
      <w:r w:rsidRPr="00AF260B">
        <w:rPr>
          <w:sz w:val="22"/>
          <w:szCs w:val="22"/>
        </w:rPr>
        <w:t>már most</w:t>
      </w:r>
      <w:r w:rsidRPr="00232762">
        <w:rPr>
          <w:b/>
          <w:sz w:val="22"/>
          <w:szCs w:val="22"/>
        </w:rPr>
        <w:t xml:space="preserve"> hozzájárul, </w:t>
      </w:r>
      <w:r w:rsidRPr="00AF260B">
        <w:rPr>
          <w:sz w:val="22"/>
          <w:szCs w:val="22"/>
        </w:rPr>
        <w:t>hogy BÉRLŐ a Bérleményt</w:t>
      </w:r>
      <w:r w:rsidRPr="00232762">
        <w:rPr>
          <w:b/>
          <w:sz w:val="22"/>
          <w:szCs w:val="22"/>
        </w:rPr>
        <w:t xml:space="preserve"> albérletbe adja a Vodafone Magyarország </w:t>
      </w:r>
      <w:proofErr w:type="spellStart"/>
      <w:r w:rsidRPr="00232762">
        <w:rPr>
          <w:b/>
          <w:sz w:val="22"/>
          <w:szCs w:val="22"/>
        </w:rPr>
        <w:t>Zrt</w:t>
      </w:r>
      <w:proofErr w:type="spellEnd"/>
      <w:r w:rsidRPr="00232762">
        <w:rPr>
          <w:b/>
          <w:sz w:val="22"/>
          <w:szCs w:val="22"/>
        </w:rPr>
        <w:t>. vagy jogutódja részére</w:t>
      </w:r>
      <w:r w:rsidRPr="00232762">
        <w:rPr>
          <w:sz w:val="22"/>
          <w:szCs w:val="22"/>
        </w:rPr>
        <w:t xml:space="preserve">, </w:t>
      </w:r>
      <w:r w:rsidR="00165FD4" w:rsidRPr="00232762">
        <w:rPr>
          <w:sz w:val="22"/>
          <w:szCs w:val="22"/>
        </w:rPr>
        <w:t>amelyről</w:t>
      </w:r>
      <w:r w:rsidRPr="00232762">
        <w:rPr>
          <w:sz w:val="22"/>
          <w:szCs w:val="22"/>
        </w:rPr>
        <w:t xml:space="preserve"> </w:t>
      </w:r>
      <w:r w:rsidRPr="0099038A">
        <w:rPr>
          <w:sz w:val="22"/>
          <w:szCs w:val="22"/>
        </w:rPr>
        <w:t xml:space="preserve">BÉRBEADÓT BÉRLŐ köteles írásban értesíteni. </w:t>
      </w:r>
    </w:p>
    <w:p w:rsidR="004E1BE5" w:rsidRPr="00C163F7" w:rsidRDefault="004E1BE5" w:rsidP="00AF260B">
      <w:pPr>
        <w:ind w:left="426"/>
        <w:jc w:val="both"/>
        <w:rPr>
          <w:color w:val="000000" w:themeColor="text1"/>
          <w:sz w:val="22"/>
          <w:szCs w:val="22"/>
        </w:rPr>
      </w:pPr>
      <w:r w:rsidRPr="0099038A">
        <w:rPr>
          <w:sz w:val="22"/>
          <w:szCs w:val="22"/>
        </w:rPr>
        <w:t xml:space="preserve">BÉRBEADÓ a jelen pont szerinti </w:t>
      </w:r>
      <w:r w:rsidRPr="00232762">
        <w:rPr>
          <w:b/>
          <w:sz w:val="22"/>
          <w:szCs w:val="22"/>
        </w:rPr>
        <w:t xml:space="preserve">albérletbeadás </w:t>
      </w:r>
      <w:r w:rsidRPr="00EA034E">
        <w:rPr>
          <w:sz w:val="22"/>
          <w:szCs w:val="22"/>
        </w:rPr>
        <w:t>esetére további</w:t>
      </w:r>
      <w:r w:rsidRPr="00232762">
        <w:rPr>
          <w:b/>
          <w:sz w:val="22"/>
          <w:szCs w:val="22"/>
        </w:rPr>
        <w:t xml:space="preserve"> díjat vagy költséget nem jogosult sem BÉRLŐTŐL, sem a Vodafone Magyarország </w:t>
      </w:r>
      <w:proofErr w:type="spellStart"/>
      <w:r w:rsidRPr="00232762">
        <w:rPr>
          <w:b/>
          <w:sz w:val="22"/>
          <w:szCs w:val="22"/>
        </w:rPr>
        <w:t>Zrt.-től</w:t>
      </w:r>
      <w:proofErr w:type="spellEnd"/>
      <w:r w:rsidRPr="00232762">
        <w:rPr>
          <w:b/>
          <w:sz w:val="22"/>
          <w:szCs w:val="22"/>
        </w:rPr>
        <w:t xml:space="preserve"> vagy jogutód </w:t>
      </w:r>
      <w:r w:rsidRPr="00232762">
        <w:rPr>
          <w:b/>
          <w:color w:val="000000" w:themeColor="text1"/>
          <w:sz w:val="22"/>
          <w:szCs w:val="22"/>
        </w:rPr>
        <w:t>ALBÉRLŐTŐL követelni. B</w:t>
      </w:r>
      <w:r w:rsidR="00EA034E">
        <w:rPr>
          <w:b/>
          <w:color w:val="000000" w:themeColor="text1"/>
          <w:sz w:val="22"/>
          <w:szCs w:val="22"/>
        </w:rPr>
        <w:t>ÉRLŐ</w:t>
      </w:r>
      <w:r w:rsidRPr="00232762">
        <w:rPr>
          <w:b/>
          <w:color w:val="000000" w:themeColor="text1"/>
          <w:sz w:val="22"/>
          <w:szCs w:val="22"/>
        </w:rPr>
        <w:t xml:space="preserve"> </w:t>
      </w:r>
      <w:r w:rsidRPr="00C163F7">
        <w:rPr>
          <w:color w:val="000000" w:themeColor="text1"/>
          <w:sz w:val="22"/>
          <w:szCs w:val="22"/>
        </w:rPr>
        <w:t>a jelen szerződés 2.8. pontjában foglaltak szerint</w:t>
      </w:r>
      <w:r w:rsidRPr="00232762">
        <w:rPr>
          <w:b/>
          <w:color w:val="000000" w:themeColor="text1"/>
          <w:sz w:val="22"/>
          <w:szCs w:val="22"/>
        </w:rPr>
        <w:t xml:space="preserve"> felel A</w:t>
      </w:r>
      <w:r w:rsidR="004E4A1D">
        <w:rPr>
          <w:b/>
          <w:color w:val="000000" w:themeColor="text1"/>
          <w:sz w:val="22"/>
          <w:szCs w:val="22"/>
        </w:rPr>
        <w:t>LBÉRLŐ</w:t>
      </w:r>
      <w:r w:rsidRPr="00232762">
        <w:rPr>
          <w:b/>
          <w:color w:val="000000" w:themeColor="text1"/>
          <w:sz w:val="22"/>
          <w:szCs w:val="22"/>
        </w:rPr>
        <w:t xml:space="preserve"> magatartásáért. </w:t>
      </w:r>
      <w:r w:rsidRPr="00C163F7">
        <w:rPr>
          <w:color w:val="000000" w:themeColor="text1"/>
          <w:sz w:val="22"/>
          <w:szCs w:val="22"/>
        </w:rPr>
        <w:t>A</w:t>
      </w:r>
      <w:r w:rsidR="004E4A1D">
        <w:rPr>
          <w:color w:val="000000" w:themeColor="text1"/>
          <w:sz w:val="22"/>
          <w:szCs w:val="22"/>
        </w:rPr>
        <w:t>LBÉRLŐ</w:t>
      </w:r>
      <w:r w:rsidRPr="00C163F7">
        <w:rPr>
          <w:color w:val="000000" w:themeColor="text1"/>
          <w:sz w:val="22"/>
          <w:szCs w:val="22"/>
        </w:rPr>
        <w:t xml:space="preserve"> jelen szerződés 2.8. pontja szerint jogosult használatra.</w:t>
      </w:r>
    </w:p>
    <w:p w:rsidR="004E1BE5" w:rsidRPr="00232762" w:rsidRDefault="004E1BE5" w:rsidP="004E1BE5">
      <w:pPr>
        <w:jc w:val="both"/>
        <w:rPr>
          <w:sz w:val="22"/>
          <w:szCs w:val="22"/>
        </w:rPr>
      </w:pPr>
    </w:p>
    <w:p w:rsidR="001E2E81" w:rsidRDefault="004E1BE5" w:rsidP="004E1BE5">
      <w:pPr>
        <w:ind w:left="426" w:hanging="426"/>
        <w:jc w:val="both"/>
        <w:rPr>
          <w:color w:val="000000" w:themeColor="text1"/>
          <w:sz w:val="22"/>
          <w:szCs w:val="22"/>
        </w:rPr>
      </w:pPr>
      <w:r w:rsidRPr="00232762">
        <w:rPr>
          <w:sz w:val="22"/>
          <w:szCs w:val="22"/>
        </w:rPr>
        <w:t xml:space="preserve">4.5. A </w:t>
      </w:r>
      <w:r w:rsidRPr="00232762">
        <w:rPr>
          <w:b/>
          <w:sz w:val="22"/>
          <w:szCs w:val="22"/>
        </w:rPr>
        <w:t xml:space="preserve">Távközlési </w:t>
      </w:r>
      <w:r w:rsidRPr="00232762">
        <w:rPr>
          <w:b/>
          <w:color w:val="000000" w:themeColor="text1"/>
          <w:sz w:val="22"/>
          <w:szCs w:val="22"/>
        </w:rPr>
        <w:t>Passzív Infrastruktúra és az arra telepített Bázisállomás minden készüléke és berendezése a BÉRLŐ és lehetséges ALBÉRLŐ tulajdona</w:t>
      </w:r>
      <w:r w:rsidRPr="00232762">
        <w:rPr>
          <w:color w:val="000000" w:themeColor="text1"/>
          <w:sz w:val="22"/>
          <w:szCs w:val="22"/>
        </w:rPr>
        <w:t xml:space="preserve"> és a jelen Szerződés megszűnését követően is az marad. BÉRLŐ – hacsak a felek írásban másként meg nem állapodnak – a Szerződés megszűnését követő hatvan (</w:t>
      </w:r>
      <w:r w:rsidRPr="00232762">
        <w:rPr>
          <w:b/>
          <w:color w:val="000000" w:themeColor="text1"/>
          <w:sz w:val="22"/>
          <w:szCs w:val="22"/>
        </w:rPr>
        <w:t>60) napon belül köteles a Távközlési Passzív Infrastruktúrát, és az arra telepített Bázisállomást annak minden elemével együtt a saját költségén leszerelni és eltávolítani</w:t>
      </w:r>
      <w:r w:rsidRPr="00232762">
        <w:rPr>
          <w:color w:val="000000" w:themeColor="text1"/>
          <w:sz w:val="22"/>
          <w:szCs w:val="22"/>
        </w:rPr>
        <w:t xml:space="preserve">, annak engedélyezése esetén szolgalmi jogot megszüntetni, keletkezett hulladékot elszállíttatni, tevékenysége kapcsán keletkező minden kötelezettséget saját költéségén rendezni, kifizetni. </w:t>
      </w:r>
    </w:p>
    <w:p w:rsidR="004E1BE5" w:rsidRPr="001E2E81" w:rsidRDefault="004E1BE5" w:rsidP="001E2E81">
      <w:pPr>
        <w:ind w:left="426"/>
        <w:jc w:val="both"/>
        <w:rPr>
          <w:sz w:val="22"/>
          <w:szCs w:val="22"/>
        </w:rPr>
      </w:pPr>
      <w:r w:rsidRPr="001E2E81">
        <w:rPr>
          <w:color w:val="000000" w:themeColor="text1"/>
          <w:sz w:val="22"/>
          <w:szCs w:val="22"/>
        </w:rPr>
        <w:t xml:space="preserve">Jelen szerződés 3.2. pontjában foglalt Beruházás kezdőnapja előtt BÉRBEADÓ kérésére BÉRLŐ, lehetséges ALBÉRLŐ költségén az </w:t>
      </w:r>
      <w:r w:rsidRPr="00612D3B">
        <w:rPr>
          <w:b/>
          <w:color w:val="000000" w:themeColor="text1"/>
          <w:sz w:val="22"/>
          <w:szCs w:val="22"/>
        </w:rPr>
        <w:t>Ingatlan állagát bemutató jelentés készíthető</w:t>
      </w:r>
      <w:r w:rsidRPr="001E2E81">
        <w:rPr>
          <w:color w:val="000000" w:themeColor="text1"/>
          <w:sz w:val="22"/>
          <w:szCs w:val="22"/>
        </w:rPr>
        <w:t>. Ez képezi a hivatkozási alapot az Ingatlannak a rendes elhasználódás és kopás kivételével az eredeti állapotba történő visszaállításához.</w:t>
      </w:r>
    </w:p>
    <w:p w:rsidR="004E1BE5" w:rsidRPr="00232762" w:rsidRDefault="004E1BE5" w:rsidP="004E1BE5">
      <w:pPr>
        <w:jc w:val="both"/>
        <w:rPr>
          <w:sz w:val="22"/>
          <w:szCs w:val="22"/>
        </w:rPr>
      </w:pPr>
    </w:p>
    <w:p w:rsidR="004E1BE5" w:rsidRPr="00232762" w:rsidRDefault="004E1BE5" w:rsidP="004E1BE5">
      <w:pPr>
        <w:ind w:left="426" w:hanging="426"/>
        <w:jc w:val="both"/>
        <w:rPr>
          <w:sz w:val="22"/>
          <w:szCs w:val="22"/>
        </w:rPr>
      </w:pPr>
      <w:r w:rsidRPr="00232762">
        <w:rPr>
          <w:sz w:val="22"/>
          <w:szCs w:val="22"/>
        </w:rPr>
        <w:t xml:space="preserve">4.6. </w:t>
      </w:r>
      <w:r w:rsidRPr="001E2E81">
        <w:rPr>
          <w:b/>
          <w:sz w:val="22"/>
          <w:szCs w:val="22"/>
        </w:rPr>
        <w:t>BÉRLŐ, lehetséges ALBÉRLŐ tudomásul veszi</w:t>
      </w:r>
      <w:r w:rsidRPr="00232762">
        <w:rPr>
          <w:sz w:val="22"/>
          <w:szCs w:val="22"/>
        </w:rPr>
        <w:t xml:space="preserve">, hogy a </w:t>
      </w:r>
      <w:r w:rsidRPr="001E2E81">
        <w:rPr>
          <w:sz w:val="22"/>
          <w:szCs w:val="22"/>
        </w:rPr>
        <w:t>Távközlési Passzív Infrastruktúra telepítésével sem az Ingatlanon, sem pedig a</w:t>
      </w:r>
      <w:r w:rsidRPr="00232762">
        <w:rPr>
          <w:b/>
          <w:sz w:val="22"/>
          <w:szCs w:val="22"/>
        </w:rPr>
        <w:t xml:space="preserve"> Bérleményen tulajdont nem szerez</w:t>
      </w:r>
      <w:r w:rsidRPr="001E2E81">
        <w:rPr>
          <w:sz w:val="22"/>
          <w:szCs w:val="22"/>
        </w:rPr>
        <w:t>, az Ingatlan</w:t>
      </w:r>
      <w:r w:rsidRPr="00232762">
        <w:rPr>
          <w:b/>
          <w:sz w:val="22"/>
          <w:szCs w:val="22"/>
        </w:rPr>
        <w:t xml:space="preserve"> nem terhelheti meg</w:t>
      </w:r>
      <w:r w:rsidRPr="00232762">
        <w:rPr>
          <w:sz w:val="22"/>
          <w:szCs w:val="22"/>
        </w:rPr>
        <w:t xml:space="preserve">, továbbá tudomásul veszi, hogy a fenti pontban meghatározott </w:t>
      </w:r>
      <w:r w:rsidRPr="00232762">
        <w:rPr>
          <w:b/>
          <w:sz w:val="22"/>
          <w:szCs w:val="22"/>
        </w:rPr>
        <w:t>leszerelési és eltávolítási munkákat oly módon, köteles elvégezni,</w:t>
      </w:r>
      <w:r w:rsidRPr="00232762">
        <w:rPr>
          <w:sz w:val="22"/>
          <w:szCs w:val="22"/>
        </w:rPr>
        <w:t xml:space="preserve"> hogy ezzel az Ingatlan vagy a Bérlemény </w:t>
      </w:r>
      <w:r w:rsidRPr="00232762">
        <w:rPr>
          <w:b/>
          <w:sz w:val="22"/>
          <w:szCs w:val="22"/>
        </w:rPr>
        <w:t>használatát semmilyen módon ne akadályozza</w:t>
      </w:r>
      <w:r w:rsidRPr="001777CE">
        <w:rPr>
          <w:sz w:val="22"/>
          <w:szCs w:val="22"/>
        </w:rPr>
        <w:t>, illetve</w:t>
      </w:r>
      <w:r w:rsidRPr="00232762">
        <w:rPr>
          <w:b/>
          <w:sz w:val="22"/>
          <w:szCs w:val="22"/>
        </w:rPr>
        <w:t xml:space="preserve"> minőségét nem rontja, rongálja.</w:t>
      </w:r>
    </w:p>
    <w:p w:rsidR="004E1BE5" w:rsidRPr="00232762" w:rsidRDefault="004E1BE5" w:rsidP="004E1BE5">
      <w:pPr>
        <w:pStyle w:val="Listaszerbekezds"/>
        <w:ind w:left="426"/>
        <w:jc w:val="both"/>
        <w:rPr>
          <w:sz w:val="22"/>
          <w:szCs w:val="22"/>
        </w:rPr>
      </w:pPr>
    </w:p>
    <w:p w:rsidR="004E1BE5" w:rsidRPr="00232762" w:rsidRDefault="004E1BE5" w:rsidP="004E1BE5">
      <w:pPr>
        <w:ind w:left="426" w:hanging="426"/>
        <w:jc w:val="both"/>
        <w:rPr>
          <w:b/>
          <w:sz w:val="22"/>
          <w:szCs w:val="22"/>
        </w:rPr>
      </w:pPr>
      <w:r w:rsidRPr="00232762">
        <w:rPr>
          <w:sz w:val="22"/>
          <w:szCs w:val="22"/>
        </w:rPr>
        <w:t xml:space="preserve">4.7. A Bérlemény nemzeti vagyon jellegére tekintettel BÉRLŐ kijelenti, hogy az </w:t>
      </w:r>
      <w:proofErr w:type="spellStart"/>
      <w:r w:rsidRPr="00232762">
        <w:rPr>
          <w:sz w:val="22"/>
          <w:szCs w:val="22"/>
        </w:rPr>
        <w:t>Nvt</w:t>
      </w:r>
      <w:proofErr w:type="spellEnd"/>
      <w:r w:rsidRPr="00232762">
        <w:rPr>
          <w:sz w:val="22"/>
          <w:szCs w:val="22"/>
        </w:rPr>
        <w:t xml:space="preserve">. 3. § (1) bekezdés b) pontjában és </w:t>
      </w:r>
      <w:proofErr w:type="spellStart"/>
      <w:r w:rsidRPr="00232762">
        <w:rPr>
          <w:sz w:val="22"/>
          <w:szCs w:val="22"/>
        </w:rPr>
        <w:t>ba</w:t>
      </w:r>
      <w:proofErr w:type="spellEnd"/>
      <w:r w:rsidRPr="00232762">
        <w:rPr>
          <w:sz w:val="22"/>
          <w:szCs w:val="22"/>
        </w:rPr>
        <w:t>)</w:t>
      </w:r>
      <w:proofErr w:type="spellStart"/>
      <w:r w:rsidRPr="00232762">
        <w:rPr>
          <w:sz w:val="22"/>
          <w:szCs w:val="22"/>
        </w:rPr>
        <w:t>-bd</w:t>
      </w:r>
      <w:proofErr w:type="spellEnd"/>
      <w:r w:rsidRPr="00232762">
        <w:rPr>
          <w:sz w:val="22"/>
          <w:szCs w:val="22"/>
        </w:rPr>
        <w:t xml:space="preserve">) alpontjaiban foglaltak alapján </w:t>
      </w:r>
      <w:r w:rsidRPr="00232762">
        <w:rPr>
          <w:b/>
          <w:sz w:val="22"/>
          <w:szCs w:val="22"/>
        </w:rPr>
        <w:t>átlátható szervezetnek minősül.</w:t>
      </w:r>
    </w:p>
    <w:p w:rsidR="004E1BE5" w:rsidRPr="00232762" w:rsidRDefault="004E1BE5" w:rsidP="004E1BE5">
      <w:pPr>
        <w:pStyle w:val="Listaszerbekezds"/>
        <w:ind w:left="426"/>
        <w:jc w:val="both"/>
        <w:rPr>
          <w:sz w:val="22"/>
          <w:szCs w:val="22"/>
        </w:rPr>
      </w:pPr>
    </w:p>
    <w:p w:rsidR="004E1BE5" w:rsidRPr="00232762" w:rsidRDefault="004E1BE5" w:rsidP="004E1BE5">
      <w:pPr>
        <w:jc w:val="both"/>
        <w:rPr>
          <w:snapToGrid w:val="0"/>
          <w:sz w:val="22"/>
          <w:szCs w:val="22"/>
        </w:rPr>
      </w:pPr>
      <w:r w:rsidRPr="00232762">
        <w:rPr>
          <w:sz w:val="22"/>
          <w:szCs w:val="22"/>
        </w:rPr>
        <w:t>4.8. A Bérlemény</w:t>
      </w:r>
      <w:r w:rsidRPr="00232762">
        <w:rPr>
          <w:snapToGrid w:val="0"/>
          <w:sz w:val="22"/>
          <w:szCs w:val="22"/>
        </w:rPr>
        <w:t xml:space="preserve"> nemzeti vagyon jellegére tekintettel </w:t>
      </w:r>
      <w:r w:rsidRPr="00232762">
        <w:rPr>
          <w:b/>
          <w:snapToGrid w:val="0"/>
          <w:sz w:val="22"/>
          <w:szCs w:val="22"/>
        </w:rPr>
        <w:t>BÉRLŐ vállalja</w:t>
      </w:r>
      <w:r w:rsidRPr="00232762">
        <w:rPr>
          <w:snapToGrid w:val="0"/>
          <w:sz w:val="22"/>
          <w:szCs w:val="22"/>
        </w:rPr>
        <w:t>, hogy</w:t>
      </w:r>
    </w:p>
    <w:p w:rsidR="004E1BE5" w:rsidRPr="00232762" w:rsidRDefault="004E1BE5" w:rsidP="004E1BE5">
      <w:pPr>
        <w:jc w:val="both"/>
        <w:rPr>
          <w:snapToGrid w:val="0"/>
          <w:sz w:val="22"/>
          <w:szCs w:val="22"/>
        </w:rPr>
      </w:pPr>
    </w:p>
    <w:p w:rsidR="004E1BE5" w:rsidRPr="00232762" w:rsidRDefault="004E1BE5" w:rsidP="004E1BE5">
      <w:pPr>
        <w:ind w:left="851" w:hanging="567"/>
        <w:jc w:val="both"/>
        <w:rPr>
          <w:sz w:val="22"/>
          <w:szCs w:val="22"/>
        </w:rPr>
      </w:pPr>
      <w:r w:rsidRPr="00232762">
        <w:rPr>
          <w:snapToGrid w:val="0"/>
          <w:sz w:val="22"/>
          <w:szCs w:val="22"/>
        </w:rPr>
        <w:lastRenderedPageBreak/>
        <w:t>4.8.1</w:t>
      </w:r>
      <w:proofErr w:type="gramStart"/>
      <w:r w:rsidRPr="00232762">
        <w:rPr>
          <w:snapToGrid w:val="0"/>
          <w:sz w:val="22"/>
          <w:szCs w:val="22"/>
        </w:rPr>
        <w:t>.a</w:t>
      </w:r>
      <w:proofErr w:type="gramEnd"/>
      <w:r w:rsidRPr="00232762">
        <w:rPr>
          <w:snapToGrid w:val="0"/>
          <w:sz w:val="22"/>
          <w:szCs w:val="22"/>
        </w:rPr>
        <w:t xml:space="preserve"> </w:t>
      </w:r>
      <w:r w:rsidRPr="00232762">
        <w:rPr>
          <w:sz w:val="22"/>
          <w:szCs w:val="22"/>
        </w:rPr>
        <w:t xml:space="preserve">részére jogszabály vagy a BÉRBEADÓ által jelen Szerződésben a hasznosítási tevékenységgel összefüggésben előírt </w:t>
      </w:r>
      <w:r w:rsidRPr="00232762">
        <w:rPr>
          <w:b/>
          <w:sz w:val="22"/>
          <w:szCs w:val="22"/>
        </w:rPr>
        <w:t>beszámolási, nyilvántartási, adatszolgáltatási kötelezettségeket teljesíti</w:t>
      </w:r>
      <w:r w:rsidRPr="00232762">
        <w:rPr>
          <w:sz w:val="22"/>
          <w:szCs w:val="22"/>
        </w:rPr>
        <w:t>;</w:t>
      </w:r>
    </w:p>
    <w:p w:rsidR="004E1BE5" w:rsidRPr="00232762" w:rsidRDefault="004E1BE5" w:rsidP="004E1BE5">
      <w:pPr>
        <w:ind w:left="851" w:hanging="567"/>
        <w:jc w:val="both"/>
        <w:rPr>
          <w:b/>
          <w:sz w:val="22"/>
          <w:szCs w:val="22"/>
        </w:rPr>
      </w:pPr>
      <w:r w:rsidRPr="00232762">
        <w:rPr>
          <w:sz w:val="22"/>
          <w:szCs w:val="22"/>
        </w:rPr>
        <w:t xml:space="preserve">4.8.2. a Bérleményt a szerződési előírásoknak és a </w:t>
      </w:r>
      <w:r w:rsidRPr="00232762">
        <w:rPr>
          <w:b/>
          <w:sz w:val="22"/>
          <w:szCs w:val="22"/>
        </w:rPr>
        <w:t>tulajdonosi rendelkezéseknek, valamint a meghatározott hasznosítási célnak megfelelően használja;</w:t>
      </w:r>
    </w:p>
    <w:p w:rsidR="004E1BE5" w:rsidRPr="00232762" w:rsidRDefault="004E1BE5" w:rsidP="004E1BE5">
      <w:pPr>
        <w:ind w:left="851" w:hanging="567"/>
        <w:jc w:val="both"/>
        <w:rPr>
          <w:b/>
          <w:snapToGrid w:val="0"/>
          <w:color w:val="000000" w:themeColor="text1"/>
          <w:sz w:val="22"/>
          <w:szCs w:val="22"/>
        </w:rPr>
      </w:pPr>
      <w:r w:rsidRPr="00232762">
        <w:rPr>
          <w:sz w:val="22"/>
          <w:szCs w:val="22"/>
        </w:rPr>
        <w:t xml:space="preserve">4.8.3. a </w:t>
      </w:r>
      <w:r w:rsidRPr="00232762">
        <w:rPr>
          <w:b/>
          <w:sz w:val="22"/>
          <w:szCs w:val="22"/>
        </w:rPr>
        <w:t xml:space="preserve">hasznosításban </w:t>
      </w:r>
      <w:r w:rsidRPr="00232762">
        <w:rPr>
          <w:sz w:val="22"/>
          <w:szCs w:val="22"/>
        </w:rPr>
        <w:t xml:space="preserve">– a BÉRLŐVEL közvetlen vagy közvetett módon jogviszonyban álló harmadik </w:t>
      </w:r>
      <w:r w:rsidRPr="00232762">
        <w:rPr>
          <w:color w:val="000000" w:themeColor="text1"/>
          <w:sz w:val="22"/>
          <w:szCs w:val="22"/>
        </w:rPr>
        <w:t xml:space="preserve">félként – kizárólag </w:t>
      </w:r>
      <w:r w:rsidRPr="00232762">
        <w:rPr>
          <w:b/>
          <w:color w:val="000000" w:themeColor="text1"/>
          <w:sz w:val="22"/>
          <w:szCs w:val="22"/>
        </w:rPr>
        <w:t>természetes</w:t>
      </w:r>
      <w:r w:rsidRPr="00232762">
        <w:rPr>
          <w:b/>
          <w:snapToGrid w:val="0"/>
          <w:color w:val="000000" w:themeColor="text1"/>
          <w:sz w:val="22"/>
          <w:szCs w:val="22"/>
        </w:rPr>
        <w:t xml:space="preserve"> személyek vagy átlátható szervezetek vehetnek részt.</w:t>
      </w:r>
    </w:p>
    <w:p w:rsidR="004E1BE5" w:rsidRPr="00232762" w:rsidRDefault="004E1BE5" w:rsidP="004E1BE5">
      <w:pPr>
        <w:jc w:val="both"/>
        <w:rPr>
          <w:sz w:val="22"/>
          <w:szCs w:val="22"/>
        </w:rPr>
      </w:pPr>
    </w:p>
    <w:p w:rsidR="004E1BE5" w:rsidRPr="00232762" w:rsidRDefault="001E2E81" w:rsidP="004E1BE5">
      <w:pPr>
        <w:ind w:left="567" w:hanging="567"/>
        <w:jc w:val="both"/>
        <w:rPr>
          <w:b/>
          <w:sz w:val="22"/>
          <w:szCs w:val="22"/>
        </w:rPr>
      </w:pPr>
      <w:r>
        <w:rPr>
          <w:sz w:val="22"/>
          <w:szCs w:val="22"/>
        </w:rPr>
        <w:t>4.9.1. Am</w:t>
      </w:r>
      <w:r w:rsidR="004E1BE5" w:rsidRPr="00232762">
        <w:rPr>
          <w:sz w:val="22"/>
          <w:szCs w:val="22"/>
        </w:rPr>
        <w:t xml:space="preserve">ennyiben a </w:t>
      </w:r>
      <w:r w:rsidR="004E1BE5" w:rsidRPr="00232762">
        <w:rPr>
          <w:b/>
          <w:sz w:val="22"/>
          <w:szCs w:val="22"/>
        </w:rPr>
        <w:t>BÉRLŐ vagy lehetséges ALBÉRLŐ által végzett munkálatok</w:t>
      </w:r>
      <w:r w:rsidR="004E1BE5" w:rsidRPr="00232762">
        <w:rPr>
          <w:sz w:val="22"/>
          <w:szCs w:val="22"/>
        </w:rPr>
        <w:t xml:space="preserve"> során az Ingatlan bármely részében, illetve az Ingatlanban található más </w:t>
      </w:r>
      <w:r w:rsidR="004E1BE5" w:rsidRPr="00232762">
        <w:rPr>
          <w:b/>
          <w:sz w:val="22"/>
          <w:szCs w:val="22"/>
        </w:rPr>
        <w:t xml:space="preserve">bérleményekben, </w:t>
      </w:r>
      <w:r w:rsidR="004E1BE5" w:rsidRPr="001777CE">
        <w:rPr>
          <w:sz w:val="22"/>
          <w:szCs w:val="22"/>
        </w:rPr>
        <w:t>továbbá bármely, az</w:t>
      </w:r>
      <w:r w:rsidR="004E1BE5" w:rsidRPr="00232762">
        <w:rPr>
          <w:b/>
          <w:sz w:val="22"/>
          <w:szCs w:val="22"/>
        </w:rPr>
        <w:t xml:space="preserve"> Ingatlan területén található eszközben, berendezésben, készülékben</w:t>
      </w:r>
      <w:r w:rsidR="004E1BE5" w:rsidRPr="00232762">
        <w:rPr>
          <w:sz w:val="22"/>
          <w:szCs w:val="22"/>
        </w:rPr>
        <w:t xml:space="preserve"> – beleértve az Ingatlan területén </w:t>
      </w:r>
      <w:r w:rsidR="004E1BE5" w:rsidRPr="00232762">
        <w:rPr>
          <w:b/>
          <w:sz w:val="22"/>
          <w:szCs w:val="22"/>
        </w:rPr>
        <w:t>mozgó személyek használati tárgyait, eszközeit is</w:t>
      </w:r>
      <w:r w:rsidR="004E1BE5" w:rsidRPr="00232762">
        <w:rPr>
          <w:sz w:val="22"/>
          <w:szCs w:val="22"/>
        </w:rPr>
        <w:t xml:space="preserve"> – a </w:t>
      </w:r>
      <w:r w:rsidR="004E1BE5" w:rsidRPr="00232762">
        <w:rPr>
          <w:b/>
          <w:sz w:val="22"/>
          <w:szCs w:val="22"/>
        </w:rPr>
        <w:t>munkálatokkal okozati összefüggésben bizonyított kár keletkezik,</w:t>
      </w:r>
      <w:r w:rsidR="004E1BE5" w:rsidRPr="00232762">
        <w:rPr>
          <w:sz w:val="22"/>
          <w:szCs w:val="22"/>
        </w:rPr>
        <w:t xml:space="preserve"> úgy </w:t>
      </w:r>
      <w:proofErr w:type="gramStart"/>
      <w:r w:rsidR="004E1BE5" w:rsidRPr="001777CE">
        <w:rPr>
          <w:sz w:val="22"/>
          <w:szCs w:val="22"/>
        </w:rPr>
        <w:t>ezen</w:t>
      </w:r>
      <w:proofErr w:type="gramEnd"/>
      <w:r w:rsidR="004E1BE5" w:rsidRPr="001777CE">
        <w:rPr>
          <w:sz w:val="22"/>
          <w:szCs w:val="22"/>
        </w:rPr>
        <w:t xml:space="preserve"> bizonyított</w:t>
      </w:r>
      <w:r w:rsidR="004E1BE5" w:rsidRPr="00232762">
        <w:rPr>
          <w:b/>
          <w:sz w:val="22"/>
          <w:szCs w:val="22"/>
        </w:rPr>
        <w:t xml:space="preserve"> kárt </w:t>
      </w:r>
      <w:r w:rsidR="004E1BE5" w:rsidRPr="00232762">
        <w:rPr>
          <w:b/>
          <w:color w:val="000000" w:themeColor="text1"/>
          <w:sz w:val="22"/>
          <w:szCs w:val="22"/>
        </w:rPr>
        <w:t xml:space="preserve">BÉRLŐ </w:t>
      </w:r>
      <w:r w:rsidR="004E1BE5" w:rsidRPr="00232762">
        <w:rPr>
          <w:b/>
          <w:color w:val="215868" w:themeColor="accent5" w:themeShade="80"/>
          <w:sz w:val="22"/>
          <w:szCs w:val="22"/>
        </w:rPr>
        <w:t xml:space="preserve"> </w:t>
      </w:r>
      <w:r w:rsidR="004E1BE5" w:rsidRPr="00232762">
        <w:rPr>
          <w:b/>
          <w:sz w:val="22"/>
          <w:szCs w:val="22"/>
        </w:rPr>
        <w:t xml:space="preserve">köteles megtéríteni. </w:t>
      </w:r>
    </w:p>
    <w:p w:rsidR="004E1BE5" w:rsidRPr="00232762" w:rsidRDefault="004E1BE5" w:rsidP="004E1BE5">
      <w:pPr>
        <w:pStyle w:val="Listaszerbekezds"/>
        <w:ind w:left="0" w:hanging="11"/>
        <w:jc w:val="both"/>
        <w:rPr>
          <w:b/>
          <w:sz w:val="22"/>
          <w:szCs w:val="22"/>
        </w:rPr>
      </w:pPr>
    </w:p>
    <w:p w:rsidR="004E1BE5" w:rsidRPr="00232762" w:rsidRDefault="004E1BE5" w:rsidP="004E1BE5">
      <w:pPr>
        <w:pStyle w:val="Listaszerbekezds"/>
        <w:ind w:left="567" w:hanging="578"/>
        <w:jc w:val="both"/>
        <w:rPr>
          <w:b/>
          <w:sz w:val="22"/>
          <w:szCs w:val="22"/>
        </w:rPr>
      </w:pPr>
      <w:r w:rsidRPr="00232762">
        <w:rPr>
          <w:color w:val="000000" w:themeColor="text1"/>
          <w:sz w:val="22"/>
          <w:szCs w:val="22"/>
        </w:rPr>
        <w:t xml:space="preserve">4.9.2. </w:t>
      </w:r>
      <w:r w:rsidRPr="001777CE">
        <w:rPr>
          <w:color w:val="000000" w:themeColor="text1"/>
          <w:sz w:val="22"/>
          <w:szCs w:val="22"/>
        </w:rPr>
        <w:t>Amennyiben BÉRLŐ vagy lehetséges ALBÉRLŐ a kár összegét vitatják BÉRLŐ felhívja károsultat a kár összegének (pl. a kijavítás költségét) számlával vagy más hitelt érdemlő módon történő bizonyítására, amely</w:t>
      </w:r>
      <w:r w:rsidRPr="00232762">
        <w:rPr>
          <w:b/>
          <w:color w:val="000000" w:themeColor="text1"/>
          <w:sz w:val="22"/>
          <w:szCs w:val="22"/>
        </w:rPr>
        <w:t xml:space="preserve"> bizonyításban BÉRBEADÓ legfeljebb együttműködő félként vehet részt. </w:t>
      </w:r>
      <w:r w:rsidRPr="00296B1F">
        <w:rPr>
          <w:color w:val="000000" w:themeColor="text1"/>
          <w:sz w:val="22"/>
          <w:szCs w:val="22"/>
        </w:rPr>
        <w:t xml:space="preserve">A bizonyított kárösszeget BÉRLŐ vagy lehetséges ALBÉRLŐ kötelesek haladéktalanul </w:t>
      </w:r>
      <w:r w:rsidRPr="00296B1F">
        <w:rPr>
          <w:sz w:val="22"/>
          <w:szCs w:val="22"/>
        </w:rPr>
        <w:t>károsultnak megfizetni</w:t>
      </w:r>
      <w:r w:rsidRPr="00232762">
        <w:rPr>
          <w:b/>
          <w:sz w:val="22"/>
          <w:szCs w:val="22"/>
        </w:rPr>
        <w:t>.</w:t>
      </w:r>
    </w:p>
    <w:p w:rsidR="004E1BE5" w:rsidRPr="00232762" w:rsidRDefault="004E1BE5" w:rsidP="004E1BE5">
      <w:pPr>
        <w:jc w:val="both"/>
        <w:rPr>
          <w:sz w:val="22"/>
          <w:szCs w:val="22"/>
        </w:rPr>
      </w:pPr>
    </w:p>
    <w:p w:rsidR="004E1BE5" w:rsidRPr="00232762" w:rsidRDefault="004E1BE5" w:rsidP="004E1BE5">
      <w:pPr>
        <w:pStyle w:val="Listaszerbekezds"/>
        <w:ind w:left="284" w:hanging="284"/>
        <w:jc w:val="both"/>
        <w:rPr>
          <w:i/>
          <w:iCs/>
          <w:color w:val="000000" w:themeColor="text1"/>
          <w:sz w:val="22"/>
          <w:szCs w:val="22"/>
        </w:rPr>
      </w:pPr>
      <w:r w:rsidRPr="00232762">
        <w:rPr>
          <w:color w:val="000000" w:themeColor="text1"/>
          <w:sz w:val="22"/>
          <w:szCs w:val="22"/>
        </w:rPr>
        <w:t xml:space="preserve">5. A Szerződés </w:t>
      </w:r>
      <w:bookmarkStart w:id="3" w:name="_Hlk99533693"/>
      <w:bookmarkStart w:id="4" w:name="_Hlk99538370"/>
      <w:r w:rsidRPr="00232762">
        <w:rPr>
          <w:color w:val="000000" w:themeColor="text1"/>
          <w:sz w:val="22"/>
          <w:szCs w:val="22"/>
        </w:rPr>
        <w:t xml:space="preserve">hatálybalépését követően BÉRBEADÓ BÉRLŐNEK, lehetséges ALBÉRLŐNEK és igazolt közreműködőinek (megbízottainak/vállalkozóinak) </w:t>
      </w:r>
      <w:r w:rsidRPr="00296B1F">
        <w:rPr>
          <w:b/>
          <w:color w:val="000000" w:themeColor="text1"/>
          <w:sz w:val="22"/>
          <w:szCs w:val="22"/>
        </w:rPr>
        <w:t>köteles bejutást biztosítani</w:t>
      </w:r>
      <w:r w:rsidRPr="00232762">
        <w:rPr>
          <w:color w:val="000000" w:themeColor="text1"/>
          <w:sz w:val="22"/>
          <w:szCs w:val="22"/>
        </w:rPr>
        <w:t>.</w:t>
      </w:r>
    </w:p>
    <w:bookmarkEnd w:id="3"/>
    <w:bookmarkEnd w:id="4"/>
    <w:p w:rsidR="004E1BE5" w:rsidRPr="00232762" w:rsidRDefault="004E1BE5" w:rsidP="004E1BE5">
      <w:pPr>
        <w:ind w:left="426" w:hanging="284"/>
        <w:jc w:val="both"/>
        <w:rPr>
          <w:i/>
          <w:iCs/>
          <w:sz w:val="22"/>
          <w:szCs w:val="22"/>
        </w:rPr>
      </w:pPr>
    </w:p>
    <w:p w:rsidR="004E1BE5" w:rsidRPr="00232762" w:rsidRDefault="004E1BE5" w:rsidP="004E1BE5">
      <w:pPr>
        <w:pStyle w:val="Listaszerbekezds"/>
        <w:ind w:left="567" w:hanging="567"/>
        <w:jc w:val="both"/>
        <w:rPr>
          <w:b/>
          <w:bCs/>
          <w:sz w:val="22"/>
          <w:szCs w:val="22"/>
        </w:rPr>
      </w:pPr>
      <w:r w:rsidRPr="00232762">
        <w:rPr>
          <w:b/>
          <w:bCs/>
          <w:sz w:val="22"/>
          <w:szCs w:val="22"/>
        </w:rPr>
        <w:t>6. A SZERZŐDÉS MEGSZŰNÉSE</w:t>
      </w:r>
    </w:p>
    <w:p w:rsidR="004E1BE5" w:rsidRPr="00232762" w:rsidRDefault="004E1BE5" w:rsidP="004E1BE5">
      <w:pPr>
        <w:ind w:left="426" w:hanging="426"/>
        <w:jc w:val="both"/>
        <w:rPr>
          <w:sz w:val="22"/>
          <w:szCs w:val="22"/>
        </w:rPr>
      </w:pPr>
      <w:bookmarkStart w:id="5" w:name="_Hlk99538086"/>
      <w:r w:rsidRPr="00232762">
        <w:rPr>
          <w:sz w:val="22"/>
          <w:szCs w:val="22"/>
        </w:rPr>
        <w:t xml:space="preserve">6.1. Felek megállapodnak abban, hogy a Szerződés határozott időtartama alatt egyik Fél sem jogosult a jelen Szerződést rendes felmondás útján felmondani. </w:t>
      </w:r>
    </w:p>
    <w:bookmarkEnd w:id="5"/>
    <w:p w:rsidR="004E1BE5" w:rsidRPr="00232762" w:rsidRDefault="004E1BE5" w:rsidP="004E1BE5">
      <w:pPr>
        <w:rPr>
          <w:sz w:val="22"/>
          <w:szCs w:val="22"/>
        </w:rPr>
      </w:pPr>
    </w:p>
    <w:p w:rsidR="004E1BE5" w:rsidRPr="00232762" w:rsidRDefault="004E1BE5" w:rsidP="004E1BE5">
      <w:pPr>
        <w:ind w:left="284" w:hanging="284"/>
        <w:jc w:val="both"/>
        <w:rPr>
          <w:sz w:val="22"/>
          <w:szCs w:val="22"/>
        </w:rPr>
      </w:pPr>
      <w:r w:rsidRPr="00232762">
        <w:rPr>
          <w:sz w:val="22"/>
          <w:szCs w:val="22"/>
        </w:rPr>
        <w:t xml:space="preserve">6.2. </w:t>
      </w:r>
      <w:r w:rsidRPr="00232762">
        <w:rPr>
          <w:b/>
          <w:sz w:val="22"/>
          <w:szCs w:val="22"/>
        </w:rPr>
        <w:t xml:space="preserve">BÉRLŐ </w:t>
      </w:r>
      <w:r w:rsidRPr="00296B1F">
        <w:rPr>
          <w:b/>
          <w:sz w:val="22"/>
          <w:szCs w:val="22"/>
        </w:rPr>
        <w:t>jogosult</w:t>
      </w:r>
      <w:r w:rsidRPr="00232762">
        <w:rPr>
          <w:sz w:val="22"/>
          <w:szCs w:val="22"/>
        </w:rPr>
        <w:t xml:space="preserve"> a jelen Szerződést kötbér vagy kártérítés nélkül </w:t>
      </w:r>
      <w:r w:rsidRPr="00232762">
        <w:rPr>
          <w:b/>
          <w:sz w:val="22"/>
          <w:szCs w:val="22"/>
        </w:rPr>
        <w:t>azonnali hatállyal felmondani</w:t>
      </w:r>
      <w:r w:rsidRPr="00232762">
        <w:rPr>
          <w:sz w:val="22"/>
          <w:szCs w:val="22"/>
        </w:rPr>
        <w:t xml:space="preserve"> abban </w:t>
      </w:r>
      <w:r w:rsidRPr="00232762">
        <w:rPr>
          <w:bCs/>
          <w:sz w:val="22"/>
          <w:szCs w:val="22"/>
        </w:rPr>
        <w:t>az</w:t>
      </w:r>
      <w:r w:rsidRPr="00232762">
        <w:rPr>
          <w:sz w:val="22"/>
          <w:szCs w:val="22"/>
        </w:rPr>
        <w:t xml:space="preserve"> esetben, ha </w:t>
      </w:r>
    </w:p>
    <w:p w:rsidR="004E1BE5" w:rsidRPr="00232762" w:rsidRDefault="004E1BE5" w:rsidP="004E1BE5">
      <w:pPr>
        <w:ind w:left="851" w:hanging="567"/>
        <w:jc w:val="both"/>
        <w:rPr>
          <w:sz w:val="22"/>
          <w:szCs w:val="22"/>
        </w:rPr>
      </w:pPr>
      <w:r w:rsidRPr="00232762">
        <w:rPr>
          <w:sz w:val="22"/>
          <w:szCs w:val="22"/>
        </w:rPr>
        <w:t xml:space="preserve">6.2.1. az általa telepített Távközlési Passzív Infrastruktúrára települt szolgáltatónak, távközlési </w:t>
      </w:r>
      <w:r w:rsidRPr="00232762">
        <w:rPr>
          <w:snapToGrid w:val="0"/>
          <w:sz w:val="22"/>
          <w:szCs w:val="22"/>
        </w:rPr>
        <w:t>rendszer</w:t>
      </w:r>
      <w:r w:rsidRPr="00232762">
        <w:rPr>
          <w:sz w:val="22"/>
          <w:szCs w:val="22"/>
        </w:rPr>
        <w:t xml:space="preserve"> üzemeltetésére vonatkozó Állami Koncesszióját vagy a rendszer </w:t>
      </w:r>
      <w:r w:rsidRPr="00232762">
        <w:rPr>
          <w:b/>
          <w:sz w:val="22"/>
          <w:szCs w:val="22"/>
        </w:rPr>
        <w:t>frekvencia kiosztását visszavonják</w:t>
      </w:r>
    </w:p>
    <w:p w:rsidR="004E1BE5" w:rsidRPr="00232762" w:rsidRDefault="004E1BE5" w:rsidP="004E1BE5">
      <w:pPr>
        <w:ind w:left="851" w:hanging="567"/>
        <w:jc w:val="both"/>
        <w:rPr>
          <w:sz w:val="22"/>
          <w:szCs w:val="22"/>
        </w:rPr>
      </w:pPr>
      <w:r w:rsidRPr="00232762">
        <w:rPr>
          <w:sz w:val="22"/>
          <w:szCs w:val="22"/>
        </w:rPr>
        <w:t xml:space="preserve">6.2.2. </w:t>
      </w:r>
      <w:r w:rsidRPr="00232762">
        <w:rPr>
          <w:b/>
          <w:sz w:val="22"/>
          <w:szCs w:val="22"/>
        </w:rPr>
        <w:t xml:space="preserve">a szolgáltató, </w:t>
      </w:r>
      <w:r w:rsidRPr="00232762">
        <w:rPr>
          <w:sz w:val="22"/>
          <w:szCs w:val="22"/>
        </w:rPr>
        <w:t xml:space="preserve">vagy a </w:t>
      </w:r>
      <w:r w:rsidRPr="00232762">
        <w:rPr>
          <w:b/>
          <w:sz w:val="22"/>
          <w:szCs w:val="22"/>
        </w:rPr>
        <w:t>BÉRLŐ</w:t>
      </w:r>
      <w:r w:rsidRPr="00232762">
        <w:rPr>
          <w:sz w:val="22"/>
          <w:szCs w:val="22"/>
        </w:rPr>
        <w:t xml:space="preserve"> </w:t>
      </w:r>
      <w:r w:rsidRPr="00232762">
        <w:rPr>
          <w:b/>
          <w:sz w:val="22"/>
          <w:szCs w:val="22"/>
        </w:rPr>
        <w:t>bármely engedélyt nem kap meg, azt törlik vagy visszavonják</w:t>
      </w:r>
      <w:r w:rsidRPr="00232762">
        <w:rPr>
          <w:sz w:val="22"/>
          <w:szCs w:val="22"/>
        </w:rPr>
        <w:t>,</w:t>
      </w:r>
    </w:p>
    <w:p w:rsidR="004E1BE5" w:rsidRPr="00232762" w:rsidRDefault="004E1BE5" w:rsidP="004E1BE5">
      <w:pPr>
        <w:ind w:left="851" w:hanging="567"/>
        <w:jc w:val="both"/>
        <w:rPr>
          <w:b/>
          <w:sz w:val="22"/>
          <w:szCs w:val="22"/>
        </w:rPr>
      </w:pPr>
      <w:r w:rsidRPr="00232762">
        <w:rPr>
          <w:sz w:val="22"/>
          <w:szCs w:val="22"/>
        </w:rPr>
        <w:t xml:space="preserve">6.2.3. a BÉRLŐ tevékenységét, </w:t>
      </w:r>
      <w:r w:rsidRPr="00232762">
        <w:rPr>
          <w:b/>
          <w:sz w:val="22"/>
          <w:szCs w:val="22"/>
        </w:rPr>
        <w:t>passzív infrastruktúra építését, illetőleg üzemeltetését a jogszabályi környezet nem teszi lehetővé</w:t>
      </w:r>
    </w:p>
    <w:p w:rsidR="004E1BE5" w:rsidRPr="00232762" w:rsidRDefault="004E1BE5" w:rsidP="004E1BE5">
      <w:pPr>
        <w:ind w:left="851" w:hanging="567"/>
        <w:jc w:val="both"/>
        <w:rPr>
          <w:b/>
          <w:sz w:val="22"/>
          <w:szCs w:val="22"/>
        </w:rPr>
      </w:pPr>
      <w:r w:rsidRPr="00232762">
        <w:rPr>
          <w:sz w:val="22"/>
          <w:szCs w:val="22"/>
        </w:rPr>
        <w:t xml:space="preserve">6.2.4. az Ingatlanban vagy a környezetben történt olyan változás miatt, amely a Távközlési Passzív Infrastruktúra, ezáltal a Bázisállomás </w:t>
      </w:r>
      <w:r w:rsidRPr="00232762">
        <w:rPr>
          <w:b/>
          <w:sz w:val="22"/>
          <w:szCs w:val="22"/>
        </w:rPr>
        <w:t>rendeltetésszerű vagy gazdaságos üzemeltetését lehetetlenné teszi.</w:t>
      </w:r>
    </w:p>
    <w:p w:rsidR="004E1BE5" w:rsidRPr="00232762" w:rsidRDefault="004E1BE5" w:rsidP="004E1BE5">
      <w:pPr>
        <w:ind w:left="851" w:hanging="567"/>
        <w:jc w:val="both"/>
        <w:rPr>
          <w:b/>
          <w:sz w:val="22"/>
          <w:szCs w:val="22"/>
        </w:rPr>
      </w:pPr>
      <w:r w:rsidRPr="00232762">
        <w:rPr>
          <w:sz w:val="22"/>
          <w:szCs w:val="22"/>
        </w:rPr>
        <w:t xml:space="preserve">6.2.5. a BÉRLŐ által végzett műszaki vizsgálatok és mérések alapján bebizonyosodik, hogy az Ingatlan nem alkalmas Távközlési Passzív Infrastruktúra (Bázisállomás) létesítésére, vagy az Ingatlan fenti célra történő alkalmassá tétele a </w:t>
      </w:r>
      <w:r w:rsidRPr="00232762">
        <w:rPr>
          <w:b/>
          <w:sz w:val="22"/>
          <w:szCs w:val="22"/>
        </w:rPr>
        <w:t>BÉRLŐ számára rendkívüli költséggel, vagy egyéb nehézséggel járna.</w:t>
      </w:r>
    </w:p>
    <w:p w:rsidR="004E1BE5" w:rsidRPr="00232762" w:rsidRDefault="004E1BE5" w:rsidP="004E1BE5">
      <w:pPr>
        <w:ind w:left="851" w:hanging="567"/>
        <w:jc w:val="both"/>
        <w:rPr>
          <w:b/>
          <w:sz w:val="22"/>
          <w:szCs w:val="22"/>
        </w:rPr>
      </w:pPr>
      <w:r w:rsidRPr="00232762">
        <w:rPr>
          <w:sz w:val="22"/>
          <w:szCs w:val="22"/>
        </w:rPr>
        <w:t xml:space="preserve">6.2.6. a </w:t>
      </w:r>
      <w:r w:rsidRPr="00232762">
        <w:rPr>
          <w:b/>
          <w:sz w:val="22"/>
          <w:szCs w:val="22"/>
        </w:rPr>
        <w:t>BÉRBEADÓNAK vagy alkalmazottainak, megbízottainak, vagy a megbízásából eljáró bármely személynek a cselekedete</w:t>
      </w:r>
      <w:r w:rsidRPr="00232762">
        <w:rPr>
          <w:sz w:val="22"/>
          <w:szCs w:val="22"/>
        </w:rPr>
        <w:t xml:space="preserve"> az általa telepített Távközlési Passzív Infrastruktúra és az arra telepített Bázisállomás </w:t>
      </w:r>
      <w:r w:rsidRPr="00232762">
        <w:rPr>
          <w:b/>
          <w:sz w:val="22"/>
          <w:szCs w:val="22"/>
        </w:rPr>
        <w:t>rendeltetésszerű üzemeltetését lehetetlenné teszi.</w:t>
      </w:r>
    </w:p>
    <w:p w:rsidR="004E1BE5" w:rsidRPr="00232762" w:rsidRDefault="004E1BE5" w:rsidP="004E1BE5">
      <w:pPr>
        <w:pStyle w:val="Listaszerbekezds"/>
        <w:ind w:left="567"/>
        <w:jc w:val="both"/>
        <w:rPr>
          <w:b/>
          <w:sz w:val="22"/>
          <w:szCs w:val="22"/>
        </w:rPr>
      </w:pPr>
    </w:p>
    <w:p w:rsidR="004E1BE5" w:rsidRPr="00232762" w:rsidRDefault="004E1BE5" w:rsidP="004E1BE5">
      <w:pPr>
        <w:ind w:left="426" w:hanging="426"/>
        <w:jc w:val="both"/>
        <w:rPr>
          <w:sz w:val="22"/>
          <w:szCs w:val="22"/>
        </w:rPr>
      </w:pPr>
      <w:r w:rsidRPr="00232762">
        <w:rPr>
          <w:sz w:val="22"/>
          <w:szCs w:val="22"/>
        </w:rPr>
        <w:t xml:space="preserve">6.3. </w:t>
      </w:r>
      <w:r w:rsidRPr="00232762">
        <w:rPr>
          <w:b/>
          <w:sz w:val="22"/>
          <w:szCs w:val="22"/>
        </w:rPr>
        <w:t>BÉRLŐ</w:t>
      </w:r>
      <w:r w:rsidRPr="00232762">
        <w:rPr>
          <w:sz w:val="22"/>
          <w:szCs w:val="22"/>
        </w:rPr>
        <w:t xml:space="preserve"> </w:t>
      </w:r>
      <w:r w:rsidRPr="00296B1F">
        <w:rPr>
          <w:b/>
          <w:sz w:val="22"/>
          <w:szCs w:val="22"/>
        </w:rPr>
        <w:t xml:space="preserve">jogosult </w:t>
      </w:r>
      <w:r w:rsidRPr="00232762">
        <w:rPr>
          <w:sz w:val="22"/>
          <w:szCs w:val="22"/>
        </w:rPr>
        <w:t xml:space="preserve">a jelen Szerződést </w:t>
      </w:r>
      <w:r w:rsidRPr="00232762">
        <w:rPr>
          <w:b/>
          <w:sz w:val="22"/>
          <w:szCs w:val="22"/>
        </w:rPr>
        <w:t>kilencven (90) napos írásbeli értesítéssel felmondani</w:t>
      </w:r>
      <w:r w:rsidRPr="00232762">
        <w:rPr>
          <w:sz w:val="22"/>
          <w:szCs w:val="22"/>
        </w:rPr>
        <w:t xml:space="preserve"> abban az esetben, ha a Távközlési Passzív Infrastruktúrára települt utolsó ALBÉRLŐ rendszerében vagy a kapcsolódó hálózati elemekben történt műszaki változások a Távközlési Passzív Infrastruktúrára telepített Bázisállomás rendeltetésszerű üzemeltetését lehetetlenné teszik.</w:t>
      </w:r>
    </w:p>
    <w:p w:rsidR="004E1BE5" w:rsidRPr="00232762" w:rsidRDefault="004E1BE5" w:rsidP="004E1BE5">
      <w:pPr>
        <w:ind w:left="426" w:hanging="426"/>
        <w:jc w:val="both"/>
        <w:rPr>
          <w:sz w:val="22"/>
          <w:szCs w:val="22"/>
        </w:rPr>
      </w:pPr>
    </w:p>
    <w:p w:rsidR="004E1BE5" w:rsidRPr="00296B1F" w:rsidRDefault="004E1BE5" w:rsidP="004E1BE5">
      <w:pPr>
        <w:ind w:left="426" w:hanging="426"/>
        <w:jc w:val="both"/>
        <w:rPr>
          <w:sz w:val="22"/>
          <w:szCs w:val="22"/>
        </w:rPr>
      </w:pPr>
      <w:r w:rsidRPr="00232762">
        <w:rPr>
          <w:sz w:val="22"/>
          <w:szCs w:val="22"/>
        </w:rPr>
        <w:t xml:space="preserve">6.4. Amennyiben BÉRLŐ az esedékes </w:t>
      </w:r>
      <w:r w:rsidRPr="00296B1F">
        <w:rPr>
          <w:b/>
          <w:sz w:val="22"/>
          <w:szCs w:val="22"/>
        </w:rPr>
        <w:t>Bérleti Díj átutalásával harminc (30) napos késedelembe</w:t>
      </w:r>
      <w:r w:rsidRPr="00232762">
        <w:rPr>
          <w:sz w:val="22"/>
          <w:szCs w:val="22"/>
        </w:rPr>
        <w:t xml:space="preserve"> </w:t>
      </w:r>
      <w:r w:rsidRPr="00296B1F">
        <w:rPr>
          <w:b/>
          <w:sz w:val="22"/>
          <w:szCs w:val="22"/>
        </w:rPr>
        <w:t>esik,</w:t>
      </w:r>
      <w:r w:rsidRPr="00232762">
        <w:rPr>
          <w:sz w:val="22"/>
          <w:szCs w:val="22"/>
        </w:rPr>
        <w:t xml:space="preserve"> BÉRBEADÓ jogosult írásban felszólítani a fizetésre, és amennyiben BÉRLŐ az írásbeli felszólítás kézhezvételét követő hatvan (60) nap alatt sem fizeti meg a hátralékos bérleti díjat, </w:t>
      </w:r>
      <w:r w:rsidRPr="00232762">
        <w:rPr>
          <w:b/>
          <w:sz w:val="22"/>
          <w:szCs w:val="22"/>
        </w:rPr>
        <w:t xml:space="preserve">BÉRBEADÓ jogosult a Szerződést azonnali hatállyal felmondani. </w:t>
      </w:r>
      <w:r w:rsidRPr="00296B1F">
        <w:rPr>
          <w:sz w:val="22"/>
          <w:szCs w:val="22"/>
        </w:rPr>
        <w:t xml:space="preserve">Ebben az esetben a BÉRLŐ, lehetséges ALBÉRLŐ semmilyen költségigénnyel, megtérítési igénnyel, kárigénnyel nem léphet fel BÉRBEADÓVAL szemben. </w:t>
      </w:r>
    </w:p>
    <w:p w:rsidR="004E1BE5" w:rsidRPr="00296B1F" w:rsidRDefault="004E1BE5" w:rsidP="004E1BE5">
      <w:pPr>
        <w:rPr>
          <w:sz w:val="22"/>
          <w:szCs w:val="22"/>
        </w:rPr>
      </w:pPr>
    </w:p>
    <w:p w:rsidR="004E1BE5" w:rsidRPr="00926F55" w:rsidRDefault="004E1BE5" w:rsidP="004E1BE5">
      <w:pPr>
        <w:ind w:left="426" w:hanging="426"/>
        <w:jc w:val="both"/>
        <w:rPr>
          <w:sz w:val="22"/>
          <w:szCs w:val="22"/>
        </w:rPr>
      </w:pPr>
      <w:r w:rsidRPr="00232762">
        <w:rPr>
          <w:sz w:val="22"/>
          <w:szCs w:val="22"/>
        </w:rPr>
        <w:t xml:space="preserve">6.5. Amennyiben a Távközlési Passzív Infrastruktúra telepítése </w:t>
      </w:r>
      <w:r w:rsidRPr="00232762">
        <w:rPr>
          <w:b/>
          <w:sz w:val="22"/>
          <w:szCs w:val="22"/>
        </w:rPr>
        <w:t xml:space="preserve">engedélyköteles és az engedély jogerősen elutasításra került, </w:t>
      </w:r>
      <w:r w:rsidRPr="00232762">
        <w:rPr>
          <w:sz w:val="22"/>
          <w:szCs w:val="22"/>
        </w:rPr>
        <w:t xml:space="preserve">jelen </w:t>
      </w:r>
      <w:r w:rsidRPr="00232762">
        <w:rPr>
          <w:b/>
          <w:sz w:val="22"/>
          <w:szCs w:val="22"/>
        </w:rPr>
        <w:t>Szerződés megkötésének napjára visszamenőleges hatállyal automatikusan</w:t>
      </w:r>
      <w:r w:rsidRPr="00232762">
        <w:rPr>
          <w:sz w:val="22"/>
          <w:szCs w:val="22"/>
        </w:rPr>
        <w:t xml:space="preserve">, Felek minden további jognyilatkozata vagy más cselekvése nélkül </w:t>
      </w:r>
      <w:r w:rsidRPr="00232762">
        <w:rPr>
          <w:b/>
          <w:sz w:val="22"/>
          <w:szCs w:val="22"/>
        </w:rPr>
        <w:t>megszűnik</w:t>
      </w:r>
      <w:r w:rsidRPr="00232762">
        <w:rPr>
          <w:sz w:val="22"/>
          <w:szCs w:val="22"/>
        </w:rPr>
        <w:t xml:space="preserve">, </w:t>
      </w:r>
      <w:r w:rsidRPr="00926F55">
        <w:rPr>
          <w:b/>
          <w:sz w:val="22"/>
          <w:szCs w:val="22"/>
        </w:rPr>
        <w:t>kivéve</w:t>
      </w:r>
      <w:r w:rsidRPr="00232762">
        <w:rPr>
          <w:sz w:val="22"/>
          <w:szCs w:val="22"/>
        </w:rPr>
        <w:t xml:space="preserve"> BÉRLŐ a jogerős </w:t>
      </w:r>
      <w:r w:rsidRPr="00926F55">
        <w:rPr>
          <w:sz w:val="22"/>
          <w:szCs w:val="22"/>
        </w:rPr>
        <w:t>határozat kézhezvételét követő harminc (30) napon belül nem tesz egyoldalú jognyilatkozatot arra vonatkozóan, hogy a Bérleti jogviszonyt ennek ellenére fenn kívánja tartani.</w:t>
      </w:r>
    </w:p>
    <w:p w:rsidR="004E1BE5" w:rsidRPr="00232762" w:rsidRDefault="004E1BE5" w:rsidP="004E1BE5">
      <w:pPr>
        <w:jc w:val="both"/>
        <w:rPr>
          <w:sz w:val="22"/>
          <w:szCs w:val="22"/>
        </w:rPr>
      </w:pPr>
    </w:p>
    <w:p w:rsidR="00926F55" w:rsidRDefault="00926F55" w:rsidP="004E1BE5">
      <w:pPr>
        <w:jc w:val="both"/>
        <w:rPr>
          <w:b/>
          <w:bCs/>
          <w:sz w:val="22"/>
          <w:szCs w:val="22"/>
        </w:rPr>
      </w:pPr>
    </w:p>
    <w:p w:rsidR="004E1BE5" w:rsidRPr="00232762" w:rsidRDefault="004E1BE5" w:rsidP="004E1BE5">
      <w:pPr>
        <w:jc w:val="both"/>
        <w:rPr>
          <w:b/>
          <w:bCs/>
          <w:sz w:val="22"/>
          <w:szCs w:val="22"/>
        </w:rPr>
      </w:pPr>
      <w:r w:rsidRPr="00232762">
        <w:rPr>
          <w:b/>
          <w:bCs/>
          <w:sz w:val="22"/>
          <w:szCs w:val="22"/>
        </w:rPr>
        <w:lastRenderedPageBreak/>
        <w:t>7. ÉRTESÍTÉSEK</w:t>
      </w:r>
    </w:p>
    <w:p w:rsidR="004E1BE5" w:rsidRPr="00232762" w:rsidRDefault="004E1BE5" w:rsidP="004E1BE5">
      <w:pPr>
        <w:pStyle w:val="Listaszerbekezds"/>
        <w:ind w:left="426" w:hanging="426"/>
        <w:jc w:val="both"/>
        <w:rPr>
          <w:color w:val="000000" w:themeColor="text1"/>
          <w:sz w:val="22"/>
          <w:szCs w:val="22"/>
        </w:rPr>
      </w:pPr>
      <w:r w:rsidRPr="00232762">
        <w:rPr>
          <w:sz w:val="22"/>
          <w:szCs w:val="22"/>
        </w:rPr>
        <w:t>7.1</w:t>
      </w:r>
      <w:r w:rsidRPr="00926F55">
        <w:rPr>
          <w:sz w:val="22"/>
          <w:szCs w:val="22"/>
        </w:rPr>
        <w:t xml:space="preserve">. </w:t>
      </w:r>
      <w:proofErr w:type="gramStart"/>
      <w:r w:rsidRPr="00926F55">
        <w:rPr>
          <w:sz w:val="22"/>
          <w:szCs w:val="22"/>
        </w:rPr>
        <w:t xml:space="preserve">A BÉRBEADÓ vagy a BÉRLŐ által a másik Félnek tett bármely jognyilatkozat, így különösen, de nem kizárólag bejelentés, értesítés, felszólítás </w:t>
      </w:r>
      <w:r w:rsidRPr="000C35F5">
        <w:rPr>
          <w:b/>
          <w:sz w:val="22"/>
          <w:szCs w:val="22"/>
        </w:rPr>
        <w:t>akkor tekintendő kellőképpen megtettnek</w:t>
      </w:r>
      <w:r w:rsidRPr="00926F55">
        <w:rPr>
          <w:sz w:val="22"/>
          <w:szCs w:val="22"/>
        </w:rPr>
        <w:t xml:space="preserve">, ha azt a fogadó Fél írásban konkrétan visszaigazolta, vagy ha a fogadó Félnek igazolhatóan kikézbesítették, vagy tértivevényes küldeményként a másik Félnek az alábbiakban meghatározott címre, a </w:t>
      </w:r>
      <w:r w:rsidRPr="00926F55">
        <w:rPr>
          <w:bCs/>
          <w:sz w:val="22"/>
          <w:szCs w:val="22"/>
        </w:rPr>
        <w:t xml:space="preserve">helyszín </w:t>
      </w:r>
      <w:r w:rsidRPr="00926F55">
        <w:rPr>
          <w:bCs/>
          <w:color w:val="000000" w:themeColor="text1"/>
          <w:sz w:val="22"/>
          <w:szCs w:val="22"/>
        </w:rPr>
        <w:t>számának</w:t>
      </w:r>
      <w:r w:rsidRPr="00926F55">
        <w:rPr>
          <w:color w:val="000000" w:themeColor="text1"/>
          <w:sz w:val="22"/>
          <w:szCs w:val="22"/>
        </w:rPr>
        <w:t xml:space="preserve"> megjelölésével megküldték az alábbi – </w:t>
      </w:r>
      <w:r w:rsidRPr="00894362">
        <w:rPr>
          <w:b/>
          <w:color w:val="000000" w:themeColor="text1"/>
          <w:sz w:val="22"/>
          <w:szCs w:val="22"/>
        </w:rPr>
        <w:t>kivéve</w:t>
      </w:r>
      <w:r w:rsidRPr="00926F55">
        <w:rPr>
          <w:color w:val="000000" w:themeColor="text1"/>
          <w:sz w:val="22"/>
          <w:szCs w:val="22"/>
        </w:rPr>
        <w:t xml:space="preserve"> ALBÉRLETI jogviszony létrejötte, az elérhetőségek kapcsán tett változás bejelentés képviseletre jogosult/jogosultak által) -  elérhetőségekre</w:t>
      </w:r>
      <w:r w:rsidRPr="00232762">
        <w:rPr>
          <w:color w:val="000000" w:themeColor="text1"/>
          <w:sz w:val="22"/>
          <w:szCs w:val="22"/>
        </w:rPr>
        <w:t>:</w:t>
      </w:r>
      <w:proofErr w:type="gramEnd"/>
    </w:p>
    <w:p w:rsidR="004E1BE5" w:rsidRPr="00232762" w:rsidRDefault="004E1BE5" w:rsidP="004E1BE5">
      <w:pPr>
        <w:jc w:val="both"/>
        <w:rPr>
          <w:sz w:val="22"/>
          <w:szCs w:val="22"/>
        </w:rPr>
      </w:pPr>
      <w:r w:rsidRPr="00232762">
        <w:rPr>
          <w:sz w:val="22"/>
          <w:szCs w:val="22"/>
        </w:rPr>
        <w:tab/>
      </w:r>
    </w:p>
    <w:p w:rsidR="004E1BE5" w:rsidRPr="00232762" w:rsidRDefault="004E1BE5" w:rsidP="004E1BE5">
      <w:pPr>
        <w:pStyle w:val="Listaszerbekezds"/>
        <w:ind w:left="426"/>
        <w:jc w:val="both"/>
        <w:rPr>
          <w:sz w:val="22"/>
          <w:szCs w:val="22"/>
        </w:rPr>
      </w:pPr>
      <w:r w:rsidRPr="00232762">
        <w:rPr>
          <w:b/>
          <w:bCs/>
          <w:sz w:val="22"/>
          <w:szCs w:val="22"/>
        </w:rPr>
        <w:t>A BÉRBEADÓNAK:</w:t>
      </w:r>
      <w:r w:rsidRPr="00232762">
        <w:rPr>
          <w:b/>
          <w:bCs/>
          <w:sz w:val="22"/>
          <w:szCs w:val="22"/>
        </w:rPr>
        <w:tab/>
      </w:r>
      <w:r w:rsidRPr="00232762">
        <w:rPr>
          <w:sz w:val="22"/>
          <w:szCs w:val="22"/>
        </w:rPr>
        <w:t>címzett:</w:t>
      </w:r>
      <w:r w:rsidRPr="00232762">
        <w:rPr>
          <w:sz w:val="22"/>
          <w:szCs w:val="22"/>
        </w:rPr>
        <w:tab/>
      </w:r>
      <w:r w:rsidRPr="00232762">
        <w:rPr>
          <w:b/>
          <w:sz w:val="22"/>
          <w:szCs w:val="22"/>
        </w:rPr>
        <w:t>Tiszavasvári Önkormányzata</w:t>
      </w:r>
    </w:p>
    <w:p w:rsidR="004E1BE5" w:rsidRPr="00232762" w:rsidRDefault="004E1BE5" w:rsidP="004E1BE5">
      <w:pPr>
        <w:jc w:val="both"/>
        <w:rPr>
          <w:sz w:val="22"/>
          <w:szCs w:val="22"/>
        </w:rPr>
      </w:pPr>
      <w:r w:rsidRPr="00232762">
        <w:rPr>
          <w:sz w:val="22"/>
          <w:szCs w:val="22"/>
        </w:rPr>
        <w:tab/>
      </w:r>
      <w:r w:rsidRPr="00232762">
        <w:rPr>
          <w:sz w:val="22"/>
          <w:szCs w:val="22"/>
        </w:rPr>
        <w:tab/>
      </w:r>
      <w:r w:rsidRPr="00232762">
        <w:rPr>
          <w:sz w:val="22"/>
          <w:szCs w:val="22"/>
        </w:rPr>
        <w:tab/>
      </w:r>
      <w:r w:rsidRPr="00232762">
        <w:rPr>
          <w:sz w:val="22"/>
          <w:szCs w:val="22"/>
        </w:rPr>
        <w:tab/>
      </w:r>
      <w:proofErr w:type="gramStart"/>
      <w:r w:rsidRPr="00232762">
        <w:rPr>
          <w:sz w:val="22"/>
          <w:szCs w:val="22"/>
        </w:rPr>
        <w:t>értesítési</w:t>
      </w:r>
      <w:proofErr w:type="gramEnd"/>
      <w:r w:rsidRPr="00232762">
        <w:rPr>
          <w:sz w:val="22"/>
          <w:szCs w:val="22"/>
        </w:rPr>
        <w:t xml:space="preserve"> cím: </w:t>
      </w:r>
      <w:r w:rsidRPr="00232762">
        <w:rPr>
          <w:sz w:val="22"/>
          <w:szCs w:val="22"/>
        </w:rPr>
        <w:tab/>
        <w:t>4440, Tiszavasvári, Városháza tér 4.</w:t>
      </w:r>
    </w:p>
    <w:p w:rsidR="004E1BE5" w:rsidRPr="00232762" w:rsidRDefault="004E1BE5" w:rsidP="004E1BE5">
      <w:pPr>
        <w:jc w:val="both"/>
        <w:rPr>
          <w:sz w:val="22"/>
          <w:szCs w:val="22"/>
        </w:rPr>
      </w:pPr>
      <w:r w:rsidRPr="00232762">
        <w:rPr>
          <w:sz w:val="22"/>
          <w:szCs w:val="22"/>
        </w:rPr>
        <w:tab/>
      </w:r>
      <w:r w:rsidRPr="00232762">
        <w:rPr>
          <w:sz w:val="22"/>
          <w:szCs w:val="22"/>
        </w:rPr>
        <w:tab/>
      </w:r>
      <w:r w:rsidRPr="00232762">
        <w:rPr>
          <w:sz w:val="22"/>
          <w:szCs w:val="22"/>
        </w:rPr>
        <w:tab/>
      </w:r>
      <w:r w:rsidRPr="00232762">
        <w:rPr>
          <w:sz w:val="22"/>
          <w:szCs w:val="22"/>
        </w:rPr>
        <w:tab/>
      </w:r>
      <w:proofErr w:type="gramStart"/>
      <w:r w:rsidRPr="00232762">
        <w:rPr>
          <w:sz w:val="22"/>
          <w:szCs w:val="22"/>
        </w:rPr>
        <w:t>telefon</w:t>
      </w:r>
      <w:proofErr w:type="gramEnd"/>
      <w:r w:rsidRPr="00232762">
        <w:rPr>
          <w:sz w:val="22"/>
          <w:szCs w:val="22"/>
        </w:rPr>
        <w:t xml:space="preserve">: </w:t>
      </w:r>
      <w:r w:rsidRPr="00232762">
        <w:rPr>
          <w:sz w:val="22"/>
          <w:szCs w:val="22"/>
        </w:rPr>
        <w:tab/>
        <w:t>42/520-500/113.m. fax:42/275-000</w:t>
      </w:r>
    </w:p>
    <w:p w:rsidR="004E1BE5" w:rsidRPr="00232762" w:rsidRDefault="004E1BE5" w:rsidP="004E1BE5">
      <w:pPr>
        <w:jc w:val="both"/>
        <w:rPr>
          <w:sz w:val="22"/>
          <w:szCs w:val="22"/>
        </w:rPr>
      </w:pPr>
      <w:r w:rsidRPr="00232762">
        <w:rPr>
          <w:sz w:val="22"/>
          <w:szCs w:val="22"/>
        </w:rPr>
        <w:tab/>
      </w:r>
      <w:r w:rsidRPr="00232762">
        <w:rPr>
          <w:sz w:val="22"/>
          <w:szCs w:val="22"/>
        </w:rPr>
        <w:tab/>
      </w:r>
      <w:r w:rsidRPr="00232762">
        <w:rPr>
          <w:sz w:val="22"/>
          <w:szCs w:val="22"/>
        </w:rPr>
        <w:tab/>
      </w:r>
      <w:r w:rsidRPr="00232762">
        <w:rPr>
          <w:sz w:val="22"/>
          <w:szCs w:val="22"/>
        </w:rPr>
        <w:tab/>
      </w:r>
      <w:proofErr w:type="gramStart"/>
      <w:r w:rsidRPr="00232762">
        <w:rPr>
          <w:sz w:val="22"/>
          <w:szCs w:val="22"/>
        </w:rPr>
        <w:t>e-mail</w:t>
      </w:r>
      <w:proofErr w:type="gramEnd"/>
      <w:r w:rsidRPr="00232762">
        <w:rPr>
          <w:sz w:val="22"/>
          <w:szCs w:val="22"/>
        </w:rPr>
        <w:t xml:space="preserve">: </w:t>
      </w:r>
      <w:r w:rsidRPr="00232762">
        <w:rPr>
          <w:sz w:val="22"/>
          <w:szCs w:val="22"/>
        </w:rPr>
        <w:tab/>
      </w:r>
      <w:r w:rsidRPr="00232762">
        <w:rPr>
          <w:sz w:val="22"/>
          <w:szCs w:val="22"/>
        </w:rPr>
        <w:tab/>
      </w:r>
      <w:hyperlink r:id="rId10" w:history="1">
        <w:r w:rsidRPr="00232762">
          <w:rPr>
            <w:rStyle w:val="Hiperhivatkozs"/>
            <w:color w:val="000000" w:themeColor="text1"/>
            <w:sz w:val="22"/>
            <w:szCs w:val="22"/>
          </w:rPr>
          <w:t>tvonkph@tiszavasvari.hu</w:t>
        </w:r>
      </w:hyperlink>
    </w:p>
    <w:p w:rsidR="004E1BE5" w:rsidRPr="00232762" w:rsidRDefault="004E1BE5" w:rsidP="004E1BE5">
      <w:pPr>
        <w:jc w:val="both"/>
        <w:rPr>
          <w:sz w:val="22"/>
          <w:szCs w:val="22"/>
        </w:rPr>
      </w:pPr>
    </w:p>
    <w:p w:rsidR="004E1BE5" w:rsidRPr="00232762" w:rsidRDefault="004E1BE5" w:rsidP="004E1BE5">
      <w:pPr>
        <w:pStyle w:val="Listaszerbekezds"/>
        <w:ind w:left="567"/>
        <w:jc w:val="both"/>
        <w:rPr>
          <w:sz w:val="22"/>
          <w:szCs w:val="22"/>
        </w:rPr>
      </w:pPr>
      <w:r w:rsidRPr="00232762">
        <w:rPr>
          <w:b/>
          <w:bCs/>
          <w:sz w:val="22"/>
          <w:szCs w:val="22"/>
        </w:rPr>
        <w:t>A BÉRLŐNEK:</w:t>
      </w:r>
      <w:r w:rsidRPr="00232762">
        <w:rPr>
          <w:sz w:val="22"/>
          <w:szCs w:val="22"/>
        </w:rPr>
        <w:tab/>
        <w:t>c</w:t>
      </w:r>
      <w:r w:rsidRPr="00232762">
        <w:rPr>
          <w:bCs/>
          <w:sz w:val="22"/>
          <w:szCs w:val="22"/>
        </w:rPr>
        <w:t>ímzett:</w:t>
      </w:r>
      <w:r w:rsidRPr="00232762">
        <w:rPr>
          <w:bCs/>
          <w:sz w:val="22"/>
          <w:szCs w:val="22"/>
        </w:rPr>
        <w:tab/>
        <w:t xml:space="preserve"> </w:t>
      </w:r>
      <w:r w:rsidRPr="00232762">
        <w:rPr>
          <w:bCs/>
          <w:sz w:val="22"/>
          <w:szCs w:val="22"/>
        </w:rPr>
        <w:tab/>
      </w:r>
      <w:proofErr w:type="spellStart"/>
      <w:r w:rsidRPr="00232762">
        <w:rPr>
          <w:b/>
          <w:bCs/>
          <w:sz w:val="22"/>
          <w:szCs w:val="22"/>
        </w:rPr>
        <w:t>Vantage</w:t>
      </w:r>
      <w:proofErr w:type="spellEnd"/>
      <w:r w:rsidRPr="00232762">
        <w:rPr>
          <w:b/>
          <w:bCs/>
          <w:sz w:val="22"/>
          <w:szCs w:val="22"/>
        </w:rPr>
        <w:t xml:space="preserve"> </w:t>
      </w:r>
      <w:proofErr w:type="spellStart"/>
      <w:r w:rsidRPr="00232762">
        <w:rPr>
          <w:b/>
          <w:bCs/>
          <w:sz w:val="22"/>
          <w:szCs w:val="22"/>
        </w:rPr>
        <w:t>Towers</w:t>
      </w:r>
      <w:proofErr w:type="spellEnd"/>
      <w:r w:rsidRPr="00232762">
        <w:rPr>
          <w:b/>
          <w:bCs/>
          <w:sz w:val="22"/>
          <w:szCs w:val="22"/>
        </w:rPr>
        <w:t xml:space="preserve"> </w:t>
      </w:r>
      <w:proofErr w:type="spellStart"/>
      <w:r w:rsidRPr="00232762">
        <w:rPr>
          <w:b/>
          <w:bCs/>
          <w:sz w:val="22"/>
          <w:szCs w:val="22"/>
        </w:rPr>
        <w:t>Zrt</w:t>
      </w:r>
      <w:proofErr w:type="spellEnd"/>
      <w:r w:rsidRPr="00232762">
        <w:rPr>
          <w:b/>
          <w:bCs/>
          <w:sz w:val="22"/>
          <w:szCs w:val="22"/>
        </w:rPr>
        <w:t>.</w:t>
      </w:r>
      <w:r w:rsidRPr="00232762">
        <w:rPr>
          <w:sz w:val="22"/>
          <w:szCs w:val="22"/>
        </w:rPr>
        <w:tab/>
      </w:r>
      <w:r w:rsidRPr="00232762">
        <w:rPr>
          <w:sz w:val="22"/>
          <w:szCs w:val="22"/>
        </w:rPr>
        <w:tab/>
      </w:r>
      <w:r w:rsidRPr="00232762">
        <w:rPr>
          <w:sz w:val="22"/>
          <w:szCs w:val="22"/>
        </w:rPr>
        <w:tab/>
      </w:r>
      <w:r w:rsidRPr="00232762">
        <w:rPr>
          <w:sz w:val="22"/>
          <w:szCs w:val="22"/>
        </w:rPr>
        <w:tab/>
      </w:r>
    </w:p>
    <w:p w:rsidR="004E1BE5" w:rsidRPr="00232762" w:rsidRDefault="004E1BE5" w:rsidP="004E1BE5">
      <w:pPr>
        <w:jc w:val="both"/>
        <w:rPr>
          <w:sz w:val="22"/>
          <w:szCs w:val="22"/>
        </w:rPr>
      </w:pPr>
      <w:r w:rsidRPr="00232762">
        <w:rPr>
          <w:sz w:val="22"/>
          <w:szCs w:val="22"/>
        </w:rPr>
        <w:tab/>
      </w:r>
      <w:r w:rsidRPr="00232762">
        <w:rPr>
          <w:sz w:val="22"/>
          <w:szCs w:val="22"/>
        </w:rPr>
        <w:tab/>
      </w:r>
      <w:r w:rsidRPr="00232762">
        <w:rPr>
          <w:sz w:val="22"/>
          <w:szCs w:val="22"/>
        </w:rPr>
        <w:tab/>
      </w:r>
      <w:r w:rsidRPr="00232762">
        <w:rPr>
          <w:sz w:val="22"/>
          <w:szCs w:val="22"/>
        </w:rPr>
        <w:tab/>
      </w:r>
      <w:proofErr w:type="gramStart"/>
      <w:r w:rsidRPr="00232762">
        <w:rPr>
          <w:sz w:val="22"/>
          <w:szCs w:val="22"/>
        </w:rPr>
        <w:t>értesítési</w:t>
      </w:r>
      <w:proofErr w:type="gramEnd"/>
      <w:r w:rsidRPr="00232762">
        <w:rPr>
          <w:sz w:val="22"/>
          <w:szCs w:val="22"/>
        </w:rPr>
        <w:t xml:space="preserve"> cím:   </w:t>
      </w:r>
      <w:r w:rsidRPr="00232762">
        <w:rPr>
          <w:sz w:val="22"/>
          <w:szCs w:val="22"/>
        </w:rPr>
        <w:tab/>
        <w:t>1112 Budapest Boldizsár utca 2.</w:t>
      </w:r>
      <w:r w:rsidRPr="00232762">
        <w:rPr>
          <w:sz w:val="22"/>
          <w:szCs w:val="22"/>
        </w:rPr>
        <w:tab/>
      </w:r>
      <w:r w:rsidRPr="00232762">
        <w:rPr>
          <w:sz w:val="22"/>
          <w:szCs w:val="22"/>
        </w:rPr>
        <w:tab/>
      </w:r>
    </w:p>
    <w:p w:rsidR="004E1BE5" w:rsidRPr="00232762" w:rsidRDefault="004E1BE5" w:rsidP="004E1BE5">
      <w:pPr>
        <w:jc w:val="both"/>
        <w:rPr>
          <w:sz w:val="22"/>
          <w:szCs w:val="22"/>
        </w:rPr>
      </w:pPr>
    </w:p>
    <w:p w:rsidR="004E1BE5" w:rsidRPr="00232762" w:rsidRDefault="004E1BE5" w:rsidP="004E1BE5">
      <w:pPr>
        <w:jc w:val="both"/>
        <w:rPr>
          <w:sz w:val="22"/>
          <w:szCs w:val="22"/>
        </w:rPr>
      </w:pPr>
      <w:r w:rsidRPr="00232762">
        <w:rPr>
          <w:sz w:val="22"/>
          <w:szCs w:val="22"/>
        </w:rPr>
        <w:tab/>
      </w:r>
    </w:p>
    <w:p w:rsidR="004E1BE5" w:rsidRPr="00232762" w:rsidRDefault="004E1BE5" w:rsidP="004E1BE5">
      <w:pPr>
        <w:ind w:left="2160" w:firstLine="720"/>
        <w:jc w:val="both"/>
        <w:rPr>
          <w:sz w:val="22"/>
          <w:szCs w:val="22"/>
        </w:rPr>
      </w:pPr>
      <w:r w:rsidRPr="00232762">
        <w:rPr>
          <w:sz w:val="22"/>
          <w:szCs w:val="22"/>
        </w:rPr>
        <w:t>BÉRLŐ kapcsolattartásra megjelölt elérhetőségei:</w:t>
      </w:r>
      <w:r w:rsidRPr="00232762">
        <w:rPr>
          <w:sz w:val="22"/>
          <w:szCs w:val="22"/>
        </w:rPr>
        <w:tab/>
      </w:r>
      <w:r w:rsidRPr="00232762">
        <w:rPr>
          <w:sz w:val="22"/>
          <w:szCs w:val="22"/>
        </w:rPr>
        <w:tab/>
      </w:r>
      <w:r w:rsidRPr="00232762">
        <w:rPr>
          <w:sz w:val="22"/>
          <w:szCs w:val="22"/>
        </w:rPr>
        <w:tab/>
      </w:r>
      <w:r w:rsidRPr="00232762">
        <w:rPr>
          <w:sz w:val="22"/>
          <w:szCs w:val="22"/>
        </w:rPr>
        <w:tab/>
      </w:r>
      <w:r w:rsidRPr="00232762">
        <w:rPr>
          <w:sz w:val="22"/>
          <w:szCs w:val="22"/>
        </w:rPr>
        <w:tab/>
        <w:t xml:space="preserve">Hibabejelentés (műszaki diszpécser):   </w:t>
      </w:r>
    </w:p>
    <w:p w:rsidR="004E1BE5" w:rsidRPr="00232762" w:rsidRDefault="004E1BE5" w:rsidP="00A411D8">
      <w:pPr>
        <w:ind w:left="2124" w:firstLine="708"/>
        <w:jc w:val="both"/>
        <w:rPr>
          <w:sz w:val="22"/>
          <w:szCs w:val="22"/>
        </w:rPr>
      </w:pPr>
      <w:proofErr w:type="gramStart"/>
      <w:r w:rsidRPr="00232762">
        <w:rPr>
          <w:sz w:val="22"/>
          <w:szCs w:val="22"/>
        </w:rPr>
        <w:t>telefon</w:t>
      </w:r>
      <w:proofErr w:type="gramEnd"/>
      <w:r w:rsidRPr="00232762">
        <w:rPr>
          <w:sz w:val="22"/>
          <w:szCs w:val="22"/>
        </w:rPr>
        <w:t xml:space="preserve">: </w:t>
      </w:r>
      <w:r w:rsidRPr="00232762">
        <w:rPr>
          <w:sz w:val="22"/>
          <w:szCs w:val="22"/>
        </w:rPr>
        <w:tab/>
        <w:t>06 70 288 3544 vagy 06 70 310 5444</w:t>
      </w:r>
      <w:r w:rsidRPr="00232762">
        <w:rPr>
          <w:sz w:val="22"/>
          <w:szCs w:val="22"/>
        </w:rPr>
        <w:tab/>
      </w:r>
      <w:r w:rsidRPr="00232762">
        <w:rPr>
          <w:sz w:val="22"/>
          <w:szCs w:val="22"/>
        </w:rPr>
        <w:tab/>
      </w:r>
    </w:p>
    <w:p w:rsidR="004E1BE5" w:rsidRPr="00232762" w:rsidRDefault="004E1BE5" w:rsidP="004E1BE5">
      <w:pPr>
        <w:ind w:left="720"/>
        <w:jc w:val="both"/>
        <w:rPr>
          <w:sz w:val="22"/>
          <w:szCs w:val="22"/>
        </w:rPr>
      </w:pPr>
      <w:r w:rsidRPr="00232762">
        <w:rPr>
          <w:sz w:val="22"/>
          <w:szCs w:val="22"/>
        </w:rPr>
        <w:t>                                     </w:t>
      </w:r>
      <w:proofErr w:type="gramStart"/>
      <w:r w:rsidRPr="00232762">
        <w:rPr>
          <w:sz w:val="22"/>
          <w:szCs w:val="22"/>
        </w:rPr>
        <w:t>e-mail</w:t>
      </w:r>
      <w:proofErr w:type="gramEnd"/>
      <w:r w:rsidRPr="00232762">
        <w:rPr>
          <w:sz w:val="22"/>
          <w:szCs w:val="22"/>
        </w:rPr>
        <w:t xml:space="preserve">: </w:t>
      </w:r>
      <w:r w:rsidRPr="00232762">
        <w:rPr>
          <w:sz w:val="22"/>
          <w:szCs w:val="22"/>
        </w:rPr>
        <w:tab/>
      </w:r>
      <w:r w:rsidRPr="00232762">
        <w:rPr>
          <w:sz w:val="22"/>
          <w:szCs w:val="22"/>
        </w:rPr>
        <w:tab/>
      </w:r>
      <w:hyperlink r:id="rId11" w:history="1">
        <w:hyperlink r:id="rId12" w:history="1">
          <w:r w:rsidRPr="00232762">
            <w:rPr>
              <w:rStyle w:val="Hiperhivatkozs"/>
              <w:sz w:val="22"/>
              <w:szCs w:val="22"/>
              <w:u w:val="none"/>
            </w:rPr>
            <w:t>danubiusnoc-hu-fo_ro@vodafone.com</w:t>
          </w:r>
        </w:hyperlink>
      </w:hyperlink>
      <w:r w:rsidRPr="00232762">
        <w:rPr>
          <w:rStyle w:val="Hiperhivatkozs"/>
          <w:sz w:val="22"/>
          <w:szCs w:val="22"/>
          <w:u w:val="none"/>
        </w:rPr>
        <w:tab/>
      </w:r>
    </w:p>
    <w:p w:rsidR="004E1BE5" w:rsidRPr="00232762" w:rsidRDefault="004E1BE5" w:rsidP="004E1BE5">
      <w:pPr>
        <w:ind w:left="720"/>
        <w:jc w:val="both"/>
        <w:rPr>
          <w:sz w:val="22"/>
          <w:szCs w:val="22"/>
        </w:rPr>
      </w:pPr>
    </w:p>
    <w:p w:rsidR="004E1BE5" w:rsidRPr="00232762" w:rsidRDefault="004E1BE5" w:rsidP="004E1BE5">
      <w:pPr>
        <w:ind w:left="2160" w:firstLine="720"/>
        <w:jc w:val="both"/>
        <w:rPr>
          <w:sz w:val="22"/>
          <w:szCs w:val="22"/>
        </w:rPr>
      </w:pPr>
      <w:r w:rsidRPr="00232762">
        <w:rPr>
          <w:sz w:val="22"/>
          <w:szCs w:val="22"/>
        </w:rPr>
        <w:t xml:space="preserve">Szerződéssel kapcsolatban:        </w:t>
      </w:r>
    </w:p>
    <w:p w:rsidR="004E1BE5" w:rsidRPr="00232762" w:rsidRDefault="004E1BE5" w:rsidP="00A411D8">
      <w:pPr>
        <w:ind w:left="2880"/>
        <w:jc w:val="both"/>
        <w:rPr>
          <w:sz w:val="22"/>
          <w:szCs w:val="22"/>
        </w:rPr>
      </w:pPr>
      <w:proofErr w:type="gramStart"/>
      <w:r w:rsidRPr="00232762">
        <w:rPr>
          <w:sz w:val="22"/>
          <w:szCs w:val="22"/>
        </w:rPr>
        <w:t>e-mail</w:t>
      </w:r>
      <w:proofErr w:type="gramEnd"/>
      <w:r w:rsidRPr="00232762">
        <w:rPr>
          <w:sz w:val="22"/>
          <w:szCs w:val="22"/>
        </w:rPr>
        <w:t>:</w:t>
      </w:r>
      <w:r w:rsidRPr="00232762">
        <w:rPr>
          <w:rStyle w:val="Hiperhivatkozs"/>
          <w:sz w:val="22"/>
          <w:szCs w:val="22"/>
          <w:u w:val="none"/>
        </w:rPr>
        <w:t xml:space="preserve"> </w:t>
      </w:r>
      <w:r w:rsidRPr="00232762">
        <w:rPr>
          <w:rStyle w:val="Hiperhivatkozs"/>
          <w:sz w:val="22"/>
          <w:szCs w:val="22"/>
          <w:u w:val="none"/>
        </w:rPr>
        <w:tab/>
      </w:r>
      <w:hyperlink r:id="rId13" w:history="1">
        <w:r w:rsidRPr="00232762">
          <w:rPr>
            <w:rStyle w:val="Hiperhivatkozs"/>
            <w:sz w:val="22"/>
            <w:szCs w:val="22"/>
            <w:u w:val="none"/>
          </w:rPr>
          <w:t>berlemenykezeles@vantagetowers.com</w:t>
        </w:r>
      </w:hyperlink>
      <w:r w:rsidRPr="00232762">
        <w:rPr>
          <w:rStyle w:val="Hiperhivatkozs"/>
          <w:sz w:val="22"/>
          <w:szCs w:val="22"/>
          <w:u w:val="none"/>
        </w:rPr>
        <w:tab/>
      </w:r>
      <w:r w:rsidRPr="00232762">
        <w:rPr>
          <w:rStyle w:val="Hiperhivatkozs"/>
          <w:sz w:val="22"/>
          <w:szCs w:val="22"/>
          <w:u w:val="none"/>
        </w:rPr>
        <w:tab/>
      </w:r>
      <w:r w:rsidRPr="00232762">
        <w:rPr>
          <w:sz w:val="22"/>
          <w:szCs w:val="22"/>
        </w:rPr>
        <w:t xml:space="preserve"> </w:t>
      </w:r>
    </w:p>
    <w:p w:rsidR="004E1BE5" w:rsidRPr="00232762" w:rsidRDefault="004E1BE5" w:rsidP="004E1BE5">
      <w:pPr>
        <w:ind w:left="2160" w:firstLine="720"/>
        <w:jc w:val="both"/>
        <w:rPr>
          <w:sz w:val="22"/>
          <w:szCs w:val="22"/>
        </w:rPr>
      </w:pPr>
    </w:p>
    <w:p w:rsidR="004E1BE5" w:rsidRPr="00232762" w:rsidRDefault="004E1BE5" w:rsidP="004E1BE5">
      <w:pPr>
        <w:ind w:left="2160" w:firstLine="720"/>
        <w:jc w:val="both"/>
        <w:rPr>
          <w:sz w:val="22"/>
          <w:szCs w:val="22"/>
        </w:rPr>
      </w:pPr>
      <w:r w:rsidRPr="00232762">
        <w:rPr>
          <w:sz w:val="22"/>
          <w:szCs w:val="22"/>
        </w:rPr>
        <w:t>Pénzügyi, számlázási kérdésekkel kapcsolatban:</w:t>
      </w:r>
    </w:p>
    <w:p w:rsidR="004E1BE5" w:rsidRPr="00232762" w:rsidRDefault="00A411D8" w:rsidP="004E1BE5">
      <w:pPr>
        <w:ind w:left="720"/>
        <w:jc w:val="both"/>
        <w:rPr>
          <w:bCs/>
          <w:sz w:val="22"/>
          <w:szCs w:val="22"/>
        </w:rPr>
      </w:pPr>
      <w:r w:rsidRPr="00232762">
        <w:rPr>
          <w:sz w:val="22"/>
          <w:szCs w:val="22"/>
        </w:rPr>
        <w:tab/>
      </w:r>
      <w:r w:rsidRPr="00232762">
        <w:rPr>
          <w:sz w:val="22"/>
          <w:szCs w:val="22"/>
        </w:rPr>
        <w:tab/>
      </w:r>
      <w:r w:rsidRPr="00232762">
        <w:rPr>
          <w:sz w:val="22"/>
          <w:szCs w:val="22"/>
        </w:rPr>
        <w:tab/>
      </w:r>
      <w:proofErr w:type="gramStart"/>
      <w:r w:rsidR="004E1BE5" w:rsidRPr="00232762">
        <w:rPr>
          <w:bCs/>
          <w:sz w:val="22"/>
          <w:szCs w:val="22"/>
        </w:rPr>
        <w:t>információs</w:t>
      </w:r>
      <w:proofErr w:type="gramEnd"/>
      <w:r w:rsidR="004E1BE5" w:rsidRPr="00232762">
        <w:rPr>
          <w:bCs/>
          <w:sz w:val="22"/>
          <w:szCs w:val="22"/>
        </w:rPr>
        <w:t xml:space="preserve"> vonal:+36 1 882 1010 (</w:t>
      </w:r>
      <w:proofErr w:type="spellStart"/>
      <w:r w:rsidR="004E1BE5" w:rsidRPr="00232762">
        <w:rPr>
          <w:bCs/>
          <w:sz w:val="22"/>
          <w:szCs w:val="22"/>
        </w:rPr>
        <w:t>Hétfő-Csütörtök</w:t>
      </w:r>
      <w:proofErr w:type="spellEnd"/>
      <w:r w:rsidR="004E1BE5" w:rsidRPr="00232762">
        <w:rPr>
          <w:bCs/>
          <w:sz w:val="22"/>
          <w:szCs w:val="22"/>
        </w:rPr>
        <w:t xml:space="preserve"> 9-13 között)</w:t>
      </w:r>
    </w:p>
    <w:p w:rsidR="004E1BE5" w:rsidRPr="00232762" w:rsidRDefault="004E1BE5" w:rsidP="004E1BE5">
      <w:pPr>
        <w:ind w:left="720"/>
        <w:jc w:val="both"/>
        <w:rPr>
          <w:bCs/>
          <w:sz w:val="22"/>
          <w:szCs w:val="22"/>
        </w:rPr>
      </w:pPr>
      <w:r w:rsidRPr="00232762">
        <w:rPr>
          <w:bCs/>
          <w:sz w:val="22"/>
          <w:szCs w:val="22"/>
        </w:rPr>
        <w:tab/>
      </w:r>
      <w:r w:rsidRPr="00232762">
        <w:rPr>
          <w:bCs/>
          <w:sz w:val="22"/>
          <w:szCs w:val="22"/>
        </w:rPr>
        <w:tab/>
      </w:r>
      <w:r w:rsidRPr="00232762">
        <w:rPr>
          <w:bCs/>
          <w:sz w:val="22"/>
          <w:szCs w:val="22"/>
        </w:rPr>
        <w:tab/>
      </w:r>
      <w:proofErr w:type="gramStart"/>
      <w:r w:rsidRPr="00232762">
        <w:rPr>
          <w:bCs/>
          <w:sz w:val="22"/>
          <w:szCs w:val="22"/>
        </w:rPr>
        <w:t>e-mail</w:t>
      </w:r>
      <w:proofErr w:type="gramEnd"/>
      <w:r w:rsidRPr="00232762">
        <w:rPr>
          <w:bCs/>
          <w:sz w:val="22"/>
          <w:szCs w:val="22"/>
        </w:rPr>
        <w:t xml:space="preserve">: </w:t>
      </w:r>
      <w:r w:rsidRPr="00232762">
        <w:rPr>
          <w:bCs/>
          <w:sz w:val="22"/>
          <w:szCs w:val="22"/>
        </w:rPr>
        <w:tab/>
      </w:r>
      <w:r w:rsidRPr="00232762">
        <w:rPr>
          <w:bCs/>
          <w:sz w:val="22"/>
          <w:szCs w:val="22"/>
        </w:rPr>
        <w:tab/>
      </w:r>
      <w:hyperlink r:id="rId14" w:history="1">
        <w:r w:rsidRPr="00232762">
          <w:rPr>
            <w:rStyle w:val="Hiperhivatkozs"/>
            <w:bCs/>
            <w:sz w:val="22"/>
            <w:szCs w:val="22"/>
            <w:u w:val="none"/>
          </w:rPr>
          <w:t>real-estate.hu@vantagetowers.com</w:t>
        </w:r>
      </w:hyperlink>
      <w:r w:rsidRPr="00232762">
        <w:rPr>
          <w:bCs/>
          <w:sz w:val="22"/>
          <w:szCs w:val="22"/>
        </w:rPr>
        <w:tab/>
      </w:r>
    </w:p>
    <w:p w:rsidR="004E1BE5" w:rsidRPr="00232762" w:rsidRDefault="004E1BE5" w:rsidP="004E1BE5">
      <w:pPr>
        <w:ind w:left="720"/>
        <w:jc w:val="both"/>
        <w:rPr>
          <w:bCs/>
          <w:sz w:val="22"/>
          <w:szCs w:val="22"/>
        </w:rPr>
      </w:pPr>
    </w:p>
    <w:p w:rsidR="004E1BE5" w:rsidRPr="00232762" w:rsidRDefault="004E1BE5" w:rsidP="004E1BE5">
      <w:pPr>
        <w:ind w:left="720"/>
        <w:jc w:val="both"/>
        <w:rPr>
          <w:bCs/>
          <w:sz w:val="22"/>
          <w:szCs w:val="22"/>
        </w:rPr>
      </w:pPr>
    </w:p>
    <w:p w:rsidR="004E1BE5" w:rsidRPr="00232762" w:rsidRDefault="004E1BE5" w:rsidP="004E1BE5">
      <w:pPr>
        <w:ind w:left="426"/>
        <w:jc w:val="both"/>
        <w:rPr>
          <w:bCs/>
          <w:sz w:val="22"/>
          <w:szCs w:val="22"/>
        </w:rPr>
      </w:pPr>
      <w:r w:rsidRPr="00232762">
        <w:rPr>
          <w:bCs/>
          <w:sz w:val="22"/>
          <w:szCs w:val="22"/>
        </w:rPr>
        <w:t xml:space="preserve">Amennyiben </w:t>
      </w:r>
      <w:r w:rsidRPr="00894362">
        <w:rPr>
          <w:bCs/>
          <w:sz w:val="22"/>
          <w:szCs w:val="22"/>
        </w:rPr>
        <w:t>BÉRBEADÓ írásban hozzájárul az ALBÉRLETBE adáshoz</w:t>
      </w:r>
      <w:r w:rsidRPr="00232762">
        <w:rPr>
          <w:b/>
          <w:bCs/>
          <w:sz w:val="22"/>
          <w:szCs w:val="22"/>
        </w:rPr>
        <w:t xml:space="preserve"> BÉRLŐ és ALBÉRLŐ együttesen köteles új kapcsolattartót és értesítési címet</w:t>
      </w:r>
      <w:r w:rsidRPr="00232762">
        <w:rPr>
          <w:bCs/>
          <w:sz w:val="22"/>
          <w:szCs w:val="22"/>
        </w:rPr>
        <w:t xml:space="preserve"> megjelölni, mely a szerződés módosítása nélkül egyoldalú írásbeli nyilatkozattal tehető meg a képviseletre jogosultak által.</w:t>
      </w:r>
    </w:p>
    <w:p w:rsidR="004E1BE5" w:rsidRPr="00232762" w:rsidRDefault="004E1BE5" w:rsidP="004E1BE5">
      <w:pPr>
        <w:ind w:left="426"/>
        <w:jc w:val="both"/>
        <w:rPr>
          <w:bCs/>
          <w:sz w:val="22"/>
          <w:szCs w:val="22"/>
        </w:rPr>
      </w:pPr>
      <w:r w:rsidRPr="00232762">
        <w:rPr>
          <w:bCs/>
          <w:sz w:val="22"/>
          <w:szCs w:val="22"/>
        </w:rPr>
        <w:t xml:space="preserve">A jelen szerződéssel engedélyezett </w:t>
      </w:r>
      <w:r w:rsidRPr="00232762">
        <w:rPr>
          <w:b/>
          <w:sz w:val="22"/>
          <w:szCs w:val="22"/>
        </w:rPr>
        <w:t xml:space="preserve">Vodafone Magyarország </w:t>
      </w:r>
      <w:proofErr w:type="spellStart"/>
      <w:r w:rsidRPr="00232762">
        <w:rPr>
          <w:b/>
          <w:sz w:val="22"/>
          <w:szCs w:val="22"/>
        </w:rPr>
        <w:t>Zrt</w:t>
      </w:r>
      <w:proofErr w:type="spellEnd"/>
      <w:r w:rsidRPr="00232762">
        <w:rPr>
          <w:b/>
          <w:sz w:val="22"/>
          <w:szCs w:val="22"/>
        </w:rPr>
        <w:t>.</w:t>
      </w:r>
      <w:r w:rsidRPr="00232762">
        <w:rPr>
          <w:sz w:val="22"/>
          <w:szCs w:val="22"/>
        </w:rPr>
        <w:t xml:space="preserve"> </w:t>
      </w:r>
      <w:r w:rsidRPr="00232762">
        <w:rPr>
          <w:b/>
          <w:bCs/>
          <w:sz w:val="22"/>
          <w:szCs w:val="22"/>
        </w:rPr>
        <w:t>kapcsolattartójának és értesítési címének megjelölésére az albérleti jogviszony hatályba lépését követően haladéktalanul köteles BÉRLŐ és ALBÉRLŐ</w:t>
      </w:r>
      <w:r w:rsidRPr="00232762">
        <w:rPr>
          <w:bCs/>
          <w:sz w:val="22"/>
          <w:szCs w:val="22"/>
        </w:rPr>
        <w:t xml:space="preserve">. </w:t>
      </w:r>
    </w:p>
    <w:p w:rsidR="004E1BE5" w:rsidRPr="00232762" w:rsidRDefault="004E1BE5" w:rsidP="004E1BE5">
      <w:pPr>
        <w:ind w:left="426"/>
        <w:jc w:val="both"/>
        <w:rPr>
          <w:bCs/>
          <w:sz w:val="22"/>
          <w:szCs w:val="22"/>
        </w:rPr>
      </w:pPr>
    </w:p>
    <w:p w:rsidR="004E1BE5" w:rsidRPr="00232762" w:rsidRDefault="004E1BE5" w:rsidP="004E1BE5">
      <w:pPr>
        <w:ind w:left="426"/>
        <w:jc w:val="both"/>
        <w:rPr>
          <w:bCs/>
          <w:sz w:val="22"/>
          <w:szCs w:val="22"/>
        </w:rPr>
      </w:pPr>
      <w:r w:rsidRPr="00232762">
        <w:rPr>
          <w:bCs/>
          <w:sz w:val="22"/>
          <w:szCs w:val="22"/>
        </w:rPr>
        <w:t xml:space="preserve">BÉRLŐ, lehetséges ALBÉRLŐ </w:t>
      </w:r>
      <w:r w:rsidRPr="00232762">
        <w:rPr>
          <w:b/>
          <w:bCs/>
          <w:sz w:val="22"/>
          <w:szCs w:val="22"/>
        </w:rPr>
        <w:t>köteles mindennemű szerződést érintő egyéb változást haladéktalanul, de legkésőbb annak bekövetkezését követő 15 napon belül bejelenteni</w:t>
      </w:r>
      <w:r w:rsidRPr="00232762">
        <w:rPr>
          <w:bCs/>
          <w:sz w:val="22"/>
          <w:szCs w:val="22"/>
        </w:rPr>
        <w:t xml:space="preserve">, az ennek mulasztásából </w:t>
      </w:r>
      <w:r w:rsidRPr="00232762">
        <w:rPr>
          <w:b/>
          <w:bCs/>
          <w:sz w:val="22"/>
          <w:szCs w:val="22"/>
        </w:rPr>
        <w:t>eredő jogkövetkezményekért BÉRBEADÓ nem felel</w:t>
      </w:r>
      <w:r w:rsidRPr="00232762">
        <w:rPr>
          <w:bCs/>
          <w:sz w:val="22"/>
          <w:szCs w:val="22"/>
        </w:rPr>
        <w:t>. Teljesített a kézbesítés, ha annak elmaradása/lehetetlenülése BÉRLŐ, vagy lehetséges ALBÉRLŐ mulasztására vezethető vissza.</w:t>
      </w:r>
    </w:p>
    <w:p w:rsidR="004E1BE5" w:rsidRPr="00232762" w:rsidRDefault="004E1BE5" w:rsidP="004E1BE5">
      <w:pPr>
        <w:jc w:val="both"/>
        <w:rPr>
          <w:sz w:val="22"/>
          <w:szCs w:val="22"/>
        </w:rPr>
      </w:pPr>
    </w:p>
    <w:p w:rsidR="004E1BE5" w:rsidRPr="00232762" w:rsidRDefault="004E1BE5" w:rsidP="004E1BE5">
      <w:pPr>
        <w:pStyle w:val="Listaszerbekezds"/>
        <w:ind w:left="426" w:hanging="426"/>
        <w:jc w:val="both"/>
        <w:rPr>
          <w:b/>
          <w:sz w:val="22"/>
          <w:szCs w:val="22"/>
        </w:rPr>
      </w:pPr>
      <w:r w:rsidRPr="00232762">
        <w:rPr>
          <w:sz w:val="22"/>
          <w:szCs w:val="22"/>
        </w:rPr>
        <w:t xml:space="preserve">7.2. </w:t>
      </w:r>
      <w:proofErr w:type="gramStart"/>
      <w:r w:rsidRPr="00232762">
        <w:rPr>
          <w:b/>
          <w:sz w:val="22"/>
          <w:szCs w:val="22"/>
        </w:rPr>
        <w:t xml:space="preserve">Tértivevényes levél </w:t>
      </w:r>
      <w:r w:rsidRPr="00894362">
        <w:rPr>
          <w:sz w:val="22"/>
          <w:szCs w:val="22"/>
        </w:rPr>
        <w:t>esetén a küldemény a tértivevényen szereplő átvételi időpontban minősül</w:t>
      </w:r>
      <w:r w:rsidRPr="00232762">
        <w:rPr>
          <w:b/>
          <w:sz w:val="22"/>
          <w:szCs w:val="22"/>
        </w:rPr>
        <w:t xml:space="preserve"> kézbesítettnek</w:t>
      </w:r>
      <w:r w:rsidRPr="00232762">
        <w:rPr>
          <w:sz w:val="22"/>
          <w:szCs w:val="22"/>
        </w:rPr>
        <w:t>, amennyiben viszont a levél „</w:t>
      </w:r>
      <w:r w:rsidRPr="00232762">
        <w:rPr>
          <w:b/>
          <w:sz w:val="22"/>
          <w:szCs w:val="22"/>
        </w:rPr>
        <w:t>nem kereste</w:t>
      </w:r>
      <w:r w:rsidRPr="00232762">
        <w:rPr>
          <w:sz w:val="22"/>
          <w:szCs w:val="22"/>
        </w:rPr>
        <w:t>”, a jelen Szerződésben szereplő címre vagy a címzett fél székhelyére való címre való címzés ellenére a „</w:t>
      </w:r>
      <w:r w:rsidRPr="00232762">
        <w:rPr>
          <w:b/>
          <w:sz w:val="22"/>
          <w:szCs w:val="22"/>
        </w:rPr>
        <w:t>címzett ismeretlen</w:t>
      </w:r>
      <w:r w:rsidRPr="00232762">
        <w:rPr>
          <w:sz w:val="22"/>
          <w:szCs w:val="22"/>
        </w:rPr>
        <w:t>” vagy a „</w:t>
      </w:r>
      <w:r w:rsidRPr="00232762">
        <w:rPr>
          <w:b/>
          <w:sz w:val="22"/>
          <w:szCs w:val="22"/>
        </w:rPr>
        <w:t>címzett ismeretlen helyre költözött</w:t>
      </w:r>
      <w:r w:rsidRPr="00232762">
        <w:rPr>
          <w:sz w:val="22"/>
          <w:szCs w:val="22"/>
        </w:rPr>
        <w:t>”, vagy a „</w:t>
      </w:r>
      <w:r w:rsidRPr="00232762">
        <w:rPr>
          <w:b/>
          <w:sz w:val="22"/>
          <w:szCs w:val="22"/>
        </w:rPr>
        <w:t>cím nem azonosítható</w:t>
      </w:r>
      <w:r w:rsidRPr="00232762">
        <w:rPr>
          <w:sz w:val="22"/>
          <w:szCs w:val="22"/>
        </w:rPr>
        <w:t>” vagy „</w:t>
      </w:r>
      <w:r w:rsidRPr="00232762">
        <w:rPr>
          <w:b/>
          <w:sz w:val="22"/>
          <w:szCs w:val="22"/>
        </w:rPr>
        <w:t>kézbesítés akadályozott</w:t>
      </w:r>
      <w:r w:rsidRPr="00232762">
        <w:rPr>
          <w:sz w:val="22"/>
          <w:szCs w:val="22"/>
        </w:rPr>
        <w:t>” vagy „</w:t>
      </w:r>
      <w:r w:rsidRPr="00232762">
        <w:rPr>
          <w:b/>
          <w:sz w:val="22"/>
          <w:szCs w:val="22"/>
        </w:rPr>
        <w:t>bejelentve megszűnt</w:t>
      </w:r>
      <w:r w:rsidRPr="00232762">
        <w:rPr>
          <w:sz w:val="22"/>
          <w:szCs w:val="22"/>
        </w:rPr>
        <w:t xml:space="preserve">” vagy </w:t>
      </w:r>
      <w:r w:rsidRPr="00A47982">
        <w:rPr>
          <w:b/>
          <w:sz w:val="22"/>
          <w:szCs w:val="22"/>
        </w:rPr>
        <w:t>„átvételt megtagadta</w:t>
      </w:r>
      <w:r w:rsidRPr="00232762">
        <w:rPr>
          <w:sz w:val="22"/>
          <w:szCs w:val="22"/>
        </w:rPr>
        <w:t xml:space="preserve">” megjegyzéssel érkezett vissza, abban az esetben </w:t>
      </w:r>
      <w:r w:rsidRPr="00232762">
        <w:rPr>
          <w:b/>
          <w:sz w:val="22"/>
          <w:szCs w:val="22"/>
        </w:rPr>
        <w:t>a második kézbesítés megkísérlését követő 5.</w:t>
      </w:r>
      <w:proofErr w:type="gramEnd"/>
      <w:r w:rsidRPr="00232762">
        <w:rPr>
          <w:b/>
          <w:sz w:val="22"/>
          <w:szCs w:val="22"/>
        </w:rPr>
        <w:t xml:space="preserve"> (ötödik) napon minősül kézbesítettnek. </w:t>
      </w:r>
    </w:p>
    <w:p w:rsidR="004E1BE5" w:rsidRPr="00232762" w:rsidRDefault="004E1BE5" w:rsidP="004E1BE5">
      <w:pPr>
        <w:ind w:left="426" w:hanging="426"/>
        <w:jc w:val="both"/>
        <w:rPr>
          <w:sz w:val="22"/>
          <w:szCs w:val="22"/>
        </w:rPr>
      </w:pPr>
    </w:p>
    <w:p w:rsidR="004E1BE5" w:rsidRPr="00A47982" w:rsidRDefault="004E1BE5" w:rsidP="004E1BE5">
      <w:pPr>
        <w:ind w:left="426" w:hanging="426"/>
        <w:jc w:val="both"/>
        <w:rPr>
          <w:sz w:val="22"/>
          <w:szCs w:val="22"/>
        </w:rPr>
      </w:pPr>
      <w:r w:rsidRPr="00A47982">
        <w:rPr>
          <w:sz w:val="22"/>
          <w:szCs w:val="22"/>
        </w:rPr>
        <w:t xml:space="preserve">7.3. Felek rögzítik, hogy kapcsolattartók ebbéli minőségükben való eljárásuk során, kizárólag a jelen Szerződés teljesítése során felmerülő operatív kérdésekben jogosultak eljárni, a Szerződés </w:t>
      </w:r>
      <w:r w:rsidRPr="00A47982">
        <w:rPr>
          <w:color w:val="000000" w:themeColor="text1"/>
          <w:sz w:val="22"/>
          <w:szCs w:val="22"/>
        </w:rPr>
        <w:t xml:space="preserve">módosítására, megszüntetésére, joghatás kiváltására alkalmas jognyilatkozat megtételére nem </w:t>
      </w:r>
      <w:r w:rsidRPr="00A47982">
        <w:rPr>
          <w:sz w:val="22"/>
          <w:szCs w:val="22"/>
        </w:rPr>
        <w:t xml:space="preserve">jogosultak. Felek rögzítik, hogy az e-mailes és a telefonos kapcsolattartási elérhetőségek csak operatív kapcsolattartásra szolgálnak, így az azokon keresztül jognyilatkozat nem tehető joghatályosan. </w:t>
      </w:r>
    </w:p>
    <w:p w:rsidR="00B0519B" w:rsidRDefault="00B0519B" w:rsidP="004E1BE5">
      <w:pPr>
        <w:pStyle w:val="Listaszerbekezds"/>
        <w:ind w:left="567" w:hanging="567"/>
        <w:jc w:val="both"/>
        <w:rPr>
          <w:b/>
          <w:bCs/>
          <w:sz w:val="22"/>
          <w:szCs w:val="22"/>
        </w:rPr>
      </w:pPr>
    </w:p>
    <w:p w:rsidR="004E1BE5" w:rsidRPr="00232762" w:rsidRDefault="004E1BE5" w:rsidP="004E1BE5">
      <w:pPr>
        <w:pStyle w:val="Listaszerbekezds"/>
        <w:ind w:left="567" w:hanging="567"/>
        <w:jc w:val="both"/>
        <w:rPr>
          <w:b/>
          <w:bCs/>
          <w:sz w:val="22"/>
          <w:szCs w:val="22"/>
        </w:rPr>
      </w:pPr>
      <w:r w:rsidRPr="00232762">
        <w:rPr>
          <w:b/>
          <w:bCs/>
          <w:sz w:val="22"/>
          <w:szCs w:val="22"/>
        </w:rPr>
        <w:t>8. KÁRTÉRÍTÉSI FELELŐSSÉG</w:t>
      </w:r>
    </w:p>
    <w:p w:rsidR="004E1BE5" w:rsidRPr="00232762" w:rsidRDefault="004E1BE5" w:rsidP="004E1BE5">
      <w:pPr>
        <w:jc w:val="both"/>
        <w:rPr>
          <w:sz w:val="22"/>
          <w:szCs w:val="22"/>
        </w:rPr>
      </w:pPr>
    </w:p>
    <w:p w:rsidR="004E1BE5" w:rsidRPr="00232762" w:rsidRDefault="004E1BE5" w:rsidP="004E1BE5">
      <w:pPr>
        <w:pStyle w:val="Listaszerbekezds"/>
        <w:ind w:left="284" w:hanging="284"/>
        <w:jc w:val="both"/>
        <w:rPr>
          <w:sz w:val="22"/>
          <w:szCs w:val="22"/>
        </w:rPr>
      </w:pPr>
      <w:r w:rsidRPr="00232762">
        <w:rPr>
          <w:sz w:val="22"/>
          <w:szCs w:val="22"/>
        </w:rPr>
        <w:t xml:space="preserve">8.1. </w:t>
      </w:r>
      <w:r w:rsidRPr="00232762">
        <w:rPr>
          <w:b/>
          <w:sz w:val="22"/>
          <w:szCs w:val="22"/>
        </w:rPr>
        <w:t xml:space="preserve">BÉRLŐ helytáll </w:t>
      </w:r>
      <w:r w:rsidRPr="00A47982">
        <w:rPr>
          <w:sz w:val="22"/>
          <w:szCs w:val="22"/>
        </w:rPr>
        <w:t xml:space="preserve">saját maga tevékenysége és a Távközlési Passzív Infrastruktúrára betelepült ALBÉRLŐK által elhelyezett Bázisállomás, vagy egyéb eszközök építése, üzemeltetése és karbantartása során a BÉRLŐ </w:t>
      </w:r>
      <w:r w:rsidRPr="00A47982">
        <w:rPr>
          <w:sz w:val="22"/>
          <w:szCs w:val="22"/>
        </w:rPr>
        <w:lastRenderedPageBreak/>
        <w:t>alkalmazottainak vagy megbízottainak hanyag eljárásával</w:t>
      </w:r>
      <w:r w:rsidRPr="00232762">
        <w:rPr>
          <w:b/>
          <w:sz w:val="22"/>
          <w:szCs w:val="22"/>
        </w:rPr>
        <w:t xml:space="preserve"> a bérleményben okozott, továbbá a BÉRBEADÓNAK vagy harmadik személyeknek okozott kárért.</w:t>
      </w:r>
    </w:p>
    <w:p w:rsidR="004E1BE5" w:rsidRPr="00232762" w:rsidRDefault="004E1BE5" w:rsidP="004E1BE5">
      <w:pPr>
        <w:ind w:left="284" w:hanging="284"/>
        <w:jc w:val="both"/>
        <w:rPr>
          <w:sz w:val="22"/>
          <w:szCs w:val="22"/>
        </w:rPr>
      </w:pPr>
    </w:p>
    <w:p w:rsidR="004E1BE5" w:rsidRPr="00232762" w:rsidRDefault="004E1BE5" w:rsidP="004E1BE5">
      <w:pPr>
        <w:pStyle w:val="Listaszerbekezds"/>
        <w:ind w:left="284" w:hanging="284"/>
        <w:jc w:val="both"/>
        <w:rPr>
          <w:b/>
          <w:sz w:val="22"/>
          <w:szCs w:val="22"/>
        </w:rPr>
      </w:pPr>
      <w:r w:rsidRPr="00232762">
        <w:rPr>
          <w:sz w:val="22"/>
          <w:szCs w:val="22"/>
        </w:rPr>
        <w:t xml:space="preserve">8.2. </w:t>
      </w:r>
      <w:r w:rsidRPr="00232762">
        <w:rPr>
          <w:b/>
          <w:sz w:val="22"/>
          <w:szCs w:val="22"/>
        </w:rPr>
        <w:t>Felek késedelem nélkül értesítik</w:t>
      </w:r>
      <w:r w:rsidRPr="00232762">
        <w:rPr>
          <w:sz w:val="22"/>
          <w:szCs w:val="22"/>
        </w:rPr>
        <w:t xml:space="preserve"> a másikat a </w:t>
      </w:r>
      <w:r w:rsidRPr="000C35F5">
        <w:rPr>
          <w:sz w:val="22"/>
          <w:szCs w:val="22"/>
        </w:rPr>
        <w:t>Távközlési Passzív Infrastruktúra vagy a Bázisállomás építéséből, változtatásából, karbantartásából vagy üzemeltetéséből keletkezően a másik tulajdonában, alkalmazottainak vagy megbízottainak tulajdonában, vagy bármely harmadik fél vagy a saját tulajdonában okozott</w:t>
      </w:r>
      <w:r w:rsidRPr="00232762">
        <w:rPr>
          <w:b/>
          <w:sz w:val="22"/>
          <w:szCs w:val="22"/>
        </w:rPr>
        <w:t xml:space="preserve"> kárról.</w:t>
      </w:r>
    </w:p>
    <w:p w:rsidR="004E1BE5" w:rsidRPr="00232762" w:rsidRDefault="004E1BE5" w:rsidP="004E1BE5">
      <w:pPr>
        <w:ind w:left="284" w:hanging="284"/>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8.3. </w:t>
      </w:r>
      <w:r w:rsidRPr="00232762">
        <w:rPr>
          <w:b/>
          <w:sz w:val="22"/>
          <w:szCs w:val="22"/>
        </w:rPr>
        <w:t>BÉRBEADÓ tudomással rendelkezik arról, hogy a Távközlési passzív infrastruktúrán elhelyezett Bázisállomással lefedett terület,</w:t>
      </w:r>
      <w:r w:rsidRPr="00232762">
        <w:rPr>
          <w:sz w:val="22"/>
          <w:szCs w:val="22"/>
        </w:rPr>
        <w:t xml:space="preserve"> szolgáltatás az ALBÉRLŐ országos tevékenységének az ALBÉRLŐ szerződött partnerei, továbbá az előfizetők felé vállalt tevékenységek alapvető és sarkalatos részét képezi, tekintettel erre a BÉRLŐNEK kiemelkedő érdeke fűződik ahhoz, hogy a BÉRBEADÓ a jelen Szerződést szerződésszerűen teljesítse.</w:t>
      </w:r>
    </w:p>
    <w:p w:rsidR="004E1BE5" w:rsidRPr="00232762" w:rsidRDefault="004E1BE5" w:rsidP="004E1BE5">
      <w:pPr>
        <w:jc w:val="both"/>
        <w:rPr>
          <w:sz w:val="22"/>
          <w:szCs w:val="22"/>
        </w:rPr>
      </w:pPr>
    </w:p>
    <w:p w:rsidR="004E1BE5" w:rsidRPr="00232762" w:rsidRDefault="004E1BE5" w:rsidP="004E1BE5">
      <w:pPr>
        <w:pStyle w:val="Listaszerbekezds"/>
        <w:ind w:left="284" w:hanging="284"/>
        <w:jc w:val="both"/>
        <w:rPr>
          <w:b/>
          <w:sz w:val="22"/>
          <w:szCs w:val="22"/>
        </w:rPr>
      </w:pPr>
      <w:r w:rsidRPr="00232762">
        <w:rPr>
          <w:sz w:val="22"/>
          <w:szCs w:val="22"/>
        </w:rPr>
        <w:t xml:space="preserve">8.4. </w:t>
      </w:r>
      <w:r w:rsidRPr="00D10C9F">
        <w:rPr>
          <w:b/>
          <w:sz w:val="22"/>
          <w:szCs w:val="22"/>
        </w:rPr>
        <w:t>BÉRBEADÓ</w:t>
      </w:r>
      <w:r w:rsidRPr="00232762">
        <w:rPr>
          <w:sz w:val="22"/>
          <w:szCs w:val="22"/>
        </w:rPr>
        <w:t xml:space="preserve"> kijelenti, hogy </w:t>
      </w:r>
      <w:r w:rsidRPr="00232762">
        <w:rPr>
          <w:b/>
          <w:sz w:val="22"/>
          <w:szCs w:val="22"/>
        </w:rPr>
        <w:t xml:space="preserve">tudomással bír a Szerződés BÉRLŐ tevékenységében betöltött jelentős szerepéről, </w:t>
      </w:r>
      <w:r w:rsidRPr="00232762">
        <w:rPr>
          <w:sz w:val="22"/>
          <w:szCs w:val="22"/>
        </w:rPr>
        <w:t xml:space="preserve">és arról, hogy és amennyiben a Távközlési Passzív Infrastruktúra működéséhez szükséges </w:t>
      </w:r>
      <w:r w:rsidRPr="00232762">
        <w:rPr>
          <w:b/>
          <w:sz w:val="22"/>
          <w:szCs w:val="22"/>
        </w:rPr>
        <w:t>bérleményi feltételeket nem biztosítja rendeltetésszerűen</w:t>
      </w:r>
      <w:r w:rsidRPr="00232762">
        <w:rPr>
          <w:sz w:val="22"/>
          <w:szCs w:val="22"/>
        </w:rPr>
        <w:t xml:space="preserve">, illetve a </w:t>
      </w:r>
      <w:r w:rsidRPr="00232762">
        <w:rPr>
          <w:b/>
          <w:sz w:val="22"/>
          <w:szCs w:val="22"/>
        </w:rPr>
        <w:t>jelen Szerződést nem vagy nem szerződésszerűen teljesíti, abban az esetben a BÉRBEADÓ a BÉRLŐ felé szerződésszegésben lehet, amelyre tekintettel kártérítési felelőssége keletkezik.</w:t>
      </w:r>
    </w:p>
    <w:p w:rsidR="004E1BE5" w:rsidRPr="00232762" w:rsidRDefault="004E1BE5" w:rsidP="004E1BE5">
      <w:pPr>
        <w:ind w:left="284" w:hanging="567"/>
        <w:jc w:val="both"/>
        <w:rPr>
          <w:sz w:val="22"/>
          <w:szCs w:val="22"/>
        </w:rPr>
      </w:pPr>
    </w:p>
    <w:p w:rsidR="004E1BE5" w:rsidRPr="00232762" w:rsidRDefault="004E1BE5" w:rsidP="004E1BE5">
      <w:pPr>
        <w:pStyle w:val="Listaszerbekezds"/>
        <w:ind w:left="284" w:hanging="284"/>
        <w:jc w:val="both"/>
        <w:rPr>
          <w:sz w:val="22"/>
          <w:szCs w:val="22"/>
        </w:rPr>
      </w:pPr>
      <w:r w:rsidRPr="00232762">
        <w:rPr>
          <w:sz w:val="22"/>
          <w:szCs w:val="22"/>
        </w:rPr>
        <w:t>9.1. BÉRBEADÓ kijelenti, hogy BÉRLŐ adatvédelmi és információbiztonsági szabályait (</w:t>
      </w:r>
      <w:hyperlink r:id="rId15" w:history="1">
        <w:r w:rsidRPr="00232762">
          <w:rPr>
            <w:rStyle w:val="Hiperhivatkozs"/>
            <w:sz w:val="22"/>
            <w:szCs w:val="22"/>
          </w:rPr>
          <w:t>https://www.vantagetowers.com/hu-data-privacy</w:t>
        </w:r>
      </w:hyperlink>
      <w:r w:rsidRPr="00232762">
        <w:rPr>
          <w:sz w:val="22"/>
          <w:szCs w:val="22"/>
        </w:rPr>
        <w:t xml:space="preserve">) megismerte és azok betartására kötelezettséget vállal. </w:t>
      </w:r>
      <w:proofErr w:type="gramStart"/>
      <w:r w:rsidRPr="00232762">
        <w:rPr>
          <w:sz w:val="22"/>
          <w:szCs w:val="22"/>
        </w:rPr>
        <w:t>BÉRLŐ vállalja, hogy bármely a Szerződés hatálya alatt szerzett személyes adat gyűjtésére, használatára, tárolására, átadására, módosítására, törlésére, feltárására és/vagy bármely egyéb típusú feldolgozására vonatkozóan a hatályos adatvédelmi jogszabályok rendelkezéseinek, azok módosításait is követően is megfelel, ideértve különösen az információs önrendelkezési jogról és információszabadságról szóló 2011. évi CXII. törvényt, az Európai Unió 95/46/EK számú adatvédelmi irányelvét, az Európai Unió 2016/679. számú adatvédelmi rendeletét (GDPR), a Szerződés teljesítésének céljából, annak időtartama</w:t>
      </w:r>
      <w:proofErr w:type="gramEnd"/>
      <w:r w:rsidRPr="00232762">
        <w:rPr>
          <w:sz w:val="22"/>
          <w:szCs w:val="22"/>
        </w:rPr>
        <w:t xml:space="preserve"> </w:t>
      </w:r>
      <w:proofErr w:type="gramStart"/>
      <w:r w:rsidRPr="00232762">
        <w:rPr>
          <w:sz w:val="22"/>
          <w:szCs w:val="22"/>
        </w:rPr>
        <w:t>alatt</w:t>
      </w:r>
      <w:proofErr w:type="gramEnd"/>
      <w:r w:rsidRPr="00232762">
        <w:rPr>
          <w:sz w:val="22"/>
          <w:szCs w:val="22"/>
        </w:rPr>
        <w:t xml:space="preserve"> kezeli.</w:t>
      </w:r>
    </w:p>
    <w:p w:rsidR="004E1BE5" w:rsidRPr="00232762" w:rsidRDefault="004E1BE5" w:rsidP="004E1BE5">
      <w:pPr>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9.2. </w:t>
      </w:r>
      <w:r w:rsidRPr="0042534E">
        <w:rPr>
          <w:sz w:val="22"/>
          <w:szCs w:val="22"/>
        </w:rPr>
        <w:t>BÉRLŐ személyes adatokat továbbíthat (papíron vagy elektronikusan) kapcsolt vállalkozása, megbízottja vagy ALBÉRLŐJE részére</w:t>
      </w:r>
      <w:r w:rsidRPr="00232762">
        <w:rPr>
          <w:sz w:val="22"/>
          <w:szCs w:val="22"/>
        </w:rPr>
        <w:t>. BÉRLŐ személyes adatot hatóság kérése alapján, vagy egyéb esetben az alkalmazandó jogszabályoknak megfelelően bocsát rendelkezésre. Kérésre BÉRBEADÓ gyakorolhatja az adatokhoz történő hozzáféréshez, kijavításhoz és törléshez való jogát.</w:t>
      </w:r>
    </w:p>
    <w:p w:rsidR="004E1BE5" w:rsidRPr="00232762" w:rsidRDefault="004E1BE5" w:rsidP="004E1BE5">
      <w:pPr>
        <w:jc w:val="both"/>
        <w:rPr>
          <w:sz w:val="22"/>
          <w:szCs w:val="22"/>
        </w:rPr>
      </w:pPr>
    </w:p>
    <w:p w:rsidR="004E1BE5" w:rsidRPr="00232762" w:rsidRDefault="004E1BE5" w:rsidP="004E1BE5">
      <w:pPr>
        <w:ind w:left="284" w:hanging="284"/>
        <w:jc w:val="both"/>
        <w:rPr>
          <w:sz w:val="22"/>
          <w:szCs w:val="22"/>
        </w:rPr>
      </w:pPr>
      <w:r w:rsidRPr="00232762">
        <w:rPr>
          <w:sz w:val="22"/>
          <w:szCs w:val="22"/>
        </w:rPr>
        <w:t xml:space="preserve">10. A </w:t>
      </w:r>
      <w:r w:rsidRPr="00232762">
        <w:rPr>
          <w:b/>
          <w:sz w:val="22"/>
          <w:szCs w:val="22"/>
        </w:rPr>
        <w:t>Szerződés bármilyen változtatása vagy kiegészítése csak akkor érvényes, ha azt a Felek írásban teszik, és BÉRBEADÓ és BÉRLŐ egyaránt aláírja.</w:t>
      </w:r>
    </w:p>
    <w:p w:rsidR="004E1BE5" w:rsidRPr="00232762" w:rsidRDefault="004E1BE5" w:rsidP="004E1BE5">
      <w:pPr>
        <w:jc w:val="both"/>
        <w:rPr>
          <w:sz w:val="22"/>
          <w:szCs w:val="22"/>
        </w:rPr>
      </w:pPr>
    </w:p>
    <w:p w:rsidR="004E1BE5" w:rsidRPr="00232762" w:rsidRDefault="004E1BE5" w:rsidP="004E1BE5">
      <w:pPr>
        <w:pStyle w:val="Listaszerbekezds"/>
        <w:ind w:left="567" w:hanging="567"/>
        <w:jc w:val="both"/>
        <w:rPr>
          <w:b/>
          <w:bCs/>
          <w:sz w:val="22"/>
          <w:szCs w:val="22"/>
        </w:rPr>
      </w:pPr>
      <w:r w:rsidRPr="00232762">
        <w:rPr>
          <w:b/>
          <w:bCs/>
          <w:sz w:val="22"/>
          <w:szCs w:val="22"/>
        </w:rPr>
        <w:t>11. Titoktartás</w:t>
      </w:r>
    </w:p>
    <w:p w:rsidR="004E1BE5" w:rsidRPr="00232762" w:rsidRDefault="004E1BE5" w:rsidP="004E1BE5">
      <w:pPr>
        <w:ind w:left="-11"/>
        <w:jc w:val="both"/>
        <w:rPr>
          <w:sz w:val="22"/>
          <w:szCs w:val="22"/>
        </w:rPr>
      </w:pPr>
      <w:proofErr w:type="gramStart"/>
      <w:r w:rsidRPr="00232762">
        <w:rPr>
          <w:sz w:val="22"/>
          <w:szCs w:val="22"/>
        </w:rPr>
        <w:t>Minden olyan információt, melyet mindkét fél, a BÉRBEADÓ és a BÉRLŐ (a továbbiakban „</w:t>
      </w:r>
      <w:r w:rsidRPr="00232762">
        <w:rPr>
          <w:b/>
          <w:bCs/>
          <w:sz w:val="22"/>
          <w:szCs w:val="22"/>
        </w:rPr>
        <w:t>Fogadó Fél</w:t>
      </w:r>
      <w:r w:rsidRPr="00232762">
        <w:rPr>
          <w:sz w:val="22"/>
          <w:szCs w:val="22"/>
        </w:rPr>
        <w:t>”) a másik féltől (a továbbiakban „</w:t>
      </w:r>
      <w:r w:rsidRPr="00232762">
        <w:rPr>
          <w:b/>
          <w:bCs/>
          <w:sz w:val="22"/>
          <w:szCs w:val="22"/>
        </w:rPr>
        <w:t>Átadó Fél</w:t>
      </w:r>
      <w:r w:rsidRPr="00232762">
        <w:rPr>
          <w:sz w:val="22"/>
          <w:szCs w:val="22"/>
        </w:rPr>
        <w:t>”) a jelen Szerződés értelmében vagy az azzal kapcsolatos egyeztetések vagy megállapodások alapján átvesz, illetve amelyhez így fér hozzá, továbbá annak teljesítésével kapcsolatban bármilyen formában kap  (a továbbiakban „</w:t>
      </w:r>
      <w:r w:rsidRPr="00232762">
        <w:rPr>
          <w:b/>
          <w:bCs/>
          <w:sz w:val="22"/>
          <w:szCs w:val="22"/>
        </w:rPr>
        <w:t>Bizalmas Információ</w:t>
      </w:r>
      <w:r w:rsidRPr="00232762">
        <w:rPr>
          <w:sz w:val="22"/>
          <w:szCs w:val="22"/>
        </w:rPr>
        <w:t>”),  köteles titokban tartani, üzleti titokként – figyelemmel az üzleti titok védelméről szóló 2018. évi LIV. törvény rendelkezéseire is – kezelni és azt a jelen Szerződés teljesítésében résztvevő megbízottain, az adott</w:t>
      </w:r>
      <w:proofErr w:type="gramEnd"/>
      <w:r w:rsidRPr="00232762">
        <w:rPr>
          <w:sz w:val="22"/>
          <w:szCs w:val="22"/>
        </w:rPr>
        <w:t xml:space="preserve"> Fél szakmai tanácsadóin és azokon kívül, akik számára az azokhoz való hozzáférés indokoltan szükséges (a továbbiakban „</w:t>
      </w:r>
      <w:r w:rsidRPr="00232762">
        <w:rPr>
          <w:b/>
          <w:bCs/>
          <w:sz w:val="22"/>
          <w:szCs w:val="22"/>
        </w:rPr>
        <w:t>Felhatalmazott Személy</w:t>
      </w:r>
      <w:r w:rsidRPr="00232762">
        <w:rPr>
          <w:sz w:val="22"/>
          <w:szCs w:val="22"/>
        </w:rPr>
        <w:t xml:space="preserve">”), az Átadó fél előzetes írásbeli hozzájárulása nélkül nem hozza harmadik személy tudomására. </w:t>
      </w:r>
    </w:p>
    <w:p w:rsidR="004E1BE5" w:rsidRPr="00232762" w:rsidRDefault="004E1BE5" w:rsidP="004E1BE5">
      <w:pPr>
        <w:jc w:val="both"/>
        <w:rPr>
          <w:sz w:val="22"/>
          <w:szCs w:val="22"/>
        </w:rPr>
      </w:pPr>
    </w:p>
    <w:p w:rsidR="004E1BE5" w:rsidRPr="00232762" w:rsidRDefault="004E1BE5" w:rsidP="004E1BE5">
      <w:pPr>
        <w:jc w:val="both"/>
        <w:rPr>
          <w:sz w:val="22"/>
          <w:szCs w:val="22"/>
        </w:rPr>
      </w:pPr>
      <w:r w:rsidRPr="00232762">
        <w:rPr>
          <w:sz w:val="22"/>
          <w:szCs w:val="22"/>
        </w:rPr>
        <w:t xml:space="preserve">A Fogadó Fél </w:t>
      </w:r>
    </w:p>
    <w:p w:rsidR="004E1BE5" w:rsidRPr="00232762" w:rsidRDefault="004E1BE5" w:rsidP="00371F68">
      <w:pPr>
        <w:pStyle w:val="VFLOutline3"/>
        <w:numPr>
          <w:ilvl w:val="2"/>
          <w:numId w:val="7"/>
        </w:numPr>
        <w:ind w:left="426" w:hanging="284"/>
        <w:rPr>
          <w:rFonts w:ascii="Times New Roman" w:hAnsi="Times New Roman" w:cs="Times New Roman"/>
          <w:sz w:val="22"/>
          <w:szCs w:val="22"/>
        </w:rPr>
      </w:pPr>
      <w:r w:rsidRPr="00232762">
        <w:rPr>
          <w:rFonts w:ascii="Times New Roman" w:hAnsi="Times New Roman" w:cs="Times New Roman"/>
          <w:sz w:val="22"/>
          <w:szCs w:val="22"/>
        </w:rPr>
        <w:t>szigorúan csak a Szerződés teljesítése során és célja érdekében használhatja fel a Bizalmas Információt;</w:t>
      </w:r>
    </w:p>
    <w:p w:rsidR="004E1BE5" w:rsidRPr="00232762" w:rsidRDefault="004E1BE5" w:rsidP="00371F68">
      <w:pPr>
        <w:pStyle w:val="VFLOutline3"/>
        <w:numPr>
          <w:ilvl w:val="2"/>
          <w:numId w:val="7"/>
        </w:numPr>
        <w:ind w:left="426" w:hanging="284"/>
        <w:rPr>
          <w:rFonts w:ascii="Times New Roman" w:hAnsi="Times New Roman" w:cs="Times New Roman"/>
          <w:sz w:val="22"/>
          <w:szCs w:val="22"/>
        </w:rPr>
      </w:pPr>
      <w:r w:rsidRPr="00232762">
        <w:rPr>
          <w:rFonts w:ascii="Times New Roman" w:hAnsi="Times New Roman" w:cs="Times New Roman"/>
          <w:sz w:val="22"/>
          <w:szCs w:val="22"/>
        </w:rPr>
        <w:t>kizárólag a hozzá tartozó Felhatalmazott Személyekkel közölheti a Bizalmas Információt;</w:t>
      </w:r>
    </w:p>
    <w:p w:rsidR="004E1BE5" w:rsidRPr="00232762" w:rsidRDefault="004E1BE5" w:rsidP="00371F68">
      <w:pPr>
        <w:pStyle w:val="VFLOutline3"/>
        <w:numPr>
          <w:ilvl w:val="2"/>
          <w:numId w:val="7"/>
        </w:numPr>
        <w:ind w:left="426" w:hanging="284"/>
        <w:rPr>
          <w:rFonts w:ascii="Times New Roman" w:hAnsi="Times New Roman" w:cs="Times New Roman"/>
          <w:sz w:val="22"/>
          <w:szCs w:val="22"/>
        </w:rPr>
      </w:pPr>
      <w:r w:rsidRPr="00232762">
        <w:rPr>
          <w:rFonts w:ascii="Times New Roman" w:hAnsi="Times New Roman" w:cs="Times New Roman"/>
          <w:sz w:val="22"/>
          <w:szCs w:val="22"/>
        </w:rPr>
        <w:t>köteles az információt biztonságos helyen tárolni, és köteles ésszerű intézkedéseket hozni az információhoz való jogosulatlan hozzáférés, valamint az információ megsemmisülésének, megsérülésének vagy elvesztésének megelőzése érdekében;</w:t>
      </w:r>
    </w:p>
    <w:p w:rsidR="004E1BE5" w:rsidRPr="00232762" w:rsidRDefault="004E1BE5" w:rsidP="00371F68">
      <w:pPr>
        <w:pStyle w:val="VFLOutline3"/>
        <w:numPr>
          <w:ilvl w:val="2"/>
          <w:numId w:val="7"/>
        </w:numPr>
        <w:ind w:left="426" w:hanging="284"/>
        <w:rPr>
          <w:rFonts w:ascii="Times New Roman" w:hAnsi="Times New Roman" w:cs="Times New Roman"/>
          <w:sz w:val="22"/>
          <w:szCs w:val="22"/>
        </w:rPr>
      </w:pPr>
      <w:r w:rsidRPr="00232762">
        <w:rPr>
          <w:rFonts w:ascii="Times New Roman" w:hAnsi="Times New Roman" w:cs="Times New Roman"/>
          <w:sz w:val="22"/>
          <w:szCs w:val="22"/>
        </w:rPr>
        <w:t xml:space="preserve">csak akkor készíthet másolatot vagy összefoglalót a Bizalmas Információról, ha az a Szerződés teljesítése során és célja érdekében indokolt, valamint a </w:t>
      </w:r>
      <w:r w:rsidRPr="00232762">
        <w:rPr>
          <w:rFonts w:ascii="Times New Roman" w:hAnsi="Times New Roman" w:cs="Times New Roman"/>
          <w:sz w:val="22"/>
          <w:szCs w:val="22"/>
        </w:rPr>
        <w:fldChar w:fldCharType="begin"/>
      </w:r>
      <w:r w:rsidRPr="00232762">
        <w:rPr>
          <w:rFonts w:ascii="Times New Roman" w:hAnsi="Times New Roman" w:cs="Times New Roman"/>
          <w:sz w:val="22"/>
          <w:szCs w:val="22"/>
        </w:rPr>
        <w:instrText xml:space="preserve"> REF _Ref436633244 \r \h  \* MERGEFORMAT </w:instrText>
      </w:r>
      <w:r w:rsidRPr="00232762">
        <w:rPr>
          <w:rFonts w:ascii="Times New Roman" w:hAnsi="Times New Roman" w:cs="Times New Roman"/>
          <w:sz w:val="22"/>
          <w:szCs w:val="22"/>
        </w:rPr>
      </w:r>
      <w:r w:rsidRPr="00232762">
        <w:rPr>
          <w:rFonts w:ascii="Times New Roman" w:hAnsi="Times New Roman" w:cs="Times New Roman"/>
          <w:sz w:val="22"/>
          <w:szCs w:val="22"/>
        </w:rPr>
        <w:fldChar w:fldCharType="separate"/>
      </w:r>
      <w:r w:rsidR="00E05E62">
        <w:rPr>
          <w:rFonts w:ascii="Times New Roman" w:hAnsi="Times New Roman" w:cs="Times New Roman"/>
          <w:sz w:val="22"/>
          <w:szCs w:val="22"/>
        </w:rPr>
        <w:t>g)</w:t>
      </w:r>
      <w:r w:rsidRPr="00232762">
        <w:rPr>
          <w:rFonts w:ascii="Times New Roman" w:hAnsi="Times New Roman" w:cs="Times New Roman"/>
          <w:sz w:val="22"/>
          <w:szCs w:val="22"/>
        </w:rPr>
        <w:fldChar w:fldCharType="end"/>
      </w:r>
      <w:r w:rsidRPr="00232762">
        <w:rPr>
          <w:rFonts w:ascii="Times New Roman" w:hAnsi="Times New Roman" w:cs="Times New Roman"/>
          <w:sz w:val="22"/>
          <w:szCs w:val="22"/>
        </w:rPr>
        <w:t xml:space="preserve"> pontban meghatározott esetben (minden ilyen másolat és összefoglaló Bizalmas Információnak minősül);</w:t>
      </w:r>
    </w:p>
    <w:p w:rsidR="004E1BE5" w:rsidRPr="00232762" w:rsidRDefault="004E1BE5" w:rsidP="00371F68">
      <w:pPr>
        <w:pStyle w:val="VFLOutline3"/>
        <w:numPr>
          <w:ilvl w:val="2"/>
          <w:numId w:val="7"/>
        </w:numPr>
        <w:ind w:left="426" w:hanging="284"/>
        <w:rPr>
          <w:rFonts w:ascii="Times New Roman" w:hAnsi="Times New Roman" w:cs="Times New Roman"/>
          <w:sz w:val="22"/>
          <w:szCs w:val="22"/>
        </w:rPr>
      </w:pPr>
      <w:r w:rsidRPr="00232762">
        <w:rPr>
          <w:rFonts w:ascii="Times New Roman" w:hAnsi="Times New Roman" w:cs="Times New Roman"/>
          <w:sz w:val="22"/>
          <w:szCs w:val="22"/>
        </w:rPr>
        <w:t>nem exportálhatja a Bizalmas Információt, és nem adhat engedélyt annak exportálására, ha azzal megsértene valamilyen vonatkozó exportszabályozást;</w:t>
      </w:r>
    </w:p>
    <w:p w:rsidR="004E1BE5" w:rsidRPr="00232762" w:rsidRDefault="004E1BE5" w:rsidP="00371F68">
      <w:pPr>
        <w:pStyle w:val="VFLOutline3"/>
        <w:numPr>
          <w:ilvl w:val="2"/>
          <w:numId w:val="7"/>
        </w:numPr>
        <w:ind w:left="426" w:hanging="284"/>
        <w:rPr>
          <w:rFonts w:ascii="Times New Roman" w:hAnsi="Times New Roman" w:cs="Times New Roman"/>
          <w:sz w:val="22"/>
          <w:szCs w:val="22"/>
        </w:rPr>
      </w:pPr>
      <w:r w:rsidRPr="00232762">
        <w:rPr>
          <w:rFonts w:ascii="Times New Roman" w:hAnsi="Times New Roman" w:cs="Times New Roman"/>
          <w:sz w:val="22"/>
          <w:szCs w:val="22"/>
        </w:rPr>
        <w:t xml:space="preserve">köteles haladéktalanul értesíteni az Átadó Felet, ha tudomására jut, hogy a Bizalmas Információt jogosulatlan személlyel közölték, illetve az jogosulatlan személy birtokában van; </w:t>
      </w:r>
    </w:p>
    <w:p w:rsidR="004E1BE5" w:rsidRPr="00232762" w:rsidRDefault="004E1BE5" w:rsidP="00371F68">
      <w:pPr>
        <w:pStyle w:val="VFLOutline3"/>
        <w:numPr>
          <w:ilvl w:val="2"/>
          <w:numId w:val="7"/>
        </w:numPr>
        <w:ind w:left="426" w:hanging="284"/>
        <w:rPr>
          <w:rFonts w:ascii="Times New Roman" w:hAnsi="Times New Roman" w:cs="Times New Roman"/>
          <w:sz w:val="22"/>
          <w:szCs w:val="22"/>
        </w:rPr>
      </w:pPr>
      <w:bookmarkStart w:id="6" w:name="_Ref436633244"/>
      <w:r w:rsidRPr="00232762">
        <w:rPr>
          <w:rFonts w:ascii="Times New Roman" w:hAnsi="Times New Roman" w:cs="Times New Roman"/>
          <w:sz w:val="22"/>
          <w:szCs w:val="22"/>
        </w:rPr>
        <w:lastRenderedPageBreak/>
        <w:t>az Átadó Fél írásbeli kérésére köteles haladéktalanul visszaszolgáltatni vagy megsemmisíteni a Bizalmas Információt. A Fogadó Fél másolatot készíthet a Bizalmas Információról, és azt megőrizheti, ha jogszabály és/vagy hatósági előírás így rendelkezik, valamint ha az információt egy biztonsági másolatokat készítő rendszer hozta létre automatikusan, illetve ilyen rendszer tárolja, feltéve, hogy a rendszer a rendes üzletmenet körében nem hozzáférhető.</w:t>
      </w:r>
      <w:bookmarkEnd w:id="6"/>
    </w:p>
    <w:p w:rsidR="004E1BE5" w:rsidRPr="00232762" w:rsidRDefault="004E1BE5" w:rsidP="004E1BE5">
      <w:pPr>
        <w:jc w:val="both"/>
        <w:rPr>
          <w:b/>
          <w:bCs/>
          <w:sz w:val="22"/>
          <w:szCs w:val="22"/>
        </w:rPr>
      </w:pPr>
    </w:p>
    <w:p w:rsidR="004E1BE5" w:rsidRPr="00232762" w:rsidRDefault="004E1BE5" w:rsidP="004E1BE5">
      <w:pPr>
        <w:pStyle w:val="Listaszerbekezds"/>
        <w:ind w:left="426"/>
        <w:jc w:val="both"/>
        <w:rPr>
          <w:sz w:val="22"/>
          <w:szCs w:val="22"/>
        </w:rPr>
      </w:pPr>
      <w:r w:rsidRPr="00232762">
        <w:rPr>
          <w:sz w:val="22"/>
          <w:szCs w:val="22"/>
        </w:rPr>
        <w:t xml:space="preserve"> A Bizalmas Információk és a hozzájuk kapcsolódó szellemi alkotásokhoz fűződő jogok mindenkor az Átadó Fél tulajdonában maradnak. Az Átvevő Fél semmilyen szellemi alkotásokhoz fűződő jogot nem szerez a Bizalmas Információval kapcsolatban.</w:t>
      </w:r>
    </w:p>
    <w:p w:rsidR="004E1BE5" w:rsidRPr="00232762" w:rsidRDefault="004E1BE5" w:rsidP="004E1BE5">
      <w:pPr>
        <w:pStyle w:val="Listaszerbekezds"/>
        <w:ind w:left="426"/>
        <w:jc w:val="both"/>
        <w:rPr>
          <w:sz w:val="22"/>
          <w:szCs w:val="22"/>
        </w:rPr>
      </w:pPr>
    </w:p>
    <w:p w:rsidR="004E1BE5" w:rsidRPr="00232762" w:rsidRDefault="004E1BE5" w:rsidP="004E1BE5">
      <w:pPr>
        <w:pStyle w:val="Listaszerbekezds"/>
        <w:ind w:left="426"/>
        <w:jc w:val="both"/>
        <w:rPr>
          <w:sz w:val="22"/>
          <w:szCs w:val="22"/>
        </w:rPr>
      </w:pPr>
      <w:r w:rsidRPr="00232762">
        <w:rPr>
          <w:sz w:val="22"/>
          <w:szCs w:val="22"/>
        </w:rPr>
        <w:t xml:space="preserve"> Amennyiben a Fogadó Fél megszegi jelen pont szerinti titoktartási kötelezettségét, abban az esetben köteles az Átadó Fél részére kötbért fizetni. A kötbér a szerződésszegéssel esedékessé válik. A kötbér összege megegyezik a szerződésszegés évében aktuális, ÁFA nélküli Bérleti Díj egy évi mértékének megfelelő összeggel.</w:t>
      </w:r>
    </w:p>
    <w:p w:rsidR="004E1BE5" w:rsidRPr="00232762" w:rsidRDefault="004E1BE5" w:rsidP="004E1BE5">
      <w:pPr>
        <w:jc w:val="both"/>
        <w:rPr>
          <w:sz w:val="22"/>
          <w:szCs w:val="22"/>
        </w:rPr>
      </w:pPr>
    </w:p>
    <w:p w:rsidR="004E1BE5" w:rsidRPr="00232762" w:rsidRDefault="004E1BE5" w:rsidP="004E1BE5">
      <w:pPr>
        <w:jc w:val="both"/>
        <w:rPr>
          <w:sz w:val="22"/>
          <w:szCs w:val="22"/>
        </w:rPr>
      </w:pPr>
      <w:r w:rsidRPr="00232762">
        <w:rPr>
          <w:sz w:val="22"/>
          <w:szCs w:val="22"/>
        </w:rPr>
        <w:t>12. Felek rögzítik, hogy tekintettel arra, hogy az Ingatlan és a Távközlési Passzív Infrastruktúra tulajdonjoga egymástól elválik a BÉRLŐ</w:t>
      </w:r>
      <w:r w:rsidR="0042534E">
        <w:rPr>
          <w:sz w:val="22"/>
          <w:szCs w:val="22"/>
        </w:rPr>
        <w:t>T,</w:t>
      </w:r>
      <w:r w:rsidRPr="00232762">
        <w:rPr>
          <w:sz w:val="22"/>
          <w:szCs w:val="22"/>
        </w:rPr>
        <w:t xml:space="preserve"> mint a Távközlési Passzív Infrastruktúra tulajdonosát az 1. pont szerinti Ingatlanra elővásárlási jog illeti meg. </w:t>
      </w:r>
    </w:p>
    <w:p w:rsidR="004E1BE5" w:rsidRPr="00232762" w:rsidRDefault="004E1BE5" w:rsidP="004E1BE5">
      <w:pPr>
        <w:jc w:val="both"/>
        <w:rPr>
          <w:sz w:val="22"/>
          <w:szCs w:val="22"/>
        </w:rPr>
      </w:pPr>
    </w:p>
    <w:p w:rsidR="004E1BE5" w:rsidRPr="00232762" w:rsidRDefault="004E1BE5" w:rsidP="004E1BE5">
      <w:pPr>
        <w:pStyle w:val="Listaszerbekezds"/>
        <w:ind w:left="0" w:right="125"/>
        <w:jc w:val="both"/>
        <w:rPr>
          <w:sz w:val="22"/>
          <w:szCs w:val="22"/>
        </w:rPr>
      </w:pPr>
      <w:r w:rsidRPr="00232762">
        <w:rPr>
          <w:sz w:val="22"/>
          <w:szCs w:val="22"/>
        </w:rPr>
        <w:t xml:space="preserve">Jelen szerződésben nem szabályozott kérdésekben a Polgári Törvénykönyvről szóló 2013. évi V. törvény, a lakások és helyiségek bérletéről szóló 1993. évi LXXVIII. törvény, valamint </w:t>
      </w:r>
      <w:r w:rsidRPr="00232762">
        <w:rPr>
          <w:bCs/>
          <w:sz w:val="22"/>
          <w:szCs w:val="22"/>
        </w:rPr>
        <w:t>a nemzeti vagyonról szóló 2011. évi CXCVI. törvény</w:t>
      </w:r>
      <w:r w:rsidRPr="00232762">
        <w:rPr>
          <w:bCs/>
          <w:color w:val="222222"/>
          <w:sz w:val="22"/>
          <w:szCs w:val="22"/>
        </w:rPr>
        <w:t xml:space="preserve"> </w:t>
      </w:r>
      <w:r w:rsidRPr="00232762">
        <w:rPr>
          <w:sz w:val="22"/>
          <w:szCs w:val="22"/>
        </w:rPr>
        <w:t xml:space="preserve">rendelkezései az irányadóak. </w:t>
      </w:r>
    </w:p>
    <w:p w:rsidR="004E1BE5" w:rsidRPr="00232762" w:rsidRDefault="004E1BE5" w:rsidP="004E1BE5">
      <w:pPr>
        <w:pStyle w:val="Listaszerbekezds"/>
        <w:ind w:left="0" w:right="125"/>
        <w:jc w:val="both"/>
        <w:rPr>
          <w:sz w:val="22"/>
          <w:szCs w:val="22"/>
        </w:rPr>
      </w:pPr>
    </w:p>
    <w:p w:rsidR="004E1BE5" w:rsidRPr="00232762" w:rsidRDefault="004E1BE5" w:rsidP="004E1BE5">
      <w:pPr>
        <w:jc w:val="both"/>
        <w:rPr>
          <w:color w:val="000000"/>
          <w:sz w:val="22"/>
          <w:szCs w:val="22"/>
        </w:rPr>
      </w:pPr>
      <w:r w:rsidRPr="00232762">
        <w:rPr>
          <w:color w:val="000000"/>
          <w:sz w:val="22"/>
          <w:szCs w:val="22"/>
        </w:rPr>
        <w:t>Szerződő felek jelen szerződést elolvasás és értelmezés után, mint akaratukkal mindenben</w:t>
      </w:r>
      <w:r w:rsidR="00275EDC" w:rsidRPr="00232762">
        <w:rPr>
          <w:color w:val="000000"/>
          <w:sz w:val="22"/>
          <w:szCs w:val="22"/>
        </w:rPr>
        <w:t xml:space="preserve"> megegyezőt, jóváhagyólag aláír</w:t>
      </w:r>
      <w:r w:rsidRPr="00232762">
        <w:rPr>
          <w:color w:val="000000"/>
          <w:sz w:val="22"/>
          <w:szCs w:val="22"/>
        </w:rPr>
        <w:t>ták.</w:t>
      </w:r>
    </w:p>
    <w:p w:rsidR="004E1BE5" w:rsidRPr="00232762" w:rsidRDefault="004E1BE5" w:rsidP="004E1BE5">
      <w:pPr>
        <w:jc w:val="both"/>
        <w:rPr>
          <w:color w:val="000000"/>
          <w:sz w:val="22"/>
          <w:szCs w:val="22"/>
        </w:rPr>
      </w:pPr>
    </w:p>
    <w:p w:rsidR="004E1BE5" w:rsidRPr="00232762" w:rsidRDefault="004E1BE5" w:rsidP="004E1BE5">
      <w:pPr>
        <w:jc w:val="both"/>
        <w:rPr>
          <w:sz w:val="22"/>
          <w:szCs w:val="22"/>
        </w:rPr>
      </w:pPr>
    </w:p>
    <w:tbl>
      <w:tblPr>
        <w:tblW w:w="10234" w:type="dxa"/>
        <w:tblInd w:w="2" w:type="dxa"/>
        <w:tblLayout w:type="fixed"/>
        <w:tblLook w:val="0000" w:firstRow="0" w:lastRow="0" w:firstColumn="0" w:lastColumn="0" w:noHBand="0" w:noVBand="0"/>
      </w:tblPr>
      <w:tblGrid>
        <w:gridCol w:w="1383"/>
        <w:gridCol w:w="992"/>
        <w:gridCol w:w="1842"/>
        <w:gridCol w:w="209"/>
        <w:gridCol w:w="360"/>
        <w:gridCol w:w="1306"/>
        <w:gridCol w:w="1616"/>
        <w:gridCol w:w="1559"/>
        <w:gridCol w:w="967"/>
      </w:tblGrid>
      <w:tr w:rsidR="004E1BE5" w:rsidRPr="00232762" w:rsidTr="00275EDC">
        <w:trPr>
          <w:gridAfter w:val="1"/>
          <w:wAfter w:w="967" w:type="dxa"/>
        </w:trPr>
        <w:tc>
          <w:tcPr>
            <w:tcW w:w="2376" w:type="dxa"/>
            <w:gridSpan w:val="2"/>
          </w:tcPr>
          <w:p w:rsidR="004E1BE5" w:rsidRPr="00232762" w:rsidRDefault="004E1BE5" w:rsidP="004E1BE5">
            <w:pPr>
              <w:ind w:right="34"/>
              <w:jc w:val="both"/>
              <w:rPr>
                <w:sz w:val="22"/>
                <w:szCs w:val="22"/>
              </w:rPr>
            </w:pPr>
            <w:r w:rsidRPr="00232762">
              <w:rPr>
                <w:sz w:val="22"/>
                <w:szCs w:val="22"/>
              </w:rPr>
              <w:t>BÉRBEADÓ nevében</w:t>
            </w:r>
          </w:p>
        </w:tc>
        <w:tc>
          <w:tcPr>
            <w:tcW w:w="1843" w:type="dxa"/>
          </w:tcPr>
          <w:p w:rsidR="004E1BE5" w:rsidRPr="00232762" w:rsidRDefault="004E1BE5" w:rsidP="004E1BE5">
            <w:pPr>
              <w:keepNext/>
              <w:spacing w:before="240" w:after="60"/>
              <w:ind w:right="567"/>
              <w:jc w:val="both"/>
              <w:rPr>
                <w:sz w:val="22"/>
                <w:szCs w:val="22"/>
              </w:rPr>
            </w:pPr>
          </w:p>
        </w:tc>
        <w:tc>
          <w:tcPr>
            <w:tcW w:w="565" w:type="dxa"/>
            <w:gridSpan w:val="2"/>
          </w:tcPr>
          <w:p w:rsidR="004E1BE5" w:rsidRPr="00232762" w:rsidRDefault="004E1BE5" w:rsidP="004E1BE5">
            <w:pPr>
              <w:keepNext/>
              <w:spacing w:before="240" w:after="60"/>
              <w:ind w:right="567"/>
              <w:jc w:val="both"/>
              <w:rPr>
                <w:sz w:val="22"/>
                <w:szCs w:val="22"/>
              </w:rPr>
            </w:pPr>
          </w:p>
        </w:tc>
        <w:tc>
          <w:tcPr>
            <w:tcW w:w="2923" w:type="dxa"/>
            <w:gridSpan w:val="2"/>
          </w:tcPr>
          <w:p w:rsidR="004E1BE5" w:rsidRPr="00232762" w:rsidRDefault="004E1BE5" w:rsidP="004E1BE5">
            <w:pPr>
              <w:ind w:right="34"/>
              <w:jc w:val="both"/>
              <w:rPr>
                <w:sz w:val="22"/>
                <w:szCs w:val="22"/>
              </w:rPr>
            </w:pPr>
            <w:r w:rsidRPr="00232762">
              <w:rPr>
                <w:sz w:val="22"/>
                <w:szCs w:val="22"/>
              </w:rPr>
              <w:t>BÉRLŐ nevében</w:t>
            </w:r>
          </w:p>
        </w:tc>
        <w:tc>
          <w:tcPr>
            <w:tcW w:w="1560" w:type="dxa"/>
          </w:tcPr>
          <w:p w:rsidR="004E1BE5" w:rsidRPr="00232762" w:rsidRDefault="004E1BE5" w:rsidP="004E1BE5">
            <w:pPr>
              <w:keepNext/>
              <w:spacing w:before="240" w:after="60"/>
              <w:ind w:right="567"/>
              <w:jc w:val="both"/>
              <w:rPr>
                <w:sz w:val="22"/>
                <w:szCs w:val="22"/>
              </w:rPr>
            </w:pPr>
          </w:p>
        </w:tc>
      </w:tr>
      <w:tr w:rsidR="004E1BE5" w:rsidRPr="00232762" w:rsidTr="004E1BE5">
        <w:tc>
          <w:tcPr>
            <w:tcW w:w="1384" w:type="dxa"/>
          </w:tcPr>
          <w:p w:rsidR="004E1BE5" w:rsidRPr="00232762" w:rsidRDefault="004E1BE5" w:rsidP="004E1BE5">
            <w:pPr>
              <w:spacing w:before="120"/>
              <w:ind w:right="33"/>
              <w:jc w:val="both"/>
              <w:rPr>
                <w:sz w:val="22"/>
                <w:szCs w:val="22"/>
              </w:rPr>
            </w:pPr>
            <w:r w:rsidRPr="00232762">
              <w:rPr>
                <w:sz w:val="22"/>
                <w:szCs w:val="22"/>
              </w:rPr>
              <w:t>Név:</w:t>
            </w:r>
          </w:p>
        </w:tc>
        <w:tc>
          <w:tcPr>
            <w:tcW w:w="3044" w:type="dxa"/>
            <w:gridSpan w:val="3"/>
            <w:tcBorders>
              <w:bottom w:val="single" w:sz="6" w:space="0" w:color="auto"/>
            </w:tcBorders>
          </w:tcPr>
          <w:p w:rsidR="004E1BE5" w:rsidRPr="00232762" w:rsidRDefault="004E1BE5" w:rsidP="004E1BE5">
            <w:pPr>
              <w:keepNext/>
              <w:spacing w:before="120" w:after="60"/>
              <w:ind w:right="567"/>
              <w:jc w:val="both"/>
              <w:rPr>
                <w:sz w:val="22"/>
                <w:szCs w:val="22"/>
              </w:rPr>
            </w:pPr>
            <w:r w:rsidRPr="00232762">
              <w:rPr>
                <w:sz w:val="22"/>
                <w:szCs w:val="22"/>
              </w:rPr>
              <w:t>Szőke Zoltán</w:t>
            </w:r>
          </w:p>
        </w:tc>
        <w:tc>
          <w:tcPr>
            <w:tcW w:w="360" w:type="dxa"/>
          </w:tcPr>
          <w:p w:rsidR="004E1BE5" w:rsidRPr="00232762" w:rsidRDefault="004E1BE5" w:rsidP="004E1BE5">
            <w:pPr>
              <w:keepNext/>
              <w:spacing w:before="120" w:after="60"/>
              <w:ind w:right="567"/>
              <w:jc w:val="both"/>
              <w:rPr>
                <w:sz w:val="22"/>
                <w:szCs w:val="22"/>
              </w:rPr>
            </w:pPr>
          </w:p>
        </w:tc>
        <w:tc>
          <w:tcPr>
            <w:tcW w:w="1306" w:type="dxa"/>
          </w:tcPr>
          <w:p w:rsidR="004E1BE5" w:rsidRPr="00232762" w:rsidRDefault="004E1BE5" w:rsidP="004E1BE5">
            <w:pPr>
              <w:spacing w:before="120"/>
              <w:ind w:right="34"/>
              <w:jc w:val="both"/>
              <w:rPr>
                <w:sz w:val="22"/>
                <w:szCs w:val="22"/>
              </w:rPr>
            </w:pPr>
            <w:r w:rsidRPr="00232762">
              <w:rPr>
                <w:sz w:val="22"/>
                <w:szCs w:val="22"/>
              </w:rPr>
              <w:t>Név:</w:t>
            </w:r>
          </w:p>
        </w:tc>
        <w:tc>
          <w:tcPr>
            <w:tcW w:w="4140" w:type="dxa"/>
            <w:gridSpan w:val="3"/>
            <w:tcBorders>
              <w:bottom w:val="single" w:sz="6" w:space="0" w:color="auto"/>
            </w:tcBorders>
            <w:vAlign w:val="center"/>
          </w:tcPr>
          <w:p w:rsidR="004E1BE5" w:rsidRPr="00232762" w:rsidRDefault="004E1BE5" w:rsidP="004E1BE5">
            <w:pPr>
              <w:ind w:right="34"/>
              <w:rPr>
                <w:sz w:val="22"/>
                <w:szCs w:val="22"/>
              </w:rPr>
            </w:pPr>
            <w:r w:rsidRPr="00232762">
              <w:rPr>
                <w:sz w:val="22"/>
                <w:szCs w:val="22"/>
              </w:rPr>
              <w:t>Pásztor Zoltán</w:t>
            </w:r>
          </w:p>
        </w:tc>
      </w:tr>
      <w:tr w:rsidR="004E1BE5" w:rsidRPr="00232762" w:rsidTr="004E1BE5">
        <w:tc>
          <w:tcPr>
            <w:tcW w:w="1384" w:type="dxa"/>
          </w:tcPr>
          <w:p w:rsidR="004E1BE5" w:rsidRPr="00232762" w:rsidRDefault="004E1BE5" w:rsidP="004E1BE5">
            <w:pPr>
              <w:spacing w:before="120"/>
              <w:ind w:right="33"/>
              <w:jc w:val="both"/>
              <w:rPr>
                <w:sz w:val="22"/>
                <w:szCs w:val="22"/>
              </w:rPr>
            </w:pPr>
            <w:r w:rsidRPr="00232762">
              <w:rPr>
                <w:sz w:val="22"/>
                <w:szCs w:val="22"/>
              </w:rPr>
              <w:t>Beosztás:</w:t>
            </w:r>
          </w:p>
        </w:tc>
        <w:tc>
          <w:tcPr>
            <w:tcW w:w="3044" w:type="dxa"/>
            <w:gridSpan w:val="3"/>
            <w:tcBorders>
              <w:bottom w:val="single" w:sz="6" w:space="0" w:color="auto"/>
            </w:tcBorders>
          </w:tcPr>
          <w:p w:rsidR="004E1BE5" w:rsidRPr="00232762" w:rsidRDefault="004E1BE5" w:rsidP="004E1BE5">
            <w:pPr>
              <w:keepNext/>
              <w:spacing w:before="120" w:after="60"/>
              <w:ind w:right="567"/>
              <w:jc w:val="both"/>
              <w:rPr>
                <w:sz w:val="22"/>
                <w:szCs w:val="22"/>
              </w:rPr>
            </w:pPr>
            <w:r w:rsidRPr="00232762">
              <w:rPr>
                <w:sz w:val="22"/>
                <w:szCs w:val="22"/>
              </w:rPr>
              <w:t>Polgármester</w:t>
            </w:r>
          </w:p>
        </w:tc>
        <w:tc>
          <w:tcPr>
            <w:tcW w:w="360" w:type="dxa"/>
          </w:tcPr>
          <w:p w:rsidR="004E1BE5" w:rsidRPr="00232762" w:rsidRDefault="004E1BE5" w:rsidP="004E1BE5">
            <w:pPr>
              <w:keepNext/>
              <w:spacing w:before="120" w:after="60"/>
              <w:ind w:right="567"/>
              <w:jc w:val="both"/>
              <w:rPr>
                <w:sz w:val="22"/>
                <w:szCs w:val="22"/>
              </w:rPr>
            </w:pPr>
          </w:p>
        </w:tc>
        <w:tc>
          <w:tcPr>
            <w:tcW w:w="1306" w:type="dxa"/>
          </w:tcPr>
          <w:p w:rsidR="004E1BE5" w:rsidRPr="00232762" w:rsidRDefault="004E1BE5" w:rsidP="004E1BE5">
            <w:pPr>
              <w:spacing w:before="120"/>
              <w:ind w:right="34"/>
              <w:jc w:val="both"/>
              <w:rPr>
                <w:sz w:val="22"/>
                <w:szCs w:val="22"/>
              </w:rPr>
            </w:pPr>
            <w:r w:rsidRPr="00232762">
              <w:rPr>
                <w:sz w:val="22"/>
                <w:szCs w:val="22"/>
              </w:rPr>
              <w:t>Beosztás:</w:t>
            </w:r>
          </w:p>
        </w:tc>
        <w:tc>
          <w:tcPr>
            <w:tcW w:w="4140" w:type="dxa"/>
            <w:gridSpan w:val="3"/>
            <w:tcBorders>
              <w:bottom w:val="single" w:sz="6" w:space="0" w:color="auto"/>
            </w:tcBorders>
          </w:tcPr>
          <w:p w:rsidR="004E1BE5" w:rsidRPr="00232762" w:rsidRDefault="004E1BE5" w:rsidP="004E1BE5">
            <w:pPr>
              <w:spacing w:before="120"/>
              <w:ind w:right="-108"/>
              <w:jc w:val="both"/>
              <w:rPr>
                <w:sz w:val="22"/>
                <w:szCs w:val="22"/>
              </w:rPr>
            </w:pPr>
            <w:r w:rsidRPr="00232762">
              <w:rPr>
                <w:sz w:val="22"/>
                <w:szCs w:val="22"/>
              </w:rPr>
              <w:t>Műszaki Igazgató</w:t>
            </w:r>
          </w:p>
        </w:tc>
      </w:tr>
      <w:tr w:rsidR="004E1BE5" w:rsidRPr="00232762" w:rsidTr="004E1BE5">
        <w:tc>
          <w:tcPr>
            <w:tcW w:w="1384" w:type="dxa"/>
          </w:tcPr>
          <w:p w:rsidR="004E1BE5" w:rsidRPr="00232762" w:rsidRDefault="004E1BE5" w:rsidP="004E1BE5">
            <w:pPr>
              <w:spacing w:before="120"/>
              <w:ind w:right="33"/>
              <w:jc w:val="both"/>
              <w:rPr>
                <w:sz w:val="22"/>
                <w:szCs w:val="22"/>
              </w:rPr>
            </w:pPr>
            <w:r w:rsidRPr="00232762">
              <w:rPr>
                <w:sz w:val="22"/>
                <w:szCs w:val="22"/>
              </w:rPr>
              <w:t>Aláírás:</w:t>
            </w:r>
          </w:p>
        </w:tc>
        <w:tc>
          <w:tcPr>
            <w:tcW w:w="3044" w:type="dxa"/>
            <w:gridSpan w:val="3"/>
            <w:tcBorders>
              <w:bottom w:val="single" w:sz="6" w:space="0" w:color="auto"/>
            </w:tcBorders>
          </w:tcPr>
          <w:p w:rsidR="004E1BE5" w:rsidRPr="00232762" w:rsidRDefault="004E1BE5" w:rsidP="004E1BE5">
            <w:pPr>
              <w:keepNext/>
              <w:spacing w:before="120" w:after="60"/>
              <w:ind w:right="567"/>
              <w:jc w:val="both"/>
              <w:rPr>
                <w:b/>
                <w:bCs/>
                <w:sz w:val="22"/>
                <w:szCs w:val="22"/>
              </w:rPr>
            </w:pPr>
          </w:p>
        </w:tc>
        <w:tc>
          <w:tcPr>
            <w:tcW w:w="360" w:type="dxa"/>
          </w:tcPr>
          <w:p w:rsidR="004E1BE5" w:rsidRPr="00232762" w:rsidRDefault="004E1BE5" w:rsidP="004E1BE5">
            <w:pPr>
              <w:keepNext/>
              <w:spacing w:before="120" w:after="60"/>
              <w:ind w:right="567"/>
              <w:jc w:val="both"/>
              <w:rPr>
                <w:sz w:val="22"/>
                <w:szCs w:val="22"/>
              </w:rPr>
            </w:pPr>
          </w:p>
        </w:tc>
        <w:tc>
          <w:tcPr>
            <w:tcW w:w="1306" w:type="dxa"/>
          </w:tcPr>
          <w:p w:rsidR="004E1BE5" w:rsidRPr="00232762" w:rsidRDefault="004E1BE5" w:rsidP="004E1BE5">
            <w:pPr>
              <w:spacing w:before="120"/>
              <w:ind w:right="34"/>
              <w:jc w:val="both"/>
              <w:rPr>
                <w:sz w:val="22"/>
                <w:szCs w:val="22"/>
              </w:rPr>
            </w:pPr>
            <w:r w:rsidRPr="00232762">
              <w:rPr>
                <w:sz w:val="22"/>
                <w:szCs w:val="22"/>
              </w:rPr>
              <w:t>Aláírás:</w:t>
            </w:r>
          </w:p>
        </w:tc>
        <w:tc>
          <w:tcPr>
            <w:tcW w:w="4140" w:type="dxa"/>
            <w:gridSpan w:val="3"/>
            <w:tcBorders>
              <w:top w:val="single" w:sz="6" w:space="0" w:color="auto"/>
              <w:bottom w:val="single" w:sz="6" w:space="0" w:color="auto"/>
            </w:tcBorders>
          </w:tcPr>
          <w:p w:rsidR="004E1BE5" w:rsidRPr="00232762" w:rsidRDefault="004E1BE5" w:rsidP="004E1BE5">
            <w:pPr>
              <w:keepNext/>
              <w:spacing w:before="120" w:after="60"/>
              <w:ind w:right="567"/>
              <w:jc w:val="both"/>
              <w:rPr>
                <w:b/>
                <w:bCs/>
                <w:sz w:val="22"/>
                <w:szCs w:val="22"/>
              </w:rPr>
            </w:pPr>
          </w:p>
        </w:tc>
      </w:tr>
      <w:tr w:rsidR="004E1BE5" w:rsidRPr="00232762" w:rsidTr="004E1BE5">
        <w:tc>
          <w:tcPr>
            <w:tcW w:w="1384" w:type="dxa"/>
          </w:tcPr>
          <w:p w:rsidR="004E1BE5" w:rsidRPr="00232762" w:rsidRDefault="004E1BE5" w:rsidP="004E1BE5">
            <w:pPr>
              <w:spacing w:before="120"/>
              <w:ind w:right="33"/>
              <w:jc w:val="both"/>
              <w:rPr>
                <w:sz w:val="22"/>
                <w:szCs w:val="22"/>
              </w:rPr>
            </w:pPr>
          </w:p>
        </w:tc>
        <w:tc>
          <w:tcPr>
            <w:tcW w:w="3044" w:type="dxa"/>
            <w:gridSpan w:val="3"/>
          </w:tcPr>
          <w:p w:rsidR="004E1BE5" w:rsidRPr="00232762" w:rsidRDefault="004E1BE5" w:rsidP="004E1BE5">
            <w:pPr>
              <w:keepNext/>
              <w:spacing w:before="120" w:after="60"/>
              <w:ind w:right="567"/>
              <w:jc w:val="both"/>
              <w:rPr>
                <w:sz w:val="22"/>
                <w:szCs w:val="22"/>
              </w:rPr>
            </w:pPr>
          </w:p>
        </w:tc>
        <w:tc>
          <w:tcPr>
            <w:tcW w:w="360" w:type="dxa"/>
          </w:tcPr>
          <w:p w:rsidR="004E1BE5" w:rsidRPr="00232762" w:rsidRDefault="004E1BE5" w:rsidP="004E1BE5">
            <w:pPr>
              <w:keepNext/>
              <w:spacing w:before="120" w:after="60"/>
              <w:ind w:right="567"/>
              <w:jc w:val="both"/>
              <w:rPr>
                <w:sz w:val="22"/>
                <w:szCs w:val="22"/>
              </w:rPr>
            </w:pPr>
          </w:p>
        </w:tc>
        <w:tc>
          <w:tcPr>
            <w:tcW w:w="1306" w:type="dxa"/>
          </w:tcPr>
          <w:p w:rsidR="004E1BE5" w:rsidRPr="00232762" w:rsidRDefault="004E1BE5" w:rsidP="004E1BE5">
            <w:pPr>
              <w:spacing w:before="120"/>
              <w:ind w:right="34"/>
              <w:jc w:val="both"/>
              <w:rPr>
                <w:sz w:val="22"/>
                <w:szCs w:val="22"/>
              </w:rPr>
            </w:pPr>
          </w:p>
        </w:tc>
        <w:tc>
          <w:tcPr>
            <w:tcW w:w="4140" w:type="dxa"/>
            <w:gridSpan w:val="3"/>
          </w:tcPr>
          <w:p w:rsidR="004E1BE5" w:rsidRPr="00232762" w:rsidRDefault="004E1BE5" w:rsidP="004E1BE5">
            <w:pPr>
              <w:keepNext/>
              <w:spacing w:before="120" w:after="60"/>
              <w:ind w:right="567"/>
              <w:jc w:val="both"/>
              <w:rPr>
                <w:sz w:val="22"/>
                <w:szCs w:val="22"/>
              </w:rPr>
            </w:pPr>
          </w:p>
        </w:tc>
      </w:tr>
    </w:tbl>
    <w:p w:rsidR="004E1BE5" w:rsidRPr="00232762" w:rsidRDefault="004E1BE5" w:rsidP="004E1BE5">
      <w:pPr>
        <w:jc w:val="both"/>
        <w:rPr>
          <w:caps/>
          <w:sz w:val="22"/>
          <w:szCs w:val="22"/>
        </w:rPr>
      </w:pPr>
    </w:p>
    <w:tbl>
      <w:tblPr>
        <w:tblW w:w="10234" w:type="dxa"/>
        <w:tblInd w:w="2" w:type="dxa"/>
        <w:tblLayout w:type="fixed"/>
        <w:tblLook w:val="0000" w:firstRow="0" w:lastRow="0" w:firstColumn="0" w:lastColumn="0" w:noHBand="0" w:noVBand="0"/>
      </w:tblPr>
      <w:tblGrid>
        <w:gridCol w:w="1384"/>
        <w:gridCol w:w="3044"/>
        <w:gridCol w:w="360"/>
        <w:gridCol w:w="1306"/>
        <w:gridCol w:w="4140"/>
      </w:tblGrid>
      <w:tr w:rsidR="004E1BE5" w:rsidRPr="00232762" w:rsidTr="004E1BE5">
        <w:tc>
          <w:tcPr>
            <w:tcW w:w="1384" w:type="dxa"/>
          </w:tcPr>
          <w:p w:rsidR="004E1BE5" w:rsidRPr="00232762" w:rsidRDefault="004E1BE5" w:rsidP="004E1BE5">
            <w:pPr>
              <w:spacing w:before="120"/>
              <w:ind w:right="33"/>
              <w:jc w:val="both"/>
              <w:rPr>
                <w:sz w:val="22"/>
                <w:szCs w:val="22"/>
              </w:rPr>
            </w:pPr>
            <w:r w:rsidRPr="00232762">
              <w:rPr>
                <w:sz w:val="22"/>
                <w:szCs w:val="22"/>
              </w:rPr>
              <w:t>Név:</w:t>
            </w:r>
          </w:p>
        </w:tc>
        <w:tc>
          <w:tcPr>
            <w:tcW w:w="3044" w:type="dxa"/>
            <w:tcBorders>
              <w:bottom w:val="single" w:sz="6" w:space="0" w:color="auto"/>
            </w:tcBorders>
          </w:tcPr>
          <w:p w:rsidR="004E1BE5" w:rsidRPr="00232762" w:rsidRDefault="004E1BE5" w:rsidP="004E1BE5">
            <w:pPr>
              <w:keepNext/>
              <w:spacing w:before="120" w:after="60"/>
              <w:ind w:right="567"/>
              <w:jc w:val="both"/>
              <w:rPr>
                <w:sz w:val="22"/>
                <w:szCs w:val="22"/>
              </w:rPr>
            </w:pPr>
          </w:p>
        </w:tc>
        <w:tc>
          <w:tcPr>
            <w:tcW w:w="360" w:type="dxa"/>
          </w:tcPr>
          <w:p w:rsidR="004E1BE5" w:rsidRPr="00232762" w:rsidRDefault="004E1BE5" w:rsidP="004E1BE5">
            <w:pPr>
              <w:keepNext/>
              <w:spacing w:before="120" w:after="60"/>
              <w:ind w:right="567"/>
              <w:jc w:val="both"/>
              <w:rPr>
                <w:sz w:val="22"/>
                <w:szCs w:val="22"/>
              </w:rPr>
            </w:pPr>
          </w:p>
        </w:tc>
        <w:tc>
          <w:tcPr>
            <w:tcW w:w="1306" w:type="dxa"/>
          </w:tcPr>
          <w:p w:rsidR="004E1BE5" w:rsidRPr="00232762" w:rsidRDefault="004E1BE5" w:rsidP="004E1BE5">
            <w:pPr>
              <w:spacing w:before="120"/>
              <w:ind w:right="34"/>
              <w:jc w:val="both"/>
              <w:rPr>
                <w:sz w:val="22"/>
                <w:szCs w:val="22"/>
              </w:rPr>
            </w:pPr>
            <w:r w:rsidRPr="00232762">
              <w:rPr>
                <w:sz w:val="22"/>
                <w:szCs w:val="22"/>
              </w:rPr>
              <w:t>Név:</w:t>
            </w:r>
          </w:p>
        </w:tc>
        <w:tc>
          <w:tcPr>
            <w:tcW w:w="4140" w:type="dxa"/>
            <w:tcBorders>
              <w:bottom w:val="single" w:sz="6" w:space="0" w:color="auto"/>
            </w:tcBorders>
            <w:vAlign w:val="center"/>
          </w:tcPr>
          <w:p w:rsidR="004E1BE5" w:rsidRPr="00232762" w:rsidRDefault="004E1BE5" w:rsidP="004E1BE5">
            <w:pPr>
              <w:ind w:right="34"/>
              <w:rPr>
                <w:sz w:val="22"/>
                <w:szCs w:val="22"/>
              </w:rPr>
            </w:pPr>
            <w:r w:rsidRPr="00232762">
              <w:rPr>
                <w:sz w:val="22"/>
                <w:szCs w:val="22"/>
              </w:rPr>
              <w:t>Forgács Andrea</w:t>
            </w:r>
          </w:p>
        </w:tc>
      </w:tr>
      <w:tr w:rsidR="004E1BE5" w:rsidRPr="00232762" w:rsidTr="004E1BE5">
        <w:tc>
          <w:tcPr>
            <w:tcW w:w="1384" w:type="dxa"/>
          </w:tcPr>
          <w:p w:rsidR="004E1BE5" w:rsidRPr="00232762" w:rsidRDefault="004E1BE5" w:rsidP="004E1BE5">
            <w:pPr>
              <w:spacing w:before="120"/>
              <w:ind w:right="33"/>
              <w:jc w:val="both"/>
              <w:rPr>
                <w:sz w:val="22"/>
                <w:szCs w:val="22"/>
              </w:rPr>
            </w:pPr>
            <w:r w:rsidRPr="00232762">
              <w:rPr>
                <w:sz w:val="22"/>
                <w:szCs w:val="22"/>
              </w:rPr>
              <w:t>Beosztás:</w:t>
            </w:r>
          </w:p>
        </w:tc>
        <w:tc>
          <w:tcPr>
            <w:tcW w:w="3044" w:type="dxa"/>
            <w:tcBorders>
              <w:bottom w:val="single" w:sz="6" w:space="0" w:color="auto"/>
            </w:tcBorders>
          </w:tcPr>
          <w:p w:rsidR="004E1BE5" w:rsidRPr="00232762" w:rsidRDefault="004E1BE5" w:rsidP="004E1BE5">
            <w:pPr>
              <w:keepNext/>
              <w:spacing w:before="120" w:after="60"/>
              <w:ind w:right="567"/>
              <w:jc w:val="both"/>
              <w:rPr>
                <w:sz w:val="22"/>
                <w:szCs w:val="22"/>
              </w:rPr>
            </w:pPr>
          </w:p>
        </w:tc>
        <w:tc>
          <w:tcPr>
            <w:tcW w:w="360" w:type="dxa"/>
          </w:tcPr>
          <w:p w:rsidR="004E1BE5" w:rsidRPr="00232762" w:rsidRDefault="004E1BE5" w:rsidP="004E1BE5">
            <w:pPr>
              <w:keepNext/>
              <w:spacing w:before="120" w:after="60"/>
              <w:ind w:right="567"/>
              <w:jc w:val="both"/>
              <w:rPr>
                <w:sz w:val="22"/>
                <w:szCs w:val="22"/>
              </w:rPr>
            </w:pPr>
          </w:p>
        </w:tc>
        <w:tc>
          <w:tcPr>
            <w:tcW w:w="1306" w:type="dxa"/>
          </w:tcPr>
          <w:p w:rsidR="004E1BE5" w:rsidRPr="00232762" w:rsidRDefault="004E1BE5" w:rsidP="004E1BE5">
            <w:pPr>
              <w:spacing w:before="120"/>
              <w:ind w:right="34"/>
              <w:jc w:val="both"/>
              <w:rPr>
                <w:sz w:val="22"/>
                <w:szCs w:val="22"/>
              </w:rPr>
            </w:pPr>
            <w:r w:rsidRPr="00232762">
              <w:rPr>
                <w:sz w:val="22"/>
                <w:szCs w:val="22"/>
              </w:rPr>
              <w:t>Beosztás:</w:t>
            </w:r>
          </w:p>
        </w:tc>
        <w:tc>
          <w:tcPr>
            <w:tcW w:w="4140" w:type="dxa"/>
            <w:tcBorders>
              <w:bottom w:val="single" w:sz="6" w:space="0" w:color="auto"/>
            </w:tcBorders>
          </w:tcPr>
          <w:p w:rsidR="004E1BE5" w:rsidRPr="00232762" w:rsidRDefault="004E1BE5" w:rsidP="004E1BE5">
            <w:pPr>
              <w:spacing w:before="120"/>
              <w:ind w:right="-108"/>
              <w:jc w:val="both"/>
              <w:rPr>
                <w:sz w:val="22"/>
                <w:szCs w:val="22"/>
              </w:rPr>
            </w:pPr>
            <w:r w:rsidRPr="00232762">
              <w:rPr>
                <w:sz w:val="22"/>
                <w:szCs w:val="22"/>
              </w:rPr>
              <w:t>Pénzügyi Igazgató</w:t>
            </w:r>
          </w:p>
        </w:tc>
      </w:tr>
      <w:tr w:rsidR="004E1BE5" w:rsidRPr="00232762" w:rsidTr="004E1BE5">
        <w:tc>
          <w:tcPr>
            <w:tcW w:w="1384" w:type="dxa"/>
          </w:tcPr>
          <w:p w:rsidR="004E1BE5" w:rsidRPr="00232762" w:rsidRDefault="004E1BE5" w:rsidP="004E1BE5">
            <w:pPr>
              <w:spacing w:before="120"/>
              <w:ind w:right="33"/>
              <w:jc w:val="both"/>
              <w:rPr>
                <w:sz w:val="22"/>
                <w:szCs w:val="22"/>
              </w:rPr>
            </w:pPr>
            <w:r w:rsidRPr="00232762">
              <w:rPr>
                <w:sz w:val="22"/>
                <w:szCs w:val="22"/>
              </w:rPr>
              <w:t>Aláírás:</w:t>
            </w:r>
          </w:p>
        </w:tc>
        <w:tc>
          <w:tcPr>
            <w:tcW w:w="3044" w:type="dxa"/>
            <w:tcBorders>
              <w:bottom w:val="single" w:sz="6" w:space="0" w:color="auto"/>
            </w:tcBorders>
          </w:tcPr>
          <w:p w:rsidR="004E1BE5" w:rsidRPr="00232762" w:rsidRDefault="004E1BE5" w:rsidP="004E1BE5">
            <w:pPr>
              <w:keepNext/>
              <w:spacing w:before="120" w:after="60"/>
              <w:ind w:right="567"/>
              <w:jc w:val="both"/>
              <w:rPr>
                <w:b/>
                <w:bCs/>
                <w:sz w:val="22"/>
                <w:szCs w:val="22"/>
              </w:rPr>
            </w:pPr>
          </w:p>
        </w:tc>
        <w:tc>
          <w:tcPr>
            <w:tcW w:w="360" w:type="dxa"/>
          </w:tcPr>
          <w:p w:rsidR="004E1BE5" w:rsidRPr="00232762" w:rsidRDefault="004E1BE5" w:rsidP="004E1BE5">
            <w:pPr>
              <w:keepNext/>
              <w:spacing w:before="120" w:after="60"/>
              <w:ind w:right="567"/>
              <w:jc w:val="both"/>
              <w:rPr>
                <w:sz w:val="22"/>
                <w:szCs w:val="22"/>
              </w:rPr>
            </w:pPr>
          </w:p>
        </w:tc>
        <w:tc>
          <w:tcPr>
            <w:tcW w:w="1306" w:type="dxa"/>
          </w:tcPr>
          <w:p w:rsidR="004E1BE5" w:rsidRPr="00232762" w:rsidRDefault="004E1BE5" w:rsidP="004E1BE5">
            <w:pPr>
              <w:spacing w:before="120"/>
              <w:ind w:right="34"/>
              <w:jc w:val="both"/>
              <w:rPr>
                <w:sz w:val="22"/>
                <w:szCs w:val="22"/>
              </w:rPr>
            </w:pPr>
            <w:r w:rsidRPr="00232762">
              <w:rPr>
                <w:sz w:val="22"/>
                <w:szCs w:val="22"/>
              </w:rPr>
              <w:t>Aláírás:</w:t>
            </w:r>
          </w:p>
        </w:tc>
        <w:tc>
          <w:tcPr>
            <w:tcW w:w="4140" w:type="dxa"/>
            <w:tcBorders>
              <w:top w:val="single" w:sz="6" w:space="0" w:color="auto"/>
              <w:bottom w:val="single" w:sz="6" w:space="0" w:color="auto"/>
            </w:tcBorders>
          </w:tcPr>
          <w:p w:rsidR="004E1BE5" w:rsidRPr="00232762" w:rsidRDefault="004E1BE5" w:rsidP="004E1BE5">
            <w:pPr>
              <w:keepNext/>
              <w:spacing w:before="120" w:after="60"/>
              <w:ind w:right="567"/>
              <w:jc w:val="both"/>
              <w:rPr>
                <w:b/>
                <w:bCs/>
                <w:sz w:val="22"/>
                <w:szCs w:val="22"/>
              </w:rPr>
            </w:pPr>
          </w:p>
        </w:tc>
      </w:tr>
    </w:tbl>
    <w:p w:rsidR="004E1BE5" w:rsidRPr="00232762" w:rsidRDefault="004E1BE5" w:rsidP="004E1BE5">
      <w:pPr>
        <w:tabs>
          <w:tab w:val="left" w:pos="4860"/>
        </w:tabs>
        <w:ind w:right="567"/>
        <w:jc w:val="both"/>
        <w:rPr>
          <w:sz w:val="22"/>
          <w:szCs w:val="22"/>
        </w:rPr>
      </w:pPr>
    </w:p>
    <w:p w:rsidR="004E1BE5" w:rsidRPr="00232762" w:rsidRDefault="004E1BE5" w:rsidP="004E1BE5">
      <w:pPr>
        <w:tabs>
          <w:tab w:val="left" w:pos="4860"/>
        </w:tabs>
        <w:ind w:right="567"/>
        <w:jc w:val="both"/>
        <w:rPr>
          <w:sz w:val="22"/>
          <w:szCs w:val="22"/>
        </w:rPr>
      </w:pPr>
    </w:p>
    <w:p w:rsidR="004E1BE5" w:rsidRPr="00232762" w:rsidRDefault="004E1BE5" w:rsidP="004E1BE5">
      <w:pPr>
        <w:tabs>
          <w:tab w:val="left" w:pos="4860"/>
        </w:tabs>
        <w:ind w:right="567"/>
        <w:jc w:val="both"/>
        <w:rPr>
          <w:sz w:val="22"/>
          <w:szCs w:val="22"/>
        </w:rPr>
      </w:pPr>
    </w:p>
    <w:p w:rsidR="004E1BE5" w:rsidRPr="00232762" w:rsidRDefault="004E1BE5" w:rsidP="004E1BE5">
      <w:pPr>
        <w:tabs>
          <w:tab w:val="left" w:pos="4860"/>
        </w:tabs>
        <w:ind w:right="567"/>
        <w:jc w:val="both"/>
        <w:rPr>
          <w:caps/>
          <w:sz w:val="22"/>
          <w:szCs w:val="22"/>
        </w:rPr>
      </w:pPr>
      <w:r w:rsidRPr="00232762">
        <w:rPr>
          <w:sz w:val="22"/>
          <w:szCs w:val="22"/>
        </w:rPr>
        <w:t>Tiszavasvári, 2023</w:t>
      </w:r>
      <w:proofErr w:type="gramStart"/>
      <w:r w:rsidRPr="00232762">
        <w:rPr>
          <w:sz w:val="22"/>
          <w:szCs w:val="22"/>
        </w:rPr>
        <w:t>………………………………..</w:t>
      </w:r>
      <w:proofErr w:type="gramEnd"/>
      <w:r w:rsidRPr="00232762">
        <w:rPr>
          <w:sz w:val="22"/>
          <w:szCs w:val="22"/>
        </w:rPr>
        <w:tab/>
        <w:t>Budapest, 2023</w:t>
      </w:r>
      <w:proofErr w:type="gramStart"/>
      <w:r w:rsidRPr="00232762">
        <w:rPr>
          <w:sz w:val="22"/>
          <w:szCs w:val="22"/>
        </w:rPr>
        <w:t>……………………………..</w:t>
      </w:r>
      <w:proofErr w:type="gramEnd"/>
    </w:p>
    <w:p w:rsidR="00232762" w:rsidRPr="00232762" w:rsidRDefault="00232762">
      <w:pPr>
        <w:spacing w:after="200" w:line="276" w:lineRule="auto"/>
        <w:rPr>
          <w:b/>
          <w:bCs/>
          <w:caps/>
          <w:sz w:val="22"/>
          <w:szCs w:val="22"/>
        </w:rPr>
      </w:pPr>
      <w:r w:rsidRPr="00232762">
        <w:rPr>
          <w:b/>
          <w:bCs/>
          <w:caps/>
          <w:sz w:val="22"/>
          <w:szCs w:val="22"/>
        </w:rPr>
        <w:br w:type="page"/>
      </w:r>
    </w:p>
    <w:p w:rsidR="004E1BE5" w:rsidRPr="00E557DA" w:rsidRDefault="004E1BE5" w:rsidP="004E1BE5">
      <w:pPr>
        <w:jc w:val="both"/>
        <w:rPr>
          <w:rFonts w:ascii="Protokoll" w:hAnsi="Protokoll"/>
          <w:b/>
          <w:bCs/>
          <w:caps/>
          <w:sz w:val="22"/>
          <w:szCs w:val="22"/>
        </w:rPr>
      </w:pPr>
      <w:r w:rsidRPr="00E557DA">
        <w:rPr>
          <w:rFonts w:ascii="Protokoll" w:hAnsi="Protokoll"/>
          <w:b/>
          <w:bCs/>
          <w:caps/>
          <w:sz w:val="22"/>
          <w:szCs w:val="22"/>
        </w:rPr>
        <w:lastRenderedPageBreak/>
        <w:t>(</w:t>
      </w:r>
      <w:r w:rsidRPr="00E557DA">
        <w:rPr>
          <w:rFonts w:ascii="Protokoll" w:hAnsi="Protokoll"/>
          <w:b/>
          <w:bCs/>
          <w:sz w:val="22"/>
          <w:szCs w:val="22"/>
        </w:rPr>
        <w:t>Bérleti Szerződés</w:t>
      </w:r>
      <w:r w:rsidRPr="00E557DA">
        <w:rPr>
          <w:rFonts w:ascii="Protokoll" w:hAnsi="Protokoll"/>
          <w:b/>
          <w:bCs/>
          <w:caps/>
          <w:sz w:val="22"/>
          <w:szCs w:val="22"/>
        </w:rPr>
        <w:t>) „</w:t>
      </w:r>
      <w:proofErr w:type="gramStart"/>
      <w:r w:rsidRPr="00E557DA">
        <w:rPr>
          <w:rFonts w:ascii="Protokoll" w:hAnsi="Protokoll"/>
          <w:b/>
          <w:bCs/>
          <w:caps/>
          <w:sz w:val="22"/>
          <w:szCs w:val="22"/>
        </w:rPr>
        <w:t>A</w:t>
      </w:r>
      <w:proofErr w:type="gramEnd"/>
      <w:r w:rsidRPr="00E557DA">
        <w:rPr>
          <w:rFonts w:ascii="Protokoll" w:hAnsi="Protokoll"/>
          <w:b/>
          <w:bCs/>
          <w:caps/>
          <w:sz w:val="22"/>
          <w:szCs w:val="22"/>
        </w:rPr>
        <w:t>” FÜGGELÉK</w:t>
      </w:r>
    </w:p>
    <w:p w:rsidR="004E1BE5" w:rsidRPr="008C08A7" w:rsidRDefault="004E1BE5" w:rsidP="004E1BE5">
      <w:pPr>
        <w:pStyle w:val="Cmsor2"/>
        <w:rPr>
          <w:rFonts w:ascii="Protokoll" w:hAnsi="Protokoll"/>
          <w:sz w:val="22"/>
          <w:szCs w:val="22"/>
        </w:rPr>
      </w:pPr>
      <w:r w:rsidRPr="00F167E4">
        <w:rPr>
          <w:rFonts w:ascii="Protokoll" w:hAnsi="Protokoll"/>
          <w:sz w:val="22"/>
          <w:szCs w:val="22"/>
        </w:rPr>
        <w:t>Az ingatlan ismertetése</w:t>
      </w:r>
    </w:p>
    <w:p w:rsidR="004E1BE5" w:rsidRPr="008C08A7" w:rsidRDefault="004E1BE5" w:rsidP="004E1BE5">
      <w:pPr>
        <w:jc w:val="both"/>
        <w:rPr>
          <w:rFonts w:ascii="Protokoll" w:hAnsi="Protokoll"/>
          <w:sz w:val="22"/>
          <w:szCs w:val="22"/>
        </w:rPr>
      </w:pPr>
    </w:p>
    <w:tbl>
      <w:tblPr>
        <w:tblW w:w="0" w:type="auto"/>
        <w:tblInd w:w="2" w:type="dxa"/>
        <w:tblLayout w:type="fixed"/>
        <w:tblLook w:val="0000" w:firstRow="0" w:lastRow="0" w:firstColumn="0" w:lastColumn="0" w:noHBand="0" w:noVBand="0"/>
      </w:tblPr>
      <w:tblGrid>
        <w:gridCol w:w="2660"/>
        <w:gridCol w:w="3098"/>
        <w:gridCol w:w="3098"/>
      </w:tblGrid>
      <w:tr w:rsidR="004E1BE5" w:rsidRPr="008C08A7" w:rsidTr="004E1BE5">
        <w:tc>
          <w:tcPr>
            <w:tcW w:w="2660" w:type="dxa"/>
          </w:tcPr>
          <w:p w:rsidR="004E1BE5" w:rsidRPr="008C08A7" w:rsidRDefault="004E1BE5" w:rsidP="004E1BE5">
            <w:pPr>
              <w:jc w:val="both"/>
              <w:rPr>
                <w:rFonts w:ascii="Protokoll" w:hAnsi="Protokoll"/>
                <w:sz w:val="22"/>
                <w:szCs w:val="22"/>
              </w:rPr>
            </w:pPr>
            <w:r w:rsidRPr="008C08A7">
              <w:rPr>
                <w:rFonts w:ascii="Protokoll" w:hAnsi="Protokoll"/>
                <w:caps/>
                <w:sz w:val="22"/>
                <w:szCs w:val="22"/>
              </w:rPr>
              <w:t>CÍM:</w:t>
            </w:r>
          </w:p>
        </w:tc>
        <w:tc>
          <w:tcPr>
            <w:tcW w:w="3098" w:type="dxa"/>
            <w:tcBorders>
              <w:bottom w:val="single" w:sz="6" w:space="0" w:color="auto"/>
            </w:tcBorders>
          </w:tcPr>
          <w:p w:rsidR="004E1BE5" w:rsidRPr="00994B76" w:rsidRDefault="004E1BE5" w:rsidP="004E1BE5">
            <w:pPr>
              <w:jc w:val="both"/>
              <w:rPr>
                <w:rFonts w:ascii="Protokoll" w:hAnsi="Protokoll"/>
                <w:sz w:val="22"/>
                <w:szCs w:val="22"/>
              </w:rPr>
            </w:pPr>
            <w:proofErr w:type="spellStart"/>
            <w:r>
              <w:rPr>
                <w:rFonts w:ascii="Protokoll" w:hAnsi="Protokoll"/>
                <w:sz w:val="22"/>
                <w:szCs w:val="22"/>
              </w:rPr>
              <w:t>Tisazvasvári</w:t>
            </w:r>
            <w:proofErr w:type="spellEnd"/>
            <w:r w:rsidRPr="00994B76">
              <w:rPr>
                <w:rFonts w:ascii="Protokoll" w:hAnsi="Protokoll"/>
                <w:sz w:val="22"/>
                <w:szCs w:val="22"/>
              </w:rPr>
              <w:t xml:space="preserve"> </w:t>
            </w:r>
          </w:p>
        </w:tc>
        <w:tc>
          <w:tcPr>
            <w:tcW w:w="3098" w:type="dxa"/>
            <w:tcBorders>
              <w:bottom w:val="single" w:sz="6" w:space="0" w:color="auto"/>
            </w:tcBorders>
          </w:tcPr>
          <w:p w:rsidR="004E1BE5" w:rsidRPr="008C08A7" w:rsidRDefault="004E1BE5" w:rsidP="004E1BE5">
            <w:pPr>
              <w:jc w:val="both"/>
              <w:rPr>
                <w:rFonts w:ascii="Protokoll" w:hAnsi="Protokoll"/>
                <w:sz w:val="22"/>
                <w:szCs w:val="22"/>
              </w:rPr>
            </w:pPr>
          </w:p>
        </w:tc>
      </w:tr>
      <w:tr w:rsidR="004E1BE5" w:rsidRPr="008C08A7" w:rsidTr="004E1BE5">
        <w:tc>
          <w:tcPr>
            <w:tcW w:w="2660" w:type="dxa"/>
          </w:tcPr>
          <w:p w:rsidR="004E1BE5" w:rsidRPr="00F167E4" w:rsidRDefault="004E1BE5" w:rsidP="004E1BE5">
            <w:pPr>
              <w:jc w:val="both"/>
              <w:rPr>
                <w:rFonts w:ascii="Protokoll" w:hAnsi="Protokoll"/>
                <w:caps/>
                <w:sz w:val="22"/>
                <w:szCs w:val="22"/>
              </w:rPr>
            </w:pPr>
          </w:p>
        </w:tc>
        <w:tc>
          <w:tcPr>
            <w:tcW w:w="3098" w:type="dxa"/>
          </w:tcPr>
          <w:p w:rsidR="004E1BE5" w:rsidRPr="008C08A7" w:rsidRDefault="004E1BE5" w:rsidP="004E1BE5">
            <w:pPr>
              <w:jc w:val="both"/>
              <w:rPr>
                <w:rFonts w:ascii="Protokoll" w:hAnsi="Protokoll"/>
                <w:sz w:val="22"/>
                <w:szCs w:val="22"/>
              </w:rPr>
            </w:pPr>
          </w:p>
        </w:tc>
        <w:tc>
          <w:tcPr>
            <w:tcW w:w="3098" w:type="dxa"/>
          </w:tcPr>
          <w:p w:rsidR="004E1BE5" w:rsidRPr="008C08A7" w:rsidRDefault="004E1BE5" w:rsidP="004E1BE5">
            <w:pPr>
              <w:jc w:val="both"/>
              <w:rPr>
                <w:rFonts w:ascii="Protokoll" w:hAnsi="Protokoll"/>
                <w:sz w:val="22"/>
                <w:szCs w:val="22"/>
              </w:rPr>
            </w:pPr>
          </w:p>
        </w:tc>
      </w:tr>
      <w:tr w:rsidR="004E1BE5" w:rsidRPr="008C08A7" w:rsidTr="004E1BE5">
        <w:tc>
          <w:tcPr>
            <w:tcW w:w="2660" w:type="dxa"/>
          </w:tcPr>
          <w:p w:rsidR="004E1BE5" w:rsidRPr="008C08A7" w:rsidRDefault="004E1BE5" w:rsidP="004E1BE5">
            <w:pPr>
              <w:jc w:val="both"/>
              <w:rPr>
                <w:rFonts w:ascii="Protokoll" w:hAnsi="Protokoll"/>
                <w:caps/>
                <w:sz w:val="22"/>
                <w:szCs w:val="22"/>
              </w:rPr>
            </w:pPr>
            <w:r w:rsidRPr="00F167E4">
              <w:rPr>
                <w:rFonts w:ascii="Protokoll" w:hAnsi="Protokoll"/>
                <w:caps/>
                <w:sz w:val="22"/>
                <w:szCs w:val="22"/>
              </w:rPr>
              <w:t>HRSZ.</w:t>
            </w:r>
          </w:p>
        </w:tc>
        <w:tc>
          <w:tcPr>
            <w:tcW w:w="3098" w:type="dxa"/>
            <w:tcBorders>
              <w:bottom w:val="single" w:sz="6" w:space="0" w:color="auto"/>
            </w:tcBorders>
          </w:tcPr>
          <w:p w:rsidR="004E1BE5" w:rsidRPr="008C08A7" w:rsidRDefault="004E1BE5" w:rsidP="004E1BE5">
            <w:pPr>
              <w:jc w:val="both"/>
              <w:rPr>
                <w:rFonts w:ascii="Protokoll" w:hAnsi="Protokoll"/>
                <w:sz w:val="22"/>
                <w:szCs w:val="22"/>
              </w:rPr>
            </w:pPr>
            <w:r>
              <w:rPr>
                <w:rFonts w:ascii="Protokoll" w:hAnsi="Protokoll"/>
                <w:b/>
                <w:bCs/>
                <w:sz w:val="22"/>
                <w:szCs w:val="22"/>
              </w:rPr>
              <w:t>637</w:t>
            </w:r>
          </w:p>
        </w:tc>
        <w:tc>
          <w:tcPr>
            <w:tcW w:w="3098" w:type="dxa"/>
            <w:tcBorders>
              <w:bottom w:val="single" w:sz="6" w:space="0" w:color="auto"/>
            </w:tcBorders>
          </w:tcPr>
          <w:p w:rsidR="004E1BE5" w:rsidRPr="008C08A7" w:rsidRDefault="004E1BE5" w:rsidP="004E1BE5">
            <w:pPr>
              <w:jc w:val="both"/>
              <w:rPr>
                <w:rFonts w:ascii="Protokoll" w:hAnsi="Protokoll"/>
                <w:sz w:val="22"/>
                <w:szCs w:val="22"/>
              </w:rPr>
            </w:pPr>
          </w:p>
        </w:tc>
      </w:tr>
      <w:tr w:rsidR="004E1BE5" w:rsidRPr="008C08A7" w:rsidTr="004E1BE5">
        <w:tc>
          <w:tcPr>
            <w:tcW w:w="2660" w:type="dxa"/>
          </w:tcPr>
          <w:p w:rsidR="004E1BE5" w:rsidRPr="00F167E4" w:rsidRDefault="004E1BE5" w:rsidP="004E1BE5">
            <w:pPr>
              <w:jc w:val="both"/>
              <w:rPr>
                <w:rFonts w:ascii="Protokoll" w:hAnsi="Protokoll"/>
                <w:caps/>
                <w:sz w:val="22"/>
                <w:szCs w:val="22"/>
              </w:rPr>
            </w:pPr>
          </w:p>
        </w:tc>
        <w:tc>
          <w:tcPr>
            <w:tcW w:w="3098" w:type="dxa"/>
          </w:tcPr>
          <w:p w:rsidR="004E1BE5" w:rsidRPr="008C08A7" w:rsidRDefault="004E1BE5" w:rsidP="004E1BE5">
            <w:pPr>
              <w:jc w:val="both"/>
              <w:rPr>
                <w:rFonts w:ascii="Protokoll" w:hAnsi="Protokoll"/>
                <w:sz w:val="22"/>
                <w:szCs w:val="22"/>
              </w:rPr>
            </w:pPr>
          </w:p>
        </w:tc>
        <w:tc>
          <w:tcPr>
            <w:tcW w:w="3098" w:type="dxa"/>
          </w:tcPr>
          <w:p w:rsidR="004E1BE5" w:rsidRPr="008C08A7" w:rsidRDefault="004E1BE5" w:rsidP="004E1BE5">
            <w:pPr>
              <w:jc w:val="both"/>
              <w:rPr>
                <w:rFonts w:ascii="Protokoll" w:hAnsi="Protokoll"/>
                <w:sz w:val="22"/>
                <w:szCs w:val="22"/>
              </w:rPr>
            </w:pPr>
          </w:p>
        </w:tc>
      </w:tr>
    </w:tbl>
    <w:p w:rsidR="004E1BE5" w:rsidRPr="00F167E4" w:rsidRDefault="004E1BE5" w:rsidP="004E1BE5">
      <w:pPr>
        <w:jc w:val="both"/>
        <w:rPr>
          <w:rFonts w:ascii="Protokoll" w:hAnsi="Protokoll"/>
          <w:sz w:val="22"/>
          <w:szCs w:val="22"/>
        </w:rPr>
      </w:pPr>
    </w:p>
    <w:p w:rsidR="004E1BE5" w:rsidRPr="00F167E4" w:rsidRDefault="004E1BE5" w:rsidP="004E1BE5">
      <w:pPr>
        <w:jc w:val="both"/>
        <w:rPr>
          <w:rFonts w:ascii="Protokoll" w:hAnsi="Protokoll"/>
          <w:b/>
          <w:bCs/>
          <w:caps/>
          <w:sz w:val="22"/>
          <w:szCs w:val="22"/>
        </w:rPr>
      </w:pPr>
    </w:p>
    <w:p w:rsidR="004E1BE5" w:rsidRPr="008C08A7" w:rsidRDefault="004E1BE5" w:rsidP="004E1BE5">
      <w:pPr>
        <w:jc w:val="center"/>
        <w:rPr>
          <w:rFonts w:ascii="Protokoll" w:hAnsi="Protokoll"/>
          <w:b/>
          <w:bCs/>
          <w:caps/>
          <w:sz w:val="22"/>
          <w:szCs w:val="22"/>
        </w:rPr>
      </w:pPr>
      <w:r w:rsidRPr="008C08A7">
        <w:rPr>
          <w:rFonts w:ascii="Protokoll" w:hAnsi="Protokoll"/>
          <w:b/>
          <w:bCs/>
          <w:caps/>
          <w:sz w:val="22"/>
          <w:szCs w:val="22"/>
        </w:rPr>
        <w:t xml:space="preserve">A BÉRELT TERÜLETRŐL </w:t>
      </w:r>
      <w:proofErr w:type="gramStart"/>
      <w:r w:rsidRPr="008C08A7">
        <w:rPr>
          <w:rFonts w:ascii="Protokoll" w:hAnsi="Protokoll"/>
          <w:b/>
          <w:bCs/>
          <w:caps/>
          <w:sz w:val="22"/>
          <w:szCs w:val="22"/>
        </w:rPr>
        <w:t>ÉS</w:t>
      </w:r>
      <w:proofErr w:type="gramEnd"/>
      <w:r w:rsidRPr="008C08A7">
        <w:rPr>
          <w:rFonts w:ascii="Protokoll" w:hAnsi="Protokoll"/>
          <w:b/>
          <w:bCs/>
          <w:caps/>
          <w:sz w:val="22"/>
          <w:szCs w:val="22"/>
        </w:rPr>
        <w:t xml:space="preserve"> AZ ELHELYEZÉSRE KERÜLT INFRASTRUKTÚRÁRÓL</w:t>
      </w:r>
    </w:p>
    <w:p w:rsidR="004E1BE5" w:rsidRPr="008C08A7" w:rsidRDefault="004E1BE5" w:rsidP="004E1BE5">
      <w:pPr>
        <w:jc w:val="center"/>
        <w:rPr>
          <w:rFonts w:ascii="Protokoll" w:hAnsi="Protokoll"/>
          <w:b/>
          <w:bCs/>
          <w:sz w:val="22"/>
          <w:szCs w:val="22"/>
        </w:rPr>
      </w:pPr>
      <w:r w:rsidRPr="008C08A7">
        <w:rPr>
          <w:rFonts w:ascii="Protokoll" w:hAnsi="Protokoll"/>
          <w:b/>
          <w:bCs/>
          <w:caps/>
          <w:sz w:val="22"/>
          <w:szCs w:val="22"/>
        </w:rPr>
        <w:t>KÉSZÍTETT VÁZRAJZ.</w:t>
      </w:r>
    </w:p>
    <w:p w:rsidR="004E1BE5" w:rsidRPr="008C08A7" w:rsidRDefault="004E1BE5" w:rsidP="004E1BE5">
      <w:pPr>
        <w:jc w:val="both"/>
        <w:rPr>
          <w:rFonts w:ascii="Protokoll" w:hAnsi="Protokoll"/>
          <w:sz w:val="22"/>
          <w:szCs w:val="22"/>
        </w:rPr>
      </w:pPr>
      <w:r w:rsidRPr="00F167E4">
        <w:rPr>
          <w:rFonts w:ascii="Protokoll" w:hAnsi="Protokoll"/>
          <w:noProof/>
          <w:sz w:val="22"/>
          <w:szCs w:val="22"/>
        </w:rPr>
        <mc:AlternateContent>
          <mc:Choice Requires="wps">
            <w:drawing>
              <wp:anchor distT="0" distB="0" distL="114300" distR="114300" simplePos="0" relativeHeight="251659264" behindDoc="0" locked="0" layoutInCell="1" allowOverlap="1" wp14:anchorId="5BF4608E" wp14:editId="492913C8">
                <wp:simplePos x="0" y="0"/>
                <wp:positionH relativeFrom="margin">
                  <wp:align>left</wp:align>
                </wp:positionH>
                <wp:positionV relativeFrom="paragraph">
                  <wp:posOffset>166370</wp:posOffset>
                </wp:positionV>
                <wp:extent cx="5944235" cy="5394325"/>
                <wp:effectExtent l="0" t="0" r="18415" b="158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539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13.1pt;width:468.05pt;height:4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" filled="f" strokeweight=".5pt">
                <w10:wrap anchorx="margin"/>
              </v:rect>
            </w:pict>
          </mc:Fallback>
        </mc:AlternateContent>
      </w: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b/>
          <w:bCs/>
          <w:sz w:val="22"/>
          <w:szCs w:val="22"/>
        </w:rPr>
      </w:pPr>
    </w:p>
    <w:p w:rsidR="004E1BE5" w:rsidRPr="008C08A7" w:rsidRDefault="004E1BE5" w:rsidP="004E1BE5">
      <w:pPr>
        <w:jc w:val="both"/>
        <w:rPr>
          <w:rFonts w:ascii="Protokoll" w:hAnsi="Protokoll"/>
          <w:b/>
          <w:bCs/>
          <w:sz w:val="22"/>
          <w:szCs w:val="22"/>
        </w:rPr>
      </w:pPr>
    </w:p>
    <w:p w:rsidR="00232762" w:rsidRDefault="00232762">
      <w:pPr>
        <w:spacing w:after="200" w:line="276" w:lineRule="auto"/>
        <w:rPr>
          <w:rFonts w:ascii="Protokoll" w:hAnsi="Protokoll"/>
          <w:b/>
          <w:bCs/>
          <w:sz w:val="22"/>
          <w:szCs w:val="22"/>
        </w:rPr>
      </w:pPr>
      <w:r>
        <w:rPr>
          <w:rFonts w:ascii="Protokoll" w:hAnsi="Protokoll"/>
          <w:b/>
          <w:bCs/>
          <w:sz w:val="22"/>
          <w:szCs w:val="22"/>
        </w:rPr>
        <w:br w:type="page"/>
      </w:r>
    </w:p>
    <w:p w:rsidR="004E1BE5" w:rsidRPr="008C08A7" w:rsidRDefault="004E1BE5" w:rsidP="004E1BE5">
      <w:pPr>
        <w:jc w:val="both"/>
        <w:rPr>
          <w:rFonts w:ascii="Protokoll" w:hAnsi="Protokoll"/>
          <w:b/>
          <w:bCs/>
          <w:sz w:val="22"/>
          <w:szCs w:val="22"/>
        </w:rPr>
      </w:pPr>
      <w:r w:rsidRPr="008C08A7">
        <w:rPr>
          <w:rFonts w:ascii="Protokoll" w:hAnsi="Protokoll"/>
          <w:b/>
          <w:bCs/>
          <w:sz w:val="22"/>
          <w:szCs w:val="22"/>
        </w:rPr>
        <w:lastRenderedPageBreak/>
        <w:t>(Bérleti Szerződés) „B” FÜGGELÉK</w:t>
      </w:r>
    </w:p>
    <w:p w:rsidR="004E1BE5" w:rsidRPr="008C08A7" w:rsidRDefault="004E1BE5" w:rsidP="004E1BE5">
      <w:pPr>
        <w:jc w:val="both"/>
        <w:rPr>
          <w:rFonts w:ascii="Protokoll" w:hAnsi="Protokoll"/>
          <w:sz w:val="22"/>
          <w:szCs w:val="22"/>
        </w:rPr>
      </w:pPr>
    </w:p>
    <w:p w:rsidR="004E1BE5" w:rsidRPr="008C08A7" w:rsidRDefault="004E1BE5" w:rsidP="004E1BE5">
      <w:pPr>
        <w:jc w:val="both"/>
        <w:rPr>
          <w:rFonts w:ascii="Protokoll" w:hAnsi="Protokoll"/>
          <w:sz w:val="22"/>
          <w:szCs w:val="22"/>
        </w:rPr>
      </w:pPr>
    </w:p>
    <w:p w:rsidR="004E1BE5" w:rsidRPr="008C08A7" w:rsidRDefault="004E1BE5" w:rsidP="004E1BE5">
      <w:pPr>
        <w:pStyle w:val="Cmsor1"/>
        <w:rPr>
          <w:rFonts w:ascii="Protokoll" w:hAnsi="Protokoll"/>
          <w:sz w:val="22"/>
          <w:szCs w:val="22"/>
          <w:u w:val="single"/>
        </w:rPr>
      </w:pPr>
      <w:r w:rsidRPr="00F167E4">
        <w:rPr>
          <w:rFonts w:ascii="Protokoll" w:hAnsi="Protokoll"/>
          <w:sz w:val="22"/>
          <w:szCs w:val="22"/>
          <w:u w:val="single"/>
        </w:rPr>
        <w:t>ALAPBERENDEZÉSEK FELSOROLÁSA V</w:t>
      </w:r>
      <w:r>
        <w:rPr>
          <w:rFonts w:ascii="Protokoll" w:hAnsi="Protokoll"/>
          <w:sz w:val="22"/>
          <w:szCs w:val="22"/>
          <w:u w:val="single"/>
        </w:rPr>
        <w:t>Antage</w:t>
      </w:r>
      <w:r w:rsidRPr="00F167E4">
        <w:rPr>
          <w:rFonts w:ascii="Protokoll" w:hAnsi="Protokoll"/>
          <w:sz w:val="22"/>
          <w:szCs w:val="22"/>
          <w:u w:val="single"/>
        </w:rPr>
        <w:t xml:space="preserve"> torony esetén</w:t>
      </w:r>
    </w:p>
    <w:p w:rsidR="004E1BE5" w:rsidRPr="00251A99" w:rsidRDefault="004E1BE5" w:rsidP="004E1BE5">
      <w:pPr>
        <w:jc w:val="both"/>
        <w:rPr>
          <w:rFonts w:ascii="Protokoll" w:eastAsiaTheme="minorHAnsi" w:hAnsi="Protokoll"/>
          <w:sz w:val="22"/>
          <w:szCs w:val="22"/>
        </w:rPr>
      </w:pPr>
    </w:p>
    <w:p w:rsidR="004E1BE5" w:rsidRPr="00251A99" w:rsidRDefault="004E1BE5" w:rsidP="004E1BE5">
      <w:pPr>
        <w:jc w:val="both"/>
        <w:rPr>
          <w:rFonts w:ascii="Protokoll" w:hAnsi="Protokoll"/>
          <w:sz w:val="22"/>
          <w:szCs w:val="22"/>
        </w:rPr>
      </w:pPr>
    </w:p>
    <w:p w:rsidR="004E1BE5" w:rsidRPr="00251A99" w:rsidRDefault="004E1BE5" w:rsidP="004E1BE5">
      <w:pPr>
        <w:jc w:val="both"/>
        <w:rPr>
          <w:rFonts w:ascii="Protokoll" w:hAnsi="Protokoll"/>
          <w:sz w:val="22"/>
          <w:szCs w:val="22"/>
        </w:rPr>
      </w:pPr>
      <w:r w:rsidRPr="00251A99">
        <w:rPr>
          <w:rFonts w:ascii="Protokoll" w:hAnsi="Protokoll"/>
          <w:sz w:val="22"/>
          <w:szCs w:val="22"/>
        </w:rPr>
        <w:t>1 db távközlési torony</w:t>
      </w:r>
    </w:p>
    <w:p w:rsidR="004E1BE5" w:rsidRPr="00251A99" w:rsidRDefault="004E1BE5" w:rsidP="004E1BE5">
      <w:pPr>
        <w:jc w:val="both"/>
        <w:rPr>
          <w:rFonts w:ascii="Protokoll" w:hAnsi="Protokoll"/>
          <w:sz w:val="22"/>
          <w:szCs w:val="22"/>
        </w:rPr>
      </w:pPr>
      <w:r w:rsidRPr="00251A99">
        <w:rPr>
          <w:rFonts w:ascii="Protokoll" w:hAnsi="Protokoll"/>
          <w:sz w:val="22"/>
          <w:szCs w:val="22"/>
        </w:rPr>
        <w:t>Egyéb pl. napelemek, reklám tevékenységhez kapcsolódó tartószerkezetek</w:t>
      </w:r>
    </w:p>
    <w:p w:rsidR="004E1BE5" w:rsidRPr="00251A99" w:rsidRDefault="004E1BE5" w:rsidP="004E1BE5">
      <w:pPr>
        <w:jc w:val="both"/>
        <w:rPr>
          <w:rFonts w:ascii="Protokoll" w:hAnsi="Protokoll"/>
          <w:sz w:val="22"/>
          <w:szCs w:val="22"/>
        </w:rPr>
      </w:pPr>
      <w:r w:rsidRPr="00251A99">
        <w:rPr>
          <w:rFonts w:ascii="Protokoll" w:hAnsi="Protokoll"/>
          <w:sz w:val="22"/>
          <w:szCs w:val="22"/>
        </w:rPr>
        <w:t xml:space="preserve">Legfeljebb </w:t>
      </w:r>
      <w:proofErr w:type="gramStart"/>
      <w:r w:rsidRPr="00251A99">
        <w:rPr>
          <w:rFonts w:ascii="Protokoll" w:hAnsi="Protokoll"/>
          <w:sz w:val="22"/>
          <w:szCs w:val="22"/>
        </w:rPr>
        <w:t>tíz(</w:t>
      </w:r>
      <w:proofErr w:type="gramEnd"/>
      <w:r w:rsidRPr="00251A99">
        <w:rPr>
          <w:rFonts w:ascii="Protokoll" w:hAnsi="Protokoll"/>
          <w:sz w:val="22"/>
          <w:szCs w:val="22"/>
        </w:rPr>
        <w:t>10) kültéri egység, és/vagy két (2) híradástechnikai konténer</w:t>
      </w:r>
    </w:p>
    <w:p w:rsidR="004E1BE5" w:rsidRPr="00251A99" w:rsidRDefault="004E1BE5" w:rsidP="004E1BE5">
      <w:pPr>
        <w:jc w:val="both"/>
        <w:rPr>
          <w:rFonts w:ascii="Protokoll" w:hAnsi="Protokoll"/>
          <w:sz w:val="22"/>
          <w:szCs w:val="22"/>
        </w:rPr>
      </w:pPr>
      <w:r w:rsidRPr="00251A99">
        <w:rPr>
          <w:rFonts w:ascii="Protokoll" w:hAnsi="Protokoll"/>
          <w:sz w:val="22"/>
          <w:szCs w:val="22"/>
        </w:rPr>
        <w:t>Rádiófrekvenciás antennák szükség szerint</w:t>
      </w:r>
    </w:p>
    <w:p w:rsidR="004E1BE5" w:rsidRPr="00251A99" w:rsidRDefault="004E1BE5" w:rsidP="004E1BE5">
      <w:pPr>
        <w:jc w:val="both"/>
        <w:rPr>
          <w:rFonts w:ascii="Protokoll" w:hAnsi="Protokoll"/>
          <w:sz w:val="22"/>
          <w:szCs w:val="22"/>
        </w:rPr>
      </w:pPr>
      <w:r w:rsidRPr="00251A99">
        <w:rPr>
          <w:rFonts w:ascii="Protokoll" w:hAnsi="Protokoll"/>
          <w:sz w:val="22"/>
          <w:szCs w:val="22"/>
        </w:rPr>
        <w:t>Kapcsolódó szükséges kábelcsatornák és kábelvezetési nyomvonalak</w:t>
      </w:r>
    </w:p>
    <w:p w:rsidR="004E1BE5" w:rsidRPr="00251A99" w:rsidRDefault="004E1BE5" w:rsidP="004E1BE5">
      <w:pPr>
        <w:jc w:val="both"/>
        <w:rPr>
          <w:rFonts w:ascii="Protokoll" w:hAnsi="Protokoll"/>
          <w:sz w:val="22"/>
          <w:szCs w:val="22"/>
        </w:rPr>
      </w:pPr>
      <w:r w:rsidRPr="00251A99">
        <w:rPr>
          <w:rFonts w:ascii="Protokoll" w:hAnsi="Protokoll"/>
          <w:sz w:val="22"/>
          <w:szCs w:val="22"/>
        </w:rPr>
        <w:t>Legfeljebb hat (6) közterületről redundáns nyomvonalon bevezetett híradástechnikai kábel (Optikai fénykábel, illetve Gyengeáramú hírközlő kábel)</w:t>
      </w:r>
    </w:p>
    <w:p w:rsidR="004E1BE5" w:rsidRPr="00251A99" w:rsidRDefault="004E1BE5" w:rsidP="004E1BE5">
      <w:pPr>
        <w:jc w:val="both"/>
        <w:rPr>
          <w:rFonts w:ascii="Protokoll" w:hAnsi="Protokoll"/>
          <w:sz w:val="22"/>
          <w:szCs w:val="22"/>
        </w:rPr>
      </w:pPr>
      <w:r w:rsidRPr="00251A99">
        <w:rPr>
          <w:rFonts w:ascii="Protokoll" w:hAnsi="Protokoll"/>
          <w:sz w:val="22"/>
          <w:szCs w:val="22"/>
        </w:rPr>
        <w:t>Elektromos összeköttetés/mérő, elektromos szekrény és kapcsolódó kábelvezetési nyomvonalak szükség szerint</w:t>
      </w:r>
    </w:p>
    <w:p w:rsidR="004E1BE5" w:rsidRPr="00251A99" w:rsidRDefault="004E1BE5" w:rsidP="004E1BE5">
      <w:pPr>
        <w:jc w:val="both"/>
        <w:rPr>
          <w:rFonts w:ascii="Protokoll" w:hAnsi="Protokoll"/>
          <w:sz w:val="22"/>
          <w:szCs w:val="22"/>
        </w:rPr>
      </w:pPr>
      <w:r w:rsidRPr="00251A99">
        <w:rPr>
          <w:rFonts w:ascii="Protokoll" w:hAnsi="Protokoll"/>
          <w:sz w:val="22"/>
          <w:szCs w:val="22"/>
        </w:rPr>
        <w:t xml:space="preserve">A bejutás biztosításához kulcsos szekrény </w:t>
      </w:r>
    </w:p>
    <w:p w:rsidR="004E1BE5" w:rsidRPr="00251A99" w:rsidRDefault="004E1BE5" w:rsidP="004E1BE5">
      <w:pPr>
        <w:jc w:val="both"/>
        <w:rPr>
          <w:rFonts w:ascii="Protokoll" w:hAnsi="Protokoll"/>
          <w:b/>
          <w:bCs/>
          <w:sz w:val="22"/>
          <w:szCs w:val="22"/>
        </w:rPr>
      </w:pPr>
    </w:p>
    <w:p w:rsidR="004E1BE5" w:rsidRPr="00251A99" w:rsidRDefault="004E1BE5" w:rsidP="004E1BE5">
      <w:pPr>
        <w:jc w:val="both"/>
        <w:rPr>
          <w:rFonts w:ascii="Protokoll" w:hAnsi="Protokoll"/>
          <w:b/>
          <w:bCs/>
          <w:sz w:val="22"/>
          <w:szCs w:val="22"/>
        </w:rPr>
      </w:pPr>
      <w:r w:rsidRPr="00251A99">
        <w:rPr>
          <w:rFonts w:ascii="Protokoll" w:hAnsi="Protokoll"/>
          <w:b/>
          <w:bCs/>
          <w:sz w:val="22"/>
          <w:szCs w:val="22"/>
        </w:rPr>
        <w:t>Áramerősség maximum 3 x 32A</w:t>
      </w:r>
    </w:p>
    <w:p w:rsidR="004E1BE5" w:rsidRPr="00251A99" w:rsidRDefault="004E1BE5" w:rsidP="004E1BE5">
      <w:pPr>
        <w:jc w:val="both"/>
        <w:rPr>
          <w:rFonts w:ascii="Protokoll" w:hAnsi="Protokoll"/>
          <w:b/>
          <w:bCs/>
          <w:sz w:val="22"/>
          <w:szCs w:val="22"/>
        </w:rPr>
      </w:pPr>
      <w:r w:rsidRPr="00251A99">
        <w:rPr>
          <w:rFonts w:ascii="Protokoll" w:hAnsi="Protokoll"/>
          <w:b/>
          <w:bCs/>
          <w:sz w:val="22"/>
          <w:szCs w:val="22"/>
        </w:rPr>
        <w:br w:type="page"/>
      </w:r>
    </w:p>
    <w:p w:rsidR="004E1BE5" w:rsidRPr="00E557DA" w:rsidRDefault="004E1BE5" w:rsidP="004E1BE5">
      <w:pPr>
        <w:jc w:val="both"/>
        <w:rPr>
          <w:rFonts w:ascii="Protokoll" w:hAnsi="Protokoll"/>
          <w:sz w:val="22"/>
          <w:szCs w:val="22"/>
        </w:rPr>
      </w:pPr>
    </w:p>
    <w:p w:rsidR="004E1BE5" w:rsidRPr="00E557DA" w:rsidRDefault="004E1BE5" w:rsidP="004E1BE5">
      <w:pPr>
        <w:ind w:right="567"/>
        <w:jc w:val="both"/>
        <w:rPr>
          <w:rFonts w:ascii="Protokoll" w:hAnsi="Protokoll" w:cs="Arial"/>
          <w:sz w:val="22"/>
          <w:szCs w:val="22"/>
        </w:rPr>
      </w:pPr>
      <w:r w:rsidRPr="00E557DA">
        <w:rPr>
          <w:rFonts w:ascii="Protokoll" w:hAnsi="Protokoll"/>
          <w:b/>
          <w:bCs/>
          <w:sz w:val="22"/>
          <w:szCs w:val="22"/>
        </w:rPr>
        <w:t>(</w:t>
      </w:r>
      <w:r w:rsidRPr="00E557DA">
        <w:rPr>
          <w:rFonts w:ascii="Protokoll" w:hAnsi="Protokoll" w:cs="Arial"/>
          <w:b/>
          <w:bCs/>
          <w:sz w:val="22"/>
          <w:szCs w:val="22"/>
        </w:rPr>
        <w:t>Bérleti Szerződés) „C” FÜGGELÉK</w:t>
      </w:r>
    </w:p>
    <w:p w:rsidR="004E1BE5" w:rsidRPr="00E557DA" w:rsidRDefault="004E1BE5" w:rsidP="004E1BE5">
      <w:pPr>
        <w:jc w:val="center"/>
        <w:rPr>
          <w:rFonts w:ascii="Protokoll" w:hAnsi="Protokoll" w:cs="Arial"/>
          <w:b/>
          <w:sz w:val="22"/>
          <w:szCs w:val="22"/>
        </w:rPr>
      </w:pPr>
    </w:p>
    <w:p w:rsidR="004E1BE5" w:rsidRPr="00251A99" w:rsidRDefault="004E1BE5" w:rsidP="004E1BE5">
      <w:pPr>
        <w:jc w:val="center"/>
        <w:rPr>
          <w:rFonts w:ascii="Protokoll" w:hAnsi="Protokoll" w:cs="Arial"/>
          <w:sz w:val="22"/>
          <w:szCs w:val="22"/>
        </w:rPr>
      </w:pPr>
      <w:proofErr w:type="spellStart"/>
      <w:r w:rsidRPr="00251A99">
        <w:rPr>
          <w:rFonts w:ascii="Protokoll" w:hAnsi="Protokoll" w:cs="Arial"/>
          <w:b/>
          <w:sz w:val="22"/>
          <w:szCs w:val="22"/>
        </w:rPr>
        <w:t>Vantage</w:t>
      </w:r>
      <w:proofErr w:type="spellEnd"/>
      <w:r w:rsidRPr="00251A99">
        <w:rPr>
          <w:rFonts w:ascii="Protokoll" w:hAnsi="Protokoll" w:cs="Arial"/>
          <w:b/>
          <w:sz w:val="22"/>
          <w:szCs w:val="22"/>
        </w:rPr>
        <w:t xml:space="preserve"> </w:t>
      </w:r>
      <w:proofErr w:type="spellStart"/>
      <w:r w:rsidRPr="00251A99">
        <w:rPr>
          <w:rFonts w:ascii="Protokoll" w:hAnsi="Protokoll" w:cs="Arial"/>
          <w:b/>
          <w:sz w:val="22"/>
          <w:szCs w:val="22"/>
        </w:rPr>
        <w:t>Towers</w:t>
      </w:r>
      <w:proofErr w:type="spellEnd"/>
      <w:r w:rsidRPr="00251A99">
        <w:rPr>
          <w:rFonts w:ascii="Protokoll" w:hAnsi="Protokoll" w:cs="Arial"/>
          <w:b/>
          <w:sz w:val="22"/>
          <w:szCs w:val="22"/>
        </w:rPr>
        <w:t xml:space="preserve"> Megvesztegetés elleni záradék</w:t>
      </w:r>
    </w:p>
    <w:p w:rsidR="004E1BE5" w:rsidRPr="00251A99" w:rsidRDefault="004E1BE5" w:rsidP="004E1BE5">
      <w:pPr>
        <w:jc w:val="both"/>
        <w:rPr>
          <w:rFonts w:ascii="Protokoll" w:hAnsi="Protokoll" w:cs="Arial"/>
          <w:sz w:val="22"/>
          <w:szCs w:val="22"/>
        </w:rPr>
      </w:pPr>
    </w:p>
    <w:p w:rsidR="004E1BE5" w:rsidRPr="00251A99" w:rsidRDefault="004E1BE5" w:rsidP="00371F68">
      <w:pPr>
        <w:pStyle w:val="Listaszerbekezds"/>
        <w:numPr>
          <w:ilvl w:val="0"/>
          <w:numId w:val="3"/>
        </w:numPr>
        <w:spacing w:after="200" w:line="276" w:lineRule="auto"/>
        <w:jc w:val="both"/>
        <w:rPr>
          <w:rFonts w:ascii="Protokoll" w:hAnsi="Protokoll" w:cs="Arial"/>
          <w:sz w:val="22"/>
          <w:szCs w:val="22"/>
        </w:rPr>
      </w:pPr>
      <w:r w:rsidRPr="00251A99">
        <w:rPr>
          <w:rFonts w:ascii="Protokoll" w:hAnsi="Protokoll" w:cs="Arial"/>
          <w:sz w:val="22"/>
          <w:szCs w:val="22"/>
        </w:rPr>
        <w:t xml:space="preserve">A </w:t>
      </w:r>
      <w:proofErr w:type="spellStart"/>
      <w:r w:rsidRPr="00251A99">
        <w:rPr>
          <w:rFonts w:ascii="Protokoll" w:hAnsi="Protokoll" w:cs="Arial"/>
          <w:sz w:val="22"/>
          <w:szCs w:val="22"/>
        </w:rPr>
        <w:t>Vantage</w:t>
      </w:r>
      <w:proofErr w:type="spellEnd"/>
      <w:r w:rsidRPr="00251A99">
        <w:rPr>
          <w:rFonts w:ascii="Protokoll" w:hAnsi="Protokoll" w:cs="Arial"/>
          <w:sz w:val="22"/>
          <w:szCs w:val="22"/>
        </w:rPr>
        <w:t xml:space="preserve"> </w:t>
      </w:r>
      <w:proofErr w:type="spellStart"/>
      <w:r w:rsidRPr="00251A99">
        <w:rPr>
          <w:rFonts w:ascii="Protokoll" w:hAnsi="Protokoll" w:cs="Arial"/>
          <w:sz w:val="22"/>
          <w:szCs w:val="22"/>
        </w:rPr>
        <w:t>Towers</w:t>
      </w:r>
      <w:proofErr w:type="spellEnd"/>
      <w:r w:rsidRPr="00251A99">
        <w:rPr>
          <w:rFonts w:ascii="Protokoll" w:hAnsi="Protokoll" w:cs="Arial"/>
          <w:sz w:val="22"/>
          <w:szCs w:val="22"/>
        </w:rPr>
        <w:t xml:space="preserve"> számára rendkívül fontos az Alkalmazandó </w:t>
      </w:r>
      <w:proofErr w:type="gramStart"/>
      <w:r w:rsidRPr="00251A99">
        <w:rPr>
          <w:rFonts w:ascii="Protokoll" w:hAnsi="Protokoll" w:cs="Arial"/>
          <w:sz w:val="22"/>
          <w:szCs w:val="22"/>
        </w:rPr>
        <w:t>jog vesztegetésre</w:t>
      </w:r>
      <w:proofErr w:type="gramEnd"/>
      <w:r w:rsidRPr="00251A99">
        <w:rPr>
          <w:rFonts w:ascii="Protokoll" w:hAnsi="Protokoll" w:cs="Arial"/>
          <w:sz w:val="22"/>
          <w:szCs w:val="22"/>
        </w:rPr>
        <w:t xml:space="preserve"> és a korrupcióra vonatkozó rendelkezéseinek betartása;</w:t>
      </w:r>
    </w:p>
    <w:p w:rsidR="004E1BE5" w:rsidRPr="00251A99" w:rsidRDefault="004E1BE5" w:rsidP="004E1BE5">
      <w:pPr>
        <w:pStyle w:val="Listaszerbekezds"/>
        <w:widowControl w:val="0"/>
        <w:tabs>
          <w:tab w:val="left" w:pos="-142"/>
        </w:tabs>
        <w:ind w:left="0"/>
        <w:jc w:val="both"/>
        <w:rPr>
          <w:rFonts w:ascii="Protokoll" w:hAnsi="Protokoll" w:cs="Arial"/>
          <w:sz w:val="22"/>
          <w:szCs w:val="22"/>
        </w:rPr>
      </w:pPr>
    </w:p>
    <w:p w:rsidR="004E1BE5" w:rsidRPr="00251A99" w:rsidRDefault="004E1BE5" w:rsidP="00371F68">
      <w:pPr>
        <w:pStyle w:val="Listaszerbekezds"/>
        <w:numPr>
          <w:ilvl w:val="0"/>
          <w:numId w:val="3"/>
        </w:numPr>
        <w:spacing w:after="200" w:line="276" w:lineRule="auto"/>
        <w:jc w:val="both"/>
        <w:rPr>
          <w:rFonts w:ascii="Protokoll" w:hAnsi="Protokoll" w:cs="Arial"/>
          <w:sz w:val="22"/>
          <w:szCs w:val="22"/>
        </w:rPr>
      </w:pPr>
      <w:r w:rsidRPr="00251A99">
        <w:rPr>
          <w:rFonts w:ascii="Protokoll" w:hAnsi="Protokoll" w:cs="Arial"/>
          <w:sz w:val="22"/>
          <w:szCs w:val="22"/>
        </w:rPr>
        <w:t>A Felek – ideértve alkalmazottaikat, megbízottaikat, tanácsadóikat, vállalkozóikat és alvállalkozóikat is:</w:t>
      </w:r>
    </w:p>
    <w:p w:rsidR="004E1BE5" w:rsidRPr="00251A99" w:rsidRDefault="004E1BE5" w:rsidP="004E1BE5">
      <w:pPr>
        <w:pStyle w:val="Listaszerbekezds"/>
        <w:widowControl w:val="0"/>
        <w:tabs>
          <w:tab w:val="left" w:pos="0"/>
        </w:tabs>
        <w:ind w:left="2520"/>
        <w:jc w:val="both"/>
        <w:rPr>
          <w:rFonts w:ascii="Protokoll" w:hAnsi="Protokoll" w:cs="Arial"/>
          <w:sz w:val="22"/>
          <w:szCs w:val="22"/>
        </w:rPr>
      </w:pPr>
    </w:p>
    <w:p w:rsidR="004E1BE5" w:rsidRPr="00251A99" w:rsidRDefault="004E1BE5" w:rsidP="00371F68">
      <w:pPr>
        <w:numPr>
          <w:ilvl w:val="0"/>
          <w:numId w:val="4"/>
        </w:numPr>
        <w:jc w:val="both"/>
        <w:rPr>
          <w:rFonts w:ascii="Protokoll" w:hAnsi="Protokoll" w:cs="Arial"/>
          <w:sz w:val="22"/>
          <w:szCs w:val="22"/>
        </w:rPr>
      </w:pPr>
      <w:r w:rsidRPr="00251A99">
        <w:rPr>
          <w:rFonts w:ascii="Protokoll" w:hAnsi="Protokoll" w:cs="Arial"/>
          <w:sz w:val="22"/>
          <w:szCs w:val="22"/>
        </w:rPr>
        <w:t xml:space="preserve">kötelesek betartani az Alkalmazandó </w:t>
      </w:r>
      <w:proofErr w:type="gramStart"/>
      <w:r w:rsidRPr="00251A99">
        <w:rPr>
          <w:rFonts w:ascii="Protokoll" w:hAnsi="Protokoll" w:cs="Arial"/>
          <w:sz w:val="22"/>
          <w:szCs w:val="22"/>
        </w:rPr>
        <w:t>jog vesztegetésre</w:t>
      </w:r>
      <w:proofErr w:type="gramEnd"/>
      <w:r w:rsidRPr="00251A99">
        <w:rPr>
          <w:rFonts w:ascii="Protokoll" w:hAnsi="Protokoll" w:cs="Arial"/>
          <w:sz w:val="22"/>
          <w:szCs w:val="22"/>
        </w:rPr>
        <w:t xml:space="preserve"> és korrupcióra vonatkozó összes jogszabályát</w:t>
      </w:r>
    </w:p>
    <w:p w:rsidR="004E1BE5" w:rsidRPr="00251A99" w:rsidRDefault="004E1BE5" w:rsidP="00371F68">
      <w:pPr>
        <w:numPr>
          <w:ilvl w:val="0"/>
          <w:numId w:val="4"/>
        </w:numPr>
        <w:jc w:val="both"/>
        <w:rPr>
          <w:rFonts w:ascii="Protokoll" w:hAnsi="Protokoll" w:cs="Arial"/>
          <w:sz w:val="22"/>
          <w:szCs w:val="22"/>
        </w:rPr>
      </w:pPr>
      <w:r w:rsidRPr="00251A99">
        <w:rPr>
          <w:rFonts w:ascii="Protokoll" w:hAnsi="Protokoll" w:cs="Arial"/>
          <w:sz w:val="22"/>
          <w:szCs w:val="22"/>
        </w:rPr>
        <w:t xml:space="preserve">kötelesek kerülni és tartózkodni minden olyan helyzettől és tevékenységtől, amely nyomán vagy következtében a másik fél megszegné bármely, a 2 (a) pontban hivatkozott jogszabályokat); </w:t>
      </w:r>
    </w:p>
    <w:p w:rsidR="004E1BE5" w:rsidRPr="00251A99" w:rsidRDefault="004E1BE5" w:rsidP="00371F68">
      <w:pPr>
        <w:widowControl w:val="0"/>
        <w:numPr>
          <w:ilvl w:val="0"/>
          <w:numId w:val="4"/>
        </w:numPr>
        <w:jc w:val="both"/>
        <w:rPr>
          <w:rFonts w:ascii="Protokoll" w:hAnsi="Protokoll" w:cs="Arial"/>
          <w:sz w:val="22"/>
          <w:szCs w:val="22"/>
        </w:rPr>
      </w:pPr>
      <w:r w:rsidRPr="00251A99">
        <w:rPr>
          <w:rFonts w:ascii="Protokoll" w:hAnsi="Protokoll" w:cs="Arial"/>
          <w:sz w:val="22"/>
          <w:szCs w:val="22"/>
        </w:rPr>
        <w:t>nem nyújthatnak, ígérhetnek, fogadhatnak el, illetve kérhetnek bármilyen nemű megvesztegetést (pénzügyi vagy egyéb előny), ideértve - a teljesség igénye nélkül - a hivatalos személyekkel kapcsolatos eseteket is;</w:t>
      </w:r>
    </w:p>
    <w:p w:rsidR="004E1BE5" w:rsidRPr="00251A99" w:rsidRDefault="004E1BE5" w:rsidP="00371F68">
      <w:pPr>
        <w:widowControl w:val="0"/>
        <w:numPr>
          <w:ilvl w:val="0"/>
          <w:numId w:val="4"/>
        </w:numPr>
        <w:contextualSpacing/>
        <w:jc w:val="both"/>
        <w:rPr>
          <w:rFonts w:ascii="Protokoll" w:hAnsi="Protokoll" w:cs="Arial"/>
          <w:sz w:val="22"/>
          <w:szCs w:val="22"/>
        </w:rPr>
      </w:pPr>
      <w:r w:rsidRPr="00251A99">
        <w:rPr>
          <w:rFonts w:ascii="Protokoll" w:hAnsi="Protokoll" w:cs="Arial"/>
          <w:sz w:val="22"/>
          <w:szCs w:val="22"/>
        </w:rPr>
        <w:t xml:space="preserve">kötelesek arányos és hatékony (az ajándékozásra és a vendéglátásra is kiterjedő) vesztegetés elleni megfelelési programot fenntartani, amelynek célja, hogy biztosítsa a 2.(a) pontban meghatározott jogszabályok betartását, ideértve a megfelelés nyomon követését és a jogsértések felderítését is; és </w:t>
      </w:r>
    </w:p>
    <w:p w:rsidR="004E1BE5" w:rsidRPr="00251A99" w:rsidRDefault="004E1BE5" w:rsidP="00371F68">
      <w:pPr>
        <w:widowControl w:val="0"/>
        <w:numPr>
          <w:ilvl w:val="0"/>
          <w:numId w:val="4"/>
        </w:numPr>
        <w:contextualSpacing/>
        <w:jc w:val="both"/>
        <w:rPr>
          <w:rFonts w:ascii="Protokoll" w:hAnsi="Protokoll" w:cs="Arial"/>
          <w:sz w:val="22"/>
          <w:szCs w:val="22"/>
        </w:rPr>
      </w:pPr>
      <w:r w:rsidRPr="00251A99">
        <w:rPr>
          <w:rFonts w:ascii="Protokoll" w:hAnsi="Protokoll" w:cs="Arial"/>
          <w:sz w:val="22"/>
          <w:szCs w:val="22"/>
        </w:rPr>
        <w:t>a másik Fél ésszerű kérésére és költségére kötelesek ésszerű segítséget nyújtani a másik Félnek a 2.(a) pontban említett jogszabályok által a vesztegetéssel és a korrupcióval kapcsolatban előírt kötelezettségek betartásához;</w:t>
      </w:r>
    </w:p>
    <w:p w:rsidR="004E1BE5" w:rsidRPr="00251A99" w:rsidRDefault="004E1BE5" w:rsidP="004E1BE5">
      <w:pPr>
        <w:widowControl w:val="0"/>
        <w:jc w:val="both"/>
        <w:rPr>
          <w:rFonts w:ascii="Protokoll" w:hAnsi="Protokoll" w:cs="Arial"/>
          <w:sz w:val="22"/>
          <w:szCs w:val="22"/>
        </w:rPr>
      </w:pPr>
    </w:p>
    <w:p w:rsidR="004E1BE5" w:rsidRPr="00251A99" w:rsidRDefault="004E1BE5" w:rsidP="00371F68">
      <w:pPr>
        <w:pStyle w:val="Listaszerbekezds"/>
        <w:numPr>
          <w:ilvl w:val="0"/>
          <w:numId w:val="3"/>
        </w:numPr>
        <w:spacing w:after="200" w:line="276" w:lineRule="auto"/>
        <w:jc w:val="both"/>
        <w:rPr>
          <w:rFonts w:ascii="Protokoll" w:hAnsi="Protokoll" w:cs="Arial"/>
          <w:sz w:val="22"/>
          <w:szCs w:val="22"/>
        </w:rPr>
      </w:pPr>
      <w:r w:rsidRPr="00251A99">
        <w:rPr>
          <w:rFonts w:ascii="Protokoll" w:hAnsi="Protokoll" w:cs="Arial"/>
          <w:sz w:val="22"/>
          <w:szCs w:val="22"/>
        </w:rPr>
        <w:t xml:space="preserve">A </w:t>
      </w:r>
      <w:proofErr w:type="spellStart"/>
      <w:r w:rsidRPr="00251A99">
        <w:rPr>
          <w:rFonts w:ascii="Protokoll" w:hAnsi="Protokoll" w:cs="Arial"/>
          <w:sz w:val="22"/>
          <w:szCs w:val="22"/>
        </w:rPr>
        <w:t>Vantage</w:t>
      </w:r>
      <w:proofErr w:type="spellEnd"/>
      <w:r w:rsidRPr="00251A99">
        <w:rPr>
          <w:rFonts w:ascii="Protokoll" w:hAnsi="Protokoll" w:cs="Arial"/>
          <w:sz w:val="22"/>
          <w:szCs w:val="22"/>
        </w:rPr>
        <w:t xml:space="preserve"> </w:t>
      </w:r>
      <w:proofErr w:type="spellStart"/>
      <w:r w:rsidRPr="00251A99">
        <w:rPr>
          <w:rFonts w:ascii="Protokoll" w:hAnsi="Protokoll" w:cs="Arial"/>
          <w:sz w:val="22"/>
          <w:szCs w:val="22"/>
        </w:rPr>
        <w:t>Towers</w:t>
      </w:r>
      <w:proofErr w:type="spellEnd"/>
      <w:r w:rsidRPr="00251A99">
        <w:rPr>
          <w:rFonts w:ascii="Protokoll" w:hAnsi="Protokoll" w:cs="Arial"/>
          <w:sz w:val="22"/>
          <w:szCs w:val="22"/>
        </w:rPr>
        <w:t xml:space="preserve"> a szállított árukért, illetve a nyújtott szolgáltatásokért kizárólag átutalással vagy más követhető módon fizet a Szállítónak, a Szállító nevén lévő bankszámlára;</w:t>
      </w:r>
    </w:p>
    <w:p w:rsidR="004E1BE5" w:rsidRPr="00251A99" w:rsidRDefault="004E1BE5" w:rsidP="004E1BE5">
      <w:pPr>
        <w:pStyle w:val="Listaszerbekezds"/>
        <w:ind w:left="360"/>
        <w:jc w:val="both"/>
        <w:rPr>
          <w:rFonts w:ascii="Protokoll" w:hAnsi="Protokoll" w:cs="Arial"/>
          <w:sz w:val="22"/>
          <w:szCs w:val="22"/>
        </w:rPr>
      </w:pPr>
    </w:p>
    <w:p w:rsidR="004E1BE5" w:rsidRPr="00251A99" w:rsidRDefault="004E1BE5" w:rsidP="00371F68">
      <w:pPr>
        <w:pStyle w:val="Listaszerbekezds"/>
        <w:numPr>
          <w:ilvl w:val="0"/>
          <w:numId w:val="3"/>
        </w:numPr>
        <w:spacing w:after="200" w:line="276" w:lineRule="auto"/>
        <w:jc w:val="both"/>
        <w:rPr>
          <w:rFonts w:ascii="Protokoll" w:hAnsi="Protokoll" w:cs="Arial"/>
          <w:sz w:val="22"/>
          <w:szCs w:val="22"/>
        </w:rPr>
      </w:pPr>
      <w:r w:rsidRPr="00251A99">
        <w:rPr>
          <w:rFonts w:ascii="Protokoll" w:hAnsi="Protokoll" w:cs="Arial"/>
          <w:sz w:val="22"/>
          <w:szCs w:val="22"/>
        </w:rPr>
        <w:t xml:space="preserve">A Szállító köteles haladéktalanul értesíteni a </w:t>
      </w:r>
      <w:proofErr w:type="spellStart"/>
      <w:r w:rsidRPr="00251A99">
        <w:rPr>
          <w:rFonts w:ascii="Protokoll" w:hAnsi="Protokoll" w:cs="Arial"/>
          <w:sz w:val="22"/>
          <w:szCs w:val="22"/>
        </w:rPr>
        <w:t>Vantage</w:t>
      </w:r>
      <w:proofErr w:type="spellEnd"/>
      <w:r w:rsidRPr="00251A99">
        <w:rPr>
          <w:rFonts w:ascii="Protokoll" w:hAnsi="Protokoll" w:cs="Arial"/>
          <w:sz w:val="22"/>
          <w:szCs w:val="22"/>
        </w:rPr>
        <w:t xml:space="preserve"> </w:t>
      </w:r>
      <w:proofErr w:type="spellStart"/>
      <w:r w:rsidRPr="00251A99">
        <w:rPr>
          <w:rFonts w:ascii="Protokoll" w:hAnsi="Protokoll" w:cs="Arial"/>
          <w:sz w:val="22"/>
          <w:szCs w:val="22"/>
        </w:rPr>
        <w:t>Towers-t</w:t>
      </w:r>
      <w:proofErr w:type="spellEnd"/>
      <w:r w:rsidRPr="00251A99">
        <w:rPr>
          <w:rFonts w:ascii="Protokoll" w:hAnsi="Protokoll" w:cs="Arial"/>
          <w:sz w:val="22"/>
          <w:szCs w:val="22"/>
        </w:rPr>
        <w:t xml:space="preserve"> arról, ha a Szállítót bírósági, </w:t>
      </w:r>
      <w:proofErr w:type="spellStart"/>
      <w:r w:rsidRPr="00251A99">
        <w:rPr>
          <w:rFonts w:ascii="Protokoll" w:hAnsi="Protokoll" w:cs="Arial"/>
          <w:sz w:val="22"/>
          <w:szCs w:val="22"/>
        </w:rPr>
        <w:t>választottbírósági</w:t>
      </w:r>
      <w:proofErr w:type="spellEnd"/>
      <w:r w:rsidRPr="00251A99">
        <w:rPr>
          <w:rFonts w:ascii="Protokoll" w:hAnsi="Protokoll" w:cs="Arial"/>
          <w:sz w:val="22"/>
          <w:szCs w:val="22"/>
        </w:rPr>
        <w:t xml:space="preserve"> vagy közigazgatási eljárásban csalással, vesztegetéssel vagy korrupcióval vádolják, illetve ha ilyen állításokkal kapcsolatban nyomozás indul a jelen Megállapodás tartama alatt bármikor.</w:t>
      </w:r>
    </w:p>
    <w:p w:rsidR="004E1BE5" w:rsidRPr="00251A99" w:rsidRDefault="004E1BE5" w:rsidP="004E1BE5">
      <w:pPr>
        <w:pStyle w:val="Listaszerbekezds"/>
        <w:rPr>
          <w:rFonts w:ascii="Protokoll" w:hAnsi="Protokoll" w:cs="Arial"/>
          <w:sz w:val="22"/>
          <w:szCs w:val="22"/>
        </w:rPr>
      </w:pPr>
    </w:p>
    <w:p w:rsidR="004E1BE5" w:rsidRPr="00251A99" w:rsidRDefault="004E1BE5" w:rsidP="004E1BE5">
      <w:pPr>
        <w:spacing w:after="160" w:line="259" w:lineRule="auto"/>
        <w:rPr>
          <w:rFonts w:ascii="Protokoll" w:hAnsi="Protokoll" w:cs="Arial"/>
          <w:sz w:val="22"/>
          <w:szCs w:val="22"/>
        </w:rPr>
      </w:pPr>
      <w:r w:rsidRPr="00251A99">
        <w:rPr>
          <w:rFonts w:ascii="Protokoll" w:hAnsi="Protokoll" w:cs="Arial"/>
          <w:sz w:val="22"/>
          <w:szCs w:val="22"/>
        </w:rPr>
        <w:br w:type="page"/>
      </w:r>
    </w:p>
    <w:p w:rsidR="004E1BE5" w:rsidRPr="00E557DA" w:rsidRDefault="004E1BE5" w:rsidP="004E1BE5">
      <w:pPr>
        <w:ind w:right="567"/>
        <w:jc w:val="both"/>
        <w:rPr>
          <w:rFonts w:ascii="Protokoll" w:hAnsi="Protokoll" w:cs="Arial"/>
          <w:sz w:val="22"/>
          <w:szCs w:val="22"/>
        </w:rPr>
      </w:pPr>
      <w:r w:rsidRPr="00E557DA">
        <w:rPr>
          <w:rFonts w:ascii="Protokoll" w:hAnsi="Protokoll" w:cs="Arial"/>
          <w:b/>
          <w:bCs/>
          <w:sz w:val="22"/>
          <w:szCs w:val="22"/>
        </w:rPr>
        <w:lastRenderedPageBreak/>
        <w:t>(Bérleti Szerződés) „D” FÜGGELÉK</w:t>
      </w:r>
    </w:p>
    <w:p w:rsidR="004E1BE5" w:rsidRPr="00E557DA" w:rsidRDefault="004E1BE5" w:rsidP="004E1BE5">
      <w:pPr>
        <w:jc w:val="center"/>
        <w:rPr>
          <w:rFonts w:ascii="Protokoll" w:hAnsi="Protokoll" w:cs="Arial"/>
          <w:b/>
          <w:sz w:val="22"/>
          <w:szCs w:val="22"/>
        </w:rPr>
      </w:pPr>
    </w:p>
    <w:p w:rsidR="004E1BE5" w:rsidRPr="00E557DA" w:rsidRDefault="004E1BE5" w:rsidP="004E1BE5">
      <w:pPr>
        <w:ind w:left="993"/>
        <w:jc w:val="center"/>
        <w:rPr>
          <w:rFonts w:ascii="Protokoll" w:hAnsi="Protokoll" w:cs="Arial"/>
          <w:sz w:val="22"/>
          <w:szCs w:val="22"/>
        </w:rPr>
      </w:pPr>
      <w:proofErr w:type="spellStart"/>
      <w:r w:rsidRPr="00E557DA">
        <w:rPr>
          <w:rStyle w:val="VFLBold"/>
          <w:rFonts w:ascii="Protokoll" w:hAnsi="Protokoll" w:cs="Arial"/>
          <w:sz w:val="22"/>
        </w:rPr>
        <w:t>Vantage</w:t>
      </w:r>
      <w:proofErr w:type="spellEnd"/>
      <w:r w:rsidRPr="00E557DA">
        <w:rPr>
          <w:rStyle w:val="VFLBold"/>
          <w:rFonts w:ascii="Protokoll" w:hAnsi="Protokoll" w:cs="Arial"/>
          <w:sz w:val="22"/>
        </w:rPr>
        <w:t xml:space="preserve"> </w:t>
      </w:r>
      <w:proofErr w:type="spellStart"/>
      <w:r w:rsidRPr="00E557DA">
        <w:rPr>
          <w:rStyle w:val="VFLBold"/>
          <w:rFonts w:ascii="Protokoll" w:hAnsi="Protokoll" w:cs="Arial"/>
          <w:sz w:val="22"/>
        </w:rPr>
        <w:t>Towers</w:t>
      </w:r>
      <w:proofErr w:type="spellEnd"/>
      <w:r w:rsidRPr="00E557DA">
        <w:rPr>
          <w:rStyle w:val="VFLBold"/>
          <w:rFonts w:ascii="Protokoll" w:hAnsi="Protokoll" w:cs="Arial"/>
          <w:sz w:val="22"/>
        </w:rPr>
        <w:t xml:space="preserve"> Gazdasági szankciók záradék</w:t>
      </w:r>
    </w:p>
    <w:p w:rsidR="004E1BE5" w:rsidRPr="00E557DA" w:rsidRDefault="004E1BE5" w:rsidP="004E1BE5">
      <w:pPr>
        <w:ind w:left="993"/>
        <w:jc w:val="center"/>
        <w:rPr>
          <w:rStyle w:val="VFLBold"/>
          <w:rFonts w:ascii="Protokoll" w:hAnsi="Protokoll" w:cs="Arial"/>
          <w:sz w:val="22"/>
        </w:rPr>
      </w:pPr>
    </w:p>
    <w:p w:rsidR="004E1BE5" w:rsidRPr="00E557DA" w:rsidRDefault="004E1BE5" w:rsidP="004E1BE5">
      <w:pPr>
        <w:ind w:left="993"/>
        <w:jc w:val="both"/>
        <w:rPr>
          <w:rFonts w:ascii="Protokoll" w:hAnsi="Protokoll" w:cs="Arial"/>
          <w:sz w:val="22"/>
          <w:szCs w:val="22"/>
        </w:rPr>
      </w:pPr>
      <w:r w:rsidRPr="00E557DA">
        <w:rPr>
          <w:rStyle w:val="VFLBold"/>
          <w:rFonts w:ascii="Protokoll" w:hAnsi="Protokoll" w:cs="Arial"/>
          <w:sz w:val="22"/>
        </w:rPr>
        <w:t>„Szankciók és exportszabályok:</w:t>
      </w:r>
      <w:r w:rsidRPr="00E557DA">
        <w:rPr>
          <w:rFonts w:ascii="Protokoll" w:hAnsi="Protokoll" w:cs="Arial"/>
          <w:sz w:val="22"/>
          <w:szCs w:val="22"/>
        </w:rPr>
        <w:t xml:space="preserve"> Mind</w:t>
      </w:r>
      <w:r>
        <w:rPr>
          <w:rFonts w:ascii="Protokoll" w:hAnsi="Protokoll" w:cs="Arial"/>
          <w:sz w:val="22"/>
          <w:szCs w:val="22"/>
        </w:rPr>
        <w:t>egyik</w:t>
      </w:r>
      <w:r w:rsidRPr="00E557DA">
        <w:rPr>
          <w:rFonts w:ascii="Protokoll" w:hAnsi="Protokoll" w:cs="Arial"/>
          <w:sz w:val="22"/>
          <w:szCs w:val="22"/>
        </w:rPr>
        <w:t xml:space="preserve"> Fél, a Megállapodás vonatkozásában </w:t>
      </w:r>
    </w:p>
    <w:p w:rsidR="004E1BE5" w:rsidRPr="00E557DA" w:rsidRDefault="004E1BE5" w:rsidP="004E1BE5">
      <w:pPr>
        <w:ind w:left="993" w:firstLine="708"/>
        <w:jc w:val="both"/>
        <w:rPr>
          <w:rFonts w:ascii="Protokoll" w:hAnsi="Protokoll" w:cs="Arial"/>
          <w:sz w:val="22"/>
          <w:szCs w:val="22"/>
        </w:rPr>
      </w:pPr>
    </w:p>
    <w:p w:rsidR="004E1BE5" w:rsidRPr="00E557DA" w:rsidRDefault="004E1BE5" w:rsidP="00371F68">
      <w:pPr>
        <w:pStyle w:val="VFLOutline4"/>
        <w:numPr>
          <w:ilvl w:val="3"/>
          <w:numId w:val="5"/>
        </w:numPr>
        <w:ind w:left="993" w:hanging="340"/>
        <w:rPr>
          <w:rFonts w:ascii="Protokoll" w:hAnsi="Protokoll"/>
          <w:sz w:val="22"/>
          <w:szCs w:val="22"/>
        </w:rPr>
      </w:pPr>
      <w:r w:rsidRPr="00E557DA">
        <w:rPr>
          <w:rFonts w:ascii="Protokoll" w:hAnsi="Protokoll"/>
          <w:sz w:val="22"/>
          <w:szCs w:val="22"/>
        </w:rPr>
        <w:t>köteles megfelelni az Egyesült Királyság, Európai Unió és az Egyesült Amerikai Államok kormányai, szervei által hozott, elrendelt, végrehajtott valamennyi alkalmazandó gazdasági, kereskedelmi és pénzügyi szankciót meghatározó jogszabálynak, rendeletnek, tilalomnak, korlátozó intézkedésnek (“Szankciók”), továbbá valamennyi kereskedelmi ellenőrzésre vonatkozó jogszabálynak és rendeletnek (“Exportszabályok”);</w:t>
      </w:r>
    </w:p>
    <w:p w:rsidR="004E1BE5" w:rsidRPr="00E557DA" w:rsidRDefault="004E1BE5" w:rsidP="00371F68">
      <w:pPr>
        <w:pStyle w:val="VFLOutline4"/>
        <w:numPr>
          <w:ilvl w:val="3"/>
          <w:numId w:val="5"/>
        </w:numPr>
        <w:ind w:left="993" w:hanging="340"/>
        <w:rPr>
          <w:rFonts w:ascii="Protokoll" w:hAnsi="Protokoll"/>
          <w:sz w:val="22"/>
          <w:szCs w:val="22"/>
        </w:rPr>
      </w:pPr>
      <w:r w:rsidRPr="00E557DA">
        <w:rPr>
          <w:rFonts w:ascii="Protokoll" w:hAnsi="Protokoll"/>
          <w:sz w:val="22"/>
          <w:szCs w:val="22"/>
        </w:rPr>
        <w:t>köteles kifejezetten tartózkodni bármely olyan magatartástól, amely eredményeképpen felmerülhet a Szankciók vagy Exportszabályok</w:t>
      </w:r>
      <w:r w:rsidRPr="00E557DA">
        <w:rPr>
          <w:rFonts w:ascii="Protokoll" w:hAnsi="Protokoll"/>
          <w:b/>
          <w:sz w:val="22"/>
          <w:szCs w:val="22"/>
        </w:rPr>
        <w:t xml:space="preserve"> </w:t>
      </w:r>
      <w:r w:rsidRPr="00E557DA">
        <w:rPr>
          <w:rFonts w:ascii="Protokoll" w:hAnsi="Protokoll"/>
          <w:sz w:val="22"/>
          <w:szCs w:val="22"/>
        </w:rPr>
        <w:t>másik Fél vagy másik Fél Cégcsoportjának tagja általi megszegése;</w:t>
      </w:r>
    </w:p>
    <w:p w:rsidR="004E1BE5" w:rsidRPr="00E557DA" w:rsidRDefault="004E1BE5" w:rsidP="00371F68">
      <w:pPr>
        <w:pStyle w:val="VFLOutline4"/>
        <w:numPr>
          <w:ilvl w:val="3"/>
          <w:numId w:val="5"/>
        </w:numPr>
        <w:ind w:left="993" w:hanging="340"/>
        <w:rPr>
          <w:rFonts w:ascii="Protokoll" w:hAnsi="Protokoll"/>
          <w:sz w:val="22"/>
          <w:szCs w:val="22"/>
        </w:rPr>
      </w:pPr>
      <w:r w:rsidRPr="00E557DA">
        <w:rPr>
          <w:rFonts w:ascii="Protokoll" w:hAnsi="Protokoll"/>
          <w:sz w:val="22"/>
          <w:szCs w:val="22"/>
        </w:rPr>
        <w:t>köteles a másik Fél indokolt kérésére a másik Fél részére a Szankciók, valamint az Exportszabályok betartásához szükséges támogatást nyújtani, dokumentációt és információt rendelkezésre bocsátani, beleértve különösen, de nem kizárólag az adott termék vagy szolgáltatás rendeltetési helyére, tovább értékesítésére, újra értékesítésére,</w:t>
      </w:r>
      <w:r w:rsidRPr="00E557DA">
        <w:rPr>
          <w:rFonts w:ascii="Protokoll" w:hAnsi="Protokoll"/>
          <w:b/>
          <w:sz w:val="22"/>
          <w:szCs w:val="22"/>
        </w:rPr>
        <w:t xml:space="preserve"> </w:t>
      </w:r>
      <w:r w:rsidRPr="00E557DA">
        <w:rPr>
          <w:rFonts w:ascii="Protokoll" w:hAnsi="Protokoll"/>
          <w:sz w:val="22"/>
          <w:szCs w:val="22"/>
        </w:rPr>
        <w:t>célzott felhasználására, végfelhasználójára vonatkozó információt is;</w:t>
      </w:r>
    </w:p>
    <w:p w:rsidR="004E1BE5" w:rsidRPr="00E557DA" w:rsidRDefault="004E1BE5" w:rsidP="00371F68">
      <w:pPr>
        <w:pStyle w:val="VFLOutline4"/>
        <w:numPr>
          <w:ilvl w:val="3"/>
          <w:numId w:val="5"/>
        </w:numPr>
        <w:ind w:left="993" w:hanging="340"/>
        <w:rPr>
          <w:rFonts w:ascii="Protokoll" w:hAnsi="Protokoll"/>
          <w:sz w:val="22"/>
          <w:szCs w:val="22"/>
        </w:rPr>
      </w:pPr>
      <w:r w:rsidRPr="00E557DA">
        <w:rPr>
          <w:rFonts w:ascii="Protokoll" w:hAnsi="Protokoll"/>
          <w:sz w:val="22"/>
          <w:szCs w:val="22"/>
        </w:rPr>
        <w:t xml:space="preserve">amint az adott Fél tudomására jut, köteles a másik Felet írásban értesíteni bármilyen tényleges vagy fenyegető vizsgálatról, az alkalmazandó jogra vonatkozó jogsértésről, továbbá a Feleket vagy egyik Felet a Szankciók vagy engedélyek, felhatalmazások tekintetében érintő bármilyen lényeges változásról, így különösen, de nem kizárólag </w:t>
      </w:r>
    </w:p>
    <w:p w:rsidR="004E1BE5" w:rsidRPr="00E557DA" w:rsidRDefault="004E1BE5" w:rsidP="00371F68">
      <w:pPr>
        <w:pStyle w:val="VFLOutline5"/>
        <w:numPr>
          <w:ilvl w:val="0"/>
          <w:numId w:val="6"/>
        </w:numPr>
        <w:ind w:left="993" w:firstLine="0"/>
        <w:rPr>
          <w:rFonts w:ascii="Protokoll" w:hAnsi="Protokoll"/>
          <w:sz w:val="22"/>
          <w:szCs w:val="22"/>
        </w:rPr>
      </w:pPr>
      <w:r w:rsidRPr="00E557DA">
        <w:rPr>
          <w:rFonts w:ascii="Protokoll" w:hAnsi="Protokoll"/>
          <w:sz w:val="22"/>
          <w:szCs w:val="22"/>
        </w:rPr>
        <w:t xml:space="preserve">amennyiben a Fél bármelyik, az (a) pontban meghatározott joghatóság Szankciós listájára kerül vagy </w:t>
      </w:r>
    </w:p>
    <w:p w:rsidR="004E1BE5" w:rsidRPr="00E557DA" w:rsidRDefault="004E1BE5" w:rsidP="00371F68">
      <w:pPr>
        <w:pStyle w:val="VFLOutline5"/>
        <w:numPr>
          <w:ilvl w:val="0"/>
          <w:numId w:val="6"/>
        </w:numPr>
        <w:ind w:left="993" w:firstLine="0"/>
        <w:rPr>
          <w:rFonts w:ascii="Protokoll" w:hAnsi="Protokoll"/>
          <w:sz w:val="22"/>
          <w:szCs w:val="22"/>
        </w:rPr>
      </w:pPr>
      <w:r w:rsidRPr="00E557DA">
        <w:rPr>
          <w:rFonts w:ascii="Protokoll" w:hAnsi="Protokoll"/>
          <w:sz w:val="22"/>
          <w:szCs w:val="22"/>
        </w:rPr>
        <w:t>a Fél Export Szabályozással kapcsolatos státuszát érintő változásról, például</w:t>
      </w:r>
      <w:r>
        <w:rPr>
          <w:rFonts w:ascii="Protokoll" w:hAnsi="Protokoll"/>
          <w:sz w:val="22"/>
          <w:szCs w:val="22"/>
        </w:rPr>
        <w:t>,</w:t>
      </w:r>
      <w:r w:rsidRPr="00E557DA">
        <w:rPr>
          <w:rFonts w:ascii="Protokoll" w:hAnsi="Protokoll"/>
          <w:sz w:val="22"/>
          <w:szCs w:val="22"/>
        </w:rPr>
        <w:t xml:space="preserve"> ha felkerül a korlátozással érintettek listájára;</w:t>
      </w:r>
    </w:p>
    <w:p w:rsidR="004E1BE5" w:rsidRPr="00E557DA" w:rsidRDefault="004E1BE5" w:rsidP="00371F68">
      <w:pPr>
        <w:pStyle w:val="VFLOutline4"/>
        <w:numPr>
          <w:ilvl w:val="3"/>
          <w:numId w:val="5"/>
        </w:numPr>
        <w:ind w:left="993" w:hanging="340"/>
        <w:rPr>
          <w:rFonts w:ascii="Protokoll" w:hAnsi="Protokoll"/>
          <w:sz w:val="22"/>
          <w:szCs w:val="22"/>
        </w:rPr>
      </w:pPr>
      <w:r w:rsidRPr="00E557DA">
        <w:rPr>
          <w:rFonts w:ascii="Protokoll" w:hAnsi="Protokoll"/>
          <w:sz w:val="22"/>
          <w:szCs w:val="22"/>
        </w:rPr>
        <w:t>jogosult jelen Szerződést írásban azonnali hatállyal felmondani, amennyiben a másik Fél megszegi jelen klauzula bármely rendelkezését;</w:t>
      </w:r>
    </w:p>
    <w:p w:rsidR="004E1BE5" w:rsidRPr="00E557DA" w:rsidRDefault="004E1BE5" w:rsidP="00371F68">
      <w:pPr>
        <w:pStyle w:val="VFLOutline4"/>
        <w:numPr>
          <w:ilvl w:val="3"/>
          <w:numId w:val="5"/>
        </w:numPr>
        <w:ind w:left="993" w:hanging="340"/>
        <w:rPr>
          <w:rFonts w:ascii="Protokoll" w:hAnsi="Protokoll"/>
          <w:sz w:val="22"/>
          <w:szCs w:val="22"/>
        </w:rPr>
      </w:pPr>
      <w:r w:rsidRPr="00E557DA">
        <w:rPr>
          <w:rFonts w:ascii="Protokoll" w:hAnsi="Protokoll"/>
          <w:sz w:val="22"/>
          <w:szCs w:val="22"/>
        </w:rPr>
        <w:t xml:space="preserve">jogosult a szerződésszegésből felmerült közvetlen kárát a szerződésszegő Féllel szemben érvényesíteni.” </w:t>
      </w:r>
    </w:p>
    <w:p w:rsidR="004E1BE5" w:rsidRPr="00E557DA" w:rsidRDefault="004E1BE5" w:rsidP="004E1BE5">
      <w:pPr>
        <w:ind w:left="993"/>
        <w:jc w:val="both"/>
        <w:rPr>
          <w:rFonts w:ascii="Protokoll" w:hAnsi="Protokoll" w:cs="Arial"/>
          <w:sz w:val="22"/>
          <w:szCs w:val="22"/>
        </w:rPr>
      </w:pPr>
    </w:p>
    <w:p w:rsidR="004E1BE5" w:rsidRPr="00E557DA" w:rsidRDefault="004E1BE5" w:rsidP="004E1BE5">
      <w:pPr>
        <w:pStyle w:val="Listaszerbekezds"/>
        <w:spacing w:after="200" w:line="276" w:lineRule="auto"/>
        <w:ind w:left="360"/>
        <w:jc w:val="both"/>
        <w:rPr>
          <w:rFonts w:ascii="Protokoll" w:hAnsi="Protokoll" w:cs="Arial"/>
          <w:sz w:val="22"/>
          <w:szCs w:val="22"/>
        </w:rPr>
      </w:pPr>
    </w:p>
    <w:p w:rsidR="004E1BE5" w:rsidRPr="00E557DA" w:rsidRDefault="004E1BE5" w:rsidP="004E1BE5">
      <w:pPr>
        <w:pStyle w:val="Listaszerbekezds"/>
        <w:ind w:left="360"/>
        <w:jc w:val="both"/>
        <w:rPr>
          <w:rFonts w:ascii="Protokoll" w:hAnsi="Protokoll" w:cs="Arial"/>
          <w:b/>
          <w:bCs/>
          <w:sz w:val="22"/>
          <w:szCs w:val="22"/>
        </w:rPr>
      </w:pPr>
    </w:p>
    <w:p w:rsidR="004E1BE5" w:rsidRPr="00E557DA" w:rsidRDefault="004E1BE5" w:rsidP="004E1BE5">
      <w:pPr>
        <w:pStyle w:val="Listaszerbekezds"/>
        <w:widowControl w:val="0"/>
        <w:tabs>
          <w:tab w:val="left" w:pos="0"/>
        </w:tabs>
        <w:ind w:left="0"/>
        <w:jc w:val="both"/>
        <w:rPr>
          <w:rFonts w:ascii="Protokoll" w:hAnsi="Protokoll" w:cs="Arial"/>
          <w:strike/>
          <w:sz w:val="22"/>
          <w:szCs w:val="22"/>
        </w:rPr>
      </w:pPr>
    </w:p>
    <w:p w:rsidR="004E1BE5" w:rsidRPr="00E557DA" w:rsidRDefault="004E1BE5" w:rsidP="004E1BE5">
      <w:pPr>
        <w:pStyle w:val="Listaszerbekezds"/>
        <w:widowControl w:val="0"/>
        <w:tabs>
          <w:tab w:val="left" w:pos="0"/>
        </w:tabs>
        <w:ind w:left="0"/>
        <w:jc w:val="both"/>
        <w:rPr>
          <w:rFonts w:ascii="Protokoll" w:hAnsi="Protokoll" w:cs="Arial"/>
          <w:strike/>
          <w:sz w:val="22"/>
          <w:szCs w:val="22"/>
        </w:rPr>
      </w:pPr>
    </w:p>
    <w:p w:rsidR="004E1BE5" w:rsidRPr="00E557DA" w:rsidRDefault="004E1BE5" w:rsidP="004E1BE5">
      <w:pPr>
        <w:rPr>
          <w:rFonts w:ascii="Protokoll" w:hAnsi="Protokoll"/>
        </w:rPr>
      </w:pPr>
    </w:p>
    <w:p w:rsidR="004E1BE5" w:rsidRPr="00E557DA" w:rsidRDefault="004E1BE5" w:rsidP="004E1BE5">
      <w:pPr>
        <w:jc w:val="both"/>
        <w:rPr>
          <w:rFonts w:ascii="Protokoll" w:hAnsi="Protokoll"/>
          <w:sz w:val="22"/>
          <w:szCs w:val="22"/>
        </w:rPr>
      </w:pPr>
    </w:p>
    <w:p w:rsidR="006B23E3" w:rsidRDefault="006B23E3">
      <w:pPr>
        <w:spacing w:after="200" w:line="276" w:lineRule="auto"/>
        <w:rPr>
          <w:color w:val="000000" w:themeColor="text1"/>
          <w:sz w:val="24"/>
          <w:szCs w:val="24"/>
        </w:rPr>
      </w:pPr>
    </w:p>
    <w:p w:rsidR="00066E3F" w:rsidRDefault="00066E3F">
      <w:pPr>
        <w:spacing w:after="200" w:line="276" w:lineRule="auto"/>
        <w:rPr>
          <w:noProof/>
          <w:color w:val="000000" w:themeColor="text1"/>
          <w:sz w:val="24"/>
          <w:szCs w:val="24"/>
        </w:rPr>
      </w:pPr>
    </w:p>
    <w:sectPr w:rsidR="00066E3F" w:rsidSect="00777330">
      <w:footerReference w:type="even" r:id="rId16"/>
      <w:footerReference w:type="default" r:id="rId17"/>
      <w:pgSz w:w="11907" w:h="16840"/>
      <w:pgMar w:top="709" w:right="850" w:bottom="568"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7C" w:rsidRDefault="00B4407C">
      <w:r>
        <w:separator/>
      </w:r>
    </w:p>
  </w:endnote>
  <w:endnote w:type="continuationSeparator" w:id="0">
    <w:p w:rsidR="00B4407C" w:rsidRDefault="00B4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Protokoll">
    <w:altName w:val="Cambria Math"/>
    <w:panose1 w:val="00000000000000000000"/>
    <w:charset w:val="00"/>
    <w:family w:val="modern"/>
    <w:notTrueType/>
    <w:pitch w:val="variable"/>
    <w:sig w:usb0="00000001" w:usb1="5200E0F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E5" w:rsidRDefault="004E1BE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4E1BE5" w:rsidRDefault="004E1BE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E5" w:rsidRDefault="004E1BE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57709">
      <w:rPr>
        <w:rStyle w:val="Oldalszm"/>
        <w:noProof/>
      </w:rPr>
      <w:t>11</w:t>
    </w:r>
    <w:r>
      <w:rPr>
        <w:rStyle w:val="Oldalszm"/>
      </w:rPr>
      <w:fldChar w:fldCharType="end"/>
    </w:r>
  </w:p>
  <w:p w:rsidR="004E1BE5" w:rsidRDefault="004E1BE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7C" w:rsidRDefault="00B4407C">
      <w:r>
        <w:separator/>
      </w:r>
    </w:p>
  </w:footnote>
  <w:footnote w:type="continuationSeparator" w:id="0">
    <w:p w:rsidR="00B4407C" w:rsidRDefault="00B4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519"/>
    <w:multiLevelType w:val="multilevel"/>
    <w:tmpl w:val="509863F0"/>
    <w:lvl w:ilvl="0">
      <w:start w:val="1"/>
      <w:numFmt w:val="decimal"/>
      <w:lvlRestart w:val="0"/>
      <w:lvlText w:val="%1."/>
      <w:lvlJc w:val="left"/>
      <w:pPr>
        <w:tabs>
          <w:tab w:val="num" w:pos="340"/>
        </w:tabs>
        <w:ind w:left="0" w:firstLine="0"/>
      </w:pPr>
      <w:rPr>
        <w:rFonts w:ascii="Arial" w:hAnsi="Arial" w:cs="Arial" w:hint="default"/>
        <w:color w:val="auto"/>
        <w:sz w:val="14"/>
      </w:rPr>
    </w:lvl>
    <w:lvl w:ilvl="1">
      <w:start w:val="1"/>
      <w:numFmt w:val="decimal"/>
      <w:lvlText w:val="%1.%2"/>
      <w:lvlJc w:val="left"/>
      <w:pPr>
        <w:tabs>
          <w:tab w:val="num" w:pos="340"/>
        </w:tabs>
        <w:ind w:left="0" w:firstLine="0"/>
      </w:pPr>
      <w:rPr>
        <w:rFonts w:ascii="Arial" w:hAnsi="Arial" w:cs="Arial" w:hint="default"/>
        <w:b/>
        <w:i w:val="0"/>
        <w:sz w:val="14"/>
        <w:u w:val="none"/>
      </w:rPr>
    </w:lvl>
    <w:lvl w:ilvl="2">
      <w:start w:val="1"/>
      <w:numFmt w:val="lowerLetter"/>
      <w:suff w:val="space"/>
      <w:lvlText w:val="(%3)"/>
      <w:lvlJc w:val="left"/>
      <w:pPr>
        <w:ind w:left="0" w:firstLine="0"/>
      </w:pPr>
      <w:rPr>
        <w:rFonts w:ascii="Arial Narrow" w:eastAsia="Calibri" w:hAnsi="Arial Narrow" w:cs="Arial" w:hint="default"/>
        <w:b w:val="0"/>
        <w:sz w:val="22"/>
        <w:szCs w:val="22"/>
        <w:u w:val="none"/>
      </w:rPr>
    </w:lvl>
    <w:lvl w:ilvl="3">
      <w:start w:val="1"/>
      <w:numFmt w:val="lowerLetter"/>
      <w:pStyle w:val="VFLOutline5"/>
      <w:lvlText w:val="(%4)"/>
      <w:lvlJc w:val="left"/>
      <w:pPr>
        <w:tabs>
          <w:tab w:val="num" w:pos="340"/>
        </w:tabs>
        <w:ind w:left="0" w:firstLine="0"/>
      </w:pPr>
      <w:rPr>
        <w:rFonts w:ascii="Arial Narrow" w:eastAsia="Calibri" w:hAnsi="Arial Narrow" w:cs="Arial"/>
        <w:b w:val="0"/>
        <w:sz w:val="22"/>
        <w:szCs w:val="22"/>
        <w:u w:val="none"/>
      </w:rPr>
    </w:lvl>
    <w:lvl w:ilvl="4">
      <w:start w:val="1"/>
      <w:numFmt w:val="lowerRoman"/>
      <w:pStyle w:val="VFLOutline5"/>
      <w:lvlText w:val="(%5)"/>
      <w:lvlJc w:val="left"/>
      <w:pPr>
        <w:tabs>
          <w:tab w:val="num" w:pos="340"/>
        </w:tabs>
        <w:ind w:left="0" w:firstLine="0"/>
      </w:pPr>
      <w:rPr>
        <w:rFonts w:hint="default"/>
        <w:sz w:val="14"/>
      </w:rPr>
    </w:lvl>
    <w:lvl w:ilvl="5">
      <w:start w:val="1"/>
      <w:numFmt w:val="none"/>
      <w:lvlRestart w:val="0"/>
      <w:suff w:val="nothing"/>
      <w:lvlText w:val=""/>
      <w:lvlJc w:val="left"/>
      <w:pPr>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1">
    <w:nsid w:val="074A53D9"/>
    <w:multiLevelType w:val="multilevel"/>
    <w:tmpl w:val="E79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931EE0"/>
    <w:multiLevelType w:val="multilevel"/>
    <w:tmpl w:val="5C70C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EB3381"/>
    <w:multiLevelType w:val="multilevel"/>
    <w:tmpl w:val="50A2BF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9250EFE"/>
    <w:multiLevelType w:val="multilevel"/>
    <w:tmpl w:val="8BE8D9D4"/>
    <w:lvl w:ilvl="0">
      <w:start w:val="1"/>
      <w:numFmt w:val="decimal"/>
      <w:lvlText w:val="%1."/>
      <w:lvlJc w:val="left"/>
      <w:pPr>
        <w:tabs>
          <w:tab w:val="num" w:pos="340"/>
        </w:tabs>
        <w:ind w:left="0" w:firstLine="0"/>
      </w:pPr>
      <w:rPr>
        <w:rFonts w:cs="Arial"/>
        <w:color w:val="auto"/>
        <w:sz w:val="14"/>
      </w:rPr>
    </w:lvl>
    <w:lvl w:ilvl="1">
      <w:start w:val="1"/>
      <w:numFmt w:val="decimal"/>
      <w:lvlText w:val="%1.%2"/>
      <w:lvlJc w:val="left"/>
      <w:pPr>
        <w:tabs>
          <w:tab w:val="num" w:pos="340"/>
        </w:tabs>
        <w:ind w:left="0" w:firstLine="0"/>
      </w:pPr>
      <w:rPr>
        <w:rFonts w:cs="Arial"/>
        <w:b/>
        <w:i w:val="0"/>
        <w:sz w:val="14"/>
        <w:u w:val="none"/>
      </w:rPr>
    </w:lvl>
    <w:lvl w:ilvl="2">
      <w:start w:val="1"/>
      <w:numFmt w:val="lowerLetter"/>
      <w:suff w:val="space"/>
      <w:lvlText w:val="(%3)"/>
      <w:lvlJc w:val="left"/>
      <w:pPr>
        <w:ind w:left="0" w:firstLine="0"/>
      </w:pPr>
      <w:rPr>
        <w:rFonts w:eastAsia="Calibri" w:cs="Arial"/>
        <w:b w:val="0"/>
        <w:sz w:val="22"/>
        <w:szCs w:val="22"/>
        <w:u w:val="none"/>
      </w:rPr>
    </w:lvl>
    <w:lvl w:ilvl="3">
      <w:start w:val="1"/>
      <w:numFmt w:val="lowerLetter"/>
      <w:lvlText w:val="(%4)"/>
      <w:lvlJc w:val="left"/>
      <w:pPr>
        <w:tabs>
          <w:tab w:val="num" w:pos="340"/>
        </w:tabs>
        <w:ind w:left="0" w:firstLine="0"/>
      </w:pPr>
      <w:rPr>
        <w:rFonts w:eastAsia="Calibri" w:cs="Arial"/>
        <w:b w:val="0"/>
        <w:sz w:val="22"/>
        <w:szCs w:val="22"/>
        <w:u w:val="none"/>
      </w:rPr>
    </w:lvl>
    <w:lvl w:ilvl="4">
      <w:start w:val="1"/>
      <w:numFmt w:val="lowerRoman"/>
      <w:lvlText w:val="(%5)"/>
      <w:lvlJc w:val="left"/>
      <w:pPr>
        <w:tabs>
          <w:tab w:val="num" w:pos="340"/>
        </w:tabs>
        <w:ind w:left="0" w:firstLine="0"/>
      </w:pPr>
      <w:rPr>
        <w:sz w:val="14"/>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F9E4A62"/>
    <w:multiLevelType w:val="multilevel"/>
    <w:tmpl w:val="BA66551E"/>
    <w:lvl w:ilvl="0">
      <w:start w:val="1"/>
      <w:numFmt w:val="decimal"/>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1.%2."/>
      <w:lvlJc w:val="left"/>
      <w:pPr>
        <w:tabs>
          <w:tab w:val="num" w:pos="720"/>
        </w:tabs>
        <w:ind w:left="340" w:hanging="340"/>
      </w:pPr>
      <w:rPr>
        <w:rFonts w:hint="default"/>
        <w:b w:val="0"/>
        <w:i w:val="0"/>
      </w:rPr>
    </w:lvl>
    <w:lvl w:ilvl="2">
      <w:start w:val="1"/>
      <w:numFmt w:val="decimal"/>
      <w:pStyle w:val="lista1"/>
      <w:lvlText w:val="%1.%2.%3"/>
      <w:lvlJc w:val="left"/>
      <w:pPr>
        <w:tabs>
          <w:tab w:val="num" w:pos="1004"/>
        </w:tabs>
        <w:ind w:left="794" w:hanging="510"/>
      </w:pPr>
      <w:rPr>
        <w:rFonts w:hint="default"/>
      </w:rPr>
    </w:lvl>
    <w:lvl w:ilvl="3">
      <w:start w:val="1"/>
      <w:numFmt w:val="none"/>
      <w:pStyle w:val="Szmozottlista3"/>
      <w:lvlText w:val="1.1.1.1"/>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5E0772BB"/>
    <w:multiLevelType w:val="multilevel"/>
    <w:tmpl w:val="5C9E7E60"/>
    <w:lvl w:ilvl="0">
      <w:start w:val="1"/>
      <w:numFmt w:val="decimal"/>
      <w:lvlRestart w:val="0"/>
      <w:lvlText w:val="%1."/>
      <w:lvlJc w:val="left"/>
      <w:pPr>
        <w:tabs>
          <w:tab w:val="num" w:pos="340"/>
        </w:tabs>
        <w:ind w:left="0" w:firstLine="0"/>
      </w:pPr>
      <w:rPr>
        <w:rFonts w:ascii="Arial" w:hAnsi="Arial" w:cs="Arial" w:hint="default"/>
        <w:color w:val="auto"/>
        <w:sz w:val="14"/>
      </w:rPr>
    </w:lvl>
    <w:lvl w:ilvl="1">
      <w:start w:val="1"/>
      <w:numFmt w:val="decimal"/>
      <w:lvlText w:val="%1.%2"/>
      <w:lvlJc w:val="left"/>
      <w:pPr>
        <w:tabs>
          <w:tab w:val="num" w:pos="340"/>
        </w:tabs>
        <w:ind w:left="0" w:firstLine="0"/>
      </w:pPr>
      <w:rPr>
        <w:rFonts w:ascii="Arial" w:hAnsi="Arial" w:cs="Arial" w:hint="default"/>
        <w:b/>
        <w:i w:val="0"/>
        <w:sz w:val="14"/>
        <w:u w:val="none"/>
      </w:rPr>
    </w:lvl>
    <w:lvl w:ilvl="2">
      <w:start w:val="1"/>
      <w:numFmt w:val="lowerLetter"/>
      <w:lvlText w:val="%3)"/>
      <w:lvlJc w:val="left"/>
      <w:pPr>
        <w:ind w:left="0" w:firstLine="0"/>
      </w:pPr>
      <w:rPr>
        <w:rFonts w:hint="default"/>
        <w:b w:val="0"/>
        <w:sz w:val="22"/>
        <w:szCs w:val="22"/>
        <w:u w:val="none"/>
      </w:rPr>
    </w:lvl>
    <w:lvl w:ilvl="3">
      <w:start w:val="1"/>
      <w:numFmt w:val="lowerLetter"/>
      <w:lvlText w:val="(%4)"/>
      <w:lvlJc w:val="left"/>
      <w:pPr>
        <w:tabs>
          <w:tab w:val="num" w:pos="340"/>
        </w:tabs>
        <w:ind w:left="0" w:firstLine="0"/>
      </w:pPr>
      <w:rPr>
        <w:rFonts w:ascii="Arial Narrow" w:eastAsia="Calibri" w:hAnsi="Arial Narrow" w:cs="Arial"/>
        <w:b w:val="0"/>
        <w:sz w:val="22"/>
        <w:szCs w:val="22"/>
        <w:u w:val="none"/>
      </w:rPr>
    </w:lvl>
    <w:lvl w:ilvl="4">
      <w:start w:val="1"/>
      <w:numFmt w:val="lowerRoman"/>
      <w:lvlText w:val="(%5)"/>
      <w:lvlJc w:val="left"/>
      <w:pPr>
        <w:tabs>
          <w:tab w:val="num" w:pos="340"/>
        </w:tabs>
        <w:ind w:left="0" w:firstLine="0"/>
      </w:pPr>
      <w:rPr>
        <w:rFonts w:hint="default"/>
        <w:sz w:val="14"/>
      </w:rPr>
    </w:lvl>
    <w:lvl w:ilvl="5">
      <w:start w:val="1"/>
      <w:numFmt w:val="none"/>
      <w:lvlRestart w:val="0"/>
      <w:suff w:val="nothing"/>
      <w:lvlText w:val=""/>
      <w:lvlJc w:val="left"/>
      <w:pPr>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64"/>
    <w:rsid w:val="00015D7F"/>
    <w:rsid w:val="000243DB"/>
    <w:rsid w:val="000272B0"/>
    <w:rsid w:val="0003030C"/>
    <w:rsid w:val="00030B70"/>
    <w:rsid w:val="00034673"/>
    <w:rsid w:val="00034D78"/>
    <w:rsid w:val="0004607C"/>
    <w:rsid w:val="00050F81"/>
    <w:rsid w:val="00052877"/>
    <w:rsid w:val="0005440B"/>
    <w:rsid w:val="000556E4"/>
    <w:rsid w:val="00064F28"/>
    <w:rsid w:val="000653CD"/>
    <w:rsid w:val="00066E3F"/>
    <w:rsid w:val="00085BDA"/>
    <w:rsid w:val="00095553"/>
    <w:rsid w:val="000B4640"/>
    <w:rsid w:val="000C35F5"/>
    <w:rsid w:val="000D1015"/>
    <w:rsid w:val="000D617B"/>
    <w:rsid w:val="000F61AF"/>
    <w:rsid w:val="000F7087"/>
    <w:rsid w:val="001154CE"/>
    <w:rsid w:val="00125520"/>
    <w:rsid w:val="00135081"/>
    <w:rsid w:val="00137E98"/>
    <w:rsid w:val="00137F1B"/>
    <w:rsid w:val="00150AC0"/>
    <w:rsid w:val="001546C8"/>
    <w:rsid w:val="00155015"/>
    <w:rsid w:val="001560A1"/>
    <w:rsid w:val="001568E2"/>
    <w:rsid w:val="00156D11"/>
    <w:rsid w:val="00165FD4"/>
    <w:rsid w:val="00166D36"/>
    <w:rsid w:val="00172224"/>
    <w:rsid w:val="0017249E"/>
    <w:rsid w:val="001777CE"/>
    <w:rsid w:val="001920E6"/>
    <w:rsid w:val="001B3375"/>
    <w:rsid w:val="001B353C"/>
    <w:rsid w:val="001C1196"/>
    <w:rsid w:val="001C710E"/>
    <w:rsid w:val="001D503F"/>
    <w:rsid w:val="001D6D1D"/>
    <w:rsid w:val="001D7559"/>
    <w:rsid w:val="001E0BB8"/>
    <w:rsid w:val="001E2E81"/>
    <w:rsid w:val="001E634F"/>
    <w:rsid w:val="0020459F"/>
    <w:rsid w:val="00230094"/>
    <w:rsid w:val="00231846"/>
    <w:rsid w:val="00232762"/>
    <w:rsid w:val="00232C56"/>
    <w:rsid w:val="00234D31"/>
    <w:rsid w:val="00252598"/>
    <w:rsid w:val="00254504"/>
    <w:rsid w:val="002562CA"/>
    <w:rsid w:val="002567E7"/>
    <w:rsid w:val="002608B8"/>
    <w:rsid w:val="00270FB5"/>
    <w:rsid w:val="00275EDC"/>
    <w:rsid w:val="00286903"/>
    <w:rsid w:val="002946D9"/>
    <w:rsid w:val="00296B1F"/>
    <w:rsid w:val="002A4D9F"/>
    <w:rsid w:val="002A6351"/>
    <w:rsid w:val="002A6C48"/>
    <w:rsid w:val="002A7212"/>
    <w:rsid w:val="002B515D"/>
    <w:rsid w:val="002D1CC4"/>
    <w:rsid w:val="002D4C38"/>
    <w:rsid w:val="002F1902"/>
    <w:rsid w:val="002F4C8A"/>
    <w:rsid w:val="002F6588"/>
    <w:rsid w:val="00302B02"/>
    <w:rsid w:val="003064B5"/>
    <w:rsid w:val="003076DE"/>
    <w:rsid w:val="003449FD"/>
    <w:rsid w:val="00352E16"/>
    <w:rsid w:val="003554A7"/>
    <w:rsid w:val="0035771B"/>
    <w:rsid w:val="00371F68"/>
    <w:rsid w:val="00394CE2"/>
    <w:rsid w:val="003A4047"/>
    <w:rsid w:val="003A79AB"/>
    <w:rsid w:val="003B0C05"/>
    <w:rsid w:val="003B2DD6"/>
    <w:rsid w:val="003B3869"/>
    <w:rsid w:val="003C0FF5"/>
    <w:rsid w:val="003C185F"/>
    <w:rsid w:val="003C3BF0"/>
    <w:rsid w:val="003C468A"/>
    <w:rsid w:val="003C566D"/>
    <w:rsid w:val="003D18E3"/>
    <w:rsid w:val="003D1E59"/>
    <w:rsid w:val="003D5C7B"/>
    <w:rsid w:val="003E18F1"/>
    <w:rsid w:val="00401063"/>
    <w:rsid w:val="004047BE"/>
    <w:rsid w:val="00416712"/>
    <w:rsid w:val="004174A6"/>
    <w:rsid w:val="00417D90"/>
    <w:rsid w:val="00422F10"/>
    <w:rsid w:val="0042534E"/>
    <w:rsid w:val="00430E2B"/>
    <w:rsid w:val="00431AC7"/>
    <w:rsid w:val="004355D6"/>
    <w:rsid w:val="0044072B"/>
    <w:rsid w:val="00444339"/>
    <w:rsid w:val="00456BF8"/>
    <w:rsid w:val="0046071F"/>
    <w:rsid w:val="00460B8B"/>
    <w:rsid w:val="00464D2B"/>
    <w:rsid w:val="00474EB6"/>
    <w:rsid w:val="004753BE"/>
    <w:rsid w:val="004755DF"/>
    <w:rsid w:val="00483D59"/>
    <w:rsid w:val="00491439"/>
    <w:rsid w:val="00492F87"/>
    <w:rsid w:val="00493342"/>
    <w:rsid w:val="004B257C"/>
    <w:rsid w:val="004B6464"/>
    <w:rsid w:val="004C35E7"/>
    <w:rsid w:val="004C4B1F"/>
    <w:rsid w:val="004C60D3"/>
    <w:rsid w:val="004D7B9B"/>
    <w:rsid w:val="004E1BE5"/>
    <w:rsid w:val="004E4A1D"/>
    <w:rsid w:val="004F2F50"/>
    <w:rsid w:val="004F343D"/>
    <w:rsid w:val="004F46F8"/>
    <w:rsid w:val="00501A86"/>
    <w:rsid w:val="005125DE"/>
    <w:rsid w:val="00512BF4"/>
    <w:rsid w:val="0052000E"/>
    <w:rsid w:val="005248ED"/>
    <w:rsid w:val="00526153"/>
    <w:rsid w:val="005304E8"/>
    <w:rsid w:val="005306D3"/>
    <w:rsid w:val="0053118D"/>
    <w:rsid w:val="005313EE"/>
    <w:rsid w:val="00546F13"/>
    <w:rsid w:val="005509EB"/>
    <w:rsid w:val="00560CA4"/>
    <w:rsid w:val="005635FF"/>
    <w:rsid w:val="00564C94"/>
    <w:rsid w:val="0058108E"/>
    <w:rsid w:val="005818CD"/>
    <w:rsid w:val="00586C25"/>
    <w:rsid w:val="0059348D"/>
    <w:rsid w:val="005A0F2D"/>
    <w:rsid w:val="005A581D"/>
    <w:rsid w:val="005B0FA2"/>
    <w:rsid w:val="005B7040"/>
    <w:rsid w:val="005B7CB6"/>
    <w:rsid w:val="005B7D05"/>
    <w:rsid w:val="005D152D"/>
    <w:rsid w:val="005E3A27"/>
    <w:rsid w:val="005F25D8"/>
    <w:rsid w:val="006008CB"/>
    <w:rsid w:val="00603BB3"/>
    <w:rsid w:val="00604EAA"/>
    <w:rsid w:val="00610EC7"/>
    <w:rsid w:val="00612D3B"/>
    <w:rsid w:val="00624925"/>
    <w:rsid w:val="0063772C"/>
    <w:rsid w:val="00637A65"/>
    <w:rsid w:val="00640ED7"/>
    <w:rsid w:val="0064771F"/>
    <w:rsid w:val="00651B21"/>
    <w:rsid w:val="00653877"/>
    <w:rsid w:val="00660A10"/>
    <w:rsid w:val="00670919"/>
    <w:rsid w:val="00676B39"/>
    <w:rsid w:val="00680D4D"/>
    <w:rsid w:val="006850D7"/>
    <w:rsid w:val="0068596E"/>
    <w:rsid w:val="006873E5"/>
    <w:rsid w:val="006A6CA4"/>
    <w:rsid w:val="006B23E3"/>
    <w:rsid w:val="006B2F6A"/>
    <w:rsid w:val="006C00E7"/>
    <w:rsid w:val="006C0586"/>
    <w:rsid w:val="006C7BEF"/>
    <w:rsid w:val="006D2C7E"/>
    <w:rsid w:val="006E0CC6"/>
    <w:rsid w:val="006E592D"/>
    <w:rsid w:val="006F18E8"/>
    <w:rsid w:val="006F3A6C"/>
    <w:rsid w:val="007025A9"/>
    <w:rsid w:val="00705C6C"/>
    <w:rsid w:val="0071730B"/>
    <w:rsid w:val="00723049"/>
    <w:rsid w:val="007239BE"/>
    <w:rsid w:val="00744A68"/>
    <w:rsid w:val="00747EE1"/>
    <w:rsid w:val="007641F3"/>
    <w:rsid w:val="00764385"/>
    <w:rsid w:val="00771272"/>
    <w:rsid w:val="00776B28"/>
    <w:rsid w:val="00777330"/>
    <w:rsid w:val="007814B7"/>
    <w:rsid w:val="007911E3"/>
    <w:rsid w:val="007932AC"/>
    <w:rsid w:val="00795FAF"/>
    <w:rsid w:val="007A02EA"/>
    <w:rsid w:val="007A4DE1"/>
    <w:rsid w:val="007C09DE"/>
    <w:rsid w:val="007D3209"/>
    <w:rsid w:val="007E2AC7"/>
    <w:rsid w:val="00806837"/>
    <w:rsid w:val="008102A2"/>
    <w:rsid w:val="00813B7F"/>
    <w:rsid w:val="00814BD7"/>
    <w:rsid w:val="00821184"/>
    <w:rsid w:val="008270F2"/>
    <w:rsid w:val="00830BA2"/>
    <w:rsid w:val="00837A57"/>
    <w:rsid w:val="008562C5"/>
    <w:rsid w:val="0085768B"/>
    <w:rsid w:val="008678E6"/>
    <w:rsid w:val="00876438"/>
    <w:rsid w:val="00884A70"/>
    <w:rsid w:val="00891E8E"/>
    <w:rsid w:val="00892A71"/>
    <w:rsid w:val="00894362"/>
    <w:rsid w:val="008945E4"/>
    <w:rsid w:val="0089720A"/>
    <w:rsid w:val="008A02DD"/>
    <w:rsid w:val="008A0A64"/>
    <w:rsid w:val="008A432D"/>
    <w:rsid w:val="008A4732"/>
    <w:rsid w:val="008A6050"/>
    <w:rsid w:val="008B5666"/>
    <w:rsid w:val="008D4A4F"/>
    <w:rsid w:val="008D73FF"/>
    <w:rsid w:val="008E47D3"/>
    <w:rsid w:val="009000B9"/>
    <w:rsid w:val="00912C99"/>
    <w:rsid w:val="00913629"/>
    <w:rsid w:val="0092637E"/>
    <w:rsid w:val="00926F55"/>
    <w:rsid w:val="009274FB"/>
    <w:rsid w:val="00935708"/>
    <w:rsid w:val="00943E13"/>
    <w:rsid w:val="00946A45"/>
    <w:rsid w:val="009512A9"/>
    <w:rsid w:val="00957709"/>
    <w:rsid w:val="00971214"/>
    <w:rsid w:val="0097220A"/>
    <w:rsid w:val="00974058"/>
    <w:rsid w:val="009762A4"/>
    <w:rsid w:val="009802AD"/>
    <w:rsid w:val="0099038A"/>
    <w:rsid w:val="009971D6"/>
    <w:rsid w:val="009A2FB7"/>
    <w:rsid w:val="009A58D1"/>
    <w:rsid w:val="009B7418"/>
    <w:rsid w:val="009C3E0B"/>
    <w:rsid w:val="009C5FEC"/>
    <w:rsid w:val="009C6225"/>
    <w:rsid w:val="009D2799"/>
    <w:rsid w:val="009E2ECE"/>
    <w:rsid w:val="009E363B"/>
    <w:rsid w:val="009E5FA5"/>
    <w:rsid w:val="009F6092"/>
    <w:rsid w:val="009F76B5"/>
    <w:rsid w:val="00A02EBC"/>
    <w:rsid w:val="00A0567B"/>
    <w:rsid w:val="00A10309"/>
    <w:rsid w:val="00A1367C"/>
    <w:rsid w:val="00A17657"/>
    <w:rsid w:val="00A20460"/>
    <w:rsid w:val="00A2071D"/>
    <w:rsid w:val="00A221F6"/>
    <w:rsid w:val="00A22213"/>
    <w:rsid w:val="00A2305E"/>
    <w:rsid w:val="00A4057F"/>
    <w:rsid w:val="00A411D8"/>
    <w:rsid w:val="00A44BA6"/>
    <w:rsid w:val="00A473E2"/>
    <w:rsid w:val="00A47982"/>
    <w:rsid w:val="00A51CB9"/>
    <w:rsid w:val="00A76AD1"/>
    <w:rsid w:val="00A8197C"/>
    <w:rsid w:val="00A83045"/>
    <w:rsid w:val="00A87E7F"/>
    <w:rsid w:val="00A977FA"/>
    <w:rsid w:val="00AC2059"/>
    <w:rsid w:val="00AD192C"/>
    <w:rsid w:val="00AD4617"/>
    <w:rsid w:val="00AE0883"/>
    <w:rsid w:val="00AE0D27"/>
    <w:rsid w:val="00AE0FB1"/>
    <w:rsid w:val="00AE1179"/>
    <w:rsid w:val="00AE4EF0"/>
    <w:rsid w:val="00AE68B0"/>
    <w:rsid w:val="00AF260B"/>
    <w:rsid w:val="00B0519B"/>
    <w:rsid w:val="00B17EE2"/>
    <w:rsid w:val="00B27CDE"/>
    <w:rsid w:val="00B363F4"/>
    <w:rsid w:val="00B36965"/>
    <w:rsid w:val="00B42A67"/>
    <w:rsid w:val="00B4407C"/>
    <w:rsid w:val="00B5315B"/>
    <w:rsid w:val="00B56BD1"/>
    <w:rsid w:val="00B6491D"/>
    <w:rsid w:val="00B73223"/>
    <w:rsid w:val="00B75F78"/>
    <w:rsid w:val="00B8146D"/>
    <w:rsid w:val="00B82128"/>
    <w:rsid w:val="00B8356E"/>
    <w:rsid w:val="00B91A6C"/>
    <w:rsid w:val="00B94669"/>
    <w:rsid w:val="00BA3B9B"/>
    <w:rsid w:val="00BB221A"/>
    <w:rsid w:val="00BB2ABA"/>
    <w:rsid w:val="00BB4E20"/>
    <w:rsid w:val="00BB7DA8"/>
    <w:rsid w:val="00BC1261"/>
    <w:rsid w:val="00BC13DD"/>
    <w:rsid w:val="00BC223F"/>
    <w:rsid w:val="00BC6AA5"/>
    <w:rsid w:val="00BD2720"/>
    <w:rsid w:val="00BF23D8"/>
    <w:rsid w:val="00BF5010"/>
    <w:rsid w:val="00BF59FE"/>
    <w:rsid w:val="00C1510C"/>
    <w:rsid w:val="00C163F7"/>
    <w:rsid w:val="00C16F77"/>
    <w:rsid w:val="00C41B89"/>
    <w:rsid w:val="00C46DB1"/>
    <w:rsid w:val="00C53F9C"/>
    <w:rsid w:val="00C53FBC"/>
    <w:rsid w:val="00C6197C"/>
    <w:rsid w:val="00C64438"/>
    <w:rsid w:val="00C67346"/>
    <w:rsid w:val="00C74DE3"/>
    <w:rsid w:val="00C82276"/>
    <w:rsid w:val="00C87F95"/>
    <w:rsid w:val="00C934B5"/>
    <w:rsid w:val="00CA6575"/>
    <w:rsid w:val="00CC34C3"/>
    <w:rsid w:val="00CC7DD5"/>
    <w:rsid w:val="00CD0B61"/>
    <w:rsid w:val="00CD141C"/>
    <w:rsid w:val="00CE5BFE"/>
    <w:rsid w:val="00CE6639"/>
    <w:rsid w:val="00CE7A89"/>
    <w:rsid w:val="00CF25C2"/>
    <w:rsid w:val="00D10C9F"/>
    <w:rsid w:val="00D241DE"/>
    <w:rsid w:val="00D321E3"/>
    <w:rsid w:val="00D35290"/>
    <w:rsid w:val="00D5432E"/>
    <w:rsid w:val="00D74BC9"/>
    <w:rsid w:val="00D9044C"/>
    <w:rsid w:val="00D92F36"/>
    <w:rsid w:val="00D930C3"/>
    <w:rsid w:val="00DA36F0"/>
    <w:rsid w:val="00DA3B73"/>
    <w:rsid w:val="00DA3FC0"/>
    <w:rsid w:val="00DB08F2"/>
    <w:rsid w:val="00DC0C73"/>
    <w:rsid w:val="00DC5BD0"/>
    <w:rsid w:val="00DF1A2B"/>
    <w:rsid w:val="00DF34C2"/>
    <w:rsid w:val="00DF6DB6"/>
    <w:rsid w:val="00E05E62"/>
    <w:rsid w:val="00E154E7"/>
    <w:rsid w:val="00E47638"/>
    <w:rsid w:val="00E526DB"/>
    <w:rsid w:val="00E767EA"/>
    <w:rsid w:val="00E829E2"/>
    <w:rsid w:val="00E91886"/>
    <w:rsid w:val="00E95ED4"/>
    <w:rsid w:val="00EA034E"/>
    <w:rsid w:val="00EA5696"/>
    <w:rsid w:val="00EB0401"/>
    <w:rsid w:val="00EB1901"/>
    <w:rsid w:val="00EB5E97"/>
    <w:rsid w:val="00EB6F24"/>
    <w:rsid w:val="00EC1181"/>
    <w:rsid w:val="00EC3327"/>
    <w:rsid w:val="00EC7EA6"/>
    <w:rsid w:val="00ED3B1A"/>
    <w:rsid w:val="00EE2825"/>
    <w:rsid w:val="00EF5E6F"/>
    <w:rsid w:val="00EF6A65"/>
    <w:rsid w:val="00F0166D"/>
    <w:rsid w:val="00F032FB"/>
    <w:rsid w:val="00F04B6F"/>
    <w:rsid w:val="00F05823"/>
    <w:rsid w:val="00F068E7"/>
    <w:rsid w:val="00F06F8A"/>
    <w:rsid w:val="00F17560"/>
    <w:rsid w:val="00F2467B"/>
    <w:rsid w:val="00F3556F"/>
    <w:rsid w:val="00F36794"/>
    <w:rsid w:val="00F449CA"/>
    <w:rsid w:val="00F45EE1"/>
    <w:rsid w:val="00F5063B"/>
    <w:rsid w:val="00F56A77"/>
    <w:rsid w:val="00F6058A"/>
    <w:rsid w:val="00F639A5"/>
    <w:rsid w:val="00F66A16"/>
    <w:rsid w:val="00F72DA1"/>
    <w:rsid w:val="00F74E1E"/>
    <w:rsid w:val="00F90223"/>
    <w:rsid w:val="00F917A2"/>
    <w:rsid w:val="00F95BF4"/>
    <w:rsid w:val="00FA0606"/>
    <w:rsid w:val="00FA7A22"/>
    <w:rsid w:val="00FB441B"/>
    <w:rsid w:val="00FB6437"/>
    <w:rsid w:val="00FB6973"/>
    <w:rsid w:val="00FC33E2"/>
    <w:rsid w:val="00FC33EF"/>
    <w:rsid w:val="00FD4528"/>
    <w:rsid w:val="00FD589F"/>
    <w:rsid w:val="00FD718A"/>
    <w:rsid w:val="00FE1177"/>
    <w:rsid w:val="00FE2753"/>
    <w:rsid w:val="00FE34BA"/>
    <w:rsid w:val="00FE5015"/>
    <w:rsid w:val="00FF49EC"/>
    <w:rsid w:val="00FF4F07"/>
    <w:rsid w:val="00FF57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6464"/>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9"/>
    <w:qFormat/>
    <w:rsid w:val="004E1BE5"/>
    <w:pPr>
      <w:keepNext/>
      <w:ind w:right="567"/>
      <w:jc w:val="both"/>
      <w:outlineLvl w:val="0"/>
    </w:pPr>
    <w:rPr>
      <w:rFonts w:ascii="Arial Narrow" w:hAnsi="Arial Narrow" w:cs="Arial Narrow"/>
      <w:b/>
      <w:bCs/>
      <w:caps/>
      <w:lang w:eastAsia="en-US"/>
    </w:rPr>
  </w:style>
  <w:style w:type="paragraph" w:styleId="Cmsor2">
    <w:name w:val="heading 2"/>
    <w:basedOn w:val="Norml"/>
    <w:next w:val="Norml"/>
    <w:link w:val="Cmsor2Char"/>
    <w:uiPriority w:val="99"/>
    <w:qFormat/>
    <w:rsid w:val="004E1BE5"/>
    <w:pPr>
      <w:keepNext/>
      <w:ind w:left="180" w:right="567"/>
      <w:jc w:val="both"/>
      <w:outlineLvl w:val="1"/>
    </w:pPr>
    <w:rPr>
      <w:rFonts w:ascii="Arial Narrow" w:hAnsi="Arial Narrow" w:cs="Arial Narrow"/>
      <w:b/>
      <w:bCs/>
      <w:caps/>
      <w:sz w:val="24"/>
      <w:szCs w:val="24"/>
      <w:lang w:eastAsia="en-US"/>
    </w:rPr>
  </w:style>
  <w:style w:type="paragraph" w:styleId="Cmsor3">
    <w:name w:val="heading 3"/>
    <w:basedOn w:val="Norml"/>
    <w:next w:val="Norml"/>
    <w:link w:val="Cmsor3Char"/>
    <w:qFormat/>
    <w:rsid w:val="004B6464"/>
    <w:pPr>
      <w:keepNext/>
      <w:jc w:val="center"/>
      <w:outlineLvl w:val="2"/>
    </w:pPr>
    <w:rPr>
      <w:b/>
      <w:spacing w:val="20"/>
      <w:sz w:val="24"/>
    </w:rPr>
  </w:style>
  <w:style w:type="paragraph" w:styleId="Cmsor5">
    <w:name w:val="heading 5"/>
    <w:basedOn w:val="Norml"/>
    <w:next w:val="Norml"/>
    <w:link w:val="Cmsor5Char"/>
    <w:qFormat/>
    <w:rsid w:val="004B6464"/>
    <w:pPr>
      <w:keepNext/>
      <w:ind w:left="6372" w:firstLine="708"/>
      <w:jc w:val="both"/>
      <w:outlineLvl w:val="4"/>
    </w:pPr>
    <w:rPr>
      <w:b/>
      <w:sz w:val="23"/>
    </w:rPr>
  </w:style>
  <w:style w:type="paragraph" w:styleId="Cmsor8">
    <w:name w:val="heading 8"/>
    <w:basedOn w:val="Norml"/>
    <w:next w:val="Norml"/>
    <w:link w:val="Cmsor8Char"/>
    <w:uiPriority w:val="99"/>
    <w:qFormat/>
    <w:rsid w:val="004E1BE5"/>
    <w:pPr>
      <w:keepNext/>
      <w:widowControl w:val="0"/>
      <w:ind w:right="567"/>
      <w:jc w:val="right"/>
      <w:outlineLvl w:val="7"/>
    </w:pPr>
    <w:rPr>
      <w:rFonts w:ascii="Arial Narrow" w:hAnsi="Arial Narrow" w:cs="Arial Narrow"/>
      <w:b/>
      <w:bCs/>
      <w:sz w:val="22"/>
      <w:szCs w:val="22"/>
      <w:lang w:eastAsia="en-US"/>
    </w:rPr>
  </w:style>
  <w:style w:type="paragraph" w:styleId="Cmsor9">
    <w:name w:val="heading 9"/>
    <w:basedOn w:val="Norml"/>
    <w:next w:val="Norml"/>
    <w:link w:val="Cmsor9Char"/>
    <w:uiPriority w:val="99"/>
    <w:unhideWhenUsed/>
    <w:qFormat/>
    <w:rsid w:val="004E1BE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E1BE5"/>
    <w:rPr>
      <w:rFonts w:ascii="Arial Narrow" w:eastAsia="Times New Roman" w:hAnsi="Arial Narrow" w:cs="Arial Narrow"/>
      <w:b/>
      <w:bCs/>
      <w:caps/>
      <w:sz w:val="20"/>
      <w:szCs w:val="20"/>
    </w:rPr>
  </w:style>
  <w:style w:type="character" w:customStyle="1" w:styleId="Cmsor2Char">
    <w:name w:val="Címsor 2 Char"/>
    <w:basedOn w:val="Bekezdsalapbettpusa"/>
    <w:link w:val="Cmsor2"/>
    <w:uiPriority w:val="99"/>
    <w:rsid w:val="004E1BE5"/>
    <w:rPr>
      <w:rFonts w:ascii="Arial Narrow" w:eastAsia="Times New Roman" w:hAnsi="Arial Narrow" w:cs="Arial Narrow"/>
      <w:b/>
      <w:bCs/>
      <w:caps/>
      <w:sz w:val="24"/>
      <w:szCs w:val="24"/>
    </w:rPr>
  </w:style>
  <w:style w:type="character" w:customStyle="1" w:styleId="Cmsor3Char">
    <w:name w:val="Címsor 3 Char"/>
    <w:basedOn w:val="Bekezdsalapbettpusa"/>
    <w:link w:val="Cmsor3"/>
    <w:rsid w:val="004B6464"/>
    <w:rPr>
      <w:rFonts w:ascii="Times New Roman" w:eastAsia="Times New Roman" w:hAnsi="Times New Roman" w:cs="Times New Roman"/>
      <w:b/>
      <w:spacing w:val="20"/>
      <w:sz w:val="24"/>
      <w:szCs w:val="20"/>
      <w:lang w:eastAsia="hu-HU"/>
    </w:rPr>
  </w:style>
  <w:style w:type="character" w:customStyle="1" w:styleId="Cmsor5Char">
    <w:name w:val="Címsor 5 Char"/>
    <w:basedOn w:val="Bekezdsalapbettpusa"/>
    <w:link w:val="Cmsor5"/>
    <w:rsid w:val="004B6464"/>
    <w:rPr>
      <w:rFonts w:ascii="Times New Roman" w:eastAsia="Times New Roman" w:hAnsi="Times New Roman" w:cs="Times New Roman"/>
      <w:b/>
      <w:sz w:val="23"/>
      <w:szCs w:val="20"/>
      <w:lang w:eastAsia="hu-HU"/>
    </w:rPr>
  </w:style>
  <w:style w:type="character" w:customStyle="1" w:styleId="Cmsor8Char">
    <w:name w:val="Címsor 8 Char"/>
    <w:basedOn w:val="Bekezdsalapbettpusa"/>
    <w:link w:val="Cmsor8"/>
    <w:uiPriority w:val="99"/>
    <w:rsid w:val="004E1BE5"/>
    <w:rPr>
      <w:rFonts w:ascii="Arial Narrow" w:eastAsia="Times New Roman" w:hAnsi="Arial Narrow" w:cs="Arial Narrow"/>
      <w:b/>
      <w:bCs/>
    </w:rPr>
  </w:style>
  <w:style w:type="character" w:customStyle="1" w:styleId="Cmsor9Char">
    <w:name w:val="Címsor 9 Char"/>
    <w:basedOn w:val="Bekezdsalapbettpusa"/>
    <w:link w:val="Cmsor9"/>
    <w:uiPriority w:val="99"/>
    <w:rsid w:val="004E1BE5"/>
    <w:rPr>
      <w:rFonts w:asciiTheme="majorHAnsi" w:eastAsiaTheme="majorEastAsia" w:hAnsiTheme="majorHAnsi" w:cstheme="majorBidi"/>
      <w:i/>
      <w:iCs/>
      <w:color w:val="404040" w:themeColor="text1" w:themeTint="BF"/>
      <w:sz w:val="20"/>
      <w:szCs w:val="20"/>
      <w:lang w:eastAsia="hu-HU"/>
    </w:rPr>
  </w:style>
  <w:style w:type="paragraph" w:styleId="Szvegtrzs">
    <w:name w:val="Body Text"/>
    <w:basedOn w:val="Norml"/>
    <w:link w:val="SzvegtrzsChar"/>
    <w:uiPriority w:val="99"/>
    <w:rsid w:val="004B6464"/>
    <w:pPr>
      <w:jc w:val="both"/>
    </w:pPr>
    <w:rPr>
      <w:sz w:val="24"/>
    </w:rPr>
  </w:style>
  <w:style w:type="character" w:customStyle="1" w:styleId="SzvegtrzsChar">
    <w:name w:val="Szövegtörzs Char"/>
    <w:basedOn w:val="Bekezdsalapbettpusa"/>
    <w:link w:val="Szvegtrzs"/>
    <w:uiPriority w:val="99"/>
    <w:rsid w:val="004B6464"/>
    <w:rPr>
      <w:rFonts w:ascii="Times New Roman" w:eastAsia="Times New Roman" w:hAnsi="Times New Roman" w:cs="Times New Roman"/>
      <w:sz w:val="24"/>
      <w:szCs w:val="20"/>
      <w:lang w:eastAsia="hu-HU"/>
    </w:rPr>
  </w:style>
  <w:style w:type="character" w:customStyle="1" w:styleId="Hiperhivatkozs1">
    <w:name w:val="Hiperhivatkozás1"/>
    <w:rsid w:val="004B6464"/>
    <w:rPr>
      <w:color w:val="0000FF"/>
      <w:u w:val="single"/>
    </w:rPr>
  </w:style>
  <w:style w:type="paragraph" w:styleId="llb">
    <w:name w:val="footer"/>
    <w:basedOn w:val="Norml"/>
    <w:link w:val="llbChar"/>
    <w:uiPriority w:val="99"/>
    <w:rsid w:val="004B6464"/>
    <w:pPr>
      <w:tabs>
        <w:tab w:val="center" w:pos="4536"/>
        <w:tab w:val="right" w:pos="9072"/>
      </w:tabs>
    </w:pPr>
  </w:style>
  <w:style w:type="character" w:customStyle="1" w:styleId="llbChar">
    <w:name w:val="Élőláb Char"/>
    <w:basedOn w:val="Bekezdsalapbettpusa"/>
    <w:link w:val="llb"/>
    <w:uiPriority w:val="99"/>
    <w:rsid w:val="004B6464"/>
    <w:rPr>
      <w:rFonts w:ascii="Times New Roman" w:eastAsia="Times New Roman" w:hAnsi="Times New Roman" w:cs="Times New Roman"/>
      <w:sz w:val="20"/>
      <w:szCs w:val="20"/>
      <w:lang w:eastAsia="hu-HU"/>
    </w:rPr>
  </w:style>
  <w:style w:type="character" w:styleId="Oldalszm">
    <w:name w:val="page number"/>
    <w:basedOn w:val="Bekezdsalapbettpusa"/>
    <w:uiPriority w:val="99"/>
    <w:rsid w:val="004B6464"/>
  </w:style>
  <w:style w:type="paragraph" w:customStyle="1" w:styleId="StlusSorkizrtBal032cm">
    <w:name w:val="Stílus Sorkizárt Bal:  032 cm"/>
    <w:basedOn w:val="Norml"/>
    <w:rsid w:val="004B6464"/>
    <w:pPr>
      <w:spacing w:before="240" w:after="240"/>
      <w:jc w:val="both"/>
    </w:pPr>
    <w:rPr>
      <w:sz w:val="24"/>
    </w:rPr>
  </w:style>
  <w:style w:type="paragraph" w:styleId="Cm">
    <w:name w:val="Title"/>
    <w:basedOn w:val="Norml"/>
    <w:link w:val="CmChar"/>
    <w:qFormat/>
    <w:rsid w:val="004B6464"/>
    <w:pPr>
      <w:jc w:val="center"/>
    </w:pPr>
    <w:rPr>
      <w:b/>
      <w:noProof/>
      <w:spacing w:val="20"/>
      <w:sz w:val="40"/>
      <w:u w:val="single"/>
    </w:rPr>
  </w:style>
  <w:style w:type="character" w:customStyle="1" w:styleId="CmChar">
    <w:name w:val="Cím Char"/>
    <w:basedOn w:val="Bekezdsalapbettpusa"/>
    <w:link w:val="Cm"/>
    <w:rsid w:val="004B6464"/>
    <w:rPr>
      <w:rFonts w:ascii="Times New Roman" w:eastAsia="Times New Roman" w:hAnsi="Times New Roman" w:cs="Times New Roman"/>
      <w:b/>
      <w:noProof/>
      <w:spacing w:val="20"/>
      <w:sz w:val="40"/>
      <w:szCs w:val="20"/>
      <w:u w:val="single"/>
      <w:lang w:eastAsia="hu-HU"/>
    </w:rPr>
  </w:style>
  <w:style w:type="paragraph" w:customStyle="1" w:styleId="lista1">
    <w:name w:val="lista1"/>
    <w:basedOn w:val="Norml"/>
    <w:link w:val="lista1CharChar"/>
    <w:uiPriority w:val="99"/>
    <w:rsid w:val="004B6464"/>
    <w:pPr>
      <w:numPr>
        <w:ilvl w:val="2"/>
        <w:numId w:val="1"/>
      </w:numPr>
      <w:spacing w:before="60" w:after="60"/>
      <w:jc w:val="both"/>
      <w:outlineLvl w:val="2"/>
    </w:pPr>
    <w:rPr>
      <w:sz w:val="24"/>
    </w:rPr>
  </w:style>
  <w:style w:type="character" w:customStyle="1" w:styleId="lista1CharChar">
    <w:name w:val="lista1 Char Char"/>
    <w:link w:val="lista1"/>
    <w:uiPriority w:val="99"/>
    <w:rsid w:val="004B6464"/>
    <w:rPr>
      <w:rFonts w:ascii="Times New Roman" w:eastAsia="Times New Roman" w:hAnsi="Times New Roman" w:cs="Times New Roman"/>
      <w:sz w:val="24"/>
      <w:szCs w:val="20"/>
      <w:lang w:eastAsia="hu-HU"/>
    </w:rPr>
  </w:style>
  <w:style w:type="paragraph" w:styleId="Szmozottlista3">
    <w:name w:val="List Number 3"/>
    <w:basedOn w:val="Norml"/>
    <w:uiPriority w:val="99"/>
    <w:rsid w:val="004B6464"/>
    <w:pPr>
      <w:numPr>
        <w:ilvl w:val="3"/>
        <w:numId w:val="1"/>
      </w:numPr>
      <w:jc w:val="both"/>
      <w:outlineLvl w:val="3"/>
    </w:pPr>
    <w:rPr>
      <w:sz w:val="24"/>
    </w:rPr>
  </w:style>
  <w:style w:type="paragraph" w:styleId="Buborkszveg">
    <w:name w:val="Balloon Text"/>
    <w:basedOn w:val="Norml"/>
    <w:link w:val="BuborkszvegChar"/>
    <w:uiPriority w:val="99"/>
    <w:semiHidden/>
    <w:unhideWhenUsed/>
    <w:rsid w:val="004B6464"/>
    <w:rPr>
      <w:rFonts w:ascii="Tahoma" w:hAnsi="Tahoma" w:cs="Tahoma"/>
      <w:sz w:val="16"/>
      <w:szCs w:val="16"/>
    </w:rPr>
  </w:style>
  <w:style w:type="character" w:customStyle="1" w:styleId="BuborkszvegChar">
    <w:name w:val="Buborékszöveg Char"/>
    <w:basedOn w:val="Bekezdsalapbettpusa"/>
    <w:link w:val="Buborkszveg"/>
    <w:uiPriority w:val="99"/>
    <w:semiHidden/>
    <w:rsid w:val="004B6464"/>
    <w:rPr>
      <w:rFonts w:ascii="Tahoma" w:eastAsia="Times New Roman" w:hAnsi="Tahoma" w:cs="Tahoma"/>
      <w:sz w:val="16"/>
      <w:szCs w:val="16"/>
      <w:lang w:eastAsia="hu-HU"/>
    </w:rPr>
  </w:style>
  <w:style w:type="paragraph" w:styleId="Listaszerbekezds">
    <w:name w:val="List Paragraph"/>
    <w:basedOn w:val="Norml"/>
    <w:uiPriority w:val="34"/>
    <w:qFormat/>
    <w:rsid w:val="00526153"/>
    <w:pPr>
      <w:ind w:left="720"/>
      <w:contextualSpacing/>
    </w:pPr>
  </w:style>
  <w:style w:type="paragraph" w:styleId="Szvegtrzsbehzssal2">
    <w:name w:val="Body Text Indent 2"/>
    <w:basedOn w:val="Norml"/>
    <w:link w:val="Szvegtrzsbehzssal2Char"/>
    <w:uiPriority w:val="99"/>
    <w:unhideWhenUsed/>
    <w:rsid w:val="00F56A77"/>
    <w:pPr>
      <w:spacing w:after="120" w:line="480" w:lineRule="auto"/>
      <w:ind w:left="283"/>
    </w:pPr>
  </w:style>
  <w:style w:type="character" w:customStyle="1" w:styleId="Szvegtrzsbehzssal2Char">
    <w:name w:val="Szövegtörzs behúzással 2 Char"/>
    <w:basedOn w:val="Bekezdsalapbettpusa"/>
    <w:link w:val="Szvegtrzsbehzssal2"/>
    <w:uiPriority w:val="99"/>
    <w:rsid w:val="00F56A77"/>
    <w:rPr>
      <w:rFonts w:ascii="Times New Roman" w:eastAsia="Times New Roman" w:hAnsi="Times New Roman" w:cs="Times New Roman"/>
      <w:sz w:val="20"/>
      <w:szCs w:val="20"/>
      <w:lang w:eastAsia="hu-HU"/>
    </w:rPr>
  </w:style>
  <w:style w:type="character" w:styleId="Jegyzethivatkozs">
    <w:name w:val="annotation reference"/>
    <w:basedOn w:val="Bekezdsalapbettpusa"/>
    <w:rsid w:val="004E1BE5"/>
    <w:rPr>
      <w:rFonts w:cs="Times New Roman"/>
      <w:sz w:val="16"/>
      <w:szCs w:val="16"/>
    </w:rPr>
  </w:style>
  <w:style w:type="paragraph" w:styleId="Jegyzetszveg">
    <w:name w:val="annotation text"/>
    <w:basedOn w:val="Norml"/>
    <w:link w:val="JegyzetszvegChar"/>
    <w:rsid w:val="004E1BE5"/>
    <w:rPr>
      <w:rFonts w:ascii="Arial Narrow" w:hAnsi="Arial Narrow" w:cs="Arial Narrow"/>
      <w:lang w:val="en-US" w:eastAsia="en-US"/>
    </w:rPr>
  </w:style>
  <w:style w:type="character" w:customStyle="1" w:styleId="JegyzetszvegChar">
    <w:name w:val="Jegyzetszöveg Char"/>
    <w:basedOn w:val="Bekezdsalapbettpusa"/>
    <w:link w:val="Jegyzetszveg"/>
    <w:rsid w:val="004E1BE5"/>
    <w:rPr>
      <w:rFonts w:ascii="Arial Narrow" w:eastAsia="Times New Roman" w:hAnsi="Arial Narrow" w:cs="Arial Narrow"/>
      <w:sz w:val="20"/>
      <w:szCs w:val="20"/>
      <w:lang w:val="en-US"/>
    </w:rPr>
  </w:style>
  <w:style w:type="paragraph" w:styleId="lfej">
    <w:name w:val="header"/>
    <w:basedOn w:val="Norml"/>
    <w:link w:val="lfejChar"/>
    <w:uiPriority w:val="99"/>
    <w:rsid w:val="004E1BE5"/>
    <w:pPr>
      <w:tabs>
        <w:tab w:val="center" w:pos="4153"/>
        <w:tab w:val="right" w:pos="8306"/>
      </w:tabs>
    </w:pPr>
    <w:rPr>
      <w:rFonts w:ascii="Arial Narrow" w:hAnsi="Arial Narrow" w:cs="Arial Narrow"/>
      <w:sz w:val="24"/>
      <w:szCs w:val="24"/>
      <w:lang w:val="en-US" w:eastAsia="en-US"/>
    </w:rPr>
  </w:style>
  <w:style w:type="character" w:customStyle="1" w:styleId="lfejChar">
    <w:name w:val="Élőfej Char"/>
    <w:basedOn w:val="Bekezdsalapbettpusa"/>
    <w:link w:val="lfej"/>
    <w:uiPriority w:val="99"/>
    <w:rsid w:val="004E1BE5"/>
    <w:rPr>
      <w:rFonts w:ascii="Arial Narrow" w:eastAsia="Times New Roman" w:hAnsi="Arial Narrow" w:cs="Arial Narrow"/>
      <w:sz w:val="24"/>
      <w:szCs w:val="24"/>
      <w:lang w:val="en-US"/>
    </w:rPr>
  </w:style>
  <w:style w:type="paragraph" w:styleId="Szvegblokk">
    <w:name w:val="Block Text"/>
    <w:basedOn w:val="Norml"/>
    <w:uiPriority w:val="99"/>
    <w:rsid w:val="004E1BE5"/>
    <w:pPr>
      <w:ind w:left="1134" w:right="450"/>
      <w:jc w:val="both"/>
    </w:pPr>
    <w:rPr>
      <w:rFonts w:ascii="Arial Narrow" w:hAnsi="Arial Narrow" w:cs="Arial Narrow"/>
      <w:sz w:val="22"/>
      <w:szCs w:val="22"/>
      <w:lang w:eastAsia="en-US"/>
    </w:rPr>
  </w:style>
  <w:style w:type="character" w:customStyle="1" w:styleId="DokumentumtrkpChar">
    <w:name w:val="Dokumentumtérkép Char"/>
    <w:basedOn w:val="Bekezdsalapbettpusa"/>
    <w:link w:val="Dokumentumtrkp"/>
    <w:uiPriority w:val="99"/>
    <w:semiHidden/>
    <w:rsid w:val="004E1BE5"/>
    <w:rPr>
      <w:rFonts w:ascii="Tahoma" w:eastAsia="Times New Roman" w:hAnsi="Tahoma" w:cs="Tahoma"/>
      <w:sz w:val="20"/>
      <w:szCs w:val="20"/>
      <w:shd w:val="clear" w:color="auto" w:fill="000080"/>
      <w:lang w:val="en-US"/>
    </w:rPr>
  </w:style>
  <w:style w:type="paragraph" w:styleId="Dokumentumtrkp">
    <w:name w:val="Document Map"/>
    <w:basedOn w:val="Norml"/>
    <w:link w:val="DokumentumtrkpChar"/>
    <w:uiPriority w:val="99"/>
    <w:semiHidden/>
    <w:rsid w:val="004E1BE5"/>
    <w:pPr>
      <w:shd w:val="clear" w:color="auto" w:fill="000080"/>
    </w:pPr>
    <w:rPr>
      <w:rFonts w:ascii="Tahoma" w:hAnsi="Tahoma" w:cs="Tahoma"/>
      <w:lang w:val="en-US" w:eastAsia="en-US"/>
    </w:rPr>
  </w:style>
  <w:style w:type="paragraph" w:styleId="Megjegyzstrgya">
    <w:name w:val="annotation subject"/>
    <w:basedOn w:val="Jegyzetszveg"/>
    <w:next w:val="Jegyzetszveg"/>
    <w:link w:val="MegjegyzstrgyaChar"/>
    <w:uiPriority w:val="99"/>
    <w:semiHidden/>
    <w:rsid w:val="004E1BE5"/>
    <w:rPr>
      <w:b/>
      <w:bCs/>
    </w:rPr>
  </w:style>
  <w:style w:type="character" w:customStyle="1" w:styleId="MegjegyzstrgyaChar">
    <w:name w:val="Megjegyzés tárgya Char"/>
    <w:basedOn w:val="JegyzetszvegChar"/>
    <w:link w:val="Megjegyzstrgya"/>
    <w:uiPriority w:val="99"/>
    <w:semiHidden/>
    <w:rsid w:val="004E1BE5"/>
    <w:rPr>
      <w:rFonts w:ascii="Arial Narrow" w:eastAsia="Times New Roman" w:hAnsi="Arial Narrow" w:cs="Arial Narrow"/>
      <w:b/>
      <w:bCs/>
      <w:sz w:val="20"/>
      <w:szCs w:val="20"/>
      <w:lang w:val="en-US"/>
    </w:rPr>
  </w:style>
  <w:style w:type="paragraph" w:customStyle="1" w:styleId="section1">
    <w:name w:val="section1"/>
    <w:basedOn w:val="Norml"/>
    <w:uiPriority w:val="99"/>
    <w:rsid w:val="004E1BE5"/>
    <w:pPr>
      <w:spacing w:before="100" w:beforeAutospacing="1" w:after="100" w:afterAutospacing="1"/>
    </w:pPr>
    <w:rPr>
      <w:rFonts w:ascii="Arial Narrow" w:hAnsi="Arial Narrow" w:cs="Arial Narrow"/>
      <w:sz w:val="24"/>
      <w:szCs w:val="24"/>
      <w:lang w:val="en-US" w:eastAsia="en-US"/>
    </w:rPr>
  </w:style>
  <w:style w:type="character" w:customStyle="1" w:styleId="CommentTextChar1">
    <w:name w:val="Comment Text Char1"/>
    <w:uiPriority w:val="99"/>
    <w:rsid w:val="004E1BE5"/>
    <w:rPr>
      <w:lang w:eastAsia="en-US"/>
    </w:rPr>
  </w:style>
  <w:style w:type="character" w:styleId="Hiperhivatkozs">
    <w:name w:val="Hyperlink"/>
    <w:basedOn w:val="Bekezdsalapbettpusa"/>
    <w:uiPriority w:val="99"/>
    <w:unhideWhenUsed/>
    <w:rsid w:val="004E1BE5"/>
    <w:rPr>
      <w:color w:val="0000FF" w:themeColor="hyperlink"/>
      <w:u w:val="single"/>
    </w:rPr>
  </w:style>
  <w:style w:type="character" w:customStyle="1" w:styleId="CsakszvegChar">
    <w:name w:val="Csak szöveg Char"/>
    <w:basedOn w:val="Bekezdsalapbettpusa"/>
    <w:link w:val="Csakszveg"/>
    <w:uiPriority w:val="99"/>
    <w:semiHidden/>
    <w:rsid w:val="004E1BE5"/>
    <w:rPr>
      <w:rFonts w:ascii="Calibri" w:hAnsi="Calibri" w:cs="Consolas"/>
      <w:szCs w:val="21"/>
    </w:rPr>
  </w:style>
  <w:style w:type="paragraph" w:styleId="Csakszveg">
    <w:name w:val="Plain Text"/>
    <w:basedOn w:val="Norml"/>
    <w:link w:val="CsakszvegChar"/>
    <w:uiPriority w:val="99"/>
    <w:semiHidden/>
    <w:unhideWhenUsed/>
    <w:rsid w:val="004E1BE5"/>
    <w:rPr>
      <w:rFonts w:ascii="Calibri" w:eastAsiaTheme="minorHAnsi" w:hAnsi="Calibri" w:cs="Consolas"/>
      <w:sz w:val="22"/>
      <w:szCs w:val="21"/>
      <w:lang w:eastAsia="en-US"/>
    </w:rPr>
  </w:style>
  <w:style w:type="paragraph" w:customStyle="1" w:styleId="VFLOutline1">
    <w:name w:val="VFL Outline 1"/>
    <w:basedOn w:val="Norml"/>
    <w:qFormat/>
    <w:rsid w:val="004E1BE5"/>
    <w:pPr>
      <w:keepNext/>
      <w:tabs>
        <w:tab w:val="num" w:pos="340"/>
      </w:tabs>
      <w:spacing w:before="60"/>
      <w:jc w:val="both"/>
    </w:pPr>
    <w:rPr>
      <w:rFonts w:ascii="Arial" w:eastAsia="Calibri" w:hAnsi="Arial" w:cs="Arial"/>
      <w:sz w:val="14"/>
      <w:lang w:bidi="hu-HU"/>
    </w:rPr>
  </w:style>
  <w:style w:type="paragraph" w:customStyle="1" w:styleId="VFLOutline2">
    <w:name w:val="VFL Outline 2"/>
    <w:basedOn w:val="Norml"/>
    <w:qFormat/>
    <w:rsid w:val="004E1BE5"/>
    <w:pPr>
      <w:tabs>
        <w:tab w:val="num" w:pos="340"/>
      </w:tabs>
      <w:jc w:val="both"/>
    </w:pPr>
    <w:rPr>
      <w:rFonts w:ascii="Arial" w:eastAsia="Calibri" w:hAnsi="Arial" w:cs="Arial"/>
      <w:sz w:val="14"/>
      <w:lang w:bidi="hu-HU"/>
    </w:rPr>
  </w:style>
  <w:style w:type="paragraph" w:customStyle="1" w:styleId="VFLOutline3">
    <w:name w:val="VFL Outline 3"/>
    <w:basedOn w:val="Norml"/>
    <w:qFormat/>
    <w:rsid w:val="004E1BE5"/>
    <w:pPr>
      <w:jc w:val="both"/>
    </w:pPr>
    <w:rPr>
      <w:rFonts w:ascii="Arial" w:eastAsia="Calibri" w:hAnsi="Arial" w:cs="Arial"/>
      <w:sz w:val="14"/>
      <w:lang w:bidi="hu-HU"/>
    </w:rPr>
  </w:style>
  <w:style w:type="paragraph" w:customStyle="1" w:styleId="VFLOutline4">
    <w:name w:val="VFL Outline 4"/>
    <w:basedOn w:val="Norml"/>
    <w:qFormat/>
    <w:rsid w:val="004E1BE5"/>
    <w:pPr>
      <w:tabs>
        <w:tab w:val="num" w:pos="340"/>
      </w:tabs>
      <w:jc w:val="both"/>
    </w:pPr>
    <w:rPr>
      <w:rFonts w:ascii="Arial" w:eastAsia="Calibri" w:hAnsi="Arial" w:cs="Arial"/>
      <w:sz w:val="14"/>
      <w:lang w:bidi="hu-HU"/>
    </w:rPr>
  </w:style>
  <w:style w:type="paragraph" w:customStyle="1" w:styleId="VFLOutline5">
    <w:name w:val="VFL Outline 5"/>
    <w:basedOn w:val="Norml"/>
    <w:uiPriority w:val="1"/>
    <w:qFormat/>
    <w:rsid w:val="004E1BE5"/>
    <w:pPr>
      <w:numPr>
        <w:ilvl w:val="4"/>
        <w:numId w:val="2"/>
      </w:numPr>
      <w:jc w:val="both"/>
    </w:pPr>
    <w:rPr>
      <w:rFonts w:ascii="Arial" w:eastAsia="Calibri" w:hAnsi="Arial" w:cs="Arial"/>
      <w:sz w:val="14"/>
      <w:lang w:bidi="hu-HU"/>
    </w:rPr>
  </w:style>
  <w:style w:type="paragraph" w:customStyle="1" w:styleId="cf0">
    <w:name w:val="cf0"/>
    <w:basedOn w:val="Norml"/>
    <w:rsid w:val="004E1BE5"/>
    <w:pPr>
      <w:spacing w:before="100" w:beforeAutospacing="1" w:after="100" w:afterAutospacing="1"/>
    </w:pPr>
    <w:rPr>
      <w:sz w:val="24"/>
      <w:szCs w:val="24"/>
    </w:rPr>
  </w:style>
  <w:style w:type="character" w:customStyle="1" w:styleId="hl">
    <w:name w:val="hl"/>
    <w:basedOn w:val="Bekezdsalapbettpusa"/>
    <w:rsid w:val="004E1BE5"/>
  </w:style>
  <w:style w:type="character" w:customStyle="1" w:styleId="VFLBold">
    <w:name w:val="VFL Bold"/>
    <w:uiPriority w:val="4"/>
    <w:qFormat/>
    <w:rsid w:val="004E1BE5"/>
    <w:rPr>
      <w:b/>
      <w:caps w:val="0"/>
      <w:smallCaps w:val="0"/>
      <w:strike w:val="0"/>
      <w:dstrike w:val="0"/>
      <w:noProof w:val="0"/>
      <w:vanish w:val="0"/>
      <w:szCs w:val="22"/>
      <w:vertAlign w:val="baseline"/>
      <w:lang w:val="hu-HU" w:eastAsia="hu-HU"/>
    </w:rPr>
  </w:style>
  <w:style w:type="paragraph" w:customStyle="1" w:styleId="BodyTextIndented">
    <w:name w:val="Body Text Indented"/>
    <w:basedOn w:val="Szvegtrzs"/>
    <w:link w:val="BodyTextIndentedChar"/>
    <w:rsid w:val="004E1BE5"/>
    <w:pPr>
      <w:spacing w:before="60" w:after="60" w:line="280" w:lineRule="atLeast"/>
      <w:ind w:left="720"/>
    </w:pPr>
    <w:rPr>
      <w:rFonts w:ascii="Arial" w:hAnsi="Arial"/>
      <w:sz w:val="22"/>
      <w:lang w:eastAsia="en-US"/>
    </w:rPr>
  </w:style>
  <w:style w:type="character" w:customStyle="1" w:styleId="BodyTextIndentedChar">
    <w:name w:val="Body Text Indented Char"/>
    <w:link w:val="BodyTextIndented"/>
    <w:rsid w:val="004E1BE5"/>
    <w:rPr>
      <w:rFonts w:ascii="Arial" w:eastAsia="Times New Roman" w:hAnsi="Arial" w:cs="Times New Roman"/>
      <w:szCs w:val="20"/>
    </w:rPr>
  </w:style>
  <w:style w:type="paragraph" w:customStyle="1" w:styleId="xmsonormal">
    <w:name w:val="x_msonormal"/>
    <w:basedOn w:val="Norml"/>
    <w:rsid w:val="004E1BE5"/>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6464"/>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9"/>
    <w:qFormat/>
    <w:rsid w:val="004E1BE5"/>
    <w:pPr>
      <w:keepNext/>
      <w:ind w:right="567"/>
      <w:jc w:val="both"/>
      <w:outlineLvl w:val="0"/>
    </w:pPr>
    <w:rPr>
      <w:rFonts w:ascii="Arial Narrow" w:hAnsi="Arial Narrow" w:cs="Arial Narrow"/>
      <w:b/>
      <w:bCs/>
      <w:caps/>
      <w:lang w:eastAsia="en-US"/>
    </w:rPr>
  </w:style>
  <w:style w:type="paragraph" w:styleId="Cmsor2">
    <w:name w:val="heading 2"/>
    <w:basedOn w:val="Norml"/>
    <w:next w:val="Norml"/>
    <w:link w:val="Cmsor2Char"/>
    <w:uiPriority w:val="99"/>
    <w:qFormat/>
    <w:rsid w:val="004E1BE5"/>
    <w:pPr>
      <w:keepNext/>
      <w:ind w:left="180" w:right="567"/>
      <w:jc w:val="both"/>
      <w:outlineLvl w:val="1"/>
    </w:pPr>
    <w:rPr>
      <w:rFonts w:ascii="Arial Narrow" w:hAnsi="Arial Narrow" w:cs="Arial Narrow"/>
      <w:b/>
      <w:bCs/>
      <w:caps/>
      <w:sz w:val="24"/>
      <w:szCs w:val="24"/>
      <w:lang w:eastAsia="en-US"/>
    </w:rPr>
  </w:style>
  <w:style w:type="paragraph" w:styleId="Cmsor3">
    <w:name w:val="heading 3"/>
    <w:basedOn w:val="Norml"/>
    <w:next w:val="Norml"/>
    <w:link w:val="Cmsor3Char"/>
    <w:qFormat/>
    <w:rsid w:val="004B6464"/>
    <w:pPr>
      <w:keepNext/>
      <w:jc w:val="center"/>
      <w:outlineLvl w:val="2"/>
    </w:pPr>
    <w:rPr>
      <w:b/>
      <w:spacing w:val="20"/>
      <w:sz w:val="24"/>
    </w:rPr>
  </w:style>
  <w:style w:type="paragraph" w:styleId="Cmsor5">
    <w:name w:val="heading 5"/>
    <w:basedOn w:val="Norml"/>
    <w:next w:val="Norml"/>
    <w:link w:val="Cmsor5Char"/>
    <w:qFormat/>
    <w:rsid w:val="004B6464"/>
    <w:pPr>
      <w:keepNext/>
      <w:ind w:left="6372" w:firstLine="708"/>
      <w:jc w:val="both"/>
      <w:outlineLvl w:val="4"/>
    </w:pPr>
    <w:rPr>
      <w:b/>
      <w:sz w:val="23"/>
    </w:rPr>
  </w:style>
  <w:style w:type="paragraph" w:styleId="Cmsor8">
    <w:name w:val="heading 8"/>
    <w:basedOn w:val="Norml"/>
    <w:next w:val="Norml"/>
    <w:link w:val="Cmsor8Char"/>
    <w:uiPriority w:val="99"/>
    <w:qFormat/>
    <w:rsid w:val="004E1BE5"/>
    <w:pPr>
      <w:keepNext/>
      <w:widowControl w:val="0"/>
      <w:ind w:right="567"/>
      <w:jc w:val="right"/>
      <w:outlineLvl w:val="7"/>
    </w:pPr>
    <w:rPr>
      <w:rFonts w:ascii="Arial Narrow" w:hAnsi="Arial Narrow" w:cs="Arial Narrow"/>
      <w:b/>
      <w:bCs/>
      <w:sz w:val="22"/>
      <w:szCs w:val="22"/>
      <w:lang w:eastAsia="en-US"/>
    </w:rPr>
  </w:style>
  <w:style w:type="paragraph" w:styleId="Cmsor9">
    <w:name w:val="heading 9"/>
    <w:basedOn w:val="Norml"/>
    <w:next w:val="Norml"/>
    <w:link w:val="Cmsor9Char"/>
    <w:uiPriority w:val="99"/>
    <w:unhideWhenUsed/>
    <w:qFormat/>
    <w:rsid w:val="004E1BE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E1BE5"/>
    <w:rPr>
      <w:rFonts w:ascii="Arial Narrow" w:eastAsia="Times New Roman" w:hAnsi="Arial Narrow" w:cs="Arial Narrow"/>
      <w:b/>
      <w:bCs/>
      <w:caps/>
      <w:sz w:val="20"/>
      <w:szCs w:val="20"/>
    </w:rPr>
  </w:style>
  <w:style w:type="character" w:customStyle="1" w:styleId="Cmsor2Char">
    <w:name w:val="Címsor 2 Char"/>
    <w:basedOn w:val="Bekezdsalapbettpusa"/>
    <w:link w:val="Cmsor2"/>
    <w:uiPriority w:val="99"/>
    <w:rsid w:val="004E1BE5"/>
    <w:rPr>
      <w:rFonts w:ascii="Arial Narrow" w:eastAsia="Times New Roman" w:hAnsi="Arial Narrow" w:cs="Arial Narrow"/>
      <w:b/>
      <w:bCs/>
      <w:caps/>
      <w:sz w:val="24"/>
      <w:szCs w:val="24"/>
    </w:rPr>
  </w:style>
  <w:style w:type="character" w:customStyle="1" w:styleId="Cmsor3Char">
    <w:name w:val="Címsor 3 Char"/>
    <w:basedOn w:val="Bekezdsalapbettpusa"/>
    <w:link w:val="Cmsor3"/>
    <w:rsid w:val="004B6464"/>
    <w:rPr>
      <w:rFonts w:ascii="Times New Roman" w:eastAsia="Times New Roman" w:hAnsi="Times New Roman" w:cs="Times New Roman"/>
      <w:b/>
      <w:spacing w:val="20"/>
      <w:sz w:val="24"/>
      <w:szCs w:val="20"/>
      <w:lang w:eastAsia="hu-HU"/>
    </w:rPr>
  </w:style>
  <w:style w:type="character" w:customStyle="1" w:styleId="Cmsor5Char">
    <w:name w:val="Címsor 5 Char"/>
    <w:basedOn w:val="Bekezdsalapbettpusa"/>
    <w:link w:val="Cmsor5"/>
    <w:rsid w:val="004B6464"/>
    <w:rPr>
      <w:rFonts w:ascii="Times New Roman" w:eastAsia="Times New Roman" w:hAnsi="Times New Roman" w:cs="Times New Roman"/>
      <w:b/>
      <w:sz w:val="23"/>
      <w:szCs w:val="20"/>
      <w:lang w:eastAsia="hu-HU"/>
    </w:rPr>
  </w:style>
  <w:style w:type="character" w:customStyle="1" w:styleId="Cmsor8Char">
    <w:name w:val="Címsor 8 Char"/>
    <w:basedOn w:val="Bekezdsalapbettpusa"/>
    <w:link w:val="Cmsor8"/>
    <w:uiPriority w:val="99"/>
    <w:rsid w:val="004E1BE5"/>
    <w:rPr>
      <w:rFonts w:ascii="Arial Narrow" w:eastAsia="Times New Roman" w:hAnsi="Arial Narrow" w:cs="Arial Narrow"/>
      <w:b/>
      <w:bCs/>
    </w:rPr>
  </w:style>
  <w:style w:type="character" w:customStyle="1" w:styleId="Cmsor9Char">
    <w:name w:val="Címsor 9 Char"/>
    <w:basedOn w:val="Bekezdsalapbettpusa"/>
    <w:link w:val="Cmsor9"/>
    <w:uiPriority w:val="99"/>
    <w:rsid w:val="004E1BE5"/>
    <w:rPr>
      <w:rFonts w:asciiTheme="majorHAnsi" w:eastAsiaTheme="majorEastAsia" w:hAnsiTheme="majorHAnsi" w:cstheme="majorBidi"/>
      <w:i/>
      <w:iCs/>
      <w:color w:val="404040" w:themeColor="text1" w:themeTint="BF"/>
      <w:sz w:val="20"/>
      <w:szCs w:val="20"/>
      <w:lang w:eastAsia="hu-HU"/>
    </w:rPr>
  </w:style>
  <w:style w:type="paragraph" w:styleId="Szvegtrzs">
    <w:name w:val="Body Text"/>
    <w:basedOn w:val="Norml"/>
    <w:link w:val="SzvegtrzsChar"/>
    <w:uiPriority w:val="99"/>
    <w:rsid w:val="004B6464"/>
    <w:pPr>
      <w:jc w:val="both"/>
    </w:pPr>
    <w:rPr>
      <w:sz w:val="24"/>
    </w:rPr>
  </w:style>
  <w:style w:type="character" w:customStyle="1" w:styleId="SzvegtrzsChar">
    <w:name w:val="Szövegtörzs Char"/>
    <w:basedOn w:val="Bekezdsalapbettpusa"/>
    <w:link w:val="Szvegtrzs"/>
    <w:uiPriority w:val="99"/>
    <w:rsid w:val="004B6464"/>
    <w:rPr>
      <w:rFonts w:ascii="Times New Roman" w:eastAsia="Times New Roman" w:hAnsi="Times New Roman" w:cs="Times New Roman"/>
      <w:sz w:val="24"/>
      <w:szCs w:val="20"/>
      <w:lang w:eastAsia="hu-HU"/>
    </w:rPr>
  </w:style>
  <w:style w:type="character" w:customStyle="1" w:styleId="Hiperhivatkozs1">
    <w:name w:val="Hiperhivatkozás1"/>
    <w:rsid w:val="004B6464"/>
    <w:rPr>
      <w:color w:val="0000FF"/>
      <w:u w:val="single"/>
    </w:rPr>
  </w:style>
  <w:style w:type="paragraph" w:styleId="llb">
    <w:name w:val="footer"/>
    <w:basedOn w:val="Norml"/>
    <w:link w:val="llbChar"/>
    <w:uiPriority w:val="99"/>
    <w:rsid w:val="004B6464"/>
    <w:pPr>
      <w:tabs>
        <w:tab w:val="center" w:pos="4536"/>
        <w:tab w:val="right" w:pos="9072"/>
      </w:tabs>
    </w:pPr>
  </w:style>
  <w:style w:type="character" w:customStyle="1" w:styleId="llbChar">
    <w:name w:val="Élőláb Char"/>
    <w:basedOn w:val="Bekezdsalapbettpusa"/>
    <w:link w:val="llb"/>
    <w:uiPriority w:val="99"/>
    <w:rsid w:val="004B6464"/>
    <w:rPr>
      <w:rFonts w:ascii="Times New Roman" w:eastAsia="Times New Roman" w:hAnsi="Times New Roman" w:cs="Times New Roman"/>
      <w:sz w:val="20"/>
      <w:szCs w:val="20"/>
      <w:lang w:eastAsia="hu-HU"/>
    </w:rPr>
  </w:style>
  <w:style w:type="character" w:styleId="Oldalszm">
    <w:name w:val="page number"/>
    <w:basedOn w:val="Bekezdsalapbettpusa"/>
    <w:uiPriority w:val="99"/>
    <w:rsid w:val="004B6464"/>
  </w:style>
  <w:style w:type="paragraph" w:customStyle="1" w:styleId="StlusSorkizrtBal032cm">
    <w:name w:val="Stílus Sorkizárt Bal:  032 cm"/>
    <w:basedOn w:val="Norml"/>
    <w:rsid w:val="004B6464"/>
    <w:pPr>
      <w:spacing w:before="240" w:after="240"/>
      <w:jc w:val="both"/>
    </w:pPr>
    <w:rPr>
      <w:sz w:val="24"/>
    </w:rPr>
  </w:style>
  <w:style w:type="paragraph" w:styleId="Cm">
    <w:name w:val="Title"/>
    <w:basedOn w:val="Norml"/>
    <w:link w:val="CmChar"/>
    <w:qFormat/>
    <w:rsid w:val="004B6464"/>
    <w:pPr>
      <w:jc w:val="center"/>
    </w:pPr>
    <w:rPr>
      <w:b/>
      <w:noProof/>
      <w:spacing w:val="20"/>
      <w:sz w:val="40"/>
      <w:u w:val="single"/>
    </w:rPr>
  </w:style>
  <w:style w:type="character" w:customStyle="1" w:styleId="CmChar">
    <w:name w:val="Cím Char"/>
    <w:basedOn w:val="Bekezdsalapbettpusa"/>
    <w:link w:val="Cm"/>
    <w:rsid w:val="004B6464"/>
    <w:rPr>
      <w:rFonts w:ascii="Times New Roman" w:eastAsia="Times New Roman" w:hAnsi="Times New Roman" w:cs="Times New Roman"/>
      <w:b/>
      <w:noProof/>
      <w:spacing w:val="20"/>
      <w:sz w:val="40"/>
      <w:szCs w:val="20"/>
      <w:u w:val="single"/>
      <w:lang w:eastAsia="hu-HU"/>
    </w:rPr>
  </w:style>
  <w:style w:type="paragraph" w:customStyle="1" w:styleId="lista1">
    <w:name w:val="lista1"/>
    <w:basedOn w:val="Norml"/>
    <w:link w:val="lista1CharChar"/>
    <w:uiPriority w:val="99"/>
    <w:rsid w:val="004B6464"/>
    <w:pPr>
      <w:numPr>
        <w:ilvl w:val="2"/>
        <w:numId w:val="1"/>
      </w:numPr>
      <w:spacing w:before="60" w:after="60"/>
      <w:jc w:val="both"/>
      <w:outlineLvl w:val="2"/>
    </w:pPr>
    <w:rPr>
      <w:sz w:val="24"/>
    </w:rPr>
  </w:style>
  <w:style w:type="character" w:customStyle="1" w:styleId="lista1CharChar">
    <w:name w:val="lista1 Char Char"/>
    <w:link w:val="lista1"/>
    <w:uiPriority w:val="99"/>
    <w:rsid w:val="004B6464"/>
    <w:rPr>
      <w:rFonts w:ascii="Times New Roman" w:eastAsia="Times New Roman" w:hAnsi="Times New Roman" w:cs="Times New Roman"/>
      <w:sz w:val="24"/>
      <w:szCs w:val="20"/>
      <w:lang w:eastAsia="hu-HU"/>
    </w:rPr>
  </w:style>
  <w:style w:type="paragraph" w:styleId="Szmozottlista3">
    <w:name w:val="List Number 3"/>
    <w:basedOn w:val="Norml"/>
    <w:uiPriority w:val="99"/>
    <w:rsid w:val="004B6464"/>
    <w:pPr>
      <w:numPr>
        <w:ilvl w:val="3"/>
        <w:numId w:val="1"/>
      </w:numPr>
      <w:jc w:val="both"/>
      <w:outlineLvl w:val="3"/>
    </w:pPr>
    <w:rPr>
      <w:sz w:val="24"/>
    </w:rPr>
  </w:style>
  <w:style w:type="paragraph" w:styleId="Buborkszveg">
    <w:name w:val="Balloon Text"/>
    <w:basedOn w:val="Norml"/>
    <w:link w:val="BuborkszvegChar"/>
    <w:uiPriority w:val="99"/>
    <w:semiHidden/>
    <w:unhideWhenUsed/>
    <w:rsid w:val="004B6464"/>
    <w:rPr>
      <w:rFonts w:ascii="Tahoma" w:hAnsi="Tahoma" w:cs="Tahoma"/>
      <w:sz w:val="16"/>
      <w:szCs w:val="16"/>
    </w:rPr>
  </w:style>
  <w:style w:type="character" w:customStyle="1" w:styleId="BuborkszvegChar">
    <w:name w:val="Buborékszöveg Char"/>
    <w:basedOn w:val="Bekezdsalapbettpusa"/>
    <w:link w:val="Buborkszveg"/>
    <w:uiPriority w:val="99"/>
    <w:semiHidden/>
    <w:rsid w:val="004B6464"/>
    <w:rPr>
      <w:rFonts w:ascii="Tahoma" w:eastAsia="Times New Roman" w:hAnsi="Tahoma" w:cs="Tahoma"/>
      <w:sz w:val="16"/>
      <w:szCs w:val="16"/>
      <w:lang w:eastAsia="hu-HU"/>
    </w:rPr>
  </w:style>
  <w:style w:type="paragraph" w:styleId="Listaszerbekezds">
    <w:name w:val="List Paragraph"/>
    <w:basedOn w:val="Norml"/>
    <w:uiPriority w:val="34"/>
    <w:qFormat/>
    <w:rsid w:val="00526153"/>
    <w:pPr>
      <w:ind w:left="720"/>
      <w:contextualSpacing/>
    </w:pPr>
  </w:style>
  <w:style w:type="paragraph" w:styleId="Szvegtrzsbehzssal2">
    <w:name w:val="Body Text Indent 2"/>
    <w:basedOn w:val="Norml"/>
    <w:link w:val="Szvegtrzsbehzssal2Char"/>
    <w:uiPriority w:val="99"/>
    <w:unhideWhenUsed/>
    <w:rsid w:val="00F56A77"/>
    <w:pPr>
      <w:spacing w:after="120" w:line="480" w:lineRule="auto"/>
      <w:ind w:left="283"/>
    </w:pPr>
  </w:style>
  <w:style w:type="character" w:customStyle="1" w:styleId="Szvegtrzsbehzssal2Char">
    <w:name w:val="Szövegtörzs behúzással 2 Char"/>
    <w:basedOn w:val="Bekezdsalapbettpusa"/>
    <w:link w:val="Szvegtrzsbehzssal2"/>
    <w:uiPriority w:val="99"/>
    <w:rsid w:val="00F56A77"/>
    <w:rPr>
      <w:rFonts w:ascii="Times New Roman" w:eastAsia="Times New Roman" w:hAnsi="Times New Roman" w:cs="Times New Roman"/>
      <w:sz w:val="20"/>
      <w:szCs w:val="20"/>
      <w:lang w:eastAsia="hu-HU"/>
    </w:rPr>
  </w:style>
  <w:style w:type="character" w:styleId="Jegyzethivatkozs">
    <w:name w:val="annotation reference"/>
    <w:basedOn w:val="Bekezdsalapbettpusa"/>
    <w:rsid w:val="004E1BE5"/>
    <w:rPr>
      <w:rFonts w:cs="Times New Roman"/>
      <w:sz w:val="16"/>
      <w:szCs w:val="16"/>
    </w:rPr>
  </w:style>
  <w:style w:type="paragraph" w:styleId="Jegyzetszveg">
    <w:name w:val="annotation text"/>
    <w:basedOn w:val="Norml"/>
    <w:link w:val="JegyzetszvegChar"/>
    <w:rsid w:val="004E1BE5"/>
    <w:rPr>
      <w:rFonts w:ascii="Arial Narrow" w:hAnsi="Arial Narrow" w:cs="Arial Narrow"/>
      <w:lang w:val="en-US" w:eastAsia="en-US"/>
    </w:rPr>
  </w:style>
  <w:style w:type="character" w:customStyle="1" w:styleId="JegyzetszvegChar">
    <w:name w:val="Jegyzetszöveg Char"/>
    <w:basedOn w:val="Bekezdsalapbettpusa"/>
    <w:link w:val="Jegyzetszveg"/>
    <w:rsid w:val="004E1BE5"/>
    <w:rPr>
      <w:rFonts w:ascii="Arial Narrow" w:eastAsia="Times New Roman" w:hAnsi="Arial Narrow" w:cs="Arial Narrow"/>
      <w:sz w:val="20"/>
      <w:szCs w:val="20"/>
      <w:lang w:val="en-US"/>
    </w:rPr>
  </w:style>
  <w:style w:type="paragraph" w:styleId="lfej">
    <w:name w:val="header"/>
    <w:basedOn w:val="Norml"/>
    <w:link w:val="lfejChar"/>
    <w:uiPriority w:val="99"/>
    <w:rsid w:val="004E1BE5"/>
    <w:pPr>
      <w:tabs>
        <w:tab w:val="center" w:pos="4153"/>
        <w:tab w:val="right" w:pos="8306"/>
      </w:tabs>
    </w:pPr>
    <w:rPr>
      <w:rFonts w:ascii="Arial Narrow" w:hAnsi="Arial Narrow" w:cs="Arial Narrow"/>
      <w:sz w:val="24"/>
      <w:szCs w:val="24"/>
      <w:lang w:val="en-US" w:eastAsia="en-US"/>
    </w:rPr>
  </w:style>
  <w:style w:type="character" w:customStyle="1" w:styleId="lfejChar">
    <w:name w:val="Élőfej Char"/>
    <w:basedOn w:val="Bekezdsalapbettpusa"/>
    <w:link w:val="lfej"/>
    <w:uiPriority w:val="99"/>
    <w:rsid w:val="004E1BE5"/>
    <w:rPr>
      <w:rFonts w:ascii="Arial Narrow" w:eastAsia="Times New Roman" w:hAnsi="Arial Narrow" w:cs="Arial Narrow"/>
      <w:sz w:val="24"/>
      <w:szCs w:val="24"/>
      <w:lang w:val="en-US"/>
    </w:rPr>
  </w:style>
  <w:style w:type="paragraph" w:styleId="Szvegblokk">
    <w:name w:val="Block Text"/>
    <w:basedOn w:val="Norml"/>
    <w:uiPriority w:val="99"/>
    <w:rsid w:val="004E1BE5"/>
    <w:pPr>
      <w:ind w:left="1134" w:right="450"/>
      <w:jc w:val="both"/>
    </w:pPr>
    <w:rPr>
      <w:rFonts w:ascii="Arial Narrow" w:hAnsi="Arial Narrow" w:cs="Arial Narrow"/>
      <w:sz w:val="22"/>
      <w:szCs w:val="22"/>
      <w:lang w:eastAsia="en-US"/>
    </w:rPr>
  </w:style>
  <w:style w:type="character" w:customStyle="1" w:styleId="DokumentumtrkpChar">
    <w:name w:val="Dokumentumtérkép Char"/>
    <w:basedOn w:val="Bekezdsalapbettpusa"/>
    <w:link w:val="Dokumentumtrkp"/>
    <w:uiPriority w:val="99"/>
    <w:semiHidden/>
    <w:rsid w:val="004E1BE5"/>
    <w:rPr>
      <w:rFonts w:ascii="Tahoma" w:eastAsia="Times New Roman" w:hAnsi="Tahoma" w:cs="Tahoma"/>
      <w:sz w:val="20"/>
      <w:szCs w:val="20"/>
      <w:shd w:val="clear" w:color="auto" w:fill="000080"/>
      <w:lang w:val="en-US"/>
    </w:rPr>
  </w:style>
  <w:style w:type="paragraph" w:styleId="Dokumentumtrkp">
    <w:name w:val="Document Map"/>
    <w:basedOn w:val="Norml"/>
    <w:link w:val="DokumentumtrkpChar"/>
    <w:uiPriority w:val="99"/>
    <w:semiHidden/>
    <w:rsid w:val="004E1BE5"/>
    <w:pPr>
      <w:shd w:val="clear" w:color="auto" w:fill="000080"/>
    </w:pPr>
    <w:rPr>
      <w:rFonts w:ascii="Tahoma" w:hAnsi="Tahoma" w:cs="Tahoma"/>
      <w:lang w:val="en-US" w:eastAsia="en-US"/>
    </w:rPr>
  </w:style>
  <w:style w:type="paragraph" w:styleId="Megjegyzstrgya">
    <w:name w:val="annotation subject"/>
    <w:basedOn w:val="Jegyzetszveg"/>
    <w:next w:val="Jegyzetszveg"/>
    <w:link w:val="MegjegyzstrgyaChar"/>
    <w:uiPriority w:val="99"/>
    <w:semiHidden/>
    <w:rsid w:val="004E1BE5"/>
    <w:rPr>
      <w:b/>
      <w:bCs/>
    </w:rPr>
  </w:style>
  <w:style w:type="character" w:customStyle="1" w:styleId="MegjegyzstrgyaChar">
    <w:name w:val="Megjegyzés tárgya Char"/>
    <w:basedOn w:val="JegyzetszvegChar"/>
    <w:link w:val="Megjegyzstrgya"/>
    <w:uiPriority w:val="99"/>
    <w:semiHidden/>
    <w:rsid w:val="004E1BE5"/>
    <w:rPr>
      <w:rFonts w:ascii="Arial Narrow" w:eastAsia="Times New Roman" w:hAnsi="Arial Narrow" w:cs="Arial Narrow"/>
      <w:b/>
      <w:bCs/>
      <w:sz w:val="20"/>
      <w:szCs w:val="20"/>
      <w:lang w:val="en-US"/>
    </w:rPr>
  </w:style>
  <w:style w:type="paragraph" w:customStyle="1" w:styleId="section1">
    <w:name w:val="section1"/>
    <w:basedOn w:val="Norml"/>
    <w:uiPriority w:val="99"/>
    <w:rsid w:val="004E1BE5"/>
    <w:pPr>
      <w:spacing w:before="100" w:beforeAutospacing="1" w:after="100" w:afterAutospacing="1"/>
    </w:pPr>
    <w:rPr>
      <w:rFonts w:ascii="Arial Narrow" w:hAnsi="Arial Narrow" w:cs="Arial Narrow"/>
      <w:sz w:val="24"/>
      <w:szCs w:val="24"/>
      <w:lang w:val="en-US" w:eastAsia="en-US"/>
    </w:rPr>
  </w:style>
  <w:style w:type="character" w:customStyle="1" w:styleId="CommentTextChar1">
    <w:name w:val="Comment Text Char1"/>
    <w:uiPriority w:val="99"/>
    <w:rsid w:val="004E1BE5"/>
    <w:rPr>
      <w:lang w:eastAsia="en-US"/>
    </w:rPr>
  </w:style>
  <w:style w:type="character" w:styleId="Hiperhivatkozs">
    <w:name w:val="Hyperlink"/>
    <w:basedOn w:val="Bekezdsalapbettpusa"/>
    <w:uiPriority w:val="99"/>
    <w:unhideWhenUsed/>
    <w:rsid w:val="004E1BE5"/>
    <w:rPr>
      <w:color w:val="0000FF" w:themeColor="hyperlink"/>
      <w:u w:val="single"/>
    </w:rPr>
  </w:style>
  <w:style w:type="character" w:customStyle="1" w:styleId="CsakszvegChar">
    <w:name w:val="Csak szöveg Char"/>
    <w:basedOn w:val="Bekezdsalapbettpusa"/>
    <w:link w:val="Csakszveg"/>
    <w:uiPriority w:val="99"/>
    <w:semiHidden/>
    <w:rsid w:val="004E1BE5"/>
    <w:rPr>
      <w:rFonts w:ascii="Calibri" w:hAnsi="Calibri" w:cs="Consolas"/>
      <w:szCs w:val="21"/>
    </w:rPr>
  </w:style>
  <w:style w:type="paragraph" w:styleId="Csakszveg">
    <w:name w:val="Plain Text"/>
    <w:basedOn w:val="Norml"/>
    <w:link w:val="CsakszvegChar"/>
    <w:uiPriority w:val="99"/>
    <w:semiHidden/>
    <w:unhideWhenUsed/>
    <w:rsid w:val="004E1BE5"/>
    <w:rPr>
      <w:rFonts w:ascii="Calibri" w:eastAsiaTheme="minorHAnsi" w:hAnsi="Calibri" w:cs="Consolas"/>
      <w:sz w:val="22"/>
      <w:szCs w:val="21"/>
      <w:lang w:eastAsia="en-US"/>
    </w:rPr>
  </w:style>
  <w:style w:type="paragraph" w:customStyle="1" w:styleId="VFLOutline1">
    <w:name w:val="VFL Outline 1"/>
    <w:basedOn w:val="Norml"/>
    <w:qFormat/>
    <w:rsid w:val="004E1BE5"/>
    <w:pPr>
      <w:keepNext/>
      <w:tabs>
        <w:tab w:val="num" w:pos="340"/>
      </w:tabs>
      <w:spacing w:before="60"/>
      <w:jc w:val="both"/>
    </w:pPr>
    <w:rPr>
      <w:rFonts w:ascii="Arial" w:eastAsia="Calibri" w:hAnsi="Arial" w:cs="Arial"/>
      <w:sz w:val="14"/>
      <w:lang w:bidi="hu-HU"/>
    </w:rPr>
  </w:style>
  <w:style w:type="paragraph" w:customStyle="1" w:styleId="VFLOutline2">
    <w:name w:val="VFL Outline 2"/>
    <w:basedOn w:val="Norml"/>
    <w:qFormat/>
    <w:rsid w:val="004E1BE5"/>
    <w:pPr>
      <w:tabs>
        <w:tab w:val="num" w:pos="340"/>
      </w:tabs>
      <w:jc w:val="both"/>
    </w:pPr>
    <w:rPr>
      <w:rFonts w:ascii="Arial" w:eastAsia="Calibri" w:hAnsi="Arial" w:cs="Arial"/>
      <w:sz w:val="14"/>
      <w:lang w:bidi="hu-HU"/>
    </w:rPr>
  </w:style>
  <w:style w:type="paragraph" w:customStyle="1" w:styleId="VFLOutline3">
    <w:name w:val="VFL Outline 3"/>
    <w:basedOn w:val="Norml"/>
    <w:qFormat/>
    <w:rsid w:val="004E1BE5"/>
    <w:pPr>
      <w:jc w:val="both"/>
    </w:pPr>
    <w:rPr>
      <w:rFonts w:ascii="Arial" w:eastAsia="Calibri" w:hAnsi="Arial" w:cs="Arial"/>
      <w:sz w:val="14"/>
      <w:lang w:bidi="hu-HU"/>
    </w:rPr>
  </w:style>
  <w:style w:type="paragraph" w:customStyle="1" w:styleId="VFLOutline4">
    <w:name w:val="VFL Outline 4"/>
    <w:basedOn w:val="Norml"/>
    <w:qFormat/>
    <w:rsid w:val="004E1BE5"/>
    <w:pPr>
      <w:tabs>
        <w:tab w:val="num" w:pos="340"/>
      </w:tabs>
      <w:jc w:val="both"/>
    </w:pPr>
    <w:rPr>
      <w:rFonts w:ascii="Arial" w:eastAsia="Calibri" w:hAnsi="Arial" w:cs="Arial"/>
      <w:sz w:val="14"/>
      <w:lang w:bidi="hu-HU"/>
    </w:rPr>
  </w:style>
  <w:style w:type="paragraph" w:customStyle="1" w:styleId="VFLOutline5">
    <w:name w:val="VFL Outline 5"/>
    <w:basedOn w:val="Norml"/>
    <w:uiPriority w:val="1"/>
    <w:qFormat/>
    <w:rsid w:val="004E1BE5"/>
    <w:pPr>
      <w:numPr>
        <w:ilvl w:val="4"/>
        <w:numId w:val="2"/>
      </w:numPr>
      <w:jc w:val="both"/>
    </w:pPr>
    <w:rPr>
      <w:rFonts w:ascii="Arial" w:eastAsia="Calibri" w:hAnsi="Arial" w:cs="Arial"/>
      <w:sz w:val="14"/>
      <w:lang w:bidi="hu-HU"/>
    </w:rPr>
  </w:style>
  <w:style w:type="paragraph" w:customStyle="1" w:styleId="cf0">
    <w:name w:val="cf0"/>
    <w:basedOn w:val="Norml"/>
    <w:rsid w:val="004E1BE5"/>
    <w:pPr>
      <w:spacing w:before="100" w:beforeAutospacing="1" w:after="100" w:afterAutospacing="1"/>
    </w:pPr>
    <w:rPr>
      <w:sz w:val="24"/>
      <w:szCs w:val="24"/>
    </w:rPr>
  </w:style>
  <w:style w:type="character" w:customStyle="1" w:styleId="hl">
    <w:name w:val="hl"/>
    <w:basedOn w:val="Bekezdsalapbettpusa"/>
    <w:rsid w:val="004E1BE5"/>
  </w:style>
  <w:style w:type="character" w:customStyle="1" w:styleId="VFLBold">
    <w:name w:val="VFL Bold"/>
    <w:uiPriority w:val="4"/>
    <w:qFormat/>
    <w:rsid w:val="004E1BE5"/>
    <w:rPr>
      <w:b/>
      <w:caps w:val="0"/>
      <w:smallCaps w:val="0"/>
      <w:strike w:val="0"/>
      <w:dstrike w:val="0"/>
      <w:noProof w:val="0"/>
      <w:vanish w:val="0"/>
      <w:szCs w:val="22"/>
      <w:vertAlign w:val="baseline"/>
      <w:lang w:val="hu-HU" w:eastAsia="hu-HU"/>
    </w:rPr>
  </w:style>
  <w:style w:type="paragraph" w:customStyle="1" w:styleId="BodyTextIndented">
    <w:name w:val="Body Text Indented"/>
    <w:basedOn w:val="Szvegtrzs"/>
    <w:link w:val="BodyTextIndentedChar"/>
    <w:rsid w:val="004E1BE5"/>
    <w:pPr>
      <w:spacing w:before="60" w:after="60" w:line="280" w:lineRule="atLeast"/>
      <w:ind w:left="720"/>
    </w:pPr>
    <w:rPr>
      <w:rFonts w:ascii="Arial" w:hAnsi="Arial"/>
      <w:sz w:val="22"/>
      <w:lang w:eastAsia="en-US"/>
    </w:rPr>
  </w:style>
  <w:style w:type="character" w:customStyle="1" w:styleId="BodyTextIndentedChar">
    <w:name w:val="Body Text Indented Char"/>
    <w:link w:val="BodyTextIndented"/>
    <w:rsid w:val="004E1BE5"/>
    <w:rPr>
      <w:rFonts w:ascii="Arial" w:eastAsia="Times New Roman" w:hAnsi="Arial" w:cs="Times New Roman"/>
      <w:szCs w:val="20"/>
    </w:rPr>
  </w:style>
  <w:style w:type="paragraph" w:customStyle="1" w:styleId="xmsonormal">
    <w:name w:val="x_msonormal"/>
    <w:basedOn w:val="Norml"/>
    <w:rsid w:val="004E1BE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rlemenykezeles@vantagetower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nubiusnoc-hu-fo_ro@vodafon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dafone.com" TargetMode="External"/><Relationship Id="rId5" Type="http://schemas.openxmlformats.org/officeDocument/2006/relationships/settings" Target="settings.xml"/><Relationship Id="rId15" Type="http://schemas.openxmlformats.org/officeDocument/2006/relationships/hyperlink" Target="https://www.vantagetowers.com/hu-data-privacy" TargetMode="External"/><Relationship Id="rId10" Type="http://schemas.openxmlformats.org/officeDocument/2006/relationships/hyperlink" Target="mailto:tvonkph@tiszavasvari.h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sh.hu" TargetMode="External"/><Relationship Id="rId14" Type="http://schemas.openxmlformats.org/officeDocument/2006/relationships/hyperlink" Target="mailto:real-estate.hu@vantagetowers.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9A6C-E3D3-43F8-B7E1-94382502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4421</Words>
  <Characters>30510</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5</cp:revision>
  <cp:lastPrinted>2023-09-18T11:33:00Z</cp:lastPrinted>
  <dcterms:created xsi:type="dcterms:W3CDTF">2023-09-27T14:47:00Z</dcterms:created>
  <dcterms:modified xsi:type="dcterms:W3CDTF">2023-09-29T09:15:00Z</dcterms:modified>
</cp:coreProperties>
</file>