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16D" w:rsidRPr="0055216D" w:rsidRDefault="0055216D" w:rsidP="0055216D">
      <w:pPr>
        <w:tabs>
          <w:tab w:val="center" w:pos="6521"/>
        </w:tabs>
        <w:spacing w:after="0" w:line="240" w:lineRule="auto"/>
        <w:jc w:val="center"/>
        <w:rPr>
          <w:rFonts w:ascii="Times New Roman" w:eastAsia="Times New Roman" w:hAnsi="Times New Roman" w:cs="Times New Roman"/>
          <w:b/>
          <w:sz w:val="24"/>
          <w:szCs w:val="24"/>
          <w:lang w:eastAsia="hu-HU"/>
        </w:rPr>
      </w:pPr>
    </w:p>
    <w:p w:rsidR="0055216D" w:rsidRPr="0055216D" w:rsidRDefault="0055216D" w:rsidP="0055216D">
      <w:pPr>
        <w:tabs>
          <w:tab w:val="center" w:pos="6521"/>
        </w:tabs>
        <w:spacing w:after="0" w:line="240" w:lineRule="auto"/>
        <w:jc w:val="center"/>
        <w:rPr>
          <w:rFonts w:ascii="Times New Roman" w:eastAsia="Times New Roman" w:hAnsi="Times New Roman" w:cs="Times New Roman"/>
          <w:b/>
          <w:caps/>
          <w:sz w:val="24"/>
          <w:szCs w:val="24"/>
          <w:lang w:eastAsia="hu-HU"/>
        </w:rPr>
      </w:pPr>
      <w:r w:rsidRPr="0055216D">
        <w:rPr>
          <w:rFonts w:ascii="Times New Roman" w:eastAsia="Times New Roman" w:hAnsi="Times New Roman" w:cs="Times New Roman"/>
          <w:b/>
          <w:caps/>
          <w:sz w:val="24"/>
          <w:szCs w:val="24"/>
          <w:lang w:eastAsia="hu-HU"/>
        </w:rPr>
        <w:t>Tiszavasvári Város Önkormányzata</w:t>
      </w:r>
    </w:p>
    <w:p w:rsidR="0055216D" w:rsidRPr="0055216D" w:rsidRDefault="0055216D" w:rsidP="0055216D">
      <w:pPr>
        <w:tabs>
          <w:tab w:val="center" w:pos="6521"/>
        </w:tabs>
        <w:spacing w:after="0" w:line="240" w:lineRule="auto"/>
        <w:jc w:val="center"/>
        <w:rPr>
          <w:rFonts w:ascii="Times New Roman" w:eastAsia="Times New Roman" w:hAnsi="Times New Roman" w:cs="Times New Roman"/>
          <w:b/>
          <w:caps/>
          <w:sz w:val="24"/>
          <w:szCs w:val="24"/>
          <w:lang w:eastAsia="hu-HU"/>
        </w:rPr>
      </w:pPr>
      <w:r w:rsidRPr="0055216D">
        <w:rPr>
          <w:rFonts w:ascii="Times New Roman" w:eastAsia="Times New Roman" w:hAnsi="Times New Roman" w:cs="Times New Roman"/>
          <w:b/>
          <w:caps/>
          <w:sz w:val="24"/>
          <w:szCs w:val="24"/>
          <w:lang w:eastAsia="hu-HU"/>
        </w:rPr>
        <w:t>Képviselő-testületÉNEK</w:t>
      </w:r>
    </w:p>
    <w:p w:rsidR="0055216D" w:rsidRPr="0055216D" w:rsidRDefault="00826BFC" w:rsidP="0055216D">
      <w:pPr>
        <w:tabs>
          <w:tab w:val="center" w:pos="6521"/>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228</w:t>
      </w:r>
      <w:r w:rsidR="0055216D" w:rsidRPr="0055216D">
        <w:rPr>
          <w:rFonts w:ascii="Times New Roman" w:eastAsia="Times New Roman" w:hAnsi="Times New Roman" w:cs="Times New Roman"/>
          <w:b/>
          <w:sz w:val="24"/>
          <w:szCs w:val="24"/>
          <w:lang w:eastAsia="hu-HU"/>
        </w:rPr>
        <w:t>/2023. (</w:t>
      </w:r>
      <w:r>
        <w:rPr>
          <w:rFonts w:ascii="Times New Roman" w:eastAsia="Times New Roman" w:hAnsi="Times New Roman" w:cs="Times New Roman"/>
          <w:b/>
          <w:sz w:val="24"/>
          <w:szCs w:val="24"/>
          <w:lang w:eastAsia="hu-HU"/>
        </w:rPr>
        <w:t>VIII.31</w:t>
      </w:r>
      <w:r w:rsidR="0055216D" w:rsidRPr="0055216D">
        <w:rPr>
          <w:rFonts w:ascii="Times New Roman" w:eastAsia="Times New Roman" w:hAnsi="Times New Roman" w:cs="Times New Roman"/>
          <w:b/>
          <w:sz w:val="24"/>
          <w:szCs w:val="24"/>
          <w:lang w:eastAsia="hu-HU"/>
        </w:rPr>
        <w:t xml:space="preserve">.) Kt. számú </w:t>
      </w:r>
    </w:p>
    <w:p w:rsidR="0055216D" w:rsidRPr="0055216D" w:rsidRDefault="0055216D" w:rsidP="0055216D">
      <w:pPr>
        <w:tabs>
          <w:tab w:val="center" w:pos="6521"/>
        </w:tabs>
        <w:spacing w:after="0" w:line="240" w:lineRule="auto"/>
        <w:jc w:val="center"/>
        <w:rPr>
          <w:rFonts w:ascii="Times New Roman" w:eastAsia="Times New Roman" w:hAnsi="Times New Roman" w:cs="Times New Roman"/>
          <w:b/>
          <w:sz w:val="24"/>
          <w:szCs w:val="24"/>
          <w:lang w:eastAsia="hu-HU"/>
        </w:rPr>
      </w:pPr>
      <w:proofErr w:type="gramStart"/>
      <w:r w:rsidRPr="0055216D">
        <w:rPr>
          <w:rFonts w:ascii="Times New Roman" w:eastAsia="Times New Roman" w:hAnsi="Times New Roman" w:cs="Times New Roman"/>
          <w:b/>
          <w:sz w:val="24"/>
          <w:szCs w:val="24"/>
          <w:lang w:eastAsia="hu-HU"/>
        </w:rPr>
        <w:t>határozata</w:t>
      </w:r>
      <w:proofErr w:type="gramEnd"/>
    </w:p>
    <w:p w:rsidR="0055216D" w:rsidRPr="0055216D" w:rsidRDefault="0055216D" w:rsidP="0055216D">
      <w:pPr>
        <w:spacing w:after="0" w:line="240" w:lineRule="auto"/>
        <w:rPr>
          <w:rFonts w:ascii="Times New Roman" w:eastAsia="Times New Roman" w:hAnsi="Times New Roman" w:cs="Times New Roman"/>
          <w:b/>
          <w:sz w:val="24"/>
          <w:szCs w:val="24"/>
          <w:lang w:eastAsia="hu-HU"/>
        </w:rPr>
      </w:pPr>
    </w:p>
    <w:p w:rsidR="0055216D" w:rsidRPr="0055216D" w:rsidRDefault="0055216D" w:rsidP="0055216D">
      <w:pPr>
        <w:spacing w:after="0" w:line="240" w:lineRule="auto"/>
        <w:jc w:val="center"/>
        <w:rPr>
          <w:rFonts w:ascii="Times New Roman" w:eastAsia="Times New Roman" w:hAnsi="Times New Roman" w:cs="Times New Roman"/>
          <w:b/>
          <w:sz w:val="24"/>
          <w:szCs w:val="24"/>
          <w:lang w:eastAsia="hu-HU"/>
        </w:rPr>
      </w:pPr>
      <w:r w:rsidRPr="0055216D">
        <w:rPr>
          <w:rFonts w:ascii="Times New Roman" w:eastAsia="Times New Roman" w:hAnsi="Times New Roman" w:cs="Times New Roman"/>
          <w:b/>
          <w:sz w:val="24"/>
          <w:szCs w:val="24"/>
          <w:lang w:eastAsia="hu-HU"/>
        </w:rPr>
        <w:t>A tiszavasvári 1679/2/</w:t>
      </w:r>
      <w:proofErr w:type="gramStart"/>
      <w:r w:rsidRPr="0055216D">
        <w:rPr>
          <w:rFonts w:ascii="Times New Roman" w:eastAsia="Times New Roman" w:hAnsi="Times New Roman" w:cs="Times New Roman"/>
          <w:b/>
          <w:sz w:val="24"/>
          <w:szCs w:val="24"/>
          <w:lang w:eastAsia="hu-HU"/>
        </w:rPr>
        <w:t>A</w:t>
      </w:r>
      <w:proofErr w:type="gramEnd"/>
      <w:r w:rsidRPr="0055216D">
        <w:rPr>
          <w:rFonts w:ascii="Times New Roman" w:eastAsia="Times New Roman" w:hAnsi="Times New Roman" w:cs="Times New Roman"/>
          <w:b/>
          <w:sz w:val="24"/>
          <w:szCs w:val="24"/>
          <w:lang w:eastAsia="hu-HU"/>
        </w:rPr>
        <w:t>/9 és a tiszavasvári 1679/2/A/8 garázs ingatlanok értékesítésére kötendő adásvételi szerződés tervezet jóváhagyásáról</w:t>
      </w:r>
    </w:p>
    <w:p w:rsidR="0055216D" w:rsidRPr="0055216D" w:rsidRDefault="0055216D" w:rsidP="0055216D">
      <w:pPr>
        <w:spacing w:after="0" w:line="240" w:lineRule="auto"/>
        <w:jc w:val="center"/>
        <w:rPr>
          <w:rFonts w:ascii="Times New Roman" w:eastAsia="Times New Roman" w:hAnsi="Times New Roman" w:cs="Times New Roman"/>
          <w:b/>
          <w:sz w:val="24"/>
          <w:szCs w:val="24"/>
          <w:lang w:eastAsia="hu-HU"/>
        </w:rPr>
      </w:pPr>
    </w:p>
    <w:p w:rsidR="0055216D" w:rsidRPr="0055216D" w:rsidRDefault="0055216D" w:rsidP="0055216D">
      <w:pPr>
        <w:tabs>
          <w:tab w:val="center" w:pos="6521"/>
        </w:tabs>
        <w:spacing w:after="0" w:line="240" w:lineRule="auto"/>
        <w:jc w:val="center"/>
        <w:rPr>
          <w:rFonts w:ascii="Times New Roman" w:eastAsia="Times New Roman" w:hAnsi="Times New Roman" w:cs="Times New Roman"/>
          <w:b/>
          <w:sz w:val="24"/>
          <w:szCs w:val="24"/>
          <w:lang w:eastAsia="hu-HU"/>
        </w:rPr>
      </w:pPr>
    </w:p>
    <w:p w:rsidR="0055216D" w:rsidRPr="0055216D" w:rsidRDefault="0055216D" w:rsidP="0055216D">
      <w:pPr>
        <w:spacing w:after="0" w:line="240" w:lineRule="auto"/>
        <w:jc w:val="both"/>
        <w:rPr>
          <w:rFonts w:ascii="Times New Roman" w:eastAsia="Times New Roman" w:hAnsi="Times New Roman" w:cs="Times New Roman"/>
          <w:sz w:val="24"/>
          <w:szCs w:val="24"/>
          <w:lang w:eastAsia="hu-HU"/>
        </w:rPr>
      </w:pPr>
      <w:r w:rsidRPr="0055216D">
        <w:rPr>
          <w:rFonts w:ascii="Times New Roman" w:eastAsia="Times New Roman" w:hAnsi="Times New Roman" w:cs="Times New Roman"/>
          <w:sz w:val="24"/>
          <w:szCs w:val="24"/>
          <w:lang w:eastAsia="hu-HU"/>
        </w:rPr>
        <w:t xml:space="preserve">Tiszavasvári Város Önkormányzata Képviselő-testülete </w:t>
      </w:r>
      <w:r w:rsidRPr="0055216D">
        <w:rPr>
          <w:rFonts w:ascii="Times New Roman" w:eastAsia="Times New Roman" w:hAnsi="Times New Roman" w:cs="Times New Roman"/>
          <w:i/>
          <w:sz w:val="24"/>
          <w:szCs w:val="24"/>
          <w:lang w:eastAsia="hu-HU"/>
        </w:rPr>
        <w:t>„</w:t>
      </w:r>
      <w:proofErr w:type="gramStart"/>
      <w:r w:rsidRPr="0055216D">
        <w:rPr>
          <w:rFonts w:ascii="Times New Roman" w:eastAsia="Times New Roman" w:hAnsi="Times New Roman" w:cs="Times New Roman"/>
          <w:i/>
          <w:sz w:val="24"/>
          <w:szCs w:val="24"/>
          <w:lang w:eastAsia="hu-HU"/>
        </w:rPr>
        <w:t>A</w:t>
      </w:r>
      <w:proofErr w:type="gramEnd"/>
      <w:r w:rsidRPr="0055216D">
        <w:rPr>
          <w:rFonts w:ascii="Times New Roman" w:eastAsia="Times New Roman" w:hAnsi="Times New Roman" w:cs="Times New Roman"/>
          <w:i/>
          <w:sz w:val="24"/>
          <w:szCs w:val="24"/>
          <w:lang w:eastAsia="hu-HU"/>
        </w:rPr>
        <w:t xml:space="preserve"> tiszavasvári 1679/2/A/9 és a tiszavasvári 1679/2/A/8 garázs ingatlanok értékesítésére kötendő adásvételi szerződés tervezet jóváhagyásáról</w:t>
      </w:r>
      <w:r w:rsidRPr="0055216D">
        <w:rPr>
          <w:rFonts w:ascii="Times New Roman" w:eastAsia="Times New Roman" w:hAnsi="Times New Roman" w:cs="Times New Roman"/>
          <w:sz w:val="24"/>
          <w:szCs w:val="24"/>
          <w:lang w:eastAsia="hu-HU"/>
        </w:rPr>
        <w:t>” az alábbi határozatot hozza:</w:t>
      </w:r>
    </w:p>
    <w:p w:rsidR="0055216D" w:rsidRPr="0055216D" w:rsidRDefault="0055216D" w:rsidP="0055216D">
      <w:pPr>
        <w:spacing w:after="0" w:line="240" w:lineRule="auto"/>
        <w:jc w:val="both"/>
        <w:rPr>
          <w:rFonts w:ascii="Times New Roman" w:eastAsia="Times New Roman" w:hAnsi="Times New Roman" w:cs="Times New Roman"/>
          <w:sz w:val="24"/>
          <w:szCs w:val="24"/>
          <w:lang w:eastAsia="hu-HU"/>
        </w:rPr>
      </w:pPr>
    </w:p>
    <w:p w:rsidR="0055216D" w:rsidRPr="0055216D" w:rsidRDefault="0055216D" w:rsidP="0055216D">
      <w:pPr>
        <w:numPr>
          <w:ilvl w:val="0"/>
          <w:numId w:val="1"/>
        </w:numPr>
        <w:spacing w:after="0" w:line="240" w:lineRule="auto"/>
        <w:ind w:left="284" w:hanging="284"/>
        <w:jc w:val="both"/>
        <w:rPr>
          <w:rFonts w:ascii="Times New Roman" w:eastAsia="Times New Roman" w:hAnsi="Times New Roman" w:cs="Times New Roman"/>
          <w:sz w:val="24"/>
          <w:szCs w:val="24"/>
          <w:lang w:eastAsia="hu-HU"/>
        </w:rPr>
      </w:pPr>
      <w:r w:rsidRPr="0055216D">
        <w:rPr>
          <w:rFonts w:ascii="Times New Roman" w:eastAsia="Times New Roman" w:hAnsi="Times New Roman" w:cs="Times New Roman"/>
          <w:b/>
          <w:sz w:val="24"/>
          <w:szCs w:val="24"/>
          <w:lang w:eastAsia="hu-HU"/>
        </w:rPr>
        <w:t>Jóváhagyja</w:t>
      </w:r>
      <w:r w:rsidRPr="0055216D">
        <w:rPr>
          <w:rFonts w:ascii="Times New Roman" w:eastAsia="Times New Roman" w:hAnsi="Times New Roman" w:cs="Times New Roman"/>
          <w:sz w:val="24"/>
          <w:szCs w:val="24"/>
          <w:lang w:eastAsia="hu-HU"/>
        </w:rPr>
        <w:t xml:space="preserve"> a Tiszavasvári Város Önkormányzata tulajdonában lévő, </w:t>
      </w:r>
    </w:p>
    <w:p w:rsidR="0055216D" w:rsidRPr="0055216D" w:rsidRDefault="0055216D" w:rsidP="0055216D">
      <w:pPr>
        <w:spacing w:after="0" w:line="240" w:lineRule="auto"/>
        <w:ind w:left="284"/>
        <w:jc w:val="both"/>
        <w:rPr>
          <w:rFonts w:ascii="Times New Roman" w:eastAsia="Times New Roman" w:hAnsi="Times New Roman" w:cs="Times New Roman"/>
          <w:b/>
          <w:sz w:val="24"/>
          <w:szCs w:val="24"/>
          <w:lang w:eastAsia="hu-HU"/>
        </w:rPr>
      </w:pPr>
    </w:p>
    <w:p w:rsidR="0055216D" w:rsidRPr="0055216D" w:rsidRDefault="0055216D" w:rsidP="0055216D">
      <w:pPr>
        <w:spacing w:after="0" w:line="240" w:lineRule="auto"/>
        <w:ind w:left="284"/>
        <w:jc w:val="both"/>
        <w:rPr>
          <w:rFonts w:ascii="Times New Roman" w:eastAsia="Times New Roman" w:hAnsi="Times New Roman" w:cs="Times New Roman"/>
          <w:sz w:val="24"/>
          <w:szCs w:val="24"/>
          <w:lang w:eastAsia="hu-HU"/>
        </w:rPr>
      </w:pPr>
      <w:r w:rsidRPr="0055216D">
        <w:rPr>
          <w:rFonts w:ascii="Times New Roman" w:eastAsia="Times New Roman" w:hAnsi="Times New Roman" w:cs="Times New Roman"/>
          <w:sz w:val="24"/>
          <w:szCs w:val="24"/>
          <w:lang w:eastAsia="hu-HU"/>
        </w:rPr>
        <w:t>1.1</w:t>
      </w:r>
      <w:r w:rsidRPr="0055216D">
        <w:rPr>
          <w:rFonts w:ascii="Times New Roman" w:eastAsia="Times New Roman" w:hAnsi="Times New Roman" w:cs="Times New Roman"/>
          <w:b/>
          <w:sz w:val="24"/>
          <w:szCs w:val="24"/>
          <w:lang w:eastAsia="hu-HU"/>
        </w:rPr>
        <w:t xml:space="preserve"> Tiszavasvári,</w:t>
      </w:r>
      <w:r w:rsidRPr="0055216D">
        <w:rPr>
          <w:rFonts w:ascii="Times New Roman" w:eastAsia="Times New Roman" w:hAnsi="Times New Roman" w:cs="Times New Roman"/>
          <w:sz w:val="24"/>
          <w:szCs w:val="24"/>
          <w:lang w:eastAsia="hu-HU"/>
        </w:rPr>
        <w:t xml:space="preserve"> Vasvári Pál u</w:t>
      </w:r>
      <w:r w:rsidRPr="0055216D">
        <w:rPr>
          <w:rFonts w:ascii="Times New Roman" w:eastAsia="Times New Roman" w:hAnsi="Times New Roman" w:cs="Times New Roman"/>
          <w:b/>
          <w:sz w:val="24"/>
          <w:szCs w:val="24"/>
          <w:lang w:eastAsia="hu-HU"/>
        </w:rPr>
        <w:t xml:space="preserve">. 6. </w:t>
      </w:r>
      <w:r w:rsidRPr="0055216D">
        <w:rPr>
          <w:rFonts w:ascii="Times New Roman" w:eastAsia="Times New Roman" w:hAnsi="Times New Roman" w:cs="Times New Roman"/>
          <w:sz w:val="24"/>
          <w:szCs w:val="24"/>
          <w:lang w:eastAsia="hu-HU"/>
        </w:rPr>
        <w:t xml:space="preserve">sz. alatti, tiszavasvári </w:t>
      </w:r>
      <w:r w:rsidRPr="0055216D">
        <w:rPr>
          <w:rFonts w:ascii="Times New Roman" w:eastAsia="Times New Roman" w:hAnsi="Times New Roman" w:cs="Times New Roman"/>
          <w:b/>
          <w:sz w:val="24"/>
          <w:szCs w:val="24"/>
          <w:lang w:eastAsia="hu-HU"/>
        </w:rPr>
        <w:t>1679/2/</w:t>
      </w:r>
      <w:proofErr w:type="gramStart"/>
      <w:r w:rsidRPr="0055216D">
        <w:rPr>
          <w:rFonts w:ascii="Times New Roman" w:eastAsia="Times New Roman" w:hAnsi="Times New Roman" w:cs="Times New Roman"/>
          <w:b/>
          <w:sz w:val="24"/>
          <w:szCs w:val="24"/>
          <w:lang w:eastAsia="hu-HU"/>
        </w:rPr>
        <w:t>A</w:t>
      </w:r>
      <w:proofErr w:type="gramEnd"/>
      <w:r w:rsidRPr="0055216D">
        <w:rPr>
          <w:rFonts w:ascii="Times New Roman" w:eastAsia="Times New Roman" w:hAnsi="Times New Roman" w:cs="Times New Roman"/>
          <w:b/>
          <w:sz w:val="24"/>
          <w:szCs w:val="24"/>
          <w:lang w:eastAsia="hu-HU"/>
        </w:rPr>
        <w:t xml:space="preserve">/9 helyrajzi számú, kivett garázs  </w:t>
      </w:r>
      <w:r w:rsidRPr="0055216D">
        <w:rPr>
          <w:rFonts w:ascii="Times New Roman" w:eastAsia="Times New Roman" w:hAnsi="Times New Roman" w:cs="Times New Roman"/>
          <w:sz w:val="24"/>
          <w:szCs w:val="24"/>
          <w:lang w:eastAsia="hu-HU"/>
        </w:rPr>
        <w:t>megnevezésű</w:t>
      </w:r>
      <w:r w:rsidRPr="0055216D">
        <w:rPr>
          <w:rFonts w:ascii="Times New Roman" w:eastAsia="Times New Roman" w:hAnsi="Times New Roman" w:cs="Times New Roman"/>
          <w:b/>
          <w:sz w:val="24"/>
          <w:szCs w:val="24"/>
          <w:lang w:eastAsia="hu-HU"/>
        </w:rPr>
        <w:t xml:space="preserve"> </w:t>
      </w:r>
      <w:r w:rsidRPr="0055216D">
        <w:rPr>
          <w:rFonts w:ascii="Times New Roman" w:eastAsia="Times New Roman" w:hAnsi="Times New Roman" w:cs="Times New Roman"/>
          <w:sz w:val="24"/>
          <w:szCs w:val="24"/>
          <w:lang w:eastAsia="hu-HU"/>
        </w:rPr>
        <w:t xml:space="preserve">önkormányzati ingatlanra, valamint </w:t>
      </w:r>
    </w:p>
    <w:p w:rsidR="0055216D" w:rsidRPr="0055216D" w:rsidRDefault="0055216D" w:rsidP="0055216D">
      <w:pPr>
        <w:spacing w:after="0" w:line="240" w:lineRule="auto"/>
        <w:ind w:left="284"/>
        <w:jc w:val="both"/>
        <w:rPr>
          <w:rFonts w:ascii="Times New Roman" w:eastAsia="Times New Roman" w:hAnsi="Times New Roman" w:cs="Times New Roman"/>
          <w:b/>
          <w:sz w:val="24"/>
          <w:szCs w:val="24"/>
          <w:lang w:eastAsia="hu-HU"/>
        </w:rPr>
      </w:pPr>
      <w:r w:rsidRPr="0055216D">
        <w:rPr>
          <w:rFonts w:ascii="Times New Roman" w:eastAsia="Times New Roman" w:hAnsi="Times New Roman" w:cs="Times New Roman"/>
          <w:sz w:val="24"/>
          <w:szCs w:val="24"/>
          <w:lang w:eastAsia="hu-HU"/>
        </w:rPr>
        <w:t>1.2</w:t>
      </w:r>
      <w:r w:rsidRPr="0055216D">
        <w:rPr>
          <w:rFonts w:ascii="Times New Roman" w:eastAsia="Times New Roman" w:hAnsi="Times New Roman" w:cs="Times New Roman"/>
          <w:b/>
          <w:sz w:val="24"/>
          <w:szCs w:val="24"/>
          <w:lang w:eastAsia="hu-HU"/>
        </w:rPr>
        <w:t xml:space="preserve"> Tiszavasvári,</w:t>
      </w:r>
      <w:r w:rsidRPr="0055216D">
        <w:rPr>
          <w:rFonts w:ascii="Times New Roman" w:eastAsia="Times New Roman" w:hAnsi="Times New Roman" w:cs="Times New Roman"/>
          <w:sz w:val="24"/>
          <w:szCs w:val="24"/>
          <w:lang w:eastAsia="hu-HU"/>
        </w:rPr>
        <w:t xml:space="preserve"> Vasvári Pál u</w:t>
      </w:r>
      <w:r w:rsidRPr="0055216D">
        <w:rPr>
          <w:rFonts w:ascii="Times New Roman" w:eastAsia="Times New Roman" w:hAnsi="Times New Roman" w:cs="Times New Roman"/>
          <w:b/>
          <w:sz w:val="24"/>
          <w:szCs w:val="24"/>
          <w:lang w:eastAsia="hu-HU"/>
        </w:rPr>
        <w:t xml:space="preserve">. 6. </w:t>
      </w:r>
      <w:r w:rsidRPr="0055216D">
        <w:rPr>
          <w:rFonts w:ascii="Times New Roman" w:eastAsia="Times New Roman" w:hAnsi="Times New Roman" w:cs="Times New Roman"/>
          <w:sz w:val="24"/>
          <w:szCs w:val="24"/>
          <w:lang w:eastAsia="hu-HU"/>
        </w:rPr>
        <w:t xml:space="preserve">sz. alatti, tiszavasvári </w:t>
      </w:r>
      <w:r w:rsidRPr="0055216D">
        <w:rPr>
          <w:rFonts w:ascii="Times New Roman" w:eastAsia="Times New Roman" w:hAnsi="Times New Roman" w:cs="Times New Roman"/>
          <w:b/>
          <w:sz w:val="24"/>
          <w:szCs w:val="24"/>
          <w:lang w:eastAsia="hu-HU"/>
        </w:rPr>
        <w:t>1679/2/</w:t>
      </w:r>
      <w:proofErr w:type="gramStart"/>
      <w:r w:rsidRPr="0055216D">
        <w:rPr>
          <w:rFonts w:ascii="Times New Roman" w:eastAsia="Times New Roman" w:hAnsi="Times New Roman" w:cs="Times New Roman"/>
          <w:b/>
          <w:sz w:val="24"/>
          <w:szCs w:val="24"/>
          <w:lang w:eastAsia="hu-HU"/>
        </w:rPr>
        <w:t>A</w:t>
      </w:r>
      <w:proofErr w:type="gramEnd"/>
      <w:r w:rsidRPr="0055216D">
        <w:rPr>
          <w:rFonts w:ascii="Times New Roman" w:eastAsia="Times New Roman" w:hAnsi="Times New Roman" w:cs="Times New Roman"/>
          <w:b/>
          <w:sz w:val="24"/>
          <w:szCs w:val="24"/>
          <w:lang w:eastAsia="hu-HU"/>
        </w:rPr>
        <w:t xml:space="preserve">/8 helyrajzi számú, kivett garázs  </w:t>
      </w:r>
      <w:r w:rsidRPr="0055216D">
        <w:rPr>
          <w:rFonts w:ascii="Times New Roman" w:eastAsia="Times New Roman" w:hAnsi="Times New Roman" w:cs="Times New Roman"/>
          <w:sz w:val="24"/>
          <w:szCs w:val="24"/>
          <w:lang w:eastAsia="hu-HU"/>
        </w:rPr>
        <w:t>megnevezésű</w:t>
      </w:r>
      <w:r w:rsidRPr="0055216D">
        <w:rPr>
          <w:rFonts w:ascii="Times New Roman" w:eastAsia="Times New Roman" w:hAnsi="Times New Roman" w:cs="Times New Roman"/>
          <w:b/>
          <w:sz w:val="24"/>
          <w:szCs w:val="24"/>
          <w:lang w:eastAsia="hu-HU"/>
        </w:rPr>
        <w:t xml:space="preserve"> </w:t>
      </w:r>
      <w:r w:rsidRPr="0055216D">
        <w:rPr>
          <w:rFonts w:ascii="Times New Roman" w:eastAsia="Times New Roman" w:hAnsi="Times New Roman" w:cs="Times New Roman"/>
          <w:sz w:val="24"/>
          <w:szCs w:val="24"/>
          <w:lang w:eastAsia="hu-HU"/>
        </w:rPr>
        <w:t>önkormányzati ingatlanra</w:t>
      </w:r>
      <w:r w:rsidRPr="0055216D">
        <w:rPr>
          <w:rFonts w:ascii="Times New Roman" w:eastAsia="Times New Roman" w:hAnsi="Times New Roman" w:cs="Times New Roman"/>
          <w:b/>
          <w:sz w:val="24"/>
          <w:szCs w:val="24"/>
          <w:lang w:eastAsia="hu-HU"/>
        </w:rPr>
        <w:t xml:space="preserve"> </w:t>
      </w:r>
    </w:p>
    <w:p w:rsidR="0055216D" w:rsidRPr="0055216D" w:rsidRDefault="0055216D" w:rsidP="0055216D">
      <w:pPr>
        <w:spacing w:after="0" w:line="240" w:lineRule="auto"/>
        <w:jc w:val="both"/>
        <w:rPr>
          <w:rFonts w:ascii="Times New Roman" w:eastAsia="Times New Roman" w:hAnsi="Times New Roman" w:cs="Times New Roman"/>
          <w:b/>
          <w:sz w:val="24"/>
          <w:szCs w:val="24"/>
          <w:lang w:eastAsia="hu-HU"/>
        </w:rPr>
      </w:pPr>
    </w:p>
    <w:p w:rsidR="0055216D" w:rsidRPr="0055216D" w:rsidRDefault="0055216D" w:rsidP="0055216D">
      <w:pPr>
        <w:spacing w:after="0" w:line="240" w:lineRule="auto"/>
        <w:jc w:val="both"/>
        <w:rPr>
          <w:rFonts w:ascii="Times New Roman" w:eastAsia="Times New Roman" w:hAnsi="Times New Roman" w:cs="Times New Roman"/>
          <w:sz w:val="24"/>
          <w:szCs w:val="24"/>
          <w:lang w:eastAsia="hu-HU"/>
        </w:rPr>
      </w:pPr>
      <w:r w:rsidRPr="0055216D">
        <w:rPr>
          <w:rFonts w:ascii="Times New Roman" w:eastAsia="Times New Roman" w:hAnsi="Times New Roman" w:cs="Times New Roman"/>
          <w:b/>
          <w:sz w:val="24"/>
          <w:szCs w:val="24"/>
          <w:lang w:eastAsia="hu-HU"/>
        </w:rPr>
        <w:t>Maczkó Gábor</w:t>
      </w:r>
      <w:r w:rsidRPr="0055216D">
        <w:rPr>
          <w:rFonts w:ascii="Times New Roman" w:eastAsia="Times New Roman" w:hAnsi="Times New Roman" w:cs="Times New Roman"/>
          <w:sz w:val="24"/>
          <w:szCs w:val="24"/>
          <w:lang w:eastAsia="hu-HU"/>
        </w:rPr>
        <w:t xml:space="preserve"> </w:t>
      </w:r>
      <w:r w:rsidRPr="0055216D">
        <w:rPr>
          <w:rFonts w:ascii="Times New Roman" w:eastAsia="Times New Roman" w:hAnsi="Times New Roman" w:cs="Times New Roman"/>
          <w:b/>
          <w:sz w:val="24"/>
          <w:szCs w:val="24"/>
          <w:lang w:eastAsia="hu-HU"/>
        </w:rPr>
        <w:t>4440 Tiszavasvári, Ifjúság u. 4/1. szám alatti lakossal kötendő</w:t>
      </w:r>
      <w:r w:rsidRPr="0055216D">
        <w:rPr>
          <w:rFonts w:ascii="Times New Roman" w:eastAsia="Times New Roman" w:hAnsi="Times New Roman" w:cs="Times New Roman"/>
          <w:sz w:val="24"/>
          <w:szCs w:val="24"/>
          <w:lang w:eastAsia="hu-HU"/>
        </w:rPr>
        <w:t xml:space="preserve"> </w:t>
      </w:r>
      <w:r w:rsidRPr="0055216D">
        <w:rPr>
          <w:rFonts w:ascii="Times New Roman" w:eastAsia="Times New Roman" w:hAnsi="Times New Roman" w:cs="Times New Roman"/>
          <w:b/>
          <w:sz w:val="24"/>
          <w:szCs w:val="24"/>
          <w:lang w:eastAsia="hu-HU"/>
        </w:rPr>
        <w:t xml:space="preserve">adásvételi szerződést, </w:t>
      </w:r>
      <w:r w:rsidRPr="0055216D">
        <w:rPr>
          <w:rFonts w:ascii="Times New Roman" w:eastAsia="Times New Roman" w:hAnsi="Times New Roman" w:cs="Times New Roman"/>
          <w:sz w:val="24"/>
          <w:szCs w:val="24"/>
          <w:lang w:eastAsia="hu-HU"/>
        </w:rPr>
        <w:t>a határozat 1. mellékletében szereplő tartalommal.</w:t>
      </w:r>
    </w:p>
    <w:p w:rsidR="0055216D" w:rsidRPr="0055216D" w:rsidRDefault="0055216D" w:rsidP="0055216D">
      <w:pPr>
        <w:spacing w:after="0" w:line="240" w:lineRule="auto"/>
        <w:ind w:left="284" w:hanging="284"/>
        <w:jc w:val="both"/>
        <w:rPr>
          <w:rFonts w:ascii="Times New Roman" w:eastAsia="Times New Roman" w:hAnsi="Times New Roman" w:cs="Times New Roman"/>
          <w:sz w:val="24"/>
          <w:szCs w:val="24"/>
          <w:lang w:eastAsia="hu-HU"/>
        </w:rPr>
      </w:pPr>
    </w:p>
    <w:p w:rsidR="0055216D" w:rsidRPr="0055216D" w:rsidRDefault="0055216D" w:rsidP="0055216D">
      <w:pPr>
        <w:numPr>
          <w:ilvl w:val="0"/>
          <w:numId w:val="1"/>
        </w:numPr>
        <w:spacing w:after="0" w:line="240" w:lineRule="auto"/>
        <w:ind w:left="284" w:right="98" w:hanging="284"/>
        <w:jc w:val="both"/>
        <w:rPr>
          <w:rFonts w:ascii="Times New Roman" w:eastAsia="Times New Roman" w:hAnsi="Times New Roman" w:cs="Times New Roman"/>
          <w:sz w:val="24"/>
          <w:szCs w:val="24"/>
          <w:lang w:eastAsia="hu-HU"/>
        </w:rPr>
      </w:pPr>
      <w:r w:rsidRPr="0055216D">
        <w:rPr>
          <w:rFonts w:ascii="Times New Roman" w:eastAsia="Times New Roman" w:hAnsi="Times New Roman" w:cs="Times New Roman"/>
          <w:sz w:val="24"/>
          <w:szCs w:val="24"/>
          <w:lang w:eastAsia="hu-HU"/>
        </w:rPr>
        <w:t xml:space="preserve">A Képviselő-testület felhatalmazza a polgármestert az adásvételi szerződés </w:t>
      </w:r>
      <w:proofErr w:type="spellStart"/>
      <w:r w:rsidRPr="0055216D">
        <w:rPr>
          <w:rFonts w:ascii="Times New Roman" w:eastAsia="Times New Roman" w:hAnsi="Times New Roman" w:cs="Times New Roman"/>
          <w:sz w:val="24"/>
          <w:szCs w:val="24"/>
          <w:lang w:eastAsia="hu-HU"/>
        </w:rPr>
        <w:t>szerződés</w:t>
      </w:r>
      <w:proofErr w:type="spellEnd"/>
      <w:r w:rsidRPr="0055216D">
        <w:rPr>
          <w:rFonts w:ascii="Times New Roman" w:eastAsia="Times New Roman" w:hAnsi="Times New Roman" w:cs="Times New Roman"/>
          <w:sz w:val="24"/>
          <w:szCs w:val="24"/>
          <w:lang w:eastAsia="hu-HU"/>
        </w:rPr>
        <w:t xml:space="preserve"> aláírására.</w:t>
      </w:r>
    </w:p>
    <w:p w:rsidR="0055216D" w:rsidRPr="0055216D" w:rsidRDefault="0055216D" w:rsidP="0055216D">
      <w:pPr>
        <w:spacing w:after="0" w:line="240" w:lineRule="auto"/>
        <w:jc w:val="both"/>
        <w:rPr>
          <w:rFonts w:ascii="Times New Roman" w:eastAsia="Times New Roman" w:hAnsi="Times New Roman" w:cs="Times New Roman"/>
          <w:sz w:val="24"/>
          <w:szCs w:val="24"/>
          <w:lang w:eastAsia="hu-HU"/>
        </w:rPr>
      </w:pPr>
    </w:p>
    <w:p w:rsidR="0055216D" w:rsidRPr="0055216D" w:rsidRDefault="0055216D" w:rsidP="0055216D">
      <w:pPr>
        <w:spacing w:after="0" w:line="240" w:lineRule="auto"/>
        <w:jc w:val="both"/>
        <w:rPr>
          <w:rFonts w:ascii="Times New Roman" w:eastAsia="Times New Roman" w:hAnsi="Times New Roman" w:cs="Times New Roman"/>
          <w:sz w:val="24"/>
          <w:szCs w:val="24"/>
          <w:lang w:eastAsia="hu-HU"/>
        </w:rPr>
      </w:pPr>
    </w:p>
    <w:p w:rsidR="0055216D" w:rsidRDefault="0055216D" w:rsidP="0055216D">
      <w:pPr>
        <w:spacing w:after="0" w:line="240" w:lineRule="auto"/>
        <w:ind w:firstLine="284"/>
        <w:jc w:val="both"/>
        <w:rPr>
          <w:rFonts w:ascii="Times New Roman" w:eastAsia="Times New Roman" w:hAnsi="Times New Roman" w:cs="Times New Roman"/>
          <w:sz w:val="24"/>
          <w:szCs w:val="24"/>
          <w:lang w:eastAsia="hu-HU"/>
        </w:rPr>
      </w:pPr>
      <w:r w:rsidRPr="0055216D">
        <w:rPr>
          <w:rFonts w:ascii="Times New Roman" w:eastAsia="Times New Roman" w:hAnsi="Times New Roman" w:cs="Times New Roman"/>
          <w:b/>
          <w:sz w:val="24"/>
          <w:szCs w:val="24"/>
          <w:lang w:eastAsia="hu-HU"/>
        </w:rPr>
        <w:t>Határidő</w:t>
      </w:r>
      <w:r w:rsidRPr="0055216D">
        <w:rPr>
          <w:rFonts w:ascii="Times New Roman" w:eastAsia="Times New Roman" w:hAnsi="Times New Roman" w:cs="Times New Roman"/>
          <w:sz w:val="24"/>
          <w:szCs w:val="24"/>
          <w:lang w:eastAsia="hu-HU"/>
        </w:rPr>
        <w:t xml:space="preserve">: </w:t>
      </w:r>
      <w:proofErr w:type="gramStart"/>
      <w:r w:rsidRPr="0055216D">
        <w:rPr>
          <w:rFonts w:ascii="Times New Roman" w:eastAsia="Times New Roman" w:hAnsi="Times New Roman" w:cs="Times New Roman"/>
          <w:sz w:val="24"/>
          <w:szCs w:val="24"/>
          <w:lang w:eastAsia="hu-HU"/>
        </w:rPr>
        <w:t>esedékességkor</w:t>
      </w:r>
      <w:r w:rsidRPr="0055216D">
        <w:rPr>
          <w:rFonts w:ascii="Times New Roman" w:eastAsia="Times New Roman" w:hAnsi="Times New Roman" w:cs="Times New Roman"/>
          <w:sz w:val="24"/>
          <w:szCs w:val="24"/>
          <w:lang w:eastAsia="hu-HU"/>
        </w:rPr>
        <w:tab/>
      </w:r>
      <w:r w:rsidRPr="0055216D">
        <w:rPr>
          <w:rFonts w:ascii="Times New Roman" w:eastAsia="Times New Roman" w:hAnsi="Times New Roman" w:cs="Times New Roman"/>
          <w:sz w:val="24"/>
          <w:szCs w:val="24"/>
          <w:lang w:eastAsia="hu-HU"/>
        </w:rPr>
        <w:tab/>
      </w:r>
      <w:r w:rsidRPr="0055216D">
        <w:rPr>
          <w:rFonts w:ascii="Times New Roman" w:eastAsia="Times New Roman" w:hAnsi="Times New Roman" w:cs="Times New Roman"/>
          <w:sz w:val="24"/>
          <w:szCs w:val="24"/>
          <w:lang w:eastAsia="hu-HU"/>
        </w:rPr>
        <w:tab/>
        <w:t xml:space="preserve">       </w:t>
      </w:r>
      <w:r w:rsidRPr="0055216D">
        <w:rPr>
          <w:rFonts w:ascii="Times New Roman" w:eastAsia="Times New Roman" w:hAnsi="Times New Roman" w:cs="Times New Roman"/>
          <w:b/>
          <w:sz w:val="24"/>
          <w:szCs w:val="24"/>
          <w:lang w:eastAsia="hu-HU"/>
        </w:rPr>
        <w:t>Felelős</w:t>
      </w:r>
      <w:proofErr w:type="gramEnd"/>
      <w:r w:rsidRPr="0055216D">
        <w:rPr>
          <w:rFonts w:ascii="Times New Roman" w:eastAsia="Times New Roman" w:hAnsi="Times New Roman" w:cs="Times New Roman"/>
          <w:sz w:val="24"/>
          <w:szCs w:val="24"/>
          <w:lang w:eastAsia="hu-HU"/>
        </w:rPr>
        <w:t>: Szőke Zoltán polgármester</w:t>
      </w:r>
    </w:p>
    <w:p w:rsidR="00826BFC" w:rsidRDefault="00826BFC" w:rsidP="0055216D">
      <w:pPr>
        <w:spacing w:after="0" w:line="240" w:lineRule="auto"/>
        <w:ind w:firstLine="284"/>
        <w:jc w:val="both"/>
        <w:rPr>
          <w:rFonts w:ascii="Times New Roman" w:eastAsia="Times New Roman" w:hAnsi="Times New Roman" w:cs="Times New Roman"/>
          <w:sz w:val="24"/>
          <w:szCs w:val="24"/>
          <w:lang w:eastAsia="hu-HU"/>
        </w:rPr>
      </w:pPr>
    </w:p>
    <w:p w:rsidR="00826BFC" w:rsidRDefault="00826BFC" w:rsidP="0055216D">
      <w:pPr>
        <w:spacing w:after="0" w:line="240" w:lineRule="auto"/>
        <w:ind w:firstLine="284"/>
        <w:jc w:val="both"/>
        <w:rPr>
          <w:rFonts w:ascii="Times New Roman" w:eastAsia="Times New Roman" w:hAnsi="Times New Roman" w:cs="Times New Roman"/>
          <w:sz w:val="24"/>
          <w:szCs w:val="24"/>
          <w:lang w:eastAsia="hu-HU"/>
        </w:rPr>
      </w:pPr>
    </w:p>
    <w:p w:rsidR="00826BFC" w:rsidRDefault="00826BFC" w:rsidP="0055216D">
      <w:pPr>
        <w:spacing w:after="0" w:line="240" w:lineRule="auto"/>
        <w:ind w:firstLine="284"/>
        <w:jc w:val="both"/>
        <w:rPr>
          <w:rFonts w:ascii="Times New Roman" w:eastAsia="Times New Roman" w:hAnsi="Times New Roman" w:cs="Times New Roman"/>
          <w:sz w:val="24"/>
          <w:szCs w:val="24"/>
          <w:lang w:eastAsia="hu-HU"/>
        </w:rPr>
      </w:pPr>
    </w:p>
    <w:p w:rsidR="00826BFC" w:rsidRPr="00826BFC" w:rsidRDefault="00826BFC" w:rsidP="0055216D">
      <w:pPr>
        <w:spacing w:after="0" w:line="240" w:lineRule="auto"/>
        <w:ind w:firstLine="284"/>
        <w:jc w:val="both"/>
        <w:rPr>
          <w:rFonts w:ascii="Times New Roman" w:eastAsia="Times New Roman" w:hAnsi="Times New Roman" w:cs="Times New Roman"/>
          <w:b/>
          <w:sz w:val="24"/>
          <w:szCs w:val="24"/>
          <w:lang w:eastAsia="hu-HU"/>
        </w:rPr>
      </w:pPr>
    </w:p>
    <w:p w:rsidR="00826BFC" w:rsidRPr="00826BFC" w:rsidRDefault="00826BFC" w:rsidP="0055216D">
      <w:pPr>
        <w:spacing w:after="0" w:line="240" w:lineRule="auto"/>
        <w:ind w:firstLine="284"/>
        <w:jc w:val="both"/>
        <w:rPr>
          <w:rFonts w:ascii="Times New Roman" w:eastAsia="Times New Roman" w:hAnsi="Times New Roman" w:cs="Times New Roman"/>
          <w:b/>
          <w:sz w:val="24"/>
          <w:szCs w:val="24"/>
          <w:lang w:eastAsia="hu-HU"/>
        </w:rPr>
      </w:pPr>
      <w:r w:rsidRPr="00826BFC">
        <w:rPr>
          <w:rFonts w:ascii="Times New Roman" w:eastAsia="Times New Roman" w:hAnsi="Times New Roman" w:cs="Times New Roman"/>
          <w:b/>
          <w:sz w:val="24"/>
          <w:szCs w:val="24"/>
          <w:lang w:eastAsia="hu-HU"/>
        </w:rPr>
        <w:t xml:space="preserve">Szőke Zoltán </w:t>
      </w:r>
      <w:r w:rsidRPr="00826BFC">
        <w:rPr>
          <w:rFonts w:ascii="Times New Roman" w:eastAsia="Times New Roman" w:hAnsi="Times New Roman" w:cs="Times New Roman"/>
          <w:b/>
          <w:sz w:val="24"/>
          <w:szCs w:val="24"/>
          <w:lang w:eastAsia="hu-HU"/>
        </w:rPr>
        <w:tab/>
      </w:r>
      <w:r w:rsidRPr="00826BFC">
        <w:rPr>
          <w:rFonts w:ascii="Times New Roman" w:eastAsia="Times New Roman" w:hAnsi="Times New Roman" w:cs="Times New Roman"/>
          <w:b/>
          <w:sz w:val="24"/>
          <w:szCs w:val="24"/>
          <w:lang w:eastAsia="hu-HU"/>
        </w:rPr>
        <w:tab/>
      </w:r>
      <w:r w:rsidRPr="00826BFC">
        <w:rPr>
          <w:rFonts w:ascii="Times New Roman" w:eastAsia="Times New Roman" w:hAnsi="Times New Roman" w:cs="Times New Roman"/>
          <w:b/>
          <w:sz w:val="24"/>
          <w:szCs w:val="24"/>
          <w:lang w:eastAsia="hu-HU"/>
        </w:rPr>
        <w:tab/>
      </w:r>
      <w:r w:rsidRPr="00826BFC">
        <w:rPr>
          <w:rFonts w:ascii="Times New Roman" w:eastAsia="Times New Roman" w:hAnsi="Times New Roman" w:cs="Times New Roman"/>
          <w:b/>
          <w:sz w:val="24"/>
          <w:szCs w:val="24"/>
          <w:lang w:eastAsia="hu-HU"/>
        </w:rPr>
        <w:tab/>
      </w:r>
      <w:r w:rsidRPr="00826BFC">
        <w:rPr>
          <w:rFonts w:ascii="Times New Roman" w:eastAsia="Times New Roman" w:hAnsi="Times New Roman" w:cs="Times New Roman"/>
          <w:b/>
          <w:sz w:val="24"/>
          <w:szCs w:val="24"/>
          <w:lang w:eastAsia="hu-HU"/>
        </w:rPr>
        <w:tab/>
      </w:r>
      <w:r w:rsidRPr="00826BFC">
        <w:rPr>
          <w:rFonts w:ascii="Times New Roman" w:eastAsia="Times New Roman" w:hAnsi="Times New Roman" w:cs="Times New Roman"/>
          <w:b/>
          <w:sz w:val="24"/>
          <w:szCs w:val="24"/>
          <w:lang w:eastAsia="hu-HU"/>
        </w:rPr>
        <w:tab/>
        <w:t xml:space="preserve">Dr. </w:t>
      </w:r>
      <w:proofErr w:type="spellStart"/>
      <w:r w:rsidRPr="00826BFC">
        <w:rPr>
          <w:rFonts w:ascii="Times New Roman" w:eastAsia="Times New Roman" w:hAnsi="Times New Roman" w:cs="Times New Roman"/>
          <w:b/>
          <w:sz w:val="24"/>
          <w:szCs w:val="24"/>
          <w:lang w:eastAsia="hu-HU"/>
        </w:rPr>
        <w:t>Kórik</w:t>
      </w:r>
      <w:proofErr w:type="spellEnd"/>
      <w:r w:rsidRPr="00826BFC">
        <w:rPr>
          <w:rFonts w:ascii="Times New Roman" w:eastAsia="Times New Roman" w:hAnsi="Times New Roman" w:cs="Times New Roman"/>
          <w:b/>
          <w:sz w:val="24"/>
          <w:szCs w:val="24"/>
          <w:lang w:eastAsia="hu-HU"/>
        </w:rPr>
        <w:t xml:space="preserve"> Zsuzsanna</w:t>
      </w:r>
    </w:p>
    <w:p w:rsidR="00826BFC" w:rsidRPr="0055216D" w:rsidRDefault="00826BFC" w:rsidP="0055216D">
      <w:pPr>
        <w:spacing w:after="0" w:line="240" w:lineRule="auto"/>
        <w:ind w:firstLine="284"/>
        <w:jc w:val="both"/>
        <w:rPr>
          <w:rFonts w:ascii="Times New Roman" w:eastAsia="Times New Roman" w:hAnsi="Times New Roman" w:cs="Times New Roman"/>
          <w:b/>
          <w:sz w:val="24"/>
          <w:szCs w:val="24"/>
          <w:lang w:eastAsia="hu-HU"/>
        </w:rPr>
      </w:pPr>
      <w:proofErr w:type="gramStart"/>
      <w:r w:rsidRPr="00826BFC">
        <w:rPr>
          <w:rFonts w:ascii="Times New Roman" w:eastAsia="Times New Roman" w:hAnsi="Times New Roman" w:cs="Times New Roman"/>
          <w:b/>
          <w:sz w:val="24"/>
          <w:szCs w:val="24"/>
          <w:lang w:eastAsia="hu-HU"/>
        </w:rPr>
        <w:t>polgármester</w:t>
      </w:r>
      <w:proofErr w:type="gramEnd"/>
      <w:r w:rsidRPr="00826BFC">
        <w:rPr>
          <w:rFonts w:ascii="Times New Roman" w:eastAsia="Times New Roman" w:hAnsi="Times New Roman" w:cs="Times New Roman"/>
          <w:b/>
          <w:sz w:val="24"/>
          <w:szCs w:val="24"/>
          <w:lang w:eastAsia="hu-HU"/>
        </w:rPr>
        <w:tab/>
      </w:r>
      <w:r w:rsidRPr="00826BFC">
        <w:rPr>
          <w:rFonts w:ascii="Times New Roman" w:eastAsia="Times New Roman" w:hAnsi="Times New Roman" w:cs="Times New Roman"/>
          <w:b/>
          <w:sz w:val="24"/>
          <w:szCs w:val="24"/>
          <w:lang w:eastAsia="hu-HU"/>
        </w:rPr>
        <w:tab/>
      </w:r>
      <w:r w:rsidRPr="00826BFC">
        <w:rPr>
          <w:rFonts w:ascii="Times New Roman" w:eastAsia="Times New Roman" w:hAnsi="Times New Roman" w:cs="Times New Roman"/>
          <w:b/>
          <w:sz w:val="24"/>
          <w:szCs w:val="24"/>
          <w:lang w:eastAsia="hu-HU"/>
        </w:rPr>
        <w:tab/>
      </w:r>
      <w:r w:rsidRPr="00826BFC">
        <w:rPr>
          <w:rFonts w:ascii="Times New Roman" w:eastAsia="Times New Roman" w:hAnsi="Times New Roman" w:cs="Times New Roman"/>
          <w:b/>
          <w:sz w:val="24"/>
          <w:szCs w:val="24"/>
          <w:lang w:eastAsia="hu-HU"/>
        </w:rPr>
        <w:tab/>
      </w:r>
      <w:r w:rsidRPr="00826BFC">
        <w:rPr>
          <w:rFonts w:ascii="Times New Roman" w:eastAsia="Times New Roman" w:hAnsi="Times New Roman" w:cs="Times New Roman"/>
          <w:b/>
          <w:sz w:val="24"/>
          <w:szCs w:val="24"/>
          <w:lang w:eastAsia="hu-HU"/>
        </w:rPr>
        <w:tab/>
      </w:r>
      <w:r w:rsidRPr="00826BFC">
        <w:rPr>
          <w:rFonts w:ascii="Times New Roman" w:eastAsia="Times New Roman" w:hAnsi="Times New Roman" w:cs="Times New Roman"/>
          <w:b/>
          <w:sz w:val="24"/>
          <w:szCs w:val="24"/>
          <w:lang w:eastAsia="hu-HU"/>
        </w:rPr>
        <w:tab/>
      </w:r>
      <w:r w:rsidRPr="00826BFC">
        <w:rPr>
          <w:rFonts w:ascii="Times New Roman" w:eastAsia="Times New Roman" w:hAnsi="Times New Roman" w:cs="Times New Roman"/>
          <w:b/>
          <w:sz w:val="24"/>
          <w:szCs w:val="24"/>
          <w:lang w:eastAsia="hu-HU"/>
        </w:rPr>
        <w:tab/>
        <w:t>jegyző</w:t>
      </w:r>
    </w:p>
    <w:p w:rsidR="0055216D" w:rsidRPr="0055216D" w:rsidRDefault="0055216D" w:rsidP="0055216D">
      <w:pPr>
        <w:spacing w:after="0" w:line="240" w:lineRule="auto"/>
        <w:rPr>
          <w:rFonts w:ascii="Times New Roman" w:eastAsia="Times New Roman" w:hAnsi="Times New Roman" w:cs="Times New Roman"/>
          <w:color w:val="000000"/>
          <w:sz w:val="20"/>
          <w:szCs w:val="24"/>
          <w:lang w:eastAsia="hu-HU"/>
        </w:rPr>
      </w:pPr>
    </w:p>
    <w:p w:rsidR="0055216D" w:rsidRPr="0055216D" w:rsidRDefault="0055216D" w:rsidP="0055216D">
      <w:pPr>
        <w:spacing w:after="0" w:line="240" w:lineRule="auto"/>
        <w:jc w:val="both"/>
        <w:rPr>
          <w:rFonts w:ascii="Times New Roman" w:eastAsia="Times New Roman" w:hAnsi="Times New Roman" w:cs="Times New Roman"/>
          <w:sz w:val="24"/>
          <w:szCs w:val="24"/>
          <w:lang w:eastAsia="hu-HU"/>
        </w:rPr>
      </w:pPr>
    </w:p>
    <w:p w:rsidR="00826BFC" w:rsidRDefault="00826BFC" w:rsidP="00826BFC">
      <w:pPr>
        <w:spacing w:after="0" w:line="100" w:lineRule="atLeast"/>
        <w:ind w:right="8080"/>
        <w:jc w:val="both"/>
        <w:rPr>
          <w:rFonts w:ascii="Times New Roman" w:eastAsia="Times New Roman" w:hAnsi="Times New Roman" w:cs="Times New Roman"/>
          <w:noProof/>
          <w:lang w:eastAsia="hu-HU"/>
        </w:rPr>
      </w:pPr>
    </w:p>
    <w:p w:rsidR="00826BFC" w:rsidRDefault="00826BFC" w:rsidP="00826BFC">
      <w:pPr>
        <w:spacing w:after="0" w:line="100" w:lineRule="atLeast"/>
        <w:ind w:right="8080"/>
        <w:jc w:val="both"/>
        <w:rPr>
          <w:rFonts w:ascii="Times New Roman" w:eastAsia="Times New Roman" w:hAnsi="Times New Roman" w:cs="Times New Roman"/>
          <w:noProof/>
          <w:lang w:eastAsia="hu-HU"/>
        </w:rPr>
      </w:pPr>
    </w:p>
    <w:p w:rsidR="00826BFC" w:rsidRDefault="00826BFC" w:rsidP="00826BFC">
      <w:pPr>
        <w:spacing w:after="0" w:line="100" w:lineRule="atLeast"/>
        <w:ind w:right="8080"/>
        <w:jc w:val="both"/>
        <w:rPr>
          <w:rFonts w:ascii="Times New Roman" w:eastAsia="Times New Roman" w:hAnsi="Times New Roman" w:cs="Times New Roman"/>
          <w:noProof/>
          <w:lang w:eastAsia="hu-HU"/>
        </w:rPr>
      </w:pPr>
    </w:p>
    <w:p w:rsidR="00826BFC" w:rsidRDefault="00826BFC" w:rsidP="00826BFC">
      <w:pPr>
        <w:spacing w:after="0" w:line="100" w:lineRule="atLeast"/>
        <w:ind w:right="8080"/>
        <w:jc w:val="both"/>
        <w:rPr>
          <w:rFonts w:ascii="Times New Roman" w:eastAsia="Times New Roman" w:hAnsi="Times New Roman" w:cs="Times New Roman"/>
          <w:noProof/>
          <w:lang w:eastAsia="hu-HU"/>
        </w:rPr>
      </w:pPr>
    </w:p>
    <w:p w:rsidR="00826BFC" w:rsidRDefault="00826BFC" w:rsidP="00826BFC">
      <w:pPr>
        <w:spacing w:after="0" w:line="100" w:lineRule="atLeast"/>
        <w:ind w:right="8080"/>
        <w:jc w:val="both"/>
        <w:rPr>
          <w:rFonts w:ascii="Times New Roman" w:eastAsia="Times New Roman" w:hAnsi="Times New Roman" w:cs="Times New Roman"/>
          <w:noProof/>
          <w:lang w:eastAsia="hu-HU"/>
        </w:rPr>
      </w:pPr>
    </w:p>
    <w:p w:rsidR="00826BFC" w:rsidRDefault="00826BFC" w:rsidP="00826BFC">
      <w:pPr>
        <w:spacing w:after="0" w:line="100" w:lineRule="atLeast"/>
        <w:ind w:right="8080"/>
        <w:jc w:val="both"/>
        <w:rPr>
          <w:rFonts w:ascii="Times New Roman" w:eastAsia="Times New Roman" w:hAnsi="Times New Roman" w:cs="Times New Roman"/>
          <w:noProof/>
          <w:lang w:eastAsia="hu-HU"/>
        </w:rPr>
      </w:pPr>
    </w:p>
    <w:p w:rsidR="00826BFC" w:rsidRDefault="00826BFC" w:rsidP="00826BFC">
      <w:pPr>
        <w:spacing w:after="0" w:line="100" w:lineRule="atLeast"/>
        <w:ind w:right="8080"/>
        <w:jc w:val="both"/>
        <w:rPr>
          <w:rFonts w:ascii="Times New Roman" w:eastAsia="Times New Roman" w:hAnsi="Times New Roman" w:cs="Times New Roman"/>
          <w:noProof/>
          <w:lang w:eastAsia="hu-HU"/>
        </w:rPr>
      </w:pPr>
    </w:p>
    <w:p w:rsidR="00826BFC" w:rsidRDefault="00826BFC" w:rsidP="00826BFC">
      <w:pPr>
        <w:spacing w:after="0" w:line="100" w:lineRule="atLeast"/>
        <w:ind w:right="8080"/>
        <w:jc w:val="both"/>
        <w:rPr>
          <w:rFonts w:ascii="Times New Roman" w:eastAsia="Times New Roman" w:hAnsi="Times New Roman" w:cs="Times New Roman"/>
          <w:noProof/>
          <w:lang w:eastAsia="hu-HU"/>
        </w:rPr>
      </w:pPr>
    </w:p>
    <w:p w:rsidR="00826BFC" w:rsidRDefault="00826BFC" w:rsidP="00826BFC">
      <w:pPr>
        <w:spacing w:after="0" w:line="100" w:lineRule="atLeast"/>
        <w:ind w:right="8080"/>
        <w:jc w:val="both"/>
        <w:rPr>
          <w:rFonts w:ascii="Times New Roman" w:eastAsia="Times New Roman" w:hAnsi="Times New Roman" w:cs="Times New Roman"/>
          <w:noProof/>
          <w:lang w:eastAsia="hu-HU"/>
        </w:rPr>
      </w:pPr>
    </w:p>
    <w:p w:rsidR="00826BFC" w:rsidRDefault="00826BFC" w:rsidP="00826BFC">
      <w:pPr>
        <w:spacing w:after="0" w:line="100" w:lineRule="atLeast"/>
        <w:ind w:right="8080"/>
        <w:jc w:val="both"/>
        <w:rPr>
          <w:rFonts w:ascii="Times New Roman" w:eastAsia="Times New Roman" w:hAnsi="Times New Roman" w:cs="Times New Roman"/>
          <w:noProof/>
          <w:lang w:eastAsia="hu-HU"/>
        </w:rPr>
      </w:pPr>
    </w:p>
    <w:p w:rsidR="00826BFC" w:rsidRDefault="00826BFC" w:rsidP="00826BFC">
      <w:pPr>
        <w:spacing w:after="0" w:line="100" w:lineRule="atLeast"/>
        <w:ind w:right="8080"/>
        <w:jc w:val="both"/>
        <w:rPr>
          <w:rFonts w:ascii="Times New Roman" w:eastAsia="Times New Roman" w:hAnsi="Times New Roman" w:cs="Times New Roman"/>
          <w:noProof/>
          <w:lang w:eastAsia="hu-HU"/>
        </w:rPr>
      </w:pPr>
    </w:p>
    <w:p w:rsidR="00826BFC" w:rsidRDefault="00826BFC" w:rsidP="00826BFC">
      <w:pPr>
        <w:spacing w:after="0" w:line="100" w:lineRule="atLeast"/>
        <w:ind w:right="8080"/>
        <w:jc w:val="both"/>
        <w:rPr>
          <w:rFonts w:ascii="Times New Roman" w:eastAsia="Times New Roman" w:hAnsi="Times New Roman" w:cs="Times New Roman"/>
          <w:noProof/>
          <w:lang w:eastAsia="hu-HU"/>
        </w:rPr>
      </w:pPr>
    </w:p>
    <w:p w:rsidR="00826BFC" w:rsidRDefault="00826BFC" w:rsidP="00826BFC">
      <w:pPr>
        <w:spacing w:after="0" w:line="100" w:lineRule="atLeast"/>
        <w:ind w:right="8080"/>
        <w:jc w:val="both"/>
        <w:rPr>
          <w:rFonts w:ascii="Times New Roman" w:eastAsia="Times New Roman" w:hAnsi="Times New Roman" w:cs="Times New Roman"/>
          <w:noProof/>
          <w:lang w:eastAsia="hu-HU"/>
        </w:rPr>
      </w:pPr>
    </w:p>
    <w:p w:rsidR="00826BFC" w:rsidRDefault="00826BFC" w:rsidP="00826BFC">
      <w:pPr>
        <w:spacing w:after="0" w:line="100" w:lineRule="atLeast"/>
        <w:ind w:right="8080"/>
        <w:jc w:val="both"/>
        <w:rPr>
          <w:rFonts w:ascii="Times New Roman" w:eastAsia="Times New Roman" w:hAnsi="Times New Roman" w:cs="Times New Roman"/>
          <w:noProof/>
          <w:lang w:eastAsia="hu-HU"/>
        </w:rPr>
      </w:pPr>
    </w:p>
    <w:p w:rsidR="00826BFC" w:rsidRDefault="00826BFC" w:rsidP="00826BFC">
      <w:pPr>
        <w:spacing w:after="0" w:line="100" w:lineRule="atLeast"/>
        <w:ind w:right="8080"/>
        <w:jc w:val="both"/>
        <w:rPr>
          <w:rFonts w:ascii="Times New Roman" w:eastAsia="Times New Roman" w:hAnsi="Times New Roman" w:cs="Times New Roman"/>
          <w:noProof/>
          <w:lang w:eastAsia="hu-HU"/>
        </w:rPr>
      </w:pPr>
    </w:p>
    <w:p w:rsidR="00826BFC" w:rsidRDefault="00826BFC" w:rsidP="00826BFC">
      <w:pPr>
        <w:spacing w:after="0" w:line="100" w:lineRule="atLeast"/>
        <w:ind w:right="8080"/>
        <w:jc w:val="both"/>
        <w:rPr>
          <w:rFonts w:ascii="Times New Roman" w:eastAsia="Times New Roman" w:hAnsi="Times New Roman" w:cs="Times New Roman"/>
          <w:noProof/>
          <w:lang w:eastAsia="hu-HU"/>
        </w:rPr>
      </w:pPr>
    </w:p>
    <w:p w:rsidR="00826BFC" w:rsidRDefault="00826BFC" w:rsidP="00826BFC">
      <w:pPr>
        <w:spacing w:after="0" w:line="100" w:lineRule="atLeast"/>
        <w:ind w:right="8080"/>
        <w:jc w:val="both"/>
        <w:rPr>
          <w:rFonts w:ascii="Times New Roman" w:eastAsia="Times New Roman" w:hAnsi="Times New Roman" w:cs="Times New Roman"/>
          <w:noProof/>
          <w:lang w:eastAsia="hu-HU"/>
        </w:rPr>
      </w:pPr>
    </w:p>
    <w:p w:rsidR="00826BFC" w:rsidRDefault="00826BFC" w:rsidP="00826BFC">
      <w:pPr>
        <w:spacing w:after="0" w:line="100" w:lineRule="atLeast"/>
        <w:ind w:right="8080"/>
        <w:jc w:val="both"/>
        <w:rPr>
          <w:rFonts w:ascii="Times New Roman" w:eastAsia="Times New Roman" w:hAnsi="Times New Roman" w:cs="Times New Roman"/>
          <w:noProof/>
          <w:lang w:eastAsia="hu-HU"/>
        </w:rPr>
      </w:pPr>
    </w:p>
    <w:p w:rsidR="00826BFC" w:rsidRDefault="00826BFC" w:rsidP="00826BFC">
      <w:pPr>
        <w:spacing w:after="0" w:line="100" w:lineRule="atLeast"/>
        <w:ind w:right="8080"/>
        <w:jc w:val="both"/>
        <w:rPr>
          <w:rFonts w:ascii="Times New Roman" w:eastAsia="Times New Roman" w:hAnsi="Times New Roman" w:cs="Times New Roman"/>
          <w:noProof/>
          <w:lang w:eastAsia="hu-HU"/>
        </w:rPr>
      </w:pPr>
    </w:p>
    <w:p w:rsidR="0055216D" w:rsidRPr="0055216D" w:rsidRDefault="00826BFC" w:rsidP="00826BFC">
      <w:pPr>
        <w:tabs>
          <w:tab w:val="left" w:pos="9781"/>
        </w:tabs>
        <w:spacing w:after="0" w:line="100" w:lineRule="atLeast"/>
        <w:ind w:right="8080"/>
        <w:rPr>
          <w:rFonts w:ascii="Times New Roman" w:eastAsia="Times New Roman" w:hAnsi="Times New Roman" w:cs="Times New Roman"/>
          <w:noProof/>
          <w:lang w:eastAsia="hu-HU"/>
        </w:rPr>
      </w:pPr>
      <w:r>
        <w:rPr>
          <w:rFonts w:ascii="Times New Roman" w:eastAsia="Times New Roman" w:hAnsi="Times New Roman" w:cs="Times New Roman"/>
          <w:noProof/>
          <w:lang w:eastAsia="hu-HU"/>
        </w:rPr>
        <w:lastRenderedPageBreak/>
        <w:t>228</w:t>
      </w:r>
      <w:r w:rsidR="0055216D" w:rsidRPr="0055216D">
        <w:rPr>
          <w:rFonts w:ascii="Times New Roman" w:eastAsia="Times New Roman" w:hAnsi="Times New Roman" w:cs="Times New Roman"/>
          <w:noProof/>
          <w:lang w:eastAsia="hu-HU"/>
        </w:rPr>
        <w:t>/2023</w:t>
      </w:r>
      <w:r>
        <w:rPr>
          <w:rFonts w:ascii="Times New Roman" w:eastAsia="Times New Roman" w:hAnsi="Times New Roman" w:cs="Times New Roman"/>
          <w:noProof/>
          <w:lang w:eastAsia="hu-HU"/>
        </w:rPr>
        <w:t>.</w:t>
      </w:r>
      <w:r w:rsidR="0055216D" w:rsidRPr="0055216D">
        <w:rPr>
          <w:rFonts w:ascii="Times New Roman" w:eastAsia="Times New Roman" w:hAnsi="Times New Roman" w:cs="Times New Roman"/>
          <w:noProof/>
          <w:lang w:eastAsia="hu-HU"/>
        </w:rPr>
        <w:t>(</w:t>
      </w:r>
      <w:r>
        <w:rPr>
          <w:rFonts w:ascii="Times New Roman" w:eastAsia="Times New Roman" w:hAnsi="Times New Roman" w:cs="Times New Roman"/>
          <w:noProof/>
          <w:lang w:eastAsia="hu-HU"/>
        </w:rPr>
        <w:t>VIII.31.</w:t>
      </w:r>
      <w:bookmarkStart w:id="0" w:name="_GoBack"/>
      <w:bookmarkEnd w:id="0"/>
      <w:r>
        <w:rPr>
          <w:rFonts w:ascii="Times New Roman" w:eastAsia="Times New Roman" w:hAnsi="Times New Roman" w:cs="Times New Roman"/>
          <w:noProof/>
          <w:lang w:eastAsia="hu-HU"/>
        </w:rPr>
        <w:t xml:space="preserve">Kt. </w:t>
      </w:r>
      <w:r w:rsidR="0055216D" w:rsidRPr="0055216D">
        <w:rPr>
          <w:rFonts w:ascii="Times New Roman" w:eastAsia="Times New Roman" w:hAnsi="Times New Roman" w:cs="Times New Roman"/>
          <w:noProof/>
          <w:lang w:eastAsia="hu-HU"/>
        </w:rPr>
        <w:t>határozat 1. melléklete</w:t>
      </w:r>
    </w:p>
    <w:p w:rsidR="0055216D" w:rsidRPr="0055216D" w:rsidRDefault="0055216D" w:rsidP="0055216D">
      <w:pPr>
        <w:spacing w:after="0" w:line="100" w:lineRule="atLeast"/>
        <w:jc w:val="center"/>
        <w:rPr>
          <w:rFonts w:ascii="Times New Roman" w:eastAsia="Times New Roman" w:hAnsi="Times New Roman" w:cs="Times New Roman"/>
          <w:b/>
          <w:noProof/>
          <w:spacing w:val="20"/>
          <w:u w:val="single"/>
          <w:lang w:eastAsia="hu-HU"/>
        </w:rPr>
      </w:pPr>
    </w:p>
    <w:p w:rsidR="0055216D" w:rsidRPr="0055216D" w:rsidRDefault="0055216D" w:rsidP="0055216D">
      <w:pPr>
        <w:spacing w:after="0" w:line="100" w:lineRule="atLeast"/>
        <w:jc w:val="center"/>
        <w:rPr>
          <w:rFonts w:ascii="Times New Roman" w:eastAsia="Times New Roman" w:hAnsi="Times New Roman" w:cs="Times New Roman"/>
          <w:b/>
          <w:caps/>
          <w:noProof/>
          <w:spacing w:val="20"/>
          <w:u w:val="single"/>
          <w:lang w:eastAsia="hu-HU"/>
          <w14:shadow w14:blurRad="50800" w14:dist="38100" w14:dir="2700000" w14:sx="100000" w14:sy="100000" w14:kx="0" w14:ky="0" w14:algn="tl">
            <w14:srgbClr w14:val="000000">
              <w14:alpha w14:val="60000"/>
            </w14:srgbClr>
          </w14:shadow>
        </w:rPr>
      </w:pPr>
    </w:p>
    <w:p w:rsidR="0055216D" w:rsidRPr="0055216D" w:rsidRDefault="0055216D" w:rsidP="0055216D">
      <w:pPr>
        <w:tabs>
          <w:tab w:val="left" w:pos="5387"/>
        </w:tabs>
        <w:spacing w:after="80" w:line="240" w:lineRule="auto"/>
        <w:jc w:val="center"/>
        <w:rPr>
          <w:rFonts w:ascii="Arial" w:eastAsia="Times New Roman" w:hAnsi="Arial" w:cs="Arial"/>
          <w:b/>
          <w:szCs w:val="18"/>
          <w:lang w:eastAsia="hu-HU"/>
        </w:rPr>
      </w:pPr>
      <w:r w:rsidRPr="0055216D">
        <w:rPr>
          <w:rFonts w:ascii="Arial" w:eastAsia="Times New Roman" w:hAnsi="Arial" w:cs="Arial"/>
          <w:b/>
          <w:szCs w:val="18"/>
          <w:lang w:eastAsia="hu-HU"/>
        </w:rPr>
        <w:t>INGATLAN ADÁSVÉTELI SZERZŐDÉS</w:t>
      </w:r>
    </w:p>
    <w:p w:rsidR="0055216D" w:rsidRPr="0055216D" w:rsidRDefault="0055216D" w:rsidP="0055216D">
      <w:pPr>
        <w:spacing w:after="80" w:line="240" w:lineRule="auto"/>
        <w:jc w:val="both"/>
        <w:rPr>
          <w:rFonts w:ascii="Arial" w:eastAsia="Times New Roman" w:hAnsi="Arial" w:cs="Arial"/>
          <w:b/>
          <w:sz w:val="18"/>
          <w:szCs w:val="18"/>
          <w:lang w:eastAsia="hu-HU"/>
        </w:rPr>
      </w:pPr>
      <w:r w:rsidRPr="0055216D">
        <w:rPr>
          <w:rFonts w:ascii="Arial" w:eastAsia="Times New Roman" w:hAnsi="Arial" w:cs="Arial"/>
          <w:sz w:val="18"/>
          <w:szCs w:val="18"/>
          <w:lang w:eastAsia="hu-HU"/>
        </w:rPr>
        <w:t>- amely létrejött</w:t>
      </w:r>
      <w:r w:rsidRPr="0055216D">
        <w:rPr>
          <w:rFonts w:ascii="Arial" w:eastAsia="Times New Roman" w:hAnsi="Arial" w:cs="Arial"/>
          <w:b/>
          <w:sz w:val="18"/>
          <w:szCs w:val="18"/>
          <w:lang w:eastAsia="hu-HU"/>
        </w:rPr>
        <w:t xml:space="preserve"> </w:t>
      </w:r>
      <w:r w:rsidRPr="0055216D">
        <w:rPr>
          <w:rFonts w:ascii="Arial" w:eastAsia="Times New Roman" w:hAnsi="Arial" w:cs="Arial"/>
          <w:sz w:val="18"/>
          <w:szCs w:val="18"/>
          <w:lang w:eastAsia="hu-HU"/>
        </w:rPr>
        <w:t>egyrészről</w:t>
      </w:r>
      <w:r w:rsidRPr="0055216D">
        <w:rPr>
          <w:rFonts w:ascii="Arial" w:eastAsia="Times New Roman" w:hAnsi="Arial" w:cs="Arial"/>
          <w:b/>
          <w:sz w:val="18"/>
          <w:szCs w:val="18"/>
          <w:lang w:eastAsia="hu-HU"/>
        </w:rPr>
        <w:t xml:space="preserve"> </w:t>
      </w:r>
    </w:p>
    <w:p w:rsidR="0055216D" w:rsidRPr="0055216D" w:rsidRDefault="0055216D" w:rsidP="0055216D">
      <w:pPr>
        <w:spacing w:after="80" w:line="240" w:lineRule="auto"/>
        <w:ind w:left="426"/>
        <w:jc w:val="both"/>
        <w:rPr>
          <w:rFonts w:ascii="Arial" w:eastAsia="Arial" w:hAnsi="Arial" w:cs="Arial"/>
          <w:bCs/>
          <w:sz w:val="18"/>
          <w:szCs w:val="18"/>
          <w:lang w:eastAsia="hu-HU"/>
        </w:rPr>
      </w:pPr>
      <w:r w:rsidRPr="0055216D">
        <w:rPr>
          <w:rFonts w:ascii="Arial" w:eastAsia="Times New Roman" w:hAnsi="Arial" w:cs="Arial"/>
          <w:b/>
          <w:sz w:val="18"/>
          <w:szCs w:val="18"/>
          <w:shd w:val="clear" w:color="auto" w:fill="FFFFFF"/>
          <w:lang w:eastAsia="hu-HU"/>
        </w:rPr>
        <w:t xml:space="preserve">Tiszavasvári Város Önkormányzata </w:t>
      </w:r>
      <w:r w:rsidRPr="0055216D">
        <w:rPr>
          <w:rFonts w:ascii="Arial" w:eastAsia="Times New Roman" w:hAnsi="Arial" w:cs="Arial"/>
          <w:sz w:val="18"/>
          <w:szCs w:val="18"/>
          <w:shd w:val="clear" w:color="auto" w:fill="FFFFFF"/>
          <w:lang w:eastAsia="hu-HU"/>
        </w:rPr>
        <w:t>(székhely: 4440 Tiszavasvári, Városháza tér 4</w:t>
      </w:r>
      <w:proofErr w:type="gramStart"/>
      <w:r w:rsidRPr="0055216D">
        <w:rPr>
          <w:rFonts w:ascii="Arial" w:eastAsia="Times New Roman" w:hAnsi="Arial" w:cs="Arial"/>
          <w:sz w:val="18"/>
          <w:szCs w:val="18"/>
          <w:shd w:val="clear" w:color="auto" w:fill="FFFFFF"/>
          <w:lang w:eastAsia="hu-HU"/>
        </w:rPr>
        <w:t>.;</w:t>
      </w:r>
      <w:proofErr w:type="gramEnd"/>
      <w:r w:rsidRPr="0055216D">
        <w:rPr>
          <w:rFonts w:ascii="Arial" w:eastAsia="Times New Roman" w:hAnsi="Arial" w:cs="Arial"/>
          <w:sz w:val="18"/>
          <w:szCs w:val="18"/>
          <w:shd w:val="clear" w:color="auto" w:fill="FFFFFF"/>
          <w:lang w:eastAsia="hu-HU"/>
        </w:rPr>
        <w:t xml:space="preserve"> statisztikai számjel: 15732468-8411-321-15; adószám: 15732468-2-15; törzsszám: 732462; képviseli: Szőke Zoltán polgármester)</w:t>
      </w:r>
      <w:r w:rsidRPr="0055216D">
        <w:rPr>
          <w:rFonts w:ascii="Arial" w:eastAsia="Times New Roman" w:hAnsi="Arial" w:cs="Arial"/>
          <w:sz w:val="18"/>
          <w:szCs w:val="18"/>
          <w:lang w:eastAsia="hu-HU"/>
        </w:rPr>
        <w:t xml:space="preserve">, mint eladó (a továbbiakban: </w:t>
      </w:r>
      <w:r w:rsidRPr="0055216D">
        <w:rPr>
          <w:rFonts w:ascii="Arial" w:eastAsia="Times New Roman" w:hAnsi="Arial" w:cs="Arial"/>
          <w:i/>
          <w:sz w:val="18"/>
          <w:szCs w:val="18"/>
          <w:lang w:eastAsia="hu-HU"/>
        </w:rPr>
        <w:t>Eladó</w:t>
      </w:r>
      <w:r w:rsidRPr="0055216D">
        <w:rPr>
          <w:rFonts w:ascii="Arial" w:eastAsia="Times New Roman" w:hAnsi="Arial" w:cs="Arial"/>
          <w:sz w:val="18"/>
          <w:szCs w:val="18"/>
          <w:lang w:eastAsia="hu-HU"/>
        </w:rPr>
        <w:t>),</w:t>
      </w:r>
    </w:p>
    <w:p w:rsidR="0055216D" w:rsidRPr="0055216D" w:rsidRDefault="0055216D" w:rsidP="0055216D">
      <w:pPr>
        <w:spacing w:after="80" w:line="240" w:lineRule="auto"/>
        <w:jc w:val="both"/>
        <w:rPr>
          <w:rFonts w:ascii="Arial" w:eastAsia="Arial" w:hAnsi="Arial" w:cs="Arial"/>
          <w:sz w:val="18"/>
          <w:szCs w:val="18"/>
          <w:lang w:eastAsia="hu-HU"/>
        </w:rPr>
      </w:pPr>
      <w:proofErr w:type="gramStart"/>
      <w:r w:rsidRPr="0055216D">
        <w:rPr>
          <w:rFonts w:ascii="Arial" w:eastAsia="Arial" w:hAnsi="Arial" w:cs="Arial"/>
          <w:sz w:val="18"/>
          <w:szCs w:val="18"/>
          <w:lang w:eastAsia="hu-HU"/>
        </w:rPr>
        <w:t>másrészről</w:t>
      </w:r>
      <w:proofErr w:type="gramEnd"/>
      <w:r w:rsidRPr="0055216D">
        <w:rPr>
          <w:rFonts w:ascii="Arial" w:eastAsia="Arial" w:hAnsi="Arial" w:cs="Arial"/>
          <w:sz w:val="18"/>
          <w:szCs w:val="18"/>
          <w:lang w:eastAsia="hu-HU"/>
        </w:rPr>
        <w:t xml:space="preserve"> </w:t>
      </w:r>
    </w:p>
    <w:p w:rsidR="0055216D" w:rsidRPr="0055216D" w:rsidRDefault="0055216D" w:rsidP="0055216D">
      <w:pPr>
        <w:spacing w:after="80" w:line="240" w:lineRule="auto"/>
        <w:ind w:left="426"/>
        <w:jc w:val="both"/>
        <w:rPr>
          <w:rFonts w:ascii="Arial" w:eastAsia="Times New Roman" w:hAnsi="Arial" w:cs="Arial"/>
          <w:sz w:val="18"/>
          <w:szCs w:val="18"/>
          <w:lang w:eastAsia="hu-HU"/>
        </w:rPr>
      </w:pPr>
      <w:r w:rsidRPr="0055216D">
        <w:rPr>
          <w:rFonts w:ascii="Arial" w:eastAsia="Times New Roman" w:hAnsi="Arial" w:cs="Arial"/>
          <w:b/>
          <w:sz w:val="18"/>
          <w:szCs w:val="18"/>
          <w:lang w:eastAsia="hu-HU"/>
        </w:rPr>
        <w:t xml:space="preserve">Maczkó Gábor </w:t>
      </w:r>
      <w:r w:rsidRPr="0055216D">
        <w:rPr>
          <w:rFonts w:ascii="Arial" w:eastAsia="Times New Roman" w:hAnsi="Arial" w:cs="Arial"/>
          <w:sz w:val="18"/>
          <w:szCs w:val="18"/>
          <w:lang w:eastAsia="hu-HU"/>
        </w:rPr>
        <w:t>(születési családi és utóneve: Maczkó Gábor; születési helye: Tiszalök; születési ideje: 1971. december 23</w:t>
      </w:r>
      <w:proofErr w:type="gramStart"/>
      <w:r w:rsidRPr="0055216D">
        <w:rPr>
          <w:rFonts w:ascii="Arial" w:eastAsia="Times New Roman" w:hAnsi="Arial" w:cs="Arial"/>
          <w:sz w:val="18"/>
          <w:szCs w:val="18"/>
          <w:lang w:eastAsia="hu-HU"/>
        </w:rPr>
        <w:t>.;</w:t>
      </w:r>
      <w:proofErr w:type="gramEnd"/>
      <w:r w:rsidRPr="0055216D">
        <w:rPr>
          <w:rFonts w:ascii="Arial" w:eastAsia="Times New Roman" w:hAnsi="Arial" w:cs="Arial"/>
          <w:sz w:val="18"/>
          <w:szCs w:val="18"/>
          <w:lang w:eastAsia="hu-HU"/>
        </w:rPr>
        <w:t xml:space="preserve"> anyja születési családi és utóneve: Kiss Margit; személyi azonosítója: 1-711223-0055; adóazonosító jele: 8383410050; lakcím: 4440 Tiszavasvári, Ifjúság utca 4. 1. ajtó; állampolgársága: magyar)</w:t>
      </w:r>
      <w:r w:rsidRPr="0055216D">
        <w:rPr>
          <w:rFonts w:ascii="Arial" w:eastAsia="Arial" w:hAnsi="Arial" w:cs="Arial"/>
          <w:sz w:val="18"/>
          <w:szCs w:val="18"/>
          <w:lang w:eastAsia="hu-HU"/>
        </w:rPr>
        <w:t xml:space="preserve">, </w:t>
      </w:r>
      <w:r w:rsidRPr="0055216D">
        <w:rPr>
          <w:rFonts w:ascii="Arial" w:eastAsia="Times New Roman" w:hAnsi="Arial" w:cs="Arial"/>
          <w:sz w:val="18"/>
          <w:szCs w:val="18"/>
          <w:lang w:eastAsia="hu-HU"/>
        </w:rPr>
        <w:t xml:space="preserve">mint vevő (a továbbiakban: </w:t>
      </w:r>
      <w:r w:rsidRPr="0055216D">
        <w:rPr>
          <w:rFonts w:ascii="Arial" w:eastAsia="Times New Roman" w:hAnsi="Arial" w:cs="Arial"/>
          <w:i/>
          <w:sz w:val="18"/>
          <w:szCs w:val="18"/>
          <w:lang w:eastAsia="hu-HU"/>
        </w:rPr>
        <w:t>Vevő</w:t>
      </w:r>
      <w:r w:rsidRPr="0055216D">
        <w:rPr>
          <w:rFonts w:ascii="Arial" w:eastAsia="Times New Roman" w:hAnsi="Arial" w:cs="Arial"/>
          <w:sz w:val="18"/>
          <w:szCs w:val="18"/>
          <w:lang w:eastAsia="hu-HU"/>
        </w:rPr>
        <w:t>)</w:t>
      </w:r>
    </w:p>
    <w:p w:rsidR="0055216D" w:rsidRPr="0055216D" w:rsidRDefault="0055216D" w:rsidP="0055216D">
      <w:pPr>
        <w:spacing w:after="80" w:line="240" w:lineRule="auto"/>
        <w:jc w:val="both"/>
        <w:rPr>
          <w:rFonts w:ascii="Arial" w:eastAsia="Times New Roman" w:hAnsi="Arial" w:cs="Arial"/>
          <w:sz w:val="18"/>
          <w:szCs w:val="18"/>
          <w:lang w:eastAsia="hu-HU"/>
        </w:rPr>
      </w:pPr>
      <w:proofErr w:type="gramStart"/>
      <w:r w:rsidRPr="0055216D">
        <w:rPr>
          <w:rFonts w:ascii="Arial" w:eastAsia="Times New Roman" w:hAnsi="Arial" w:cs="Arial"/>
          <w:sz w:val="18"/>
          <w:szCs w:val="18"/>
          <w:lang w:eastAsia="hu-HU"/>
        </w:rPr>
        <w:t>között</w:t>
      </w:r>
      <w:proofErr w:type="gramEnd"/>
      <w:r w:rsidRPr="0055216D">
        <w:rPr>
          <w:rFonts w:ascii="Arial" w:eastAsia="Times New Roman" w:hAnsi="Arial" w:cs="Arial"/>
          <w:sz w:val="18"/>
          <w:szCs w:val="18"/>
          <w:lang w:eastAsia="hu-HU"/>
        </w:rPr>
        <w:t>, az alulírott napon és helyen, az alábbi feltételek szerint.</w:t>
      </w:r>
    </w:p>
    <w:p w:rsidR="0055216D" w:rsidRPr="0055216D" w:rsidRDefault="0055216D" w:rsidP="0055216D">
      <w:pPr>
        <w:numPr>
          <w:ilvl w:val="0"/>
          <w:numId w:val="2"/>
        </w:numPr>
        <w:spacing w:after="80" w:line="240" w:lineRule="auto"/>
        <w:ind w:left="426" w:hanging="426"/>
        <w:jc w:val="both"/>
        <w:rPr>
          <w:rFonts w:ascii="Arial" w:eastAsia="Arial" w:hAnsi="Arial" w:cs="Arial"/>
          <w:bCs/>
          <w:sz w:val="18"/>
          <w:szCs w:val="18"/>
          <w:lang w:eastAsia="hu-HU"/>
        </w:rPr>
      </w:pPr>
      <w:r w:rsidRPr="0055216D">
        <w:rPr>
          <w:rFonts w:ascii="Arial" w:eastAsia="Arial" w:hAnsi="Arial" w:cs="Arial"/>
          <w:bCs/>
          <w:sz w:val="18"/>
          <w:szCs w:val="18"/>
          <w:lang w:eastAsia="hu-HU"/>
        </w:rPr>
        <w:t>A jelen szerződés tárgyát az alább meghatározott ingatlanok tulajdonjogának átruházása képezi:</w:t>
      </w:r>
    </w:p>
    <w:p w:rsidR="0055216D" w:rsidRPr="0055216D" w:rsidRDefault="0055216D" w:rsidP="0055216D">
      <w:pPr>
        <w:numPr>
          <w:ilvl w:val="1"/>
          <w:numId w:val="2"/>
        </w:numPr>
        <w:spacing w:after="80" w:line="240" w:lineRule="auto"/>
        <w:ind w:left="851" w:hanging="425"/>
        <w:jc w:val="both"/>
        <w:rPr>
          <w:rFonts w:ascii="Arial" w:eastAsia="Arial" w:hAnsi="Arial" w:cs="Arial"/>
          <w:bCs/>
          <w:sz w:val="18"/>
          <w:szCs w:val="18"/>
          <w:lang w:eastAsia="hu-HU"/>
        </w:rPr>
      </w:pPr>
      <w:r w:rsidRPr="0055216D">
        <w:rPr>
          <w:rFonts w:ascii="Arial" w:eastAsia="Times New Roman" w:hAnsi="Arial" w:cs="Arial"/>
          <w:sz w:val="18"/>
          <w:szCs w:val="18"/>
          <w:lang w:eastAsia="hu-HU"/>
        </w:rPr>
        <w:t>Eladó 1/</w:t>
      </w:r>
      <w:proofErr w:type="spellStart"/>
      <w:r w:rsidRPr="0055216D">
        <w:rPr>
          <w:rFonts w:ascii="Arial" w:eastAsia="Times New Roman" w:hAnsi="Arial" w:cs="Arial"/>
          <w:sz w:val="18"/>
          <w:szCs w:val="18"/>
          <w:lang w:eastAsia="hu-HU"/>
        </w:rPr>
        <w:t>1</w:t>
      </w:r>
      <w:proofErr w:type="spellEnd"/>
      <w:r w:rsidRPr="0055216D">
        <w:rPr>
          <w:rFonts w:ascii="Arial" w:eastAsia="Times New Roman" w:hAnsi="Arial" w:cs="Arial"/>
          <w:sz w:val="18"/>
          <w:szCs w:val="18"/>
          <w:lang w:eastAsia="hu-HU"/>
        </w:rPr>
        <w:t xml:space="preserve"> eszme</w:t>
      </w:r>
      <w:r w:rsidRPr="0055216D">
        <w:rPr>
          <w:rFonts w:ascii="Arial" w:eastAsia="Arial" w:hAnsi="Arial" w:cs="Arial"/>
          <w:bCs/>
          <w:sz w:val="18"/>
          <w:szCs w:val="18"/>
          <w:lang w:eastAsia="hu-HU"/>
        </w:rPr>
        <w:t xml:space="preserve">i hányadú tulajdonát képezi a </w:t>
      </w:r>
      <w:r w:rsidRPr="0055216D">
        <w:rPr>
          <w:rFonts w:ascii="Arial" w:eastAsia="Arial" w:hAnsi="Arial" w:cs="Arial"/>
          <w:b/>
          <w:bCs/>
          <w:sz w:val="18"/>
          <w:szCs w:val="18"/>
          <w:lang w:eastAsia="hu-HU"/>
        </w:rPr>
        <w:t>Tiszavasvári 1679/2/</w:t>
      </w:r>
      <w:proofErr w:type="gramStart"/>
      <w:r w:rsidRPr="0055216D">
        <w:rPr>
          <w:rFonts w:ascii="Arial" w:eastAsia="Arial" w:hAnsi="Arial" w:cs="Arial"/>
          <w:b/>
          <w:bCs/>
          <w:sz w:val="18"/>
          <w:szCs w:val="18"/>
          <w:lang w:eastAsia="hu-HU"/>
        </w:rPr>
        <w:t>A</w:t>
      </w:r>
      <w:proofErr w:type="gramEnd"/>
      <w:r w:rsidRPr="0055216D">
        <w:rPr>
          <w:rFonts w:ascii="Arial" w:eastAsia="Arial" w:hAnsi="Arial" w:cs="Arial"/>
          <w:b/>
          <w:bCs/>
          <w:sz w:val="18"/>
          <w:szCs w:val="18"/>
          <w:lang w:eastAsia="hu-HU"/>
        </w:rPr>
        <w:t xml:space="preserve">/9 </w:t>
      </w:r>
      <w:r w:rsidRPr="0055216D">
        <w:rPr>
          <w:rFonts w:ascii="Arial" w:eastAsia="Arial" w:hAnsi="Arial" w:cs="Arial"/>
          <w:bCs/>
          <w:sz w:val="18"/>
          <w:szCs w:val="18"/>
          <w:lang w:eastAsia="hu-HU"/>
        </w:rPr>
        <w:t>helyrajzi szám alatt nyilvántartott, kivett garázs megnevezésű, 18 m</w:t>
      </w:r>
      <w:r w:rsidRPr="0055216D">
        <w:rPr>
          <w:rFonts w:ascii="Arial" w:eastAsia="Arial" w:hAnsi="Arial" w:cs="Arial"/>
          <w:bCs/>
          <w:sz w:val="18"/>
          <w:szCs w:val="18"/>
          <w:vertAlign w:val="superscript"/>
          <w:lang w:eastAsia="hu-HU"/>
        </w:rPr>
        <w:t>2</w:t>
      </w:r>
      <w:r w:rsidRPr="0055216D">
        <w:rPr>
          <w:rFonts w:ascii="Arial" w:eastAsia="Arial" w:hAnsi="Arial" w:cs="Arial"/>
          <w:bCs/>
          <w:sz w:val="18"/>
          <w:szCs w:val="18"/>
          <w:lang w:eastAsia="hu-HU"/>
        </w:rPr>
        <w:t xml:space="preserve"> térmértékű, kivett garázs megnevezésű, belterületi ingatlan (a továbbiakban: </w:t>
      </w:r>
      <w:r w:rsidRPr="0055216D">
        <w:rPr>
          <w:rFonts w:ascii="Arial" w:eastAsia="Arial" w:hAnsi="Arial" w:cs="Arial"/>
          <w:bCs/>
          <w:i/>
          <w:sz w:val="18"/>
          <w:szCs w:val="18"/>
          <w:lang w:eastAsia="hu-HU"/>
        </w:rPr>
        <w:t>Ingatlan1</w:t>
      </w:r>
      <w:r w:rsidRPr="0055216D">
        <w:rPr>
          <w:rFonts w:ascii="Arial" w:eastAsia="Arial" w:hAnsi="Arial" w:cs="Arial"/>
          <w:bCs/>
          <w:sz w:val="18"/>
          <w:szCs w:val="18"/>
          <w:lang w:eastAsia="hu-HU"/>
        </w:rPr>
        <w:t xml:space="preserve">). </w:t>
      </w:r>
    </w:p>
    <w:p w:rsidR="0055216D" w:rsidRPr="0055216D" w:rsidRDefault="0055216D" w:rsidP="0055216D">
      <w:pPr>
        <w:spacing w:after="80" w:line="240" w:lineRule="auto"/>
        <w:ind w:left="851"/>
        <w:jc w:val="both"/>
        <w:rPr>
          <w:rFonts w:ascii="Arial" w:eastAsia="Arial" w:hAnsi="Arial" w:cs="Arial"/>
          <w:bCs/>
          <w:sz w:val="18"/>
          <w:szCs w:val="18"/>
          <w:lang w:eastAsia="hu-HU"/>
        </w:rPr>
      </w:pPr>
      <w:r w:rsidRPr="0055216D">
        <w:rPr>
          <w:rFonts w:ascii="Arial" w:eastAsia="Arial" w:hAnsi="Arial" w:cs="Arial"/>
          <w:bCs/>
          <w:sz w:val="18"/>
          <w:szCs w:val="18"/>
          <w:lang w:eastAsia="hu-HU"/>
        </w:rPr>
        <w:t xml:space="preserve">Az Ingatlan1 tulajdoni lapon feltüntetett címe: 4440 Tiszavasvári, Vasvári Pál utca 6. szám földszint 6. ajtó. Eladó és Vevő (a továbbiakban együtt: </w:t>
      </w:r>
      <w:r w:rsidRPr="0055216D">
        <w:rPr>
          <w:rFonts w:ascii="Arial" w:eastAsia="Arial" w:hAnsi="Arial" w:cs="Arial"/>
          <w:bCs/>
          <w:i/>
          <w:sz w:val="18"/>
          <w:szCs w:val="18"/>
          <w:lang w:eastAsia="hu-HU"/>
        </w:rPr>
        <w:t>Szerződő Felek</w:t>
      </w:r>
      <w:r w:rsidRPr="0055216D">
        <w:rPr>
          <w:rFonts w:ascii="Arial" w:eastAsia="Arial" w:hAnsi="Arial" w:cs="Arial"/>
          <w:bCs/>
          <w:sz w:val="18"/>
          <w:szCs w:val="18"/>
          <w:lang w:eastAsia="hu-HU"/>
        </w:rPr>
        <w:t>) megállapítják, hogy az Ingatlan1 a természetben ténylegesen a tulajdoni lapon feltüntetett címen található.</w:t>
      </w:r>
    </w:p>
    <w:p w:rsidR="0055216D" w:rsidRPr="0055216D" w:rsidRDefault="0055216D" w:rsidP="0055216D">
      <w:pPr>
        <w:spacing w:after="80" w:line="240" w:lineRule="auto"/>
        <w:ind w:left="851"/>
        <w:jc w:val="both"/>
        <w:rPr>
          <w:rFonts w:ascii="Arial" w:eastAsia="Arial" w:hAnsi="Arial" w:cs="Arial"/>
          <w:bCs/>
          <w:sz w:val="18"/>
          <w:szCs w:val="18"/>
          <w:lang w:eastAsia="hu-HU"/>
        </w:rPr>
      </w:pPr>
      <w:r w:rsidRPr="0055216D">
        <w:rPr>
          <w:rFonts w:ascii="Arial" w:eastAsia="Arial" w:hAnsi="Arial" w:cs="Arial"/>
          <w:bCs/>
          <w:sz w:val="18"/>
          <w:szCs w:val="18"/>
          <w:lang w:eastAsia="hu-HU"/>
        </w:rPr>
        <w:t>Az Ingatlan1 tulajdoni lapjának I. részében a társasház jogi jelleget feljegyezték. A vonatkozó szerint az Ingatlan1-hez tartoznak az alapító okiratban meghatározott helyiségek.</w:t>
      </w:r>
    </w:p>
    <w:p w:rsidR="0055216D" w:rsidRPr="0055216D" w:rsidRDefault="0055216D" w:rsidP="0055216D">
      <w:pPr>
        <w:spacing w:after="80" w:line="240" w:lineRule="auto"/>
        <w:ind w:left="851"/>
        <w:jc w:val="both"/>
        <w:rPr>
          <w:rFonts w:ascii="Arial" w:eastAsia="Arial" w:hAnsi="Arial" w:cs="Arial"/>
          <w:bCs/>
          <w:sz w:val="18"/>
          <w:szCs w:val="18"/>
          <w:lang w:eastAsia="hu-HU"/>
        </w:rPr>
      </w:pPr>
      <w:r w:rsidRPr="0055216D">
        <w:rPr>
          <w:rFonts w:ascii="Arial" w:eastAsia="Arial" w:hAnsi="Arial" w:cs="Arial"/>
          <w:bCs/>
          <w:sz w:val="18"/>
          <w:szCs w:val="18"/>
          <w:lang w:eastAsia="hu-HU"/>
        </w:rPr>
        <w:t>Jelen szerződés aláírásának napján az Ingatlan1 tulajdoni lapján teher bejegyzése, vagy tehernek minősülő feljegyzés, perfeljegyzés, továbbá széljegy nem található.</w:t>
      </w:r>
    </w:p>
    <w:p w:rsidR="0055216D" w:rsidRPr="0055216D" w:rsidRDefault="0055216D" w:rsidP="0055216D">
      <w:pPr>
        <w:numPr>
          <w:ilvl w:val="1"/>
          <w:numId w:val="2"/>
        </w:numPr>
        <w:spacing w:after="80" w:line="240" w:lineRule="auto"/>
        <w:ind w:left="851" w:hanging="425"/>
        <w:jc w:val="both"/>
        <w:rPr>
          <w:rFonts w:ascii="Arial" w:eastAsia="Arial" w:hAnsi="Arial" w:cs="Arial"/>
          <w:bCs/>
          <w:sz w:val="18"/>
          <w:szCs w:val="18"/>
          <w:lang w:eastAsia="hu-HU"/>
        </w:rPr>
      </w:pPr>
      <w:r w:rsidRPr="0055216D">
        <w:rPr>
          <w:rFonts w:ascii="Arial" w:eastAsia="Times New Roman" w:hAnsi="Arial" w:cs="Arial"/>
          <w:sz w:val="18"/>
          <w:szCs w:val="18"/>
          <w:lang w:eastAsia="hu-HU"/>
        </w:rPr>
        <w:t>Eladó 1/</w:t>
      </w:r>
      <w:proofErr w:type="spellStart"/>
      <w:r w:rsidRPr="0055216D">
        <w:rPr>
          <w:rFonts w:ascii="Arial" w:eastAsia="Times New Roman" w:hAnsi="Arial" w:cs="Arial"/>
          <w:sz w:val="18"/>
          <w:szCs w:val="18"/>
          <w:lang w:eastAsia="hu-HU"/>
        </w:rPr>
        <w:t>1</w:t>
      </w:r>
      <w:proofErr w:type="spellEnd"/>
      <w:r w:rsidRPr="0055216D">
        <w:rPr>
          <w:rFonts w:ascii="Arial" w:eastAsia="Times New Roman" w:hAnsi="Arial" w:cs="Arial"/>
          <w:b/>
          <w:sz w:val="18"/>
          <w:szCs w:val="18"/>
          <w:lang w:eastAsia="hu-HU"/>
        </w:rPr>
        <w:t xml:space="preserve"> </w:t>
      </w:r>
      <w:r w:rsidRPr="0055216D">
        <w:rPr>
          <w:rFonts w:ascii="Arial" w:eastAsia="Times New Roman" w:hAnsi="Arial" w:cs="Arial"/>
          <w:sz w:val="18"/>
          <w:szCs w:val="18"/>
          <w:lang w:eastAsia="hu-HU"/>
        </w:rPr>
        <w:t>eszme</w:t>
      </w:r>
      <w:r w:rsidRPr="0055216D">
        <w:rPr>
          <w:rFonts w:ascii="Arial" w:eastAsia="Arial" w:hAnsi="Arial" w:cs="Arial"/>
          <w:bCs/>
          <w:sz w:val="18"/>
          <w:szCs w:val="18"/>
          <w:lang w:eastAsia="hu-HU"/>
        </w:rPr>
        <w:t xml:space="preserve">i hányadú tulajdonát képezi a </w:t>
      </w:r>
      <w:r w:rsidRPr="0055216D">
        <w:rPr>
          <w:rFonts w:ascii="Arial" w:eastAsia="Arial" w:hAnsi="Arial" w:cs="Arial"/>
          <w:b/>
          <w:bCs/>
          <w:sz w:val="18"/>
          <w:szCs w:val="18"/>
          <w:lang w:eastAsia="hu-HU"/>
        </w:rPr>
        <w:t>Tiszavasvári 1679/2/</w:t>
      </w:r>
      <w:proofErr w:type="gramStart"/>
      <w:r w:rsidRPr="0055216D">
        <w:rPr>
          <w:rFonts w:ascii="Arial" w:eastAsia="Arial" w:hAnsi="Arial" w:cs="Arial"/>
          <w:b/>
          <w:bCs/>
          <w:sz w:val="18"/>
          <w:szCs w:val="18"/>
          <w:lang w:eastAsia="hu-HU"/>
        </w:rPr>
        <w:t>A</w:t>
      </w:r>
      <w:proofErr w:type="gramEnd"/>
      <w:r w:rsidRPr="0055216D">
        <w:rPr>
          <w:rFonts w:ascii="Arial" w:eastAsia="Arial" w:hAnsi="Arial" w:cs="Arial"/>
          <w:b/>
          <w:bCs/>
          <w:sz w:val="18"/>
          <w:szCs w:val="18"/>
          <w:lang w:eastAsia="hu-HU"/>
        </w:rPr>
        <w:t xml:space="preserve">/8 </w:t>
      </w:r>
      <w:r w:rsidRPr="0055216D">
        <w:rPr>
          <w:rFonts w:ascii="Arial" w:eastAsia="Arial" w:hAnsi="Arial" w:cs="Arial"/>
          <w:bCs/>
          <w:sz w:val="18"/>
          <w:szCs w:val="18"/>
          <w:lang w:eastAsia="hu-HU"/>
        </w:rPr>
        <w:t>helyrajzi szám alatt nyilvántartott, kivett garázs megnevezésű, 21 m</w:t>
      </w:r>
      <w:r w:rsidRPr="0055216D">
        <w:rPr>
          <w:rFonts w:ascii="Arial" w:eastAsia="Arial" w:hAnsi="Arial" w:cs="Arial"/>
          <w:bCs/>
          <w:sz w:val="18"/>
          <w:szCs w:val="18"/>
          <w:vertAlign w:val="superscript"/>
          <w:lang w:eastAsia="hu-HU"/>
        </w:rPr>
        <w:t>2</w:t>
      </w:r>
      <w:r w:rsidRPr="0055216D">
        <w:rPr>
          <w:rFonts w:ascii="Arial" w:eastAsia="Arial" w:hAnsi="Arial" w:cs="Arial"/>
          <w:bCs/>
          <w:sz w:val="18"/>
          <w:szCs w:val="18"/>
          <w:lang w:eastAsia="hu-HU"/>
        </w:rPr>
        <w:t xml:space="preserve"> térmértékű, kivett garázs megnevezésű, belterületi ingatlan (a továbbiakban: </w:t>
      </w:r>
      <w:r w:rsidRPr="0055216D">
        <w:rPr>
          <w:rFonts w:ascii="Arial" w:eastAsia="Arial" w:hAnsi="Arial" w:cs="Arial"/>
          <w:bCs/>
          <w:i/>
          <w:sz w:val="18"/>
          <w:szCs w:val="18"/>
          <w:lang w:eastAsia="hu-HU"/>
        </w:rPr>
        <w:t>Ingatlan2</w:t>
      </w:r>
      <w:r w:rsidRPr="0055216D">
        <w:rPr>
          <w:rFonts w:ascii="Arial" w:eastAsia="Arial" w:hAnsi="Arial" w:cs="Arial"/>
          <w:bCs/>
          <w:sz w:val="18"/>
          <w:szCs w:val="18"/>
          <w:lang w:eastAsia="hu-HU"/>
        </w:rPr>
        <w:t xml:space="preserve">). </w:t>
      </w:r>
    </w:p>
    <w:p w:rsidR="0055216D" w:rsidRPr="0055216D" w:rsidRDefault="0055216D" w:rsidP="0055216D">
      <w:pPr>
        <w:spacing w:after="80" w:line="240" w:lineRule="auto"/>
        <w:ind w:left="851"/>
        <w:jc w:val="both"/>
        <w:rPr>
          <w:rFonts w:ascii="Arial" w:eastAsia="Arial" w:hAnsi="Arial" w:cs="Arial"/>
          <w:bCs/>
          <w:sz w:val="18"/>
          <w:szCs w:val="18"/>
          <w:lang w:eastAsia="hu-HU"/>
        </w:rPr>
      </w:pPr>
      <w:r w:rsidRPr="0055216D">
        <w:rPr>
          <w:rFonts w:ascii="Arial" w:eastAsia="Arial" w:hAnsi="Arial" w:cs="Arial"/>
          <w:bCs/>
          <w:sz w:val="18"/>
          <w:szCs w:val="18"/>
          <w:lang w:eastAsia="hu-HU"/>
        </w:rPr>
        <w:t>Az Ingatlan2 tulajdoni lapon feltüntetett címe: 4440 Tiszavasvári, Vasvári Pál utca 6. szám földszint 5. ajtó. Szerződő Felek megállapítják, hogy az Ingatlan2 a természetben ténylegesen a tulajdoni lapon feltüntetett címen található.</w:t>
      </w:r>
    </w:p>
    <w:p w:rsidR="0055216D" w:rsidRPr="0055216D" w:rsidRDefault="0055216D" w:rsidP="0055216D">
      <w:pPr>
        <w:spacing w:after="80" w:line="240" w:lineRule="auto"/>
        <w:ind w:left="851"/>
        <w:jc w:val="both"/>
        <w:rPr>
          <w:rFonts w:ascii="Arial" w:eastAsia="Arial" w:hAnsi="Arial" w:cs="Arial"/>
          <w:bCs/>
          <w:sz w:val="18"/>
          <w:szCs w:val="18"/>
          <w:lang w:eastAsia="hu-HU"/>
        </w:rPr>
      </w:pPr>
      <w:r w:rsidRPr="0055216D">
        <w:rPr>
          <w:rFonts w:ascii="Arial" w:eastAsia="Arial" w:hAnsi="Arial" w:cs="Arial"/>
          <w:bCs/>
          <w:sz w:val="18"/>
          <w:szCs w:val="18"/>
          <w:lang w:eastAsia="hu-HU"/>
        </w:rPr>
        <w:t>Az Ingatlan2 tulajdoni lapjának I. részében a társasház jogi jelleget feljegyezték. A vonatkozó szerint az Ingatlan2-höz tartoznak az alapító okiratban meghatározott helyiségek.</w:t>
      </w:r>
    </w:p>
    <w:p w:rsidR="0055216D" w:rsidRPr="0055216D" w:rsidRDefault="0055216D" w:rsidP="0055216D">
      <w:pPr>
        <w:spacing w:after="80" w:line="240" w:lineRule="auto"/>
        <w:ind w:left="851"/>
        <w:jc w:val="both"/>
        <w:rPr>
          <w:rFonts w:ascii="Arial" w:eastAsia="Arial" w:hAnsi="Arial" w:cs="Arial"/>
          <w:bCs/>
          <w:sz w:val="18"/>
          <w:szCs w:val="18"/>
          <w:lang w:eastAsia="hu-HU"/>
        </w:rPr>
      </w:pPr>
      <w:r w:rsidRPr="0055216D">
        <w:rPr>
          <w:rFonts w:ascii="Arial" w:eastAsia="Arial" w:hAnsi="Arial" w:cs="Arial"/>
          <w:bCs/>
          <w:sz w:val="18"/>
          <w:szCs w:val="18"/>
          <w:lang w:eastAsia="hu-HU"/>
        </w:rPr>
        <w:t>Jelen szerződés aláírásának napján az Ingatlan2 tulajdoni lapján teher bejegyzése, vagy tehernek minősülő feljegyzés, perfeljegyzés, továbbá széljegy nem található.</w:t>
      </w:r>
    </w:p>
    <w:p w:rsidR="0055216D" w:rsidRPr="0055216D" w:rsidRDefault="0055216D" w:rsidP="0055216D">
      <w:pPr>
        <w:keepLines/>
        <w:spacing w:after="80" w:line="240" w:lineRule="auto"/>
        <w:ind w:left="426"/>
        <w:jc w:val="both"/>
        <w:rPr>
          <w:rFonts w:ascii="Arial" w:eastAsia="Times New Roman" w:hAnsi="Arial" w:cs="Arial"/>
          <w:sz w:val="18"/>
          <w:szCs w:val="18"/>
          <w:lang w:val="da-DK" w:eastAsia="hu-HU"/>
        </w:rPr>
      </w:pPr>
      <w:r w:rsidRPr="0055216D">
        <w:rPr>
          <w:rFonts w:ascii="Arial" w:eastAsia="Times New Roman" w:hAnsi="Arial" w:cs="Arial"/>
          <w:sz w:val="18"/>
          <w:szCs w:val="18"/>
          <w:lang w:eastAsia="hu-HU"/>
        </w:rPr>
        <w:t xml:space="preserve">Eladó </w:t>
      </w:r>
      <w:r w:rsidRPr="0055216D">
        <w:rPr>
          <w:rFonts w:ascii="Arial" w:eastAsia="Times New Roman" w:hAnsi="Arial" w:cs="Arial"/>
          <w:sz w:val="18"/>
          <w:szCs w:val="18"/>
          <w:lang w:val="da-DK" w:eastAsia="hu-HU"/>
        </w:rPr>
        <w:t xml:space="preserve">kijelenti és szavatolja, hogy az adás-vétel tárgyát képező Ingatlan1, valamint Ingatlan2 (a továbbiakban együtt: </w:t>
      </w:r>
      <w:r w:rsidRPr="0055216D">
        <w:rPr>
          <w:rFonts w:ascii="Arial" w:eastAsia="Times New Roman" w:hAnsi="Arial" w:cs="Arial"/>
          <w:i/>
          <w:sz w:val="18"/>
          <w:szCs w:val="18"/>
          <w:lang w:val="da-DK" w:eastAsia="hu-HU"/>
        </w:rPr>
        <w:t>Ingatlanok</w:t>
      </w:r>
      <w:r w:rsidRPr="0055216D">
        <w:rPr>
          <w:rFonts w:ascii="Arial" w:eastAsia="Times New Roman" w:hAnsi="Arial" w:cs="Arial"/>
          <w:sz w:val="18"/>
          <w:szCs w:val="18"/>
          <w:lang w:val="da-DK" w:eastAsia="hu-HU"/>
        </w:rPr>
        <w:t>) tekintetében harmadik személynek jogszabályon vagy megállapodáson alapuló elővásárlási joga nem áll fenn. Eladó kijelenti és szavatolja, hogy az Ingatlanok birtoklásának, használatának joga nem áll fenn más, harmadik személy javára.</w:t>
      </w:r>
    </w:p>
    <w:p w:rsidR="0055216D" w:rsidRPr="0055216D" w:rsidRDefault="0055216D" w:rsidP="0055216D">
      <w:pPr>
        <w:suppressAutoHyphens/>
        <w:spacing w:after="80" w:line="240" w:lineRule="auto"/>
        <w:ind w:left="425" w:right="-143"/>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Eladó legjobb tudomása szerint kijelenti továbbá, hogy jelen szerződésben rögzítésre került minden olyan - az Ingatlanokkal kapcsolatos, Eladó által ismert - tény, adat és körülmény, amely jelen szerződés létrejötte és az Ingatlanok használata, hasznosíthatósága és birtokba vétele szempontjából lényegesnek tekinthető.</w:t>
      </w:r>
    </w:p>
    <w:p w:rsidR="0055216D" w:rsidRPr="0055216D" w:rsidRDefault="0055216D" w:rsidP="0055216D">
      <w:pPr>
        <w:suppressAutoHyphens/>
        <w:spacing w:after="80" w:line="240" w:lineRule="auto"/>
        <w:ind w:left="425" w:right="-143"/>
        <w:jc w:val="both"/>
        <w:rPr>
          <w:rFonts w:ascii="Arial" w:eastAsia="Times New Roman" w:hAnsi="Arial" w:cs="Arial"/>
          <w:kern w:val="1"/>
          <w:sz w:val="18"/>
          <w:szCs w:val="18"/>
          <w:lang w:eastAsia="ar-SA"/>
        </w:rPr>
      </w:pPr>
      <w:r w:rsidRPr="0055216D">
        <w:rPr>
          <w:rFonts w:ascii="Arial" w:eastAsia="Times New Roman" w:hAnsi="Arial" w:cs="Arial"/>
          <w:kern w:val="1"/>
          <w:sz w:val="18"/>
          <w:szCs w:val="18"/>
          <w:lang w:eastAsia="ar-SA"/>
        </w:rPr>
        <w:t>Vevő kijelenti, hogy az Ingatlanokat megtekintette, megismerte, azok műszaki állapotával maradéktalanul tisztában van, és az Ingatlanokat a megtekintéskori állapotában a szerződés teljesítéseként elfogadja. Vevő annak ismeretében tette pályázati és vételi ajánlatát, hogy az Ingatlanok jelentős felújításra szorulnak.</w:t>
      </w:r>
    </w:p>
    <w:p w:rsidR="0055216D" w:rsidRPr="0055216D" w:rsidRDefault="0055216D" w:rsidP="0055216D">
      <w:pPr>
        <w:keepLines/>
        <w:spacing w:after="80" w:line="240" w:lineRule="auto"/>
        <w:ind w:left="426"/>
        <w:jc w:val="both"/>
        <w:rPr>
          <w:rFonts w:ascii="Arial" w:eastAsia="Arial" w:hAnsi="Arial" w:cs="Arial"/>
          <w:sz w:val="18"/>
          <w:szCs w:val="18"/>
          <w:lang w:val="da-DK" w:eastAsia="hu-HU"/>
        </w:rPr>
      </w:pPr>
      <w:r w:rsidRPr="0055216D">
        <w:rPr>
          <w:rFonts w:ascii="Arial" w:eastAsia="Arial" w:hAnsi="Arial" w:cs="Arial"/>
          <w:sz w:val="18"/>
          <w:szCs w:val="18"/>
          <w:lang w:val="da-DK" w:eastAsia="hu-HU"/>
        </w:rPr>
        <w:t xml:space="preserve">Szerződő Felek jelen szerződés aláírásával elismerik, hogy a szerződés aláírását megelőzőn az </w:t>
      </w:r>
      <w:r w:rsidRPr="0055216D">
        <w:rPr>
          <w:rFonts w:ascii="Arial" w:eastAsia="Arial" w:hAnsi="Arial" w:cs="Arial"/>
          <w:bCs/>
          <w:sz w:val="18"/>
          <w:szCs w:val="18"/>
          <w:lang w:val="da-DK" w:eastAsia="hu-HU"/>
        </w:rPr>
        <w:t>Ingatlanok</w:t>
      </w:r>
      <w:r w:rsidRPr="0055216D">
        <w:rPr>
          <w:rFonts w:ascii="Arial" w:eastAsia="Arial" w:hAnsi="Arial" w:cs="Arial"/>
          <w:sz w:val="18"/>
          <w:szCs w:val="18"/>
          <w:lang w:val="da-DK" w:eastAsia="hu-HU"/>
        </w:rPr>
        <w:t xml:space="preserve"> nem hiteles tulajdoni lapjának szemle másolati példányát megtekintették, és azok egy-egy példányát átvették.</w:t>
      </w:r>
    </w:p>
    <w:p w:rsidR="0055216D" w:rsidRPr="0055216D" w:rsidRDefault="0055216D" w:rsidP="0055216D">
      <w:pPr>
        <w:keepLines/>
        <w:numPr>
          <w:ilvl w:val="0"/>
          <w:numId w:val="2"/>
        </w:numPr>
        <w:spacing w:after="80" w:line="240" w:lineRule="auto"/>
        <w:ind w:left="425" w:hanging="425"/>
        <w:jc w:val="both"/>
        <w:rPr>
          <w:rFonts w:ascii="Arial" w:eastAsia="Times New Roman" w:hAnsi="Arial" w:cs="Arial"/>
          <w:sz w:val="18"/>
          <w:szCs w:val="18"/>
          <w:lang w:val="da-DK" w:eastAsia="hu-HU"/>
        </w:rPr>
      </w:pPr>
      <w:r w:rsidRPr="0055216D">
        <w:rPr>
          <w:rFonts w:ascii="Arial" w:eastAsia="Times New Roman" w:hAnsi="Arial" w:cs="Arial"/>
          <w:sz w:val="18"/>
          <w:szCs w:val="18"/>
          <w:lang w:val="da-DK" w:eastAsia="hu-HU"/>
        </w:rPr>
        <w:t>Eladó kijelenti, hogy az Ingatlanok vonatkozásában 2023. augusztus 1. napján nyilvános és szabályos licittárgyalások kerültek lefolytatásra.</w:t>
      </w:r>
    </w:p>
    <w:p w:rsidR="0055216D" w:rsidRPr="0055216D" w:rsidRDefault="0055216D" w:rsidP="0055216D">
      <w:pPr>
        <w:keepLines/>
        <w:spacing w:after="80" w:line="240" w:lineRule="auto"/>
        <w:ind w:left="425"/>
        <w:jc w:val="both"/>
        <w:rPr>
          <w:rFonts w:ascii="Arial" w:eastAsia="Arial" w:hAnsi="Arial" w:cs="Arial"/>
          <w:bCs/>
          <w:sz w:val="18"/>
          <w:szCs w:val="18"/>
          <w:lang w:val="da-DK" w:eastAsia="hu-HU"/>
        </w:rPr>
      </w:pPr>
      <w:r w:rsidRPr="0055216D">
        <w:rPr>
          <w:rFonts w:ascii="Arial" w:eastAsia="Times New Roman" w:hAnsi="Arial" w:cs="Arial"/>
          <w:sz w:val="18"/>
          <w:szCs w:val="18"/>
          <w:lang w:val="da-DK" w:eastAsia="hu-HU"/>
        </w:rPr>
        <w:t xml:space="preserve">Tiszavasvári Város Önkormányzatának Képviselő-testülete a 2023. augusztus 1. napján tartott, nyilvános licittárgyalás eredményeképp, a Magyarország helyi önkormányzatairól 2011. évi CLXXXIX. törvény (Mötv.) 107. §-ban meghatározott jogkörében meghozott, </w:t>
      </w:r>
      <w:r w:rsidRPr="0055216D">
        <w:rPr>
          <w:rFonts w:ascii="Arial" w:eastAsia="Arial" w:hAnsi="Arial" w:cs="Arial"/>
          <w:bCs/>
          <w:sz w:val="18"/>
          <w:szCs w:val="18"/>
          <w:lang w:val="da-DK" w:eastAsia="hu-HU"/>
        </w:rPr>
        <w:t>212/2023. (VIII.03.) Kt. számú határozatával akként döntött, hogy az Ingatlan1-re vonatkozóan Vevővel köt adásvételi szerződést, amely határozat másolata a jelen szerződés 1. számú mellékletét képezi. Eladó kijelenti, hogy a 212/2023. (VIII.03.) Kt. számú határozat jelen szerződéshez csatolt másolata mindenben megegyezik a határozat eredeti példányával.</w:t>
      </w:r>
    </w:p>
    <w:p w:rsidR="0055216D" w:rsidRPr="0055216D" w:rsidRDefault="0055216D" w:rsidP="0055216D">
      <w:pPr>
        <w:keepLines/>
        <w:spacing w:after="80" w:line="240" w:lineRule="auto"/>
        <w:ind w:left="425"/>
        <w:jc w:val="both"/>
        <w:rPr>
          <w:rFonts w:ascii="Arial" w:eastAsia="Arial" w:hAnsi="Arial" w:cs="Arial"/>
          <w:bCs/>
          <w:sz w:val="18"/>
          <w:szCs w:val="18"/>
          <w:lang w:val="da-DK" w:eastAsia="hu-HU"/>
        </w:rPr>
      </w:pPr>
      <w:r w:rsidRPr="0055216D">
        <w:rPr>
          <w:rFonts w:ascii="Arial" w:eastAsia="Times New Roman" w:hAnsi="Arial" w:cs="Arial"/>
          <w:sz w:val="18"/>
          <w:szCs w:val="18"/>
          <w:lang w:val="da-DK" w:eastAsia="hu-HU"/>
        </w:rPr>
        <w:lastRenderedPageBreak/>
        <w:t xml:space="preserve">Tiszavasvári Város Önkormányzatának Képviselő-testülete a 2023. augusztus 1. napján tartott, nyilvános licittárgyalás eredményeképp, a Magyarország helyi önkormányzatairól 2011. évi CLXXXIX. törvény (Mötv.) 107. §-ban meghatározott jogkörében meghozott, </w:t>
      </w:r>
      <w:r w:rsidRPr="0055216D">
        <w:rPr>
          <w:rFonts w:ascii="Arial" w:eastAsia="Arial" w:hAnsi="Arial" w:cs="Arial"/>
          <w:bCs/>
          <w:sz w:val="18"/>
          <w:szCs w:val="18"/>
          <w:lang w:val="da-DK" w:eastAsia="hu-HU"/>
        </w:rPr>
        <w:t>211/2023. (VIII.03.) Kt. számú határozatával akként döntött, hogy az Ingatlan2-re vonatkozóan Vevővel köt adásvételi szerződést, amely határozat másolata a jelen szerződés 2. számú mellékletét képezi. Eladó kijelenti, hogy a 211/2023. (VIII.03.) Kt. számú határozat jelen szerződéshez csatolt másolata mindenben megegyezik a határozat eredeti példányával.</w:t>
      </w:r>
    </w:p>
    <w:p w:rsidR="0055216D" w:rsidRPr="0055216D" w:rsidRDefault="0055216D" w:rsidP="0055216D">
      <w:pPr>
        <w:keepLines/>
        <w:spacing w:after="80" w:line="240" w:lineRule="auto"/>
        <w:ind w:left="425"/>
        <w:jc w:val="both"/>
        <w:rPr>
          <w:rFonts w:ascii="Arial" w:eastAsia="Arial" w:hAnsi="Arial" w:cs="Arial"/>
          <w:bCs/>
          <w:sz w:val="18"/>
          <w:szCs w:val="18"/>
          <w:lang w:val="da-DK" w:eastAsia="hu-HU"/>
        </w:rPr>
      </w:pPr>
      <w:r w:rsidRPr="0055216D">
        <w:rPr>
          <w:rFonts w:ascii="Arial" w:eastAsia="Times New Roman" w:hAnsi="Arial" w:cs="Arial"/>
          <w:sz w:val="18"/>
          <w:szCs w:val="18"/>
          <w:lang w:val="da-DK" w:eastAsia="hu-HU"/>
        </w:rPr>
        <w:t xml:space="preserve">Tiszavasvári Város Önkormányzatának Képviselő-testülete a </w:t>
      </w:r>
      <w:r w:rsidRPr="0055216D">
        <w:rPr>
          <w:rFonts w:ascii="Arial" w:eastAsia="Times New Roman" w:hAnsi="Arial" w:cs="Arial"/>
          <w:sz w:val="18"/>
          <w:szCs w:val="18"/>
          <w:highlight w:val="yellow"/>
          <w:lang w:val="da-DK" w:eastAsia="hu-HU"/>
        </w:rPr>
        <w:t>[...]/2023. ([...].[...].)</w:t>
      </w:r>
      <w:r w:rsidRPr="0055216D">
        <w:rPr>
          <w:rFonts w:ascii="Arial" w:eastAsia="Times New Roman" w:hAnsi="Arial" w:cs="Arial"/>
          <w:sz w:val="18"/>
          <w:szCs w:val="18"/>
          <w:lang w:val="da-DK" w:eastAsia="hu-HU"/>
        </w:rPr>
        <w:t xml:space="preserve"> Kt. számú határozatával jóváhagyta a jelen szerződést, amely határozat másolata a jelen szerződés 3. számú mellékletét képezi. </w:t>
      </w:r>
      <w:r w:rsidRPr="0055216D">
        <w:rPr>
          <w:rFonts w:ascii="Arial" w:eastAsia="Arial" w:hAnsi="Arial" w:cs="Arial"/>
          <w:bCs/>
          <w:sz w:val="18"/>
          <w:szCs w:val="18"/>
          <w:lang w:val="da-DK" w:eastAsia="hu-HU"/>
        </w:rPr>
        <w:t xml:space="preserve">Eladó kijelenti, hogy a </w:t>
      </w:r>
      <w:r w:rsidRPr="0055216D">
        <w:rPr>
          <w:rFonts w:ascii="Arial" w:eastAsia="Times New Roman" w:hAnsi="Arial" w:cs="Arial"/>
          <w:sz w:val="18"/>
          <w:szCs w:val="18"/>
          <w:highlight w:val="yellow"/>
          <w:lang w:val="da-DK" w:eastAsia="hu-HU"/>
        </w:rPr>
        <w:t>[...]/2023. ([...].[...].)</w:t>
      </w:r>
      <w:r w:rsidRPr="0055216D">
        <w:rPr>
          <w:rFonts w:ascii="Arial" w:eastAsia="Times New Roman" w:hAnsi="Arial" w:cs="Arial"/>
          <w:sz w:val="18"/>
          <w:szCs w:val="18"/>
          <w:lang w:val="da-DK" w:eastAsia="hu-HU"/>
        </w:rPr>
        <w:t xml:space="preserve"> </w:t>
      </w:r>
      <w:r w:rsidRPr="0055216D">
        <w:rPr>
          <w:rFonts w:ascii="Arial" w:eastAsia="Arial" w:hAnsi="Arial" w:cs="Arial"/>
          <w:bCs/>
          <w:sz w:val="18"/>
          <w:szCs w:val="18"/>
          <w:lang w:val="da-DK" w:eastAsia="hu-HU"/>
        </w:rPr>
        <w:t>Kt. számú határozat jelen szerződéshez csatolt másolata mindenben megegyezik a határozat eredeti példányával.</w:t>
      </w:r>
    </w:p>
    <w:p w:rsidR="0055216D" w:rsidRPr="0055216D" w:rsidRDefault="0055216D" w:rsidP="0055216D">
      <w:pPr>
        <w:keepLines/>
        <w:spacing w:after="80" w:line="240" w:lineRule="auto"/>
        <w:ind w:left="425"/>
        <w:jc w:val="both"/>
        <w:rPr>
          <w:rFonts w:ascii="Arial" w:eastAsia="Times New Roman" w:hAnsi="Arial" w:cs="Arial"/>
          <w:sz w:val="18"/>
          <w:szCs w:val="18"/>
          <w:lang w:val="da-DK" w:eastAsia="hu-HU"/>
        </w:rPr>
      </w:pPr>
      <w:r w:rsidRPr="0055216D">
        <w:rPr>
          <w:rFonts w:ascii="Arial" w:eastAsia="Arial" w:hAnsi="Arial" w:cs="Arial"/>
          <w:bCs/>
          <w:sz w:val="18"/>
          <w:szCs w:val="18"/>
          <w:lang w:val="da-DK" w:eastAsia="hu-HU"/>
        </w:rPr>
        <w:t>Eladó kijelenti, hogy a fenti körülményekre tekintettel az Ingatlanok jelen szerződésben foglalt feltételekkel, Vevő részére történő értékesítésének feltétele teljesül.</w:t>
      </w:r>
    </w:p>
    <w:p w:rsidR="0055216D" w:rsidRPr="0055216D" w:rsidRDefault="0055216D" w:rsidP="0055216D">
      <w:pPr>
        <w:keepLines/>
        <w:numPr>
          <w:ilvl w:val="0"/>
          <w:numId w:val="2"/>
        </w:numPr>
        <w:spacing w:after="80" w:line="240" w:lineRule="auto"/>
        <w:ind w:left="425" w:hanging="425"/>
        <w:jc w:val="both"/>
        <w:rPr>
          <w:rFonts w:ascii="Arial" w:eastAsia="Times New Roman" w:hAnsi="Arial" w:cs="Arial"/>
          <w:b/>
          <w:sz w:val="18"/>
          <w:szCs w:val="18"/>
          <w:lang w:val="da-DK" w:eastAsia="hu-HU"/>
        </w:rPr>
      </w:pPr>
      <w:r w:rsidRPr="0055216D">
        <w:rPr>
          <w:rFonts w:ascii="Arial" w:eastAsia="Times New Roman" w:hAnsi="Arial" w:cs="Arial"/>
          <w:b/>
          <w:sz w:val="18"/>
          <w:szCs w:val="18"/>
          <w:lang w:val="da-DK" w:eastAsia="hu-HU"/>
        </w:rPr>
        <w:t>A fentiek figyelembevételével Eladó az Ingatlanok 1/1 eszmei hányadú tulajdonjogát per-, teher-, igény- és széljegymentesen átruházza Vevőre, vagyis az Ingatlanokat eladja Vevő részére. Vevő jelen szerződés aláírásával megvásárolja Eladótól az Ingatlanok 1/1 eszmei hányadú tulajdonjogát, és az Ingatlanokat átveszi Eladótól. Vevő kijelenti, hogy az Ingatlanok tulajdonjogát kizárólag per-, teher-, igény- és széljegymentesen vásárolja meg.</w:t>
      </w:r>
    </w:p>
    <w:p w:rsidR="0055216D" w:rsidRPr="0055216D" w:rsidRDefault="0055216D" w:rsidP="0055216D">
      <w:pPr>
        <w:tabs>
          <w:tab w:val="left" w:pos="142"/>
        </w:tabs>
        <w:spacing w:after="80" w:line="240" w:lineRule="auto"/>
        <w:ind w:left="425"/>
        <w:jc w:val="both"/>
        <w:rPr>
          <w:rFonts w:ascii="Arial" w:eastAsia="Times New Roman" w:hAnsi="Arial" w:cs="Arial"/>
          <w:iCs/>
          <w:sz w:val="18"/>
          <w:szCs w:val="18"/>
          <w:lang w:eastAsia="hu-HU"/>
        </w:rPr>
      </w:pPr>
      <w:r w:rsidRPr="0055216D">
        <w:rPr>
          <w:rFonts w:ascii="Arial" w:eastAsia="Times New Roman" w:hAnsi="Arial" w:cs="Arial"/>
          <w:sz w:val="18"/>
          <w:szCs w:val="18"/>
          <w:lang w:eastAsia="hu-HU"/>
        </w:rPr>
        <w:t xml:space="preserve">Eladó a tulajdonában álló és jelen szerződés tárgyát képező Ingatlanok per-, teher-, és igénymentességéért szavatosságot vállal. Eladó szavatolja továbbá, hogy az Ingatlanokat nem terheli harmadik személynek olyan joga, mely a Vevő tulajdonszerzését és rendelkezési jogát akadályozza, vagy korlátozza. Eladó szavatolja azt is, hogy az Ingatlanok nem képezik végrehajtás tárgyát, nem állnak bírói zárlat alatt, valamint adók, illetve adó módjára behajtható köztartozások sem terhelik. Eladó kötelezettséget vállal arra, hogy jelen szerződés aláírását követően sem tesz olyan nyilatkozatot, végez cselekményt, amellyel a Vevő tehermentes tulajdonszerzését akadályozná vagy korlátozná. </w:t>
      </w:r>
      <w:r w:rsidRPr="0055216D">
        <w:rPr>
          <w:rFonts w:ascii="Arial" w:eastAsia="Times New Roman" w:hAnsi="Arial" w:cs="Arial"/>
          <w:iCs/>
          <w:sz w:val="18"/>
          <w:szCs w:val="18"/>
          <w:lang w:eastAsia="hu-HU"/>
        </w:rPr>
        <w:t>Eladó szavatosságot vállal továbbá azért, hogy az Ingatlanoknak ingatlan-nyilvántartáson kívüli tulajdonosa nincs, és az Ingatlanok vonatkozásában senkit nem illet meg elővásárlási jog.</w:t>
      </w:r>
    </w:p>
    <w:p w:rsidR="0055216D" w:rsidRPr="0055216D" w:rsidRDefault="0055216D" w:rsidP="0055216D">
      <w:pPr>
        <w:keepLines/>
        <w:numPr>
          <w:ilvl w:val="0"/>
          <w:numId w:val="2"/>
        </w:numPr>
        <w:spacing w:after="80" w:line="240" w:lineRule="auto"/>
        <w:ind w:left="426" w:hanging="426"/>
        <w:jc w:val="both"/>
        <w:rPr>
          <w:rFonts w:ascii="Arial" w:eastAsia="Arial" w:hAnsi="Arial" w:cs="Arial"/>
          <w:bCs/>
          <w:sz w:val="18"/>
          <w:szCs w:val="18"/>
          <w:lang w:val="da-DK" w:eastAsia="hu-HU"/>
        </w:rPr>
      </w:pPr>
      <w:r w:rsidRPr="0055216D">
        <w:rPr>
          <w:rFonts w:ascii="Arial" w:eastAsia="Arial" w:hAnsi="Arial" w:cs="Arial"/>
          <w:bCs/>
          <w:sz w:val="18"/>
          <w:szCs w:val="18"/>
          <w:lang w:val="da-DK" w:eastAsia="hu-HU"/>
        </w:rPr>
        <w:t xml:space="preserve">Szerződő Felek a Tiszavasvári Város Önkormányzata Képviselő testületének a 2023. augusztus 1. napján megtartott nyilvános licittárgyalás eredményének ismeretében meghozott 212/2023. (VIII.03.) Kt. számú határozata alapján, </w:t>
      </w:r>
      <w:r w:rsidRPr="0055216D">
        <w:rPr>
          <w:rFonts w:ascii="Arial" w:eastAsia="Arial" w:hAnsi="Arial" w:cs="Arial"/>
          <w:b/>
          <w:bCs/>
          <w:sz w:val="18"/>
          <w:szCs w:val="18"/>
          <w:lang w:val="da-DK" w:eastAsia="hu-HU"/>
        </w:rPr>
        <w:t>az Ingatlan1 vételárát 2.700.000,- Ft, azaz kettőmillió-hétszázezer forint összegben határozzák meg.</w:t>
      </w:r>
    </w:p>
    <w:p w:rsidR="0055216D" w:rsidRPr="0055216D" w:rsidRDefault="0055216D" w:rsidP="0055216D">
      <w:pPr>
        <w:keepLines/>
        <w:spacing w:after="80" w:line="240" w:lineRule="auto"/>
        <w:ind w:left="426"/>
        <w:jc w:val="both"/>
        <w:rPr>
          <w:rFonts w:ascii="Arial" w:eastAsia="Arial" w:hAnsi="Arial" w:cs="Arial"/>
          <w:bCs/>
          <w:sz w:val="18"/>
          <w:szCs w:val="18"/>
          <w:lang w:val="da-DK" w:eastAsia="hu-HU"/>
        </w:rPr>
      </w:pPr>
      <w:r w:rsidRPr="0055216D">
        <w:rPr>
          <w:rFonts w:ascii="Arial" w:eastAsia="Arial" w:hAnsi="Arial" w:cs="Arial"/>
          <w:bCs/>
          <w:sz w:val="18"/>
          <w:szCs w:val="18"/>
          <w:lang w:val="da-DK" w:eastAsia="hu-HU"/>
        </w:rPr>
        <w:t xml:space="preserve">Szerződő Felek a Tiszavasvári Város Önkormányzata Képviselő testületének a 2023. augusztus 1. napján megtartott nyilvános licittárgyalás eredményének ismeretében meghozott 211/2023. (VIII.03.) Kt. számú határozata alapján, </w:t>
      </w:r>
      <w:r w:rsidRPr="0055216D">
        <w:rPr>
          <w:rFonts w:ascii="Arial" w:eastAsia="Arial" w:hAnsi="Arial" w:cs="Arial"/>
          <w:b/>
          <w:bCs/>
          <w:sz w:val="18"/>
          <w:szCs w:val="18"/>
          <w:lang w:val="da-DK" w:eastAsia="hu-HU"/>
        </w:rPr>
        <w:t>az Ingatlan2 vételárát 4.500.000,- Ft, azaz négymillió-ötszázezer forint összegben határozzák meg.</w:t>
      </w:r>
    </w:p>
    <w:p w:rsidR="0055216D" w:rsidRPr="0055216D" w:rsidRDefault="0055216D" w:rsidP="0055216D">
      <w:pPr>
        <w:keepLines/>
        <w:spacing w:after="80" w:line="240" w:lineRule="auto"/>
        <w:ind w:left="426"/>
        <w:jc w:val="both"/>
        <w:rPr>
          <w:rFonts w:ascii="Arial" w:eastAsia="Arial" w:hAnsi="Arial" w:cs="Arial"/>
          <w:bCs/>
          <w:sz w:val="18"/>
          <w:szCs w:val="18"/>
          <w:lang w:val="da-DK" w:eastAsia="hu-HU"/>
        </w:rPr>
      </w:pPr>
      <w:r w:rsidRPr="0055216D">
        <w:rPr>
          <w:rFonts w:ascii="Arial" w:eastAsia="Arial" w:hAnsi="Arial" w:cs="Arial"/>
          <w:bCs/>
          <w:sz w:val="18"/>
          <w:szCs w:val="18"/>
          <w:lang w:val="da-DK" w:eastAsia="hu-HU"/>
        </w:rPr>
        <w:t>Eladó kijelenti, hogy az általános forgalmi adóról szóló 2007. évi CXXVII. törvény 86. § (1) bekezdésének j) és k) pontjában említett termékértékesítését nem tette adókötelessé, amely körülményre tekintettel az Ingatlanok vételárát általános forgalmi adó nem terheli.</w:t>
      </w:r>
    </w:p>
    <w:p w:rsidR="0055216D" w:rsidRPr="0055216D" w:rsidRDefault="0055216D" w:rsidP="0055216D">
      <w:pPr>
        <w:keepLines/>
        <w:numPr>
          <w:ilvl w:val="0"/>
          <w:numId w:val="2"/>
        </w:numPr>
        <w:spacing w:after="80" w:line="240" w:lineRule="auto"/>
        <w:ind w:left="426" w:hanging="426"/>
        <w:jc w:val="both"/>
        <w:rPr>
          <w:rFonts w:ascii="Arial" w:eastAsia="Times New Roman" w:hAnsi="Arial" w:cs="Arial"/>
          <w:sz w:val="18"/>
          <w:szCs w:val="18"/>
          <w:lang w:val="da-DK" w:eastAsia="hu-HU"/>
        </w:rPr>
      </w:pPr>
      <w:r w:rsidRPr="0055216D">
        <w:rPr>
          <w:rFonts w:ascii="Arial" w:eastAsia="Times New Roman" w:hAnsi="Arial" w:cs="Arial"/>
          <w:sz w:val="18"/>
          <w:szCs w:val="18"/>
          <w:lang w:val="da-DK" w:eastAsia="hu-HU"/>
        </w:rPr>
        <w:t xml:space="preserve">Vevő az Ingatlanok 4. pontban meghatározott vételárának teljes összegét jelen szerződés megkötését követő </w:t>
      </w:r>
      <w:r w:rsidRPr="0055216D">
        <w:rPr>
          <w:rFonts w:ascii="Arial" w:eastAsia="Times New Roman" w:hAnsi="Arial" w:cs="Arial"/>
          <w:b/>
          <w:sz w:val="18"/>
          <w:szCs w:val="18"/>
          <w:lang w:val="da-DK" w:eastAsia="hu-HU"/>
        </w:rPr>
        <w:t>8 napon</w:t>
      </w:r>
      <w:r w:rsidRPr="0055216D">
        <w:rPr>
          <w:rFonts w:ascii="Arial" w:eastAsia="Times New Roman" w:hAnsi="Arial" w:cs="Arial"/>
          <w:sz w:val="18"/>
          <w:szCs w:val="18"/>
          <w:lang w:val="da-DK" w:eastAsia="hu-HU"/>
        </w:rPr>
        <w:t xml:space="preserve"> belül, az Eladó </w:t>
      </w:r>
      <w:r w:rsidRPr="0055216D">
        <w:rPr>
          <w:rFonts w:ascii="Arial" w:eastAsia="Times New Roman" w:hAnsi="Arial" w:cs="Arial"/>
          <w:sz w:val="18"/>
          <w:szCs w:val="18"/>
          <w:highlight w:val="yellow"/>
          <w:lang w:val="da-DK" w:eastAsia="hu-HU"/>
        </w:rPr>
        <w:t>OTP Bank Nyrt.</w:t>
      </w:r>
      <w:r w:rsidRPr="0055216D">
        <w:rPr>
          <w:rFonts w:ascii="Arial" w:eastAsia="Times New Roman" w:hAnsi="Arial" w:cs="Arial"/>
          <w:sz w:val="18"/>
          <w:szCs w:val="18"/>
          <w:lang w:val="da-DK" w:eastAsia="hu-HU"/>
        </w:rPr>
        <w:t xml:space="preserve"> pénzintézetnél vezetett </w:t>
      </w:r>
      <w:r w:rsidRPr="0055216D">
        <w:rPr>
          <w:rFonts w:ascii="Arial" w:eastAsia="Times New Roman" w:hAnsi="Arial" w:cs="Arial"/>
          <w:b/>
          <w:sz w:val="18"/>
          <w:szCs w:val="18"/>
          <w:highlight w:val="yellow"/>
          <w:lang w:val="da-DK" w:eastAsia="hu-HU"/>
        </w:rPr>
        <w:t>11744144-15404761</w:t>
      </w:r>
      <w:r w:rsidRPr="0055216D">
        <w:rPr>
          <w:rFonts w:ascii="Arial" w:eastAsia="Times New Roman" w:hAnsi="Arial" w:cs="Arial"/>
          <w:sz w:val="18"/>
          <w:szCs w:val="18"/>
          <w:lang w:val="da-DK" w:eastAsia="hu-HU"/>
        </w:rPr>
        <w:t xml:space="preserve"> számú bankszámlájára történő átutalás útján köteles megfizetni.</w:t>
      </w:r>
    </w:p>
    <w:p w:rsidR="0055216D" w:rsidRPr="0055216D" w:rsidRDefault="0055216D" w:rsidP="0055216D">
      <w:pPr>
        <w:numPr>
          <w:ilvl w:val="0"/>
          <w:numId w:val="2"/>
        </w:numPr>
        <w:tabs>
          <w:tab w:val="left" w:pos="426"/>
        </w:tabs>
        <w:spacing w:after="80" w:line="240" w:lineRule="auto"/>
        <w:ind w:left="425" w:hanging="425"/>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Szerződő Felek megállapodnak abban, hogy Eladó a jelen szerződés aláírásával egyidejűleg – a 4. pontban meghatározott vételár teljes megfizetéséig – az ingatlan-nyilvántartásba történő bejegyzésre alkalmas külön okiratba foglalt ingatlan-nyilvántartási bejegyzési engedélyét a jelen szerződés szerkesztésével és ellenjegyzésével megbízott ügyvédnél letétbe helyezi. A külön okiratba foglalt bejegyzési engedélyben Eladó feltétlen és visszavonhatatlan hozzájárulását adja ahhoz, hogy Vevő 1/</w:t>
      </w:r>
      <w:proofErr w:type="spellStart"/>
      <w:r w:rsidRPr="0055216D">
        <w:rPr>
          <w:rFonts w:ascii="Arial" w:eastAsia="Times New Roman" w:hAnsi="Arial" w:cs="Arial"/>
          <w:sz w:val="18"/>
          <w:szCs w:val="18"/>
          <w:lang w:eastAsia="hu-HU"/>
        </w:rPr>
        <w:t>1</w:t>
      </w:r>
      <w:proofErr w:type="spellEnd"/>
      <w:r w:rsidRPr="0055216D">
        <w:rPr>
          <w:rFonts w:ascii="Arial" w:eastAsia="Times New Roman" w:hAnsi="Arial" w:cs="Arial"/>
          <w:sz w:val="18"/>
          <w:szCs w:val="18"/>
          <w:lang w:eastAsia="hu-HU"/>
        </w:rPr>
        <w:t xml:space="preserve"> eszmei hányadú tulajdonjoga adásvétel jogcímén minden további feltétel nélkül az ingatlan-nyilvántartásba bejegyzésre, Eladó tulajdonjoga pedig ugyanott törlésre kerüljön az 1. pontban körülírt Ingatlanokra vonatkozóan.</w:t>
      </w:r>
    </w:p>
    <w:p w:rsidR="0055216D" w:rsidRPr="0055216D" w:rsidRDefault="0055216D" w:rsidP="0055216D">
      <w:pPr>
        <w:tabs>
          <w:tab w:val="left" w:pos="426"/>
        </w:tabs>
        <w:spacing w:after="80" w:line="240" w:lineRule="auto"/>
        <w:ind w:left="425"/>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Szerződő Felek az előző bekezdésben foglaltakra tekintettel a jelen szerződés aláírásával közösen kérik az illetékes ingatlanügyi hatóságot, hogy a külön okiratba foglalt bejegyzési engedély benyújtásáig, de legkésőbb a jelen szerződésnek az ingatlanügyi hatósághoz történt benyújtásától számított 6 hónapig az ingatlan-nyilvántartási kérelem (beadvány) elintézését az ingatlan-nyilvántartásról szóló 1997. évi CXLI. törvény 47/</w:t>
      </w:r>
      <w:proofErr w:type="gramStart"/>
      <w:r w:rsidRPr="0055216D">
        <w:rPr>
          <w:rFonts w:ascii="Arial" w:eastAsia="Times New Roman" w:hAnsi="Arial" w:cs="Arial"/>
          <w:sz w:val="18"/>
          <w:szCs w:val="18"/>
          <w:lang w:eastAsia="hu-HU"/>
        </w:rPr>
        <w:t>A</w:t>
      </w:r>
      <w:proofErr w:type="gramEnd"/>
      <w:r w:rsidRPr="0055216D">
        <w:rPr>
          <w:rFonts w:ascii="Arial" w:eastAsia="Times New Roman" w:hAnsi="Arial" w:cs="Arial"/>
          <w:sz w:val="18"/>
          <w:szCs w:val="18"/>
          <w:lang w:eastAsia="hu-HU"/>
        </w:rPr>
        <w:t>. § (1) bekezdés b) pontja alapján függőben tartani szíveskedjék.</w:t>
      </w:r>
    </w:p>
    <w:p w:rsidR="0055216D" w:rsidRPr="0055216D" w:rsidRDefault="0055216D" w:rsidP="0055216D">
      <w:pPr>
        <w:tabs>
          <w:tab w:val="left" w:pos="426"/>
        </w:tabs>
        <w:spacing w:after="80" w:line="240" w:lineRule="auto"/>
        <w:ind w:left="425"/>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Eladó kötelezettséget vállal arra, hogy a vételárnak az 5. pontban foglaltak szerint, az ott megjelölt bankszámlán történő jóváírását követő 5 munkanapon belül a letéteményes ügyvéd részére átadja, vagy postán megküldi a vételár teljes megfizetését megerősítő, legalább teljes bizonyító erejű magánokiratba foglalt írásbeli nyilatkozatát. A letéteményes ügyvéd a fenti eladói nyilatkozat kézhezvételét követően jogosult és köteles benyújtani az Eladó bejegyzési engedélyét az illetékes ingatlanügyi hatósághoz. Amennyiben Eladó a fenti nyilatkozatát a teljes vételár megfizetését követő 5 munkanapon belül nem bocsátja rendelkezésre, úgy a letéteményes ügyvéd abban az esetben is jogosult az eladói bejegyzési engedély benyújtására, ha Vevő a számlavezető hitelintézete által kiállított, hiteles, eredeti, teljes bizonyító erejű magánokirattal igazolja a teljes vételár Eladó részére történő hiánytalan megfizetését.</w:t>
      </w:r>
    </w:p>
    <w:p w:rsidR="0055216D" w:rsidRPr="0055216D" w:rsidRDefault="0055216D" w:rsidP="0055216D">
      <w:pPr>
        <w:numPr>
          <w:ilvl w:val="0"/>
          <w:numId w:val="2"/>
        </w:numPr>
        <w:tabs>
          <w:tab w:val="left" w:pos="426"/>
        </w:tabs>
        <w:spacing w:after="80" w:line="240" w:lineRule="auto"/>
        <w:ind w:left="425" w:hanging="426"/>
        <w:jc w:val="both"/>
        <w:rPr>
          <w:rFonts w:ascii="Arial" w:eastAsia="Times New Roman" w:hAnsi="Arial" w:cs="Arial"/>
          <w:sz w:val="18"/>
          <w:szCs w:val="18"/>
          <w:lang w:eastAsia="hu-HU"/>
        </w:rPr>
      </w:pPr>
      <w:r w:rsidRPr="0055216D">
        <w:rPr>
          <w:rFonts w:ascii="Arial" w:eastAsia="Arial" w:hAnsi="Arial" w:cs="Arial"/>
          <w:sz w:val="18"/>
          <w:szCs w:val="18"/>
          <w:lang w:eastAsia="hu-HU"/>
        </w:rPr>
        <w:t xml:space="preserve">Szerződő Felek tudomásul veszik a jelen szerződést szerkesztő ügyvéd tájékoztatását, amely szerint a jelen szerződés aláírása és ügyvéd általi ellenjegyzése nem eredményezi a Vevő tulajdonszerzését. Vevő kizárólag abban az esetben szerzi meg az Ingatlanok tulajdonjogát, ha a tulajdonjog átruházást az ingatlan-nyilvántartásba bejegyezték. </w:t>
      </w:r>
      <w:r w:rsidRPr="0055216D">
        <w:rPr>
          <w:rFonts w:ascii="Arial" w:eastAsia="Times New Roman" w:hAnsi="Arial" w:cs="Arial"/>
          <w:sz w:val="18"/>
          <w:szCs w:val="18"/>
          <w:lang w:eastAsia="hu-HU"/>
        </w:rPr>
        <w:t>A jelen szerződésben rögzített eladásnak, valamint a Vevő tulajdonjogának az ingatlan-nyilvántartásba történő bejegyzésére irányuló ingatlan-nyilvántartási eljárás ügyintézési határideje 60 nap.</w:t>
      </w:r>
    </w:p>
    <w:p w:rsidR="0055216D" w:rsidRPr="0055216D" w:rsidRDefault="0055216D" w:rsidP="0055216D">
      <w:pPr>
        <w:numPr>
          <w:ilvl w:val="0"/>
          <w:numId w:val="2"/>
        </w:numPr>
        <w:tabs>
          <w:tab w:val="left" w:pos="426"/>
        </w:tabs>
        <w:spacing w:after="80" w:line="240" w:lineRule="auto"/>
        <w:ind w:left="425" w:hanging="426"/>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Vevő tudomásul veszi, hogy az Ingatlanok visszterhes megszerzésével összefüggésben az illetékekről szóló 1991. évi XCIII. törvény (</w:t>
      </w:r>
      <w:proofErr w:type="spellStart"/>
      <w:r w:rsidRPr="0055216D">
        <w:rPr>
          <w:rFonts w:ascii="Arial" w:eastAsia="Times New Roman" w:hAnsi="Arial" w:cs="Arial"/>
          <w:sz w:val="18"/>
          <w:szCs w:val="18"/>
          <w:lang w:eastAsia="hu-HU"/>
        </w:rPr>
        <w:t>Itv</w:t>
      </w:r>
      <w:proofErr w:type="spellEnd"/>
      <w:r w:rsidRPr="0055216D">
        <w:rPr>
          <w:rFonts w:ascii="Arial" w:eastAsia="Times New Roman" w:hAnsi="Arial" w:cs="Arial"/>
          <w:sz w:val="18"/>
          <w:szCs w:val="18"/>
          <w:lang w:eastAsia="hu-HU"/>
        </w:rPr>
        <w:t xml:space="preserve">.) 18. § (1) bekezdése, illetve 19. § (2) bekezdése alapján – az </w:t>
      </w:r>
      <w:proofErr w:type="spellStart"/>
      <w:r w:rsidRPr="0055216D">
        <w:rPr>
          <w:rFonts w:ascii="Arial" w:eastAsia="Times New Roman" w:hAnsi="Arial" w:cs="Arial"/>
          <w:sz w:val="18"/>
          <w:szCs w:val="18"/>
          <w:lang w:eastAsia="hu-HU"/>
        </w:rPr>
        <w:t>Itv</w:t>
      </w:r>
      <w:proofErr w:type="spellEnd"/>
      <w:r w:rsidRPr="0055216D">
        <w:rPr>
          <w:rFonts w:ascii="Arial" w:eastAsia="Times New Roman" w:hAnsi="Arial" w:cs="Arial"/>
          <w:sz w:val="18"/>
          <w:szCs w:val="18"/>
          <w:lang w:eastAsia="hu-HU"/>
        </w:rPr>
        <w:t>. 21. §</w:t>
      </w:r>
      <w:proofErr w:type="spellStart"/>
      <w:r w:rsidRPr="0055216D">
        <w:rPr>
          <w:rFonts w:ascii="Arial" w:eastAsia="Times New Roman" w:hAnsi="Arial" w:cs="Arial"/>
          <w:sz w:val="18"/>
          <w:szCs w:val="18"/>
          <w:lang w:eastAsia="hu-HU"/>
        </w:rPr>
        <w:t>-ban</w:t>
      </w:r>
      <w:proofErr w:type="spellEnd"/>
      <w:r w:rsidRPr="0055216D">
        <w:rPr>
          <w:rFonts w:ascii="Arial" w:eastAsia="Times New Roman" w:hAnsi="Arial" w:cs="Arial"/>
          <w:sz w:val="18"/>
          <w:szCs w:val="18"/>
          <w:lang w:eastAsia="hu-HU"/>
        </w:rPr>
        <w:t xml:space="preserve"> foglaltak kivételével – az adásvétel útján megszerzett ingatlan forgalmi értéke után 4% mértékű visszterhes vagyonátruházási illeték </w:t>
      </w:r>
      <w:r w:rsidRPr="0055216D">
        <w:rPr>
          <w:rFonts w:ascii="Arial" w:eastAsia="Times New Roman" w:hAnsi="Arial" w:cs="Arial"/>
          <w:sz w:val="18"/>
          <w:szCs w:val="18"/>
          <w:lang w:eastAsia="hu-HU"/>
        </w:rPr>
        <w:lastRenderedPageBreak/>
        <w:t xml:space="preserve">fizetésére köteles. Vevő kijelenti, hogy az Ingatlanok visszterhes megszerzésével összefüggésben illetékmentesség, illetve illetékkedvezmény nem illeti meg, ilyet nem kíván igénybe venni. </w:t>
      </w:r>
      <w:r w:rsidRPr="0055216D">
        <w:rPr>
          <w:rFonts w:ascii="Arial" w:eastAsia="Times New Roman" w:hAnsi="Arial" w:cs="Arial"/>
          <w:sz w:val="18"/>
          <w:szCs w:val="18"/>
          <w:lang w:eastAsia="hu-HU"/>
        </w:rPr>
        <w:tab/>
      </w:r>
    </w:p>
    <w:p w:rsidR="0055216D" w:rsidRPr="0055216D" w:rsidRDefault="0055216D" w:rsidP="0055216D">
      <w:pPr>
        <w:tabs>
          <w:tab w:val="left" w:pos="426"/>
        </w:tabs>
        <w:spacing w:after="80" w:line="240" w:lineRule="auto"/>
        <w:ind w:left="425"/>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Szerződő Felek tudomásul veszik, hogy az adásvételi szerződésben rögzített vételár az adóhatóságot az illeték kiszabása szempontjából nem köti tekintettel arra, hogy az illeték kiszabása az adóhatóság által megállapított forgalmi érték alapján történik.</w:t>
      </w:r>
    </w:p>
    <w:p w:rsidR="0055216D" w:rsidRPr="0055216D" w:rsidRDefault="0055216D" w:rsidP="0055216D">
      <w:pPr>
        <w:numPr>
          <w:ilvl w:val="0"/>
          <w:numId w:val="2"/>
        </w:numPr>
        <w:tabs>
          <w:tab w:val="left" w:pos="426"/>
        </w:tabs>
        <w:spacing w:after="80" w:line="240" w:lineRule="auto"/>
        <w:ind w:left="425" w:hanging="425"/>
        <w:jc w:val="both"/>
        <w:rPr>
          <w:rFonts w:ascii="Arial" w:eastAsia="Times New Roman" w:hAnsi="Arial" w:cs="Arial"/>
          <w:sz w:val="18"/>
          <w:szCs w:val="18"/>
          <w:lang w:eastAsia="hu-HU"/>
        </w:rPr>
      </w:pPr>
      <w:r w:rsidRPr="0055216D">
        <w:rPr>
          <w:rFonts w:ascii="Arial" w:eastAsia="Times New Roman" w:hAnsi="Arial" w:cs="Arial"/>
          <w:bCs/>
          <w:kern w:val="1"/>
          <w:sz w:val="18"/>
          <w:szCs w:val="18"/>
          <w:lang w:eastAsia="ar-SA"/>
        </w:rPr>
        <w:t xml:space="preserve">Eladó az Ingatlanok vételárának megfizetését követő 5 napon belül köteles az Ingatlanokat a Vevő birtokába bocsátani. </w:t>
      </w:r>
      <w:r w:rsidRPr="0055216D">
        <w:rPr>
          <w:rFonts w:ascii="Arial" w:eastAsia="Times New Roman" w:hAnsi="Arial" w:cs="Arial"/>
          <w:sz w:val="18"/>
          <w:szCs w:val="18"/>
          <w:lang w:eastAsia="hu-HU"/>
        </w:rPr>
        <w:t>Vevő a birtokba adás időpontjától kezdődően szedi az Ingatlanok hasznait, illetve viseli azok terheit.</w:t>
      </w:r>
    </w:p>
    <w:p w:rsidR="0055216D" w:rsidRPr="0055216D" w:rsidRDefault="0055216D" w:rsidP="0055216D">
      <w:pPr>
        <w:tabs>
          <w:tab w:val="left" w:pos="426"/>
        </w:tabs>
        <w:spacing w:after="80" w:line="240" w:lineRule="auto"/>
        <w:ind w:left="425"/>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Abban az esetben, ha a birtokba adást követően az Ingatlanokkal összefüggésben olyan tartozások megfizetése – így különösen közüzemi díj, vagy a társasház által támasztott tartozás – válna esedékessé, amelyek még a Vevő birtokba lépését megelőzően keletkeztek, vagy egyébként a birtokba lépését megelőző időpontra vonatkoznak, úgy ezek megfizetésére Eladó haladéktalanul és kizárólagosan köteles.</w:t>
      </w:r>
    </w:p>
    <w:p w:rsidR="0055216D" w:rsidRPr="0055216D" w:rsidRDefault="0055216D" w:rsidP="0055216D">
      <w:pPr>
        <w:tabs>
          <w:tab w:val="left" w:pos="426"/>
        </w:tabs>
        <w:spacing w:after="80" w:line="240" w:lineRule="auto"/>
        <w:ind w:left="425"/>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ab/>
        <w:t>Eladó hozzájárul ahhoz, hogy Vevő az Ingatlanokhoz tartozó valamennyi közüzemi szolgáltatást az Ingatlanok vételárának megfizetését követően a saját nevére átírassa, és vállalja, hogy az ehhez szükséges bármely nyomtatványt, engedélyt, illetve beadványt Vevő felhívásától számított 3 (három) napon belül Vevő rendelkezésére bocsát. Eladó tudomásul veszi, hogy a közműszolgáltatók felé ő is köteles bejelenteni a fogyasztó-, illetve tulajdonosváltozást.</w:t>
      </w:r>
    </w:p>
    <w:p w:rsidR="0055216D" w:rsidRPr="0055216D" w:rsidRDefault="0055216D" w:rsidP="0055216D">
      <w:pPr>
        <w:numPr>
          <w:ilvl w:val="0"/>
          <w:numId w:val="2"/>
        </w:numPr>
        <w:tabs>
          <w:tab w:val="left" w:pos="426"/>
        </w:tabs>
        <w:spacing w:after="80" w:line="240" w:lineRule="auto"/>
        <w:ind w:left="426" w:hanging="426"/>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Szerződő Felek megállapítják, hogy az épületek energetikai jellemzőinek tanúsításáról szóló 176/2008. (VI. 30.) Korm. rendelet 1. § (2) bekezdésének a) pontjában foglalt rendelkezésre figyelemmel az Ingatlanok energetikai jellemzőinek tanúsítása, az tulajdonjog átruházása okán nem szükséges.</w:t>
      </w:r>
    </w:p>
    <w:p w:rsidR="0055216D" w:rsidRPr="0055216D" w:rsidRDefault="0055216D" w:rsidP="0055216D">
      <w:pPr>
        <w:numPr>
          <w:ilvl w:val="0"/>
          <w:numId w:val="2"/>
        </w:numPr>
        <w:tabs>
          <w:tab w:val="left" w:pos="426"/>
        </w:tabs>
        <w:spacing w:after="80" w:line="240" w:lineRule="auto"/>
        <w:ind w:left="425" w:hanging="425"/>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A jelen szerződés megkötésével összefüggésben felmerülő ügyvédi megbízási díjat, az ingatlan-nyilvántartási eljárás igazgatási szolgáltatási díját és a visszterhes vagyonátruházási illetéket Vevő viseli. Szerződő Felek valamennyi egyéb költséget a vonatkozó jogszabályi rendelkezéseknek megfelelően viselnek.</w:t>
      </w:r>
    </w:p>
    <w:p w:rsidR="0055216D" w:rsidRPr="0055216D" w:rsidRDefault="0055216D" w:rsidP="0055216D">
      <w:pPr>
        <w:numPr>
          <w:ilvl w:val="0"/>
          <w:numId w:val="2"/>
        </w:numPr>
        <w:tabs>
          <w:tab w:val="left" w:pos="426"/>
        </w:tabs>
        <w:spacing w:after="80" w:line="240" w:lineRule="auto"/>
        <w:ind w:left="425" w:hanging="426"/>
        <w:jc w:val="both"/>
        <w:rPr>
          <w:rFonts w:ascii="Arial" w:eastAsia="Times New Roman" w:hAnsi="Arial" w:cs="Arial"/>
          <w:b/>
          <w:sz w:val="18"/>
          <w:szCs w:val="18"/>
          <w:lang w:eastAsia="hu-HU"/>
        </w:rPr>
      </w:pPr>
      <w:r w:rsidRPr="0055216D">
        <w:rPr>
          <w:rFonts w:ascii="Arial" w:eastAsia="Times New Roman" w:hAnsi="Arial" w:cs="Arial"/>
          <w:b/>
          <w:sz w:val="18"/>
          <w:szCs w:val="18"/>
          <w:lang w:eastAsia="hu-HU"/>
        </w:rPr>
        <w:t>Szerződő Felek jelen szerződés szerkesztésével és ellenjegyzésével dr. Kiss János Márk egyéni ügyvédet (székhely: 4400 Nyíregyháza, Nyírfa tér 2. I./2</w:t>
      </w:r>
      <w:proofErr w:type="gramStart"/>
      <w:r w:rsidRPr="0055216D">
        <w:rPr>
          <w:rFonts w:ascii="Arial" w:eastAsia="Times New Roman" w:hAnsi="Arial" w:cs="Arial"/>
          <w:b/>
          <w:sz w:val="18"/>
          <w:szCs w:val="18"/>
          <w:lang w:eastAsia="hu-HU"/>
        </w:rPr>
        <w:t>.,</w:t>
      </w:r>
      <w:proofErr w:type="gramEnd"/>
      <w:r w:rsidRPr="0055216D">
        <w:rPr>
          <w:rFonts w:ascii="Arial" w:eastAsia="Times New Roman" w:hAnsi="Arial" w:cs="Arial"/>
          <w:b/>
          <w:sz w:val="18"/>
          <w:szCs w:val="18"/>
          <w:lang w:eastAsia="hu-HU"/>
        </w:rPr>
        <w:t xml:space="preserve"> kamarai azonosító szám: 36072160, lajstromszám: 1297, adószám: 55546818-1-35, a továbbiakban: Ügyvéd) bízzák meg. Szerződő Felek kifejezetten nyilatkozzák, hogy hozzájárulásukat adják a közös megbízáshoz. Szerződő Felek meghatalmazzák továbbá Ügyvédet az ügyvédi tevékenységről szóló 2017. évi LXXVIII. törvényben (</w:t>
      </w:r>
      <w:proofErr w:type="spellStart"/>
      <w:r w:rsidRPr="0055216D">
        <w:rPr>
          <w:rFonts w:ascii="Arial" w:eastAsia="Times New Roman" w:hAnsi="Arial" w:cs="Arial"/>
          <w:b/>
          <w:sz w:val="18"/>
          <w:szCs w:val="18"/>
          <w:lang w:eastAsia="hu-HU"/>
        </w:rPr>
        <w:t>Üttv</w:t>
      </w:r>
      <w:proofErr w:type="spellEnd"/>
      <w:r w:rsidRPr="0055216D">
        <w:rPr>
          <w:rFonts w:ascii="Arial" w:eastAsia="Times New Roman" w:hAnsi="Arial" w:cs="Arial"/>
          <w:b/>
          <w:sz w:val="18"/>
          <w:szCs w:val="18"/>
          <w:lang w:eastAsia="hu-HU"/>
        </w:rPr>
        <w:t xml:space="preserve">.) rögzített jogi képviseletük teljes körű, korlátozás nélküli ellátásával a jelen szerződésben rögzített tulajdonjog változás ingatlan-nyilvántartási bejegyzéséhez szükséges valamennyi hatósági és nem hatósági eljárásban. Ügyvéd Szerződő Felek meghatalmazását és megbízását jelen okiratnak Ügyvéd általi aláírásával és ellenjegyzésével elfogadja. </w:t>
      </w:r>
    </w:p>
    <w:p w:rsidR="0055216D" w:rsidRPr="0055216D" w:rsidRDefault="0055216D" w:rsidP="0055216D">
      <w:pPr>
        <w:tabs>
          <w:tab w:val="left" w:pos="426"/>
        </w:tabs>
        <w:spacing w:after="80" w:line="240" w:lineRule="auto"/>
        <w:ind w:left="425"/>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Amennyiben jelen szerződésben név-, szám-, vagy egyéb elírás vagy számítási hiba található, Szerződő Felek feltétel nélkül és visszavonhatatlanul meghatalmazzák az Ügyvédet, hogy jelen szerződésben az elírást vagy a számítási hibát a Szerződő Felek további hozzájárulása nélkül kijavítsa, illetve a javítás érdekében az illetékes járási hivatal előtt a képviseletükben korlátozás nélkül eljárjon.</w:t>
      </w:r>
    </w:p>
    <w:p w:rsidR="0055216D" w:rsidRPr="0055216D" w:rsidRDefault="0055216D" w:rsidP="0055216D">
      <w:pPr>
        <w:tabs>
          <w:tab w:val="left" w:pos="426"/>
        </w:tabs>
        <w:spacing w:after="80" w:line="240" w:lineRule="auto"/>
        <w:ind w:left="425"/>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 xml:space="preserve">Ügyvéd tájékoztatja Szerződő Feleket, hogy </w:t>
      </w:r>
      <w:proofErr w:type="spellStart"/>
      <w:r w:rsidRPr="0055216D">
        <w:rPr>
          <w:rFonts w:ascii="Arial" w:eastAsia="Times New Roman" w:hAnsi="Arial" w:cs="Arial"/>
          <w:sz w:val="18"/>
          <w:szCs w:val="18"/>
          <w:lang w:eastAsia="hu-HU"/>
        </w:rPr>
        <w:t>Üttv</w:t>
      </w:r>
      <w:proofErr w:type="spellEnd"/>
      <w:r w:rsidRPr="0055216D">
        <w:rPr>
          <w:rFonts w:ascii="Arial" w:eastAsia="Times New Roman" w:hAnsi="Arial" w:cs="Arial"/>
          <w:sz w:val="18"/>
          <w:szCs w:val="18"/>
          <w:lang w:eastAsia="hu-HU"/>
        </w:rPr>
        <w:t>. szerinti helyettes ügyvédje a Dr. Marsi Edit Ügyvédi Iroda (székhely: 4400 Nyíregyháza, Nyírfa tér 2. I./2</w:t>
      </w:r>
      <w:proofErr w:type="gramStart"/>
      <w:r w:rsidRPr="0055216D">
        <w:rPr>
          <w:rFonts w:ascii="Arial" w:eastAsia="Times New Roman" w:hAnsi="Arial" w:cs="Arial"/>
          <w:sz w:val="18"/>
          <w:szCs w:val="18"/>
          <w:lang w:eastAsia="hu-HU"/>
        </w:rPr>
        <w:t>.;</w:t>
      </w:r>
      <w:proofErr w:type="gramEnd"/>
      <w:r w:rsidRPr="0055216D">
        <w:rPr>
          <w:rFonts w:ascii="Arial" w:eastAsia="Times New Roman" w:hAnsi="Arial" w:cs="Arial"/>
          <w:sz w:val="18"/>
          <w:szCs w:val="18"/>
          <w:lang w:eastAsia="hu-HU"/>
        </w:rPr>
        <w:t xml:space="preserve"> kamarai képviseli: dr. Marsi Edit irodavezető ügyvéd; kamarai azonosító szám: 36065029; a továbbiakban: Helyettes Ügyvéd). Szerződő Felek hozzájárulnak ahhoz, hogy Ügyvéd akadályoztatása esetén Helyettes Ügyvéd, illetve az Ügyvéd által megbízott más ügyvéd lásson el egyes feladatokat.</w:t>
      </w:r>
      <w:bookmarkStart w:id="1" w:name="_Hlk518725762"/>
    </w:p>
    <w:p w:rsidR="0055216D" w:rsidRPr="0055216D" w:rsidRDefault="0055216D" w:rsidP="0055216D">
      <w:pPr>
        <w:numPr>
          <w:ilvl w:val="0"/>
          <w:numId w:val="2"/>
        </w:numPr>
        <w:tabs>
          <w:tab w:val="left" w:pos="426"/>
        </w:tabs>
        <w:spacing w:after="80" w:line="240" w:lineRule="auto"/>
        <w:ind w:left="425" w:hanging="426"/>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Ügyvéd tájékoztatja Szerződő Feleket, hogy a pénzmosás és terrorizmus finanszírozása megelőzéséről és megakadályozásáról szóló 2017. évi LIII. törvény (</w:t>
      </w:r>
      <w:proofErr w:type="spellStart"/>
      <w:r w:rsidRPr="0055216D">
        <w:rPr>
          <w:rFonts w:ascii="Arial" w:eastAsia="Times New Roman" w:hAnsi="Arial" w:cs="Arial"/>
          <w:sz w:val="18"/>
          <w:szCs w:val="18"/>
          <w:lang w:eastAsia="hu-HU"/>
        </w:rPr>
        <w:t>Pmt</w:t>
      </w:r>
      <w:proofErr w:type="spellEnd"/>
      <w:r w:rsidRPr="0055216D">
        <w:rPr>
          <w:rFonts w:ascii="Arial" w:eastAsia="Times New Roman" w:hAnsi="Arial" w:cs="Arial"/>
          <w:sz w:val="18"/>
          <w:szCs w:val="18"/>
          <w:lang w:eastAsia="hu-HU"/>
        </w:rPr>
        <w:t xml:space="preserve">.) alapján azonosítási kötelezettség terheli a felek adatai, illetve a képviseletükben eljáró személyek vonatkozásában. Szerződő Felek adatai a </w:t>
      </w:r>
      <w:proofErr w:type="spellStart"/>
      <w:r w:rsidRPr="0055216D">
        <w:rPr>
          <w:rFonts w:ascii="Arial" w:eastAsia="Times New Roman" w:hAnsi="Arial" w:cs="Arial"/>
          <w:sz w:val="18"/>
          <w:szCs w:val="18"/>
          <w:lang w:eastAsia="hu-HU"/>
        </w:rPr>
        <w:t>Pmt</w:t>
      </w:r>
      <w:proofErr w:type="spellEnd"/>
      <w:r w:rsidRPr="0055216D">
        <w:rPr>
          <w:rFonts w:ascii="Arial" w:eastAsia="Times New Roman" w:hAnsi="Arial" w:cs="Arial"/>
          <w:sz w:val="18"/>
          <w:szCs w:val="18"/>
          <w:lang w:eastAsia="hu-HU"/>
        </w:rPr>
        <w:t>. rendelkezései alapján a felek adatszolgáltatása és az általuk bemutatott, személyazonosság igazolására alkalmas okiratok alapján kerül rögzítésre jelen szerződésben. Szerződő Felek tudomásul veszik, hogy amennyiben az azonosítás során megadott adatokban változás következik be, úgy a változásról a tudomásszerzéstől számított 5 napon belül kötelesek Ügyvédet írásban értesíteni.</w:t>
      </w:r>
    </w:p>
    <w:p w:rsidR="0055216D" w:rsidRPr="0055216D" w:rsidRDefault="0055216D" w:rsidP="0055216D">
      <w:pPr>
        <w:tabs>
          <w:tab w:val="left" w:pos="426"/>
        </w:tabs>
        <w:spacing w:after="80" w:line="240" w:lineRule="auto"/>
        <w:ind w:left="425"/>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 xml:space="preserve">Szerződő Felek, illetve képviselőik jelen szerződés aláírásával kifejezetten hozzájárulnak ahhoz, hogy a jelen okiratot szerkesztő Ügyvéd, illetve Helyettes Ügyvéd a személyi adataikat tartalmazó okmányokról fénymásolatot készítsen és adataikat kezelje. Szerződő Felek, illetve képviselőik adatait jelen okiratot szerkesztő ügyvédi iroda az információs önrendelkezési jogról és az információszabadságról szóló 2011. évi CXII. törvény rendelkezései szerint kizárólag a jelen szerződéshez kapcsolódó megbízás és a </w:t>
      </w:r>
      <w:proofErr w:type="spellStart"/>
      <w:r w:rsidRPr="0055216D">
        <w:rPr>
          <w:rFonts w:ascii="Arial" w:eastAsia="Times New Roman" w:hAnsi="Arial" w:cs="Arial"/>
          <w:sz w:val="18"/>
          <w:szCs w:val="18"/>
          <w:lang w:eastAsia="hu-HU"/>
        </w:rPr>
        <w:t>Pmt.-ben</w:t>
      </w:r>
      <w:proofErr w:type="spellEnd"/>
      <w:r w:rsidRPr="0055216D">
        <w:rPr>
          <w:rFonts w:ascii="Arial" w:eastAsia="Times New Roman" w:hAnsi="Arial" w:cs="Arial"/>
          <w:sz w:val="18"/>
          <w:szCs w:val="18"/>
          <w:lang w:eastAsia="hu-HU"/>
        </w:rPr>
        <w:t xml:space="preserve"> foglalt kötelezettsége teljesítése érdekében kezelheti. Ügyvéd tájékoztatja Szerződő Feleket, illetve képviselőiket hogy az </w:t>
      </w:r>
      <w:proofErr w:type="spellStart"/>
      <w:r w:rsidRPr="0055216D">
        <w:rPr>
          <w:rFonts w:ascii="Arial" w:eastAsia="Times New Roman" w:hAnsi="Arial" w:cs="Arial"/>
          <w:sz w:val="18"/>
          <w:szCs w:val="18"/>
          <w:lang w:eastAsia="hu-HU"/>
        </w:rPr>
        <w:t>Üttv</w:t>
      </w:r>
      <w:proofErr w:type="spellEnd"/>
      <w:r w:rsidRPr="0055216D">
        <w:rPr>
          <w:rFonts w:ascii="Arial" w:eastAsia="Times New Roman" w:hAnsi="Arial" w:cs="Arial"/>
          <w:sz w:val="18"/>
          <w:szCs w:val="18"/>
          <w:lang w:eastAsia="hu-HU"/>
        </w:rPr>
        <w:t>. 32. §</w:t>
      </w:r>
      <w:proofErr w:type="spellStart"/>
      <w:r w:rsidRPr="0055216D">
        <w:rPr>
          <w:rFonts w:ascii="Arial" w:eastAsia="Times New Roman" w:hAnsi="Arial" w:cs="Arial"/>
          <w:sz w:val="18"/>
          <w:szCs w:val="18"/>
          <w:lang w:eastAsia="hu-HU"/>
        </w:rPr>
        <w:t>-ának</w:t>
      </w:r>
      <w:proofErr w:type="spellEnd"/>
      <w:r w:rsidRPr="0055216D">
        <w:rPr>
          <w:rFonts w:ascii="Arial" w:eastAsia="Times New Roman" w:hAnsi="Arial" w:cs="Arial"/>
          <w:sz w:val="18"/>
          <w:szCs w:val="18"/>
          <w:lang w:eastAsia="hu-HU"/>
        </w:rPr>
        <w:t xml:space="preserve"> (3), (9) és (10) bekezdései értelmében jelen szerződés aláírását megelőzően a Szerződő Felek, illetve képviselőik adatainak a nyilvántartott adatokkal való egyezőségének, valamint az általuk bemutatott, személyazonosításra alkalmas okmányok érvényességének ellenőrzése érdekében a </w:t>
      </w:r>
      <w:proofErr w:type="spellStart"/>
      <w:r w:rsidRPr="0055216D">
        <w:rPr>
          <w:rFonts w:ascii="Arial" w:eastAsia="Times New Roman" w:hAnsi="Arial" w:cs="Arial"/>
          <w:sz w:val="18"/>
          <w:szCs w:val="18"/>
          <w:lang w:eastAsia="hu-HU"/>
        </w:rPr>
        <w:t>személyiadat-</w:t>
      </w:r>
      <w:proofErr w:type="spellEnd"/>
      <w:r w:rsidRPr="0055216D">
        <w:rPr>
          <w:rFonts w:ascii="Arial" w:eastAsia="Times New Roman" w:hAnsi="Arial" w:cs="Arial"/>
          <w:sz w:val="18"/>
          <w:szCs w:val="18"/>
          <w:lang w:eastAsia="hu-HU"/>
        </w:rPr>
        <w:t xml:space="preserve"> és lakcímnyilvántartásból, vagy a </w:t>
      </w:r>
      <w:proofErr w:type="spellStart"/>
      <w:r w:rsidRPr="0055216D">
        <w:rPr>
          <w:rFonts w:ascii="Arial" w:eastAsia="Times New Roman" w:hAnsi="Arial" w:cs="Arial"/>
          <w:sz w:val="18"/>
          <w:szCs w:val="18"/>
          <w:lang w:eastAsia="hu-HU"/>
        </w:rPr>
        <w:t>járművezetőiengedély-nyilvántartásból</w:t>
      </w:r>
      <w:proofErr w:type="spellEnd"/>
      <w:r w:rsidRPr="0055216D">
        <w:rPr>
          <w:rFonts w:ascii="Arial" w:eastAsia="Times New Roman" w:hAnsi="Arial" w:cs="Arial"/>
          <w:sz w:val="18"/>
          <w:szCs w:val="18"/>
          <w:lang w:eastAsia="hu-HU"/>
        </w:rPr>
        <w:t xml:space="preserve">, vagy az útiokmány-nyilvántartásból, vagy a központi idegenrendészeti nyilvántartásból elektronikus úton adatigénylésre köteles. Jelen szerződést szerkesztő ügyvéd tájékoztatja Szerződő Feleket, hogy az elektronikus úton történő adatigénylés jelen szerződés, Szerződő Felek által történő aláírását megelőzően megtörtént. A Szerződő Felek, illetve képviselőik adatainak kezelése Ügyvéd, illetve Helyettes Ügyvéd, mint adatkezelő vonatkozó jogi kötelezettségek teljesítéséhez szükséges. Az Európai Parlamentnek és a Tanácsnak a természetes személyeknek a személyes adatok kezelése tekintetében történő védelméről és az ilyen adatok szabad áramlásáról, valamint a 95/46/EK rendelet hatályon kívül helyezéséről szóló 2016/679. (2016. április 27.) rendelete (a továbbiakban: GDPR) 6. cikk 1. bekezdés c) pontja értelmében a fenti célból történő adatkezelés jogszerűnek minősül. Ügyvéd, illetve Helyettes Ügyvéd a Szerződő Felek, illetve képviselőik adatait a </w:t>
      </w:r>
      <w:proofErr w:type="spellStart"/>
      <w:r w:rsidRPr="0055216D">
        <w:rPr>
          <w:rFonts w:ascii="Arial" w:eastAsia="Times New Roman" w:hAnsi="Arial" w:cs="Arial"/>
          <w:sz w:val="18"/>
          <w:szCs w:val="18"/>
          <w:lang w:eastAsia="hu-HU"/>
        </w:rPr>
        <w:t>Pmt</w:t>
      </w:r>
      <w:proofErr w:type="spellEnd"/>
      <w:r w:rsidRPr="0055216D">
        <w:rPr>
          <w:rFonts w:ascii="Arial" w:eastAsia="Times New Roman" w:hAnsi="Arial" w:cs="Arial"/>
          <w:sz w:val="18"/>
          <w:szCs w:val="18"/>
          <w:lang w:eastAsia="hu-HU"/>
        </w:rPr>
        <w:t xml:space="preserve">. és az </w:t>
      </w:r>
      <w:proofErr w:type="spellStart"/>
      <w:r w:rsidRPr="0055216D">
        <w:rPr>
          <w:rFonts w:ascii="Arial" w:eastAsia="Times New Roman" w:hAnsi="Arial" w:cs="Arial"/>
          <w:sz w:val="18"/>
          <w:szCs w:val="18"/>
          <w:lang w:eastAsia="hu-HU"/>
        </w:rPr>
        <w:t>Üttv</w:t>
      </w:r>
      <w:proofErr w:type="spellEnd"/>
      <w:r w:rsidRPr="0055216D">
        <w:rPr>
          <w:rFonts w:ascii="Arial" w:eastAsia="Times New Roman" w:hAnsi="Arial" w:cs="Arial"/>
          <w:sz w:val="18"/>
          <w:szCs w:val="18"/>
          <w:lang w:eastAsia="hu-HU"/>
        </w:rPr>
        <w:t xml:space="preserve">. rendelkezései alapján, az ott meghatározott célból, a jelen szerződésben, az ahhoz kapcsolódó papír alapú aktájában, továbbá az adatkezelőnek az Európai Unió területén található számítástechnikai rendszereiben kerülnek rögzítésre. Az adatkezelés időtartamát és a kezelt adatok körét és az adatkezelésre vonatkozó további szabályokat a </w:t>
      </w:r>
      <w:proofErr w:type="spellStart"/>
      <w:r w:rsidRPr="0055216D">
        <w:rPr>
          <w:rFonts w:ascii="Arial" w:eastAsia="Times New Roman" w:hAnsi="Arial" w:cs="Arial"/>
          <w:sz w:val="18"/>
          <w:szCs w:val="18"/>
          <w:lang w:eastAsia="hu-HU"/>
        </w:rPr>
        <w:t>Pmt</w:t>
      </w:r>
      <w:proofErr w:type="spellEnd"/>
      <w:proofErr w:type="gramStart"/>
      <w:r w:rsidRPr="0055216D">
        <w:rPr>
          <w:rFonts w:ascii="Arial" w:eastAsia="Times New Roman" w:hAnsi="Arial" w:cs="Arial"/>
          <w:sz w:val="18"/>
          <w:szCs w:val="18"/>
          <w:lang w:eastAsia="hu-HU"/>
        </w:rPr>
        <w:t>.,</w:t>
      </w:r>
      <w:proofErr w:type="gramEnd"/>
      <w:r w:rsidRPr="0055216D">
        <w:rPr>
          <w:rFonts w:ascii="Arial" w:eastAsia="Times New Roman" w:hAnsi="Arial" w:cs="Arial"/>
          <w:sz w:val="18"/>
          <w:szCs w:val="18"/>
          <w:lang w:eastAsia="hu-HU"/>
        </w:rPr>
        <w:t xml:space="preserve"> az </w:t>
      </w:r>
      <w:proofErr w:type="spellStart"/>
      <w:r w:rsidRPr="0055216D">
        <w:rPr>
          <w:rFonts w:ascii="Arial" w:eastAsia="Times New Roman" w:hAnsi="Arial" w:cs="Arial"/>
          <w:sz w:val="18"/>
          <w:szCs w:val="18"/>
          <w:lang w:eastAsia="hu-HU"/>
        </w:rPr>
        <w:t>Üttv</w:t>
      </w:r>
      <w:proofErr w:type="spellEnd"/>
      <w:r w:rsidRPr="0055216D">
        <w:rPr>
          <w:rFonts w:ascii="Arial" w:eastAsia="Times New Roman" w:hAnsi="Arial" w:cs="Arial"/>
          <w:sz w:val="18"/>
          <w:szCs w:val="18"/>
          <w:lang w:eastAsia="hu-HU"/>
        </w:rPr>
        <w:t xml:space="preserve">., illetve az ügyvédi tevékenységre, továbbá a jelen okiratra vonatkozó egyéb jogszabályok, valamint a </w:t>
      </w:r>
      <w:r w:rsidRPr="0055216D">
        <w:rPr>
          <w:rFonts w:ascii="Arial" w:eastAsia="Times New Roman" w:hAnsi="Arial" w:cs="Arial"/>
          <w:sz w:val="18"/>
          <w:szCs w:val="18"/>
          <w:lang w:eastAsia="hu-HU"/>
        </w:rPr>
        <w:lastRenderedPageBreak/>
        <w:t>2011. évi CXII. törvény (</w:t>
      </w:r>
      <w:proofErr w:type="spellStart"/>
      <w:r w:rsidRPr="0055216D">
        <w:rPr>
          <w:rFonts w:ascii="Arial" w:eastAsia="Times New Roman" w:hAnsi="Arial" w:cs="Arial"/>
          <w:sz w:val="18"/>
          <w:szCs w:val="18"/>
          <w:lang w:eastAsia="hu-HU"/>
        </w:rPr>
        <w:t>Infotv</w:t>
      </w:r>
      <w:proofErr w:type="spellEnd"/>
      <w:r w:rsidRPr="0055216D">
        <w:rPr>
          <w:rFonts w:ascii="Arial" w:eastAsia="Times New Roman" w:hAnsi="Arial" w:cs="Arial"/>
          <w:sz w:val="18"/>
          <w:szCs w:val="18"/>
          <w:lang w:eastAsia="hu-HU"/>
        </w:rPr>
        <w:t xml:space="preserve">.) rendelkezései határozzák meg. Az adatok kezelését és feldolgozását Ügyvéd és Helyettes Ügyvéd végzi. Az adatkezelő kijelenti, hogy a Szerződő Felek, illetve képviselőik adatait biztonságos módon kezeli. Az adatok kezelését, feldolgozását végző személyek a kezelt adatokat megismerhetik, azonban őket az </w:t>
      </w:r>
      <w:proofErr w:type="spellStart"/>
      <w:r w:rsidRPr="0055216D">
        <w:rPr>
          <w:rFonts w:ascii="Arial" w:eastAsia="Times New Roman" w:hAnsi="Arial" w:cs="Arial"/>
          <w:sz w:val="18"/>
          <w:szCs w:val="18"/>
          <w:lang w:eastAsia="hu-HU"/>
        </w:rPr>
        <w:t>Üttv</w:t>
      </w:r>
      <w:proofErr w:type="spellEnd"/>
      <w:r w:rsidRPr="0055216D">
        <w:rPr>
          <w:rFonts w:ascii="Arial" w:eastAsia="Times New Roman" w:hAnsi="Arial" w:cs="Arial"/>
          <w:sz w:val="18"/>
          <w:szCs w:val="18"/>
          <w:lang w:eastAsia="hu-HU"/>
        </w:rPr>
        <w:t xml:space="preserve">. szerinti titoktartási kötelezettség terheli. Az adatkezelők illetve feldolgozók az adatokat nem teszik közzé, és azokat harmadik személy részére kizárólag az érintett hozzájárulásával, vagy jogszabályi kötelezettség, hatósági felhívás alapján adják át. </w:t>
      </w:r>
    </w:p>
    <w:p w:rsidR="0055216D" w:rsidRPr="0055216D" w:rsidRDefault="0055216D" w:rsidP="0055216D">
      <w:pPr>
        <w:tabs>
          <w:tab w:val="left" w:pos="426"/>
        </w:tabs>
        <w:spacing w:after="80" w:line="240" w:lineRule="auto"/>
        <w:ind w:left="425"/>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Az érintett jogosult tájékoztatást kérni az adatkezelő által kezelt, rá vonatkozó személyes adatok köréről, továbbá azok helyesbítését kérheti. Az adatkezelő az érintettet a kérelem kézhez vételétől számított 30 napon belül, e-mail tájékoztatja. Az érintett kérheti az adatai kezelésének korlátozását és törlését, illetve tiltakozhat is az adatai kezelése ellen. Az érintett jogosult panaszt benyújtani a Nemzeti Adatvédelmi és Információszabadság Hatósághoz, mint felügyeleti szervhez.</w:t>
      </w:r>
      <w:bookmarkEnd w:id="1"/>
    </w:p>
    <w:p w:rsidR="0055216D" w:rsidRPr="0055216D" w:rsidRDefault="0055216D" w:rsidP="0055216D">
      <w:pPr>
        <w:numPr>
          <w:ilvl w:val="0"/>
          <w:numId w:val="2"/>
        </w:numPr>
        <w:spacing w:after="80" w:line="240" w:lineRule="auto"/>
        <w:ind w:left="426" w:hanging="426"/>
        <w:jc w:val="both"/>
        <w:rPr>
          <w:rFonts w:ascii="Arial" w:eastAsia="Calibri" w:hAnsi="Arial" w:cs="Arial"/>
          <w:sz w:val="18"/>
          <w:szCs w:val="18"/>
          <w:lang w:eastAsia="hu-HU"/>
        </w:rPr>
      </w:pPr>
      <w:r w:rsidRPr="0055216D">
        <w:rPr>
          <w:rFonts w:ascii="Arial" w:eastAsia="Calibri" w:hAnsi="Arial" w:cs="Arial"/>
          <w:sz w:val="18"/>
          <w:szCs w:val="18"/>
          <w:lang w:eastAsia="hu-HU"/>
        </w:rPr>
        <w:t>Eladó kijelenti, hogy magyarországi székhelyű jogi személy, amelynek szerződéskötési képességét a hatályos jogszabályok nem korlátozzák, illetve nem zárják ki. Eladó kijelenti továbbá, hogy a képviseletében eljáró Szőke Zoltán polgármester teljes körű felhatalmazással rendelkezik a jelen szerződés megkötésére. Vevő kijelenti, hogy magyarországi lakcímmel rendelkező magyar állampolgár, akinek a cselekvőképessége nem áll korlátozás alatt.</w:t>
      </w:r>
    </w:p>
    <w:p w:rsidR="0055216D" w:rsidRPr="0055216D" w:rsidRDefault="0055216D" w:rsidP="0055216D">
      <w:pPr>
        <w:numPr>
          <w:ilvl w:val="0"/>
          <w:numId w:val="2"/>
        </w:numPr>
        <w:tabs>
          <w:tab w:val="left" w:pos="426"/>
        </w:tabs>
        <w:spacing w:after="80" w:line="240" w:lineRule="auto"/>
        <w:ind w:left="425" w:hanging="425"/>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Szerződő Felek kijelentik, hogy Ügyvéd felhívta a figyelmüket arra, hogy jelen szerződést annak aláírása előtt figyelmesen olvassák el. Kijelentik továbbá, hogy a jelen szerződésbe foglalt jogügylet lényegéről, a kapcsolódó okiratról és annak jogi következményeiről teljes körű tájékoztatást kaptak.</w:t>
      </w:r>
    </w:p>
    <w:p w:rsidR="0055216D" w:rsidRPr="0055216D" w:rsidRDefault="0055216D" w:rsidP="0055216D">
      <w:pPr>
        <w:numPr>
          <w:ilvl w:val="0"/>
          <w:numId w:val="2"/>
        </w:numPr>
        <w:tabs>
          <w:tab w:val="left" w:pos="426"/>
        </w:tabs>
        <w:spacing w:after="80" w:line="240" w:lineRule="auto"/>
        <w:ind w:left="425" w:hanging="425"/>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Szerződő Felek hozzájárulnak ahhoz, hogy jelen szerződés az általuk előadottakat tartalmazó ügyvédi tényvázlatként is szolgáljon.</w:t>
      </w:r>
    </w:p>
    <w:p w:rsidR="0055216D" w:rsidRPr="0055216D" w:rsidRDefault="0055216D" w:rsidP="0055216D">
      <w:pPr>
        <w:numPr>
          <w:ilvl w:val="0"/>
          <w:numId w:val="2"/>
        </w:numPr>
        <w:tabs>
          <w:tab w:val="left" w:pos="426"/>
        </w:tabs>
        <w:spacing w:after="80" w:line="240" w:lineRule="auto"/>
        <w:ind w:left="426" w:hanging="426"/>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Jelen szerződés hatályon kívül helyez minden megállapodást, amely Szerződő Felek között jelen szerződéssel összefüggésben, a jelen szerződés aláírását megelőzően akár írásban, akár szóban létrejött. Jelen szerződés érvényesen kizárólag Szerződő Felek közös megállapodása esetén, írásban módosítható. Jelen szerződésben nem, vagy nem kielégítő részletességgel szabályozott kérdésekben a hatályos jogszabályi rendelkezések az irányadók.</w:t>
      </w:r>
    </w:p>
    <w:p w:rsidR="0055216D" w:rsidRPr="0055216D" w:rsidRDefault="0055216D" w:rsidP="0055216D">
      <w:pPr>
        <w:numPr>
          <w:ilvl w:val="0"/>
          <w:numId w:val="2"/>
        </w:numPr>
        <w:spacing w:after="80" w:line="240" w:lineRule="auto"/>
        <w:ind w:left="425" w:hanging="425"/>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Szerződő Felek kijelentik, hogy a jelen szerződésből eredő, vagy azzal összefüggő bármely jogvitát törekszenek békés úton rendezni. Szerződő Felek kijelentik, hogy a szerződés teljesítése során egymással együttműködnek, a teljesítést érintő, vagy azt befolyásoló körülményekről egymást a tudomásszerzést követően haladéktalanul írásban is tájékoztatják.</w:t>
      </w:r>
    </w:p>
    <w:p w:rsidR="0055216D" w:rsidRPr="0055216D" w:rsidRDefault="0055216D" w:rsidP="0055216D">
      <w:pPr>
        <w:numPr>
          <w:ilvl w:val="0"/>
          <w:numId w:val="2"/>
        </w:numPr>
        <w:tabs>
          <w:tab w:val="left" w:pos="426"/>
        </w:tabs>
        <w:spacing w:after="80" w:line="240" w:lineRule="auto"/>
        <w:ind w:left="426" w:hanging="426"/>
        <w:jc w:val="both"/>
        <w:rPr>
          <w:rFonts w:ascii="Arial" w:eastAsia="Times New Roman" w:hAnsi="Arial" w:cs="Arial"/>
          <w:sz w:val="18"/>
          <w:szCs w:val="18"/>
          <w:lang w:eastAsia="hu-HU"/>
        </w:rPr>
      </w:pPr>
      <w:r w:rsidRPr="0055216D">
        <w:rPr>
          <w:rFonts w:ascii="Arial" w:eastAsia="Times New Roman" w:hAnsi="Arial" w:cs="Arial"/>
          <w:sz w:val="18"/>
          <w:szCs w:val="18"/>
          <w:lang w:eastAsia="hu-HU"/>
        </w:rPr>
        <w:t xml:space="preserve">Jelen szerződés </w:t>
      </w:r>
      <w:r w:rsidRPr="0055216D">
        <w:rPr>
          <w:rFonts w:ascii="Arial" w:eastAsia="Times New Roman" w:hAnsi="Arial" w:cs="Arial"/>
          <w:sz w:val="18"/>
          <w:szCs w:val="18"/>
          <w:highlight w:val="yellow"/>
          <w:lang w:eastAsia="hu-HU"/>
        </w:rPr>
        <w:t>7</w:t>
      </w:r>
      <w:r w:rsidRPr="0055216D">
        <w:rPr>
          <w:rFonts w:ascii="Arial" w:eastAsia="Times New Roman" w:hAnsi="Arial" w:cs="Arial"/>
          <w:sz w:val="18"/>
          <w:szCs w:val="18"/>
          <w:lang w:eastAsia="hu-HU"/>
        </w:rPr>
        <w:t xml:space="preserve"> szó szerint megegyező eredeti példányban, példányonként 2 lapon készült, amely 4 folyamatos számozással ellátott oldalból és 19 pontból áll. </w:t>
      </w:r>
      <w:r w:rsidRPr="0055216D">
        <w:rPr>
          <w:rFonts w:ascii="Arial" w:eastAsia="Times New Roman" w:hAnsi="Arial" w:cs="Arial"/>
          <w:kern w:val="1"/>
          <w:sz w:val="18"/>
          <w:szCs w:val="18"/>
          <w:lang w:eastAsia="ar-SA"/>
        </w:rPr>
        <w:t xml:space="preserve">Jelen szerződést ellenjegyző ügyvéd a szerződés eredeti példányait, az aláírásukat megelőzően külön-külön az </w:t>
      </w:r>
      <w:proofErr w:type="spellStart"/>
      <w:r w:rsidRPr="0055216D">
        <w:rPr>
          <w:rFonts w:ascii="Arial" w:eastAsia="Times New Roman" w:hAnsi="Arial" w:cs="Arial"/>
          <w:kern w:val="1"/>
          <w:sz w:val="18"/>
          <w:szCs w:val="18"/>
          <w:lang w:eastAsia="ar-SA"/>
        </w:rPr>
        <w:t>Üttv</w:t>
      </w:r>
      <w:proofErr w:type="spellEnd"/>
      <w:r w:rsidRPr="0055216D">
        <w:rPr>
          <w:rFonts w:ascii="Arial" w:eastAsia="Times New Roman" w:hAnsi="Arial" w:cs="Arial"/>
          <w:kern w:val="1"/>
          <w:sz w:val="18"/>
          <w:szCs w:val="18"/>
          <w:lang w:eastAsia="ar-SA"/>
        </w:rPr>
        <w:t>. 43. § (4) bekezdése alapján fém ringli gyűrűvel úgy fűzte össze, hogy az az okirat sérelme nélkül ne legyen megbontható.</w:t>
      </w:r>
      <w:r w:rsidRPr="0055216D">
        <w:rPr>
          <w:rFonts w:ascii="Arial" w:eastAsia="Times New Roman" w:hAnsi="Arial" w:cs="Arial"/>
          <w:sz w:val="18"/>
          <w:szCs w:val="18"/>
          <w:lang w:eastAsia="hu-HU"/>
        </w:rPr>
        <w:t xml:space="preserve"> Jelen szerződés 1-1 példánya Szerződő Felek birtokába kerül.</w:t>
      </w:r>
    </w:p>
    <w:p w:rsidR="0055216D" w:rsidRPr="0055216D" w:rsidRDefault="0055216D" w:rsidP="0055216D">
      <w:pPr>
        <w:keepLines/>
        <w:spacing w:after="80" w:line="240" w:lineRule="auto"/>
        <w:jc w:val="both"/>
        <w:rPr>
          <w:rFonts w:ascii="Arial" w:eastAsia="Times New Roman" w:hAnsi="Arial" w:cs="Arial"/>
          <w:sz w:val="18"/>
          <w:szCs w:val="18"/>
          <w:lang w:val="da-DK" w:eastAsia="hu-HU"/>
        </w:rPr>
      </w:pPr>
      <w:r w:rsidRPr="0055216D">
        <w:rPr>
          <w:rFonts w:ascii="Arial" w:eastAsia="Times New Roman" w:hAnsi="Arial" w:cs="Arial"/>
          <w:sz w:val="18"/>
          <w:szCs w:val="18"/>
          <w:lang w:val="da-DK" w:eastAsia="hu-HU"/>
        </w:rPr>
        <w:t>Szerződő Felek jelen szerződést, valamint mellékleteit – elolvasás, értelmezés és a magyarázatok kölcsönös megadása után – mint szerződéses akaratukkal mindenben megegyezőt helybenhagyólag aláírták.</w:t>
      </w:r>
    </w:p>
    <w:p w:rsidR="0055216D" w:rsidRPr="0055216D" w:rsidRDefault="0055216D" w:rsidP="0055216D">
      <w:pPr>
        <w:tabs>
          <w:tab w:val="left" w:pos="5387"/>
        </w:tabs>
        <w:spacing w:after="0" w:line="240" w:lineRule="auto"/>
        <w:rPr>
          <w:rFonts w:ascii="Arial" w:eastAsia="Times New Roman" w:hAnsi="Arial" w:cs="Arial"/>
          <w:sz w:val="18"/>
          <w:szCs w:val="18"/>
          <w:lang w:eastAsia="hu-HU"/>
        </w:rPr>
      </w:pPr>
      <w:r w:rsidRPr="0055216D">
        <w:rPr>
          <w:rFonts w:ascii="Arial" w:eastAsia="Times New Roman" w:hAnsi="Arial" w:cs="Arial"/>
          <w:sz w:val="18"/>
          <w:szCs w:val="18"/>
          <w:lang w:eastAsia="hu-HU"/>
        </w:rPr>
        <w:t xml:space="preserve">Tiszavasvári, </w:t>
      </w:r>
      <w:r w:rsidRPr="0055216D">
        <w:rPr>
          <w:rFonts w:ascii="Arial" w:eastAsia="Times New Roman" w:hAnsi="Arial" w:cs="Arial"/>
          <w:sz w:val="18"/>
          <w:szCs w:val="18"/>
          <w:lang w:val="da-DK" w:eastAsia="hu-HU"/>
        </w:rPr>
        <w:t xml:space="preserve">2023. </w:t>
      </w:r>
      <w:r w:rsidRPr="0055216D">
        <w:rPr>
          <w:rFonts w:ascii="Arial" w:eastAsia="Times New Roman" w:hAnsi="Arial" w:cs="Arial"/>
          <w:sz w:val="18"/>
          <w:szCs w:val="18"/>
          <w:highlight w:val="yellow"/>
          <w:lang w:val="da-DK" w:eastAsia="hu-HU"/>
        </w:rPr>
        <w:t>[</w:t>
      </w:r>
      <w:proofErr w:type="gramStart"/>
      <w:r w:rsidRPr="0055216D">
        <w:rPr>
          <w:rFonts w:ascii="Arial" w:eastAsia="Times New Roman" w:hAnsi="Arial" w:cs="Arial"/>
          <w:sz w:val="18"/>
          <w:szCs w:val="18"/>
          <w:highlight w:val="yellow"/>
          <w:lang w:val="da-DK" w:eastAsia="hu-HU"/>
        </w:rPr>
        <w:t>...</w:t>
      </w:r>
      <w:proofErr w:type="gramEnd"/>
      <w:r w:rsidRPr="0055216D">
        <w:rPr>
          <w:rFonts w:ascii="Arial" w:eastAsia="Times New Roman" w:hAnsi="Arial" w:cs="Arial"/>
          <w:sz w:val="18"/>
          <w:szCs w:val="18"/>
          <w:highlight w:val="yellow"/>
          <w:lang w:val="da-DK" w:eastAsia="hu-HU"/>
        </w:rPr>
        <w:t>hónap...] [...nap...</w:t>
      </w:r>
      <w:r w:rsidRPr="0055216D">
        <w:rPr>
          <w:rFonts w:ascii="Arial" w:eastAsia="Times New Roman" w:hAnsi="Arial" w:cs="Arial"/>
          <w:sz w:val="18"/>
          <w:szCs w:val="18"/>
          <w:lang w:val="da-DK" w:eastAsia="hu-HU"/>
        </w:rPr>
        <w:t>].</w:t>
      </w:r>
    </w:p>
    <w:p w:rsidR="0055216D" w:rsidRPr="0055216D" w:rsidRDefault="0055216D" w:rsidP="0055216D">
      <w:pPr>
        <w:keepLines/>
        <w:spacing w:after="80" w:line="240" w:lineRule="auto"/>
        <w:jc w:val="both"/>
        <w:rPr>
          <w:rFonts w:ascii="Arial" w:eastAsia="Times New Roman" w:hAnsi="Arial" w:cs="Arial"/>
          <w:sz w:val="18"/>
          <w:szCs w:val="18"/>
          <w:lang w:val="da-DK" w:eastAsia="hu-HU"/>
        </w:rPr>
      </w:pPr>
    </w:p>
    <w:tbl>
      <w:tblPr>
        <w:tblW w:w="0" w:type="auto"/>
        <w:jc w:val="center"/>
        <w:tblLook w:val="04A0" w:firstRow="1" w:lastRow="0" w:firstColumn="1" w:lastColumn="0" w:noHBand="0" w:noVBand="1"/>
      </w:tblPr>
      <w:tblGrid>
        <w:gridCol w:w="4984"/>
        <w:gridCol w:w="4984"/>
      </w:tblGrid>
      <w:tr w:rsidR="0055216D" w:rsidRPr="0055216D" w:rsidTr="006D17A8">
        <w:trPr>
          <w:jc w:val="center"/>
        </w:trPr>
        <w:tc>
          <w:tcPr>
            <w:tcW w:w="4984" w:type="dxa"/>
            <w:shd w:val="clear" w:color="auto" w:fill="auto"/>
          </w:tcPr>
          <w:p w:rsidR="0055216D" w:rsidRPr="0055216D" w:rsidRDefault="0055216D" w:rsidP="0055216D">
            <w:pPr>
              <w:tabs>
                <w:tab w:val="left" w:pos="5387"/>
              </w:tabs>
              <w:spacing w:after="0" w:line="240" w:lineRule="auto"/>
              <w:rPr>
                <w:rFonts w:ascii="Arial" w:eastAsia="Times New Roman" w:hAnsi="Arial" w:cs="Arial"/>
                <w:sz w:val="18"/>
                <w:szCs w:val="18"/>
                <w:lang w:eastAsia="hu-HU"/>
              </w:rPr>
            </w:pPr>
          </w:p>
          <w:p w:rsidR="0055216D" w:rsidRPr="0055216D" w:rsidRDefault="0055216D" w:rsidP="0055216D">
            <w:pPr>
              <w:tabs>
                <w:tab w:val="left" w:pos="5387"/>
              </w:tabs>
              <w:spacing w:after="0" w:line="240" w:lineRule="auto"/>
              <w:rPr>
                <w:rFonts w:ascii="Arial" w:eastAsia="Times New Roman" w:hAnsi="Arial" w:cs="Arial"/>
                <w:sz w:val="18"/>
                <w:szCs w:val="18"/>
                <w:lang w:eastAsia="hu-HU"/>
              </w:rPr>
            </w:pPr>
          </w:p>
          <w:p w:rsidR="0055216D" w:rsidRPr="0055216D" w:rsidRDefault="0055216D" w:rsidP="0055216D">
            <w:pPr>
              <w:tabs>
                <w:tab w:val="left" w:pos="5387"/>
              </w:tabs>
              <w:spacing w:after="0" w:line="240" w:lineRule="auto"/>
              <w:jc w:val="center"/>
              <w:rPr>
                <w:rFonts w:ascii="Arial" w:eastAsia="Times New Roman" w:hAnsi="Arial" w:cs="Arial"/>
                <w:b/>
                <w:sz w:val="18"/>
                <w:szCs w:val="18"/>
                <w:shd w:val="clear" w:color="auto" w:fill="FFFFFF"/>
                <w:lang w:eastAsia="hu-HU"/>
              </w:rPr>
            </w:pPr>
            <w:r w:rsidRPr="0055216D">
              <w:rPr>
                <w:rFonts w:ascii="Arial" w:eastAsia="Times New Roman" w:hAnsi="Arial" w:cs="Arial"/>
                <w:sz w:val="18"/>
                <w:szCs w:val="18"/>
                <w:lang w:eastAsia="hu-HU"/>
              </w:rPr>
              <w:t>_________________________</w:t>
            </w:r>
            <w:r w:rsidRPr="0055216D">
              <w:rPr>
                <w:rFonts w:ascii="Arial" w:eastAsia="Times New Roman" w:hAnsi="Arial" w:cs="Arial"/>
                <w:sz w:val="18"/>
                <w:szCs w:val="18"/>
                <w:lang w:eastAsia="hu-HU"/>
              </w:rPr>
              <w:br/>
            </w:r>
            <w:r w:rsidRPr="0055216D">
              <w:rPr>
                <w:rFonts w:ascii="Arial" w:eastAsia="Times New Roman" w:hAnsi="Arial" w:cs="Arial"/>
                <w:b/>
                <w:sz w:val="18"/>
                <w:szCs w:val="18"/>
                <w:shd w:val="clear" w:color="auto" w:fill="FFFFFF"/>
                <w:lang w:eastAsia="hu-HU"/>
              </w:rPr>
              <w:t>Tiszavasvári Város Önkormányzata,</w:t>
            </w:r>
          </w:p>
          <w:p w:rsidR="0055216D" w:rsidRPr="0055216D" w:rsidRDefault="0055216D" w:rsidP="0055216D">
            <w:pPr>
              <w:tabs>
                <w:tab w:val="left" w:pos="5387"/>
              </w:tabs>
              <w:spacing w:after="0" w:line="240" w:lineRule="auto"/>
              <w:jc w:val="center"/>
              <w:rPr>
                <w:rFonts w:ascii="Arial" w:eastAsia="Times New Roman" w:hAnsi="Arial" w:cs="Arial"/>
                <w:sz w:val="18"/>
                <w:szCs w:val="18"/>
                <w:lang w:eastAsia="hu-HU"/>
              </w:rPr>
            </w:pPr>
            <w:r w:rsidRPr="0055216D">
              <w:rPr>
                <w:rFonts w:ascii="Arial" w:eastAsia="Times New Roman" w:hAnsi="Arial" w:cs="Arial"/>
                <w:sz w:val="18"/>
                <w:szCs w:val="18"/>
                <w:lang w:eastAsia="hu-HU"/>
              </w:rPr>
              <w:t xml:space="preserve">mint </w:t>
            </w:r>
            <w:r w:rsidRPr="0055216D">
              <w:rPr>
                <w:rFonts w:ascii="Arial" w:eastAsia="Times New Roman" w:hAnsi="Arial" w:cs="Arial"/>
                <w:b/>
                <w:sz w:val="18"/>
                <w:szCs w:val="18"/>
                <w:lang w:eastAsia="hu-HU"/>
              </w:rPr>
              <w:t>Eladó</w:t>
            </w:r>
            <w:r w:rsidRPr="0055216D">
              <w:rPr>
                <w:rFonts w:ascii="Arial" w:eastAsia="Times New Roman" w:hAnsi="Arial" w:cs="Arial"/>
                <w:sz w:val="18"/>
                <w:szCs w:val="18"/>
                <w:lang w:eastAsia="hu-HU"/>
              </w:rPr>
              <w:t xml:space="preserve"> képviseletében</w:t>
            </w:r>
          </w:p>
          <w:p w:rsidR="0055216D" w:rsidRPr="0055216D" w:rsidRDefault="0055216D" w:rsidP="0055216D">
            <w:pPr>
              <w:tabs>
                <w:tab w:val="left" w:pos="5387"/>
              </w:tabs>
              <w:spacing w:after="0" w:line="240" w:lineRule="auto"/>
              <w:jc w:val="center"/>
              <w:rPr>
                <w:rFonts w:ascii="Arial" w:eastAsia="Times New Roman" w:hAnsi="Arial" w:cs="Arial"/>
                <w:b/>
                <w:sz w:val="18"/>
                <w:szCs w:val="18"/>
                <w:lang w:eastAsia="hu-HU"/>
              </w:rPr>
            </w:pPr>
            <w:r w:rsidRPr="0055216D">
              <w:rPr>
                <w:rFonts w:ascii="Arial" w:eastAsia="Times New Roman" w:hAnsi="Arial" w:cs="Arial"/>
                <w:b/>
                <w:sz w:val="18"/>
                <w:szCs w:val="18"/>
                <w:lang w:eastAsia="hu-HU"/>
              </w:rPr>
              <w:t>Szőke Zoltán</w:t>
            </w:r>
          </w:p>
          <w:p w:rsidR="0055216D" w:rsidRPr="0055216D" w:rsidRDefault="0055216D" w:rsidP="0055216D">
            <w:pPr>
              <w:tabs>
                <w:tab w:val="left" w:pos="5387"/>
              </w:tabs>
              <w:spacing w:after="0" w:line="240" w:lineRule="auto"/>
              <w:jc w:val="center"/>
              <w:rPr>
                <w:rFonts w:ascii="Arial" w:eastAsia="Times New Roman" w:hAnsi="Arial" w:cs="Arial"/>
                <w:sz w:val="18"/>
                <w:szCs w:val="18"/>
                <w:lang w:eastAsia="hu-HU"/>
              </w:rPr>
            </w:pPr>
            <w:r w:rsidRPr="0055216D">
              <w:rPr>
                <w:rFonts w:ascii="Arial" w:eastAsia="Times New Roman" w:hAnsi="Arial" w:cs="Arial"/>
                <w:sz w:val="18"/>
                <w:szCs w:val="18"/>
                <w:lang w:eastAsia="hu-HU"/>
              </w:rPr>
              <w:t>polgármester</w:t>
            </w:r>
          </w:p>
          <w:p w:rsidR="0055216D" w:rsidRPr="0055216D" w:rsidRDefault="0055216D" w:rsidP="0055216D">
            <w:pPr>
              <w:tabs>
                <w:tab w:val="left" w:pos="5387"/>
              </w:tabs>
              <w:spacing w:after="0" w:line="240" w:lineRule="auto"/>
              <w:jc w:val="center"/>
              <w:rPr>
                <w:rFonts w:ascii="Arial" w:eastAsia="Times New Roman" w:hAnsi="Arial" w:cs="Arial"/>
                <w:sz w:val="18"/>
                <w:szCs w:val="18"/>
                <w:lang w:eastAsia="hu-HU"/>
              </w:rPr>
            </w:pPr>
          </w:p>
        </w:tc>
        <w:tc>
          <w:tcPr>
            <w:tcW w:w="4984" w:type="dxa"/>
            <w:shd w:val="clear" w:color="auto" w:fill="auto"/>
          </w:tcPr>
          <w:p w:rsidR="0055216D" w:rsidRPr="0055216D" w:rsidRDefault="0055216D" w:rsidP="0055216D">
            <w:pPr>
              <w:tabs>
                <w:tab w:val="left" w:pos="5387"/>
              </w:tabs>
              <w:spacing w:after="0" w:line="240" w:lineRule="auto"/>
              <w:rPr>
                <w:rFonts w:ascii="Arial" w:eastAsia="Times New Roman" w:hAnsi="Arial" w:cs="Arial"/>
                <w:sz w:val="18"/>
                <w:szCs w:val="18"/>
                <w:lang w:eastAsia="hu-HU"/>
              </w:rPr>
            </w:pPr>
          </w:p>
          <w:p w:rsidR="0055216D" w:rsidRPr="0055216D" w:rsidRDefault="0055216D" w:rsidP="0055216D">
            <w:pPr>
              <w:tabs>
                <w:tab w:val="left" w:pos="5387"/>
              </w:tabs>
              <w:spacing w:after="0" w:line="240" w:lineRule="auto"/>
              <w:rPr>
                <w:rFonts w:ascii="Arial" w:eastAsia="Times New Roman" w:hAnsi="Arial" w:cs="Arial"/>
                <w:sz w:val="18"/>
                <w:szCs w:val="18"/>
                <w:lang w:eastAsia="hu-HU"/>
              </w:rPr>
            </w:pPr>
          </w:p>
          <w:p w:rsidR="0055216D" w:rsidRPr="0055216D" w:rsidRDefault="0055216D" w:rsidP="0055216D">
            <w:pPr>
              <w:tabs>
                <w:tab w:val="left" w:pos="5387"/>
              </w:tabs>
              <w:spacing w:after="0" w:line="240" w:lineRule="auto"/>
              <w:jc w:val="center"/>
              <w:rPr>
                <w:rFonts w:ascii="Arial" w:eastAsia="Times New Roman" w:hAnsi="Arial" w:cs="Arial"/>
                <w:sz w:val="18"/>
                <w:szCs w:val="18"/>
                <w:lang w:eastAsia="hu-HU"/>
              </w:rPr>
            </w:pPr>
            <w:r w:rsidRPr="0055216D">
              <w:rPr>
                <w:rFonts w:ascii="Arial" w:eastAsia="Times New Roman" w:hAnsi="Arial" w:cs="Arial"/>
                <w:sz w:val="18"/>
                <w:szCs w:val="18"/>
                <w:lang w:eastAsia="hu-HU"/>
              </w:rPr>
              <w:t>_________________________</w:t>
            </w:r>
          </w:p>
          <w:p w:rsidR="0055216D" w:rsidRPr="0055216D" w:rsidRDefault="0055216D" w:rsidP="0055216D">
            <w:pPr>
              <w:tabs>
                <w:tab w:val="left" w:pos="5387"/>
              </w:tabs>
              <w:spacing w:after="0" w:line="240" w:lineRule="auto"/>
              <w:jc w:val="center"/>
              <w:rPr>
                <w:rFonts w:ascii="Arial" w:eastAsia="Times New Roman" w:hAnsi="Arial" w:cs="Arial"/>
                <w:b/>
                <w:sz w:val="18"/>
                <w:szCs w:val="18"/>
                <w:lang w:eastAsia="hu-HU"/>
              </w:rPr>
            </w:pPr>
            <w:r w:rsidRPr="0055216D">
              <w:rPr>
                <w:rFonts w:ascii="Arial" w:eastAsia="Times New Roman" w:hAnsi="Arial" w:cs="Arial"/>
                <w:b/>
                <w:sz w:val="18"/>
                <w:szCs w:val="18"/>
                <w:lang w:eastAsia="hu-HU"/>
              </w:rPr>
              <w:t>Maczkó Gábor</w:t>
            </w:r>
          </w:p>
          <w:p w:rsidR="0055216D" w:rsidRPr="0055216D" w:rsidRDefault="0055216D" w:rsidP="0055216D">
            <w:pPr>
              <w:tabs>
                <w:tab w:val="left" w:pos="5387"/>
              </w:tabs>
              <w:spacing w:after="0" w:line="240" w:lineRule="auto"/>
              <w:jc w:val="center"/>
              <w:rPr>
                <w:rFonts w:ascii="Arial" w:eastAsia="Times New Roman" w:hAnsi="Arial" w:cs="Arial"/>
                <w:b/>
                <w:sz w:val="18"/>
                <w:szCs w:val="18"/>
                <w:lang w:eastAsia="hu-HU"/>
              </w:rPr>
            </w:pPr>
            <w:r w:rsidRPr="0055216D">
              <w:rPr>
                <w:rFonts w:ascii="Arial" w:eastAsia="Times New Roman" w:hAnsi="Arial" w:cs="Arial"/>
                <w:b/>
                <w:sz w:val="18"/>
                <w:szCs w:val="18"/>
                <w:lang w:eastAsia="hu-HU"/>
              </w:rPr>
              <w:t>Vevő</w:t>
            </w:r>
          </w:p>
          <w:p w:rsidR="0055216D" w:rsidRPr="0055216D" w:rsidRDefault="0055216D" w:rsidP="0055216D">
            <w:pPr>
              <w:tabs>
                <w:tab w:val="left" w:pos="5387"/>
              </w:tabs>
              <w:spacing w:after="0" w:line="240" w:lineRule="auto"/>
              <w:jc w:val="center"/>
              <w:rPr>
                <w:rFonts w:ascii="Arial" w:eastAsia="Times New Roman" w:hAnsi="Arial" w:cs="Arial"/>
                <w:sz w:val="18"/>
                <w:szCs w:val="18"/>
                <w:lang w:eastAsia="hu-HU"/>
              </w:rPr>
            </w:pPr>
          </w:p>
        </w:tc>
      </w:tr>
    </w:tbl>
    <w:p w:rsidR="0055216D" w:rsidRPr="0055216D" w:rsidRDefault="0055216D" w:rsidP="0055216D">
      <w:pPr>
        <w:tabs>
          <w:tab w:val="left" w:pos="5387"/>
        </w:tabs>
        <w:spacing w:after="0" w:line="240" w:lineRule="auto"/>
        <w:jc w:val="center"/>
        <w:rPr>
          <w:rFonts w:ascii="Arial" w:eastAsia="Times New Roman" w:hAnsi="Arial" w:cs="Arial"/>
          <w:sz w:val="18"/>
          <w:szCs w:val="18"/>
          <w:lang w:val="da-DK" w:eastAsia="hu-HU"/>
        </w:rPr>
      </w:pPr>
      <w:r w:rsidRPr="0055216D">
        <w:rPr>
          <w:rFonts w:ascii="Arial" w:eastAsia="Times New Roman" w:hAnsi="Arial" w:cs="Arial"/>
          <w:sz w:val="18"/>
          <w:szCs w:val="18"/>
          <w:lang w:val="da-DK" w:eastAsia="hu-HU"/>
        </w:rPr>
        <w:t>Jelen szerződést szerkesztettem és</w:t>
      </w:r>
      <w:r w:rsidRPr="0055216D">
        <w:rPr>
          <w:rFonts w:ascii="Arial" w:eastAsia="Times New Roman" w:hAnsi="Arial" w:cs="Arial"/>
          <w:b/>
          <w:sz w:val="18"/>
          <w:szCs w:val="18"/>
          <w:lang w:val="da-DK" w:eastAsia="hu-HU"/>
        </w:rPr>
        <w:t xml:space="preserve"> ellenjegyzem</w:t>
      </w:r>
      <w:r w:rsidRPr="0055216D">
        <w:rPr>
          <w:rFonts w:ascii="Arial" w:eastAsia="Times New Roman" w:hAnsi="Arial" w:cs="Arial"/>
          <w:sz w:val="18"/>
          <w:szCs w:val="18"/>
          <w:lang w:val="da-DK" w:eastAsia="hu-HU"/>
        </w:rPr>
        <w:t xml:space="preserve"> </w:t>
      </w:r>
    </w:p>
    <w:p w:rsidR="0055216D" w:rsidRPr="0055216D" w:rsidRDefault="0055216D" w:rsidP="0055216D">
      <w:pPr>
        <w:tabs>
          <w:tab w:val="left" w:pos="2977"/>
          <w:tab w:val="left" w:pos="3544"/>
          <w:tab w:val="left" w:pos="3686"/>
          <w:tab w:val="left" w:pos="4395"/>
        </w:tabs>
        <w:spacing w:after="0" w:line="240" w:lineRule="auto"/>
        <w:jc w:val="center"/>
        <w:rPr>
          <w:rFonts w:ascii="Arial" w:eastAsia="Times New Roman" w:hAnsi="Arial" w:cs="Arial"/>
          <w:sz w:val="18"/>
          <w:szCs w:val="18"/>
          <w:lang w:val="da-DK" w:eastAsia="hu-HU"/>
        </w:rPr>
      </w:pPr>
      <w:r w:rsidRPr="0055216D">
        <w:rPr>
          <w:rFonts w:ascii="Arial" w:eastAsia="Times New Roman" w:hAnsi="Arial" w:cs="Arial"/>
          <w:sz w:val="18"/>
          <w:szCs w:val="18"/>
          <w:lang w:val="da-DK" w:eastAsia="hu-HU"/>
        </w:rPr>
        <w:t xml:space="preserve">Tiszavasváriban, 2023. </w:t>
      </w:r>
      <w:r w:rsidRPr="0055216D">
        <w:rPr>
          <w:rFonts w:ascii="Arial" w:eastAsia="Times New Roman" w:hAnsi="Arial" w:cs="Arial"/>
          <w:sz w:val="18"/>
          <w:szCs w:val="18"/>
          <w:highlight w:val="yellow"/>
          <w:lang w:val="da-DK" w:eastAsia="hu-HU"/>
        </w:rPr>
        <w:t>[...hónap...] [...nap...</w:t>
      </w:r>
      <w:r w:rsidRPr="0055216D">
        <w:rPr>
          <w:rFonts w:ascii="Arial" w:eastAsia="Times New Roman" w:hAnsi="Arial" w:cs="Arial"/>
          <w:sz w:val="18"/>
          <w:szCs w:val="18"/>
          <w:lang w:val="da-DK" w:eastAsia="hu-HU"/>
        </w:rPr>
        <w:t>]. napján,</w:t>
      </w:r>
    </w:p>
    <w:p w:rsidR="0055216D" w:rsidRPr="0055216D" w:rsidRDefault="0055216D" w:rsidP="0055216D">
      <w:pPr>
        <w:tabs>
          <w:tab w:val="left" w:pos="5387"/>
        </w:tabs>
        <w:spacing w:after="0" w:line="240" w:lineRule="auto"/>
        <w:jc w:val="both"/>
        <w:rPr>
          <w:rFonts w:ascii="Arial" w:eastAsia="Times New Roman" w:hAnsi="Arial" w:cs="Arial"/>
          <w:sz w:val="18"/>
          <w:szCs w:val="18"/>
          <w:lang w:val="da-DK" w:eastAsia="hu-HU"/>
        </w:rPr>
      </w:pPr>
    </w:p>
    <w:p w:rsidR="0055216D" w:rsidRPr="0055216D" w:rsidRDefault="0055216D" w:rsidP="0055216D">
      <w:pPr>
        <w:tabs>
          <w:tab w:val="left" w:pos="5387"/>
        </w:tabs>
        <w:spacing w:after="0" w:line="240" w:lineRule="auto"/>
        <w:jc w:val="both"/>
        <w:rPr>
          <w:rFonts w:ascii="Arial" w:eastAsia="Times New Roman" w:hAnsi="Arial" w:cs="Arial"/>
          <w:sz w:val="18"/>
          <w:szCs w:val="18"/>
          <w:lang w:val="da-DK" w:eastAsia="hu-HU"/>
        </w:rPr>
      </w:pPr>
    </w:p>
    <w:p w:rsidR="0055216D" w:rsidRPr="0055216D" w:rsidRDefault="0055216D" w:rsidP="0055216D">
      <w:pPr>
        <w:tabs>
          <w:tab w:val="left" w:pos="5387"/>
        </w:tabs>
        <w:spacing w:after="0" w:line="240" w:lineRule="auto"/>
        <w:jc w:val="both"/>
        <w:rPr>
          <w:rFonts w:ascii="Arial" w:eastAsia="Times New Roman" w:hAnsi="Arial" w:cs="Arial"/>
          <w:sz w:val="18"/>
          <w:szCs w:val="18"/>
          <w:lang w:val="da-DK" w:eastAsia="hu-HU"/>
        </w:rPr>
      </w:pPr>
    </w:p>
    <w:p w:rsidR="0055216D" w:rsidRPr="0055216D" w:rsidRDefault="0055216D" w:rsidP="0055216D">
      <w:pPr>
        <w:tabs>
          <w:tab w:val="left" w:pos="5387"/>
        </w:tabs>
        <w:spacing w:after="0" w:line="240" w:lineRule="auto"/>
        <w:jc w:val="center"/>
        <w:rPr>
          <w:rFonts w:ascii="Arial" w:eastAsia="Times New Roman" w:hAnsi="Arial" w:cs="Arial"/>
          <w:sz w:val="18"/>
          <w:szCs w:val="18"/>
          <w:lang w:val="da-DK" w:eastAsia="hu-HU"/>
        </w:rPr>
      </w:pPr>
      <w:r w:rsidRPr="0055216D">
        <w:rPr>
          <w:rFonts w:ascii="Arial" w:eastAsia="Times New Roman" w:hAnsi="Arial" w:cs="Arial"/>
          <w:sz w:val="18"/>
          <w:szCs w:val="18"/>
          <w:lang w:val="da-DK" w:eastAsia="hu-HU"/>
        </w:rPr>
        <w:t>___________________________</w:t>
      </w:r>
    </w:p>
    <w:p w:rsidR="0055216D" w:rsidRPr="0055216D" w:rsidRDefault="0055216D" w:rsidP="0055216D">
      <w:pPr>
        <w:tabs>
          <w:tab w:val="left" w:pos="5387"/>
        </w:tabs>
        <w:spacing w:after="0" w:line="240" w:lineRule="auto"/>
        <w:jc w:val="center"/>
        <w:rPr>
          <w:rFonts w:ascii="Arial" w:eastAsia="Times New Roman" w:hAnsi="Arial" w:cs="Arial"/>
          <w:b/>
          <w:sz w:val="18"/>
          <w:szCs w:val="18"/>
          <w:lang w:val="da-DK" w:eastAsia="hu-HU"/>
        </w:rPr>
      </w:pPr>
      <w:r w:rsidRPr="0055216D">
        <w:rPr>
          <w:rFonts w:ascii="Arial" w:eastAsia="Times New Roman" w:hAnsi="Arial" w:cs="Arial"/>
          <w:b/>
          <w:sz w:val="18"/>
          <w:szCs w:val="18"/>
          <w:lang w:val="da-DK" w:eastAsia="hu-HU"/>
        </w:rPr>
        <w:t>dr. Kiss János Márk</w:t>
      </w:r>
    </w:p>
    <w:p w:rsidR="0055216D" w:rsidRPr="0055216D" w:rsidRDefault="0055216D" w:rsidP="0055216D">
      <w:pPr>
        <w:tabs>
          <w:tab w:val="left" w:pos="5387"/>
        </w:tabs>
        <w:spacing w:after="0" w:line="240" w:lineRule="auto"/>
        <w:jc w:val="center"/>
        <w:rPr>
          <w:rFonts w:ascii="Arial" w:eastAsia="Times New Roman" w:hAnsi="Arial" w:cs="Arial"/>
          <w:sz w:val="18"/>
          <w:szCs w:val="18"/>
          <w:lang w:val="da-DK" w:eastAsia="hu-HU"/>
        </w:rPr>
      </w:pPr>
      <w:r w:rsidRPr="0055216D">
        <w:rPr>
          <w:rFonts w:ascii="Arial" w:eastAsia="Times New Roman" w:hAnsi="Arial" w:cs="Arial"/>
          <w:sz w:val="18"/>
          <w:szCs w:val="18"/>
          <w:lang w:val="da-DK" w:eastAsia="hu-HU"/>
        </w:rPr>
        <w:t>egyéni ügyvéd</w:t>
      </w:r>
    </w:p>
    <w:p w:rsidR="0055216D" w:rsidRPr="0055216D" w:rsidRDefault="0055216D" w:rsidP="0055216D">
      <w:pPr>
        <w:tabs>
          <w:tab w:val="left" w:pos="5387"/>
        </w:tabs>
        <w:spacing w:after="0" w:line="240" w:lineRule="auto"/>
        <w:jc w:val="center"/>
        <w:rPr>
          <w:rFonts w:ascii="Arial" w:eastAsia="Times New Roman" w:hAnsi="Arial" w:cs="Arial"/>
          <w:sz w:val="18"/>
          <w:szCs w:val="18"/>
          <w:lang w:val="da-DK" w:eastAsia="hu-HU"/>
        </w:rPr>
      </w:pPr>
      <w:r w:rsidRPr="0055216D">
        <w:rPr>
          <w:rFonts w:ascii="Arial" w:eastAsia="Times New Roman" w:hAnsi="Arial" w:cs="Arial"/>
          <w:sz w:val="18"/>
          <w:szCs w:val="18"/>
          <w:lang w:val="da-DK" w:eastAsia="hu-HU"/>
        </w:rPr>
        <w:t>kamarai azonosító szám: 36072160</w:t>
      </w:r>
    </w:p>
    <w:p w:rsidR="0055216D" w:rsidRPr="0055216D" w:rsidRDefault="0055216D" w:rsidP="0055216D">
      <w:pPr>
        <w:tabs>
          <w:tab w:val="left" w:pos="5387"/>
        </w:tabs>
        <w:spacing w:after="0" w:line="240" w:lineRule="auto"/>
        <w:jc w:val="center"/>
        <w:rPr>
          <w:rFonts w:ascii="Arial" w:eastAsia="Times New Roman" w:hAnsi="Arial" w:cs="Arial"/>
          <w:b/>
          <w:sz w:val="18"/>
          <w:szCs w:val="18"/>
          <w:lang w:eastAsia="hu-HU"/>
        </w:rPr>
      </w:pPr>
      <w:r w:rsidRPr="0055216D">
        <w:rPr>
          <w:rFonts w:ascii="Arial" w:eastAsia="Times New Roman" w:hAnsi="Arial" w:cs="Arial"/>
          <w:sz w:val="18"/>
          <w:szCs w:val="18"/>
          <w:lang w:val="da-DK" w:eastAsia="hu-HU"/>
        </w:rPr>
        <w:t>székhely: 4400 Nyíregyháza, Nyírfa tér 2. I./2.</w:t>
      </w:r>
    </w:p>
    <w:p w:rsidR="0055216D" w:rsidRPr="0055216D" w:rsidRDefault="0055216D" w:rsidP="0055216D">
      <w:pPr>
        <w:tabs>
          <w:tab w:val="left" w:pos="5387"/>
        </w:tabs>
        <w:spacing w:after="0" w:line="240" w:lineRule="auto"/>
        <w:jc w:val="center"/>
        <w:rPr>
          <w:rFonts w:ascii="Arial" w:eastAsia="Times New Roman" w:hAnsi="Arial" w:cs="Arial"/>
          <w:b/>
          <w:sz w:val="18"/>
          <w:szCs w:val="18"/>
          <w:lang w:eastAsia="hu-HU"/>
        </w:rPr>
      </w:pPr>
    </w:p>
    <w:p w:rsidR="0055216D" w:rsidRPr="0055216D" w:rsidRDefault="0055216D" w:rsidP="0055216D">
      <w:pPr>
        <w:spacing w:after="0" w:line="240" w:lineRule="auto"/>
        <w:jc w:val="both"/>
        <w:rPr>
          <w:rFonts w:ascii="Times New Roman" w:eastAsia="Times New Roman" w:hAnsi="Times New Roman" w:cs="Times New Roman"/>
          <w:lang w:eastAsia="hu-HU"/>
        </w:rPr>
      </w:pPr>
    </w:p>
    <w:p w:rsidR="0055216D" w:rsidRPr="0055216D" w:rsidRDefault="0055216D" w:rsidP="0055216D">
      <w:pPr>
        <w:spacing w:after="0" w:line="240" w:lineRule="auto"/>
        <w:jc w:val="both"/>
        <w:rPr>
          <w:rFonts w:ascii="Times New Roman" w:eastAsia="Times New Roman" w:hAnsi="Times New Roman" w:cs="Times New Roman"/>
          <w:lang w:eastAsia="hu-HU"/>
        </w:rPr>
      </w:pPr>
    </w:p>
    <w:p w:rsidR="00C34ABF" w:rsidRDefault="00C34ABF"/>
    <w:sectPr w:rsidR="00C34ABF" w:rsidSect="00877EAC">
      <w:footerReference w:type="even" r:id="rId6"/>
      <w:footerReference w:type="default" r:id="rId7"/>
      <w:pgSz w:w="11907" w:h="16840"/>
      <w:pgMar w:top="851" w:right="850" w:bottom="1134" w:left="1276"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87" w:rsidRDefault="004D28B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A92587" w:rsidRDefault="004D28B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587" w:rsidRDefault="004D28B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p w:rsidR="00A92587" w:rsidRDefault="004D28B2">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C00264"/>
    <w:multiLevelType w:val="hybridMultilevel"/>
    <w:tmpl w:val="7AFED174"/>
    <w:lvl w:ilvl="0" w:tplc="24F8BF90">
      <w:start w:val="1"/>
      <w:numFmt w:val="decimal"/>
      <w:lvlText w:val="%1."/>
      <w:lvlJc w:val="left"/>
      <w:pPr>
        <w:ind w:left="720" w:hanging="360"/>
      </w:pPr>
      <w:rPr>
        <w:b/>
      </w:rPr>
    </w:lvl>
    <w:lvl w:ilvl="1" w:tplc="93E649EA">
      <w:start w:val="1"/>
      <w:numFmt w:val="lowerLetter"/>
      <w:lvlText w:val="%2."/>
      <w:lvlJc w:val="left"/>
      <w:pPr>
        <w:ind w:left="1440" w:hanging="360"/>
      </w:pPr>
      <w:rPr>
        <w:b/>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B1F4F53"/>
    <w:multiLevelType w:val="hybridMultilevel"/>
    <w:tmpl w:val="EDD8155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16D"/>
    <w:rsid w:val="004D28B2"/>
    <w:rsid w:val="0055216D"/>
    <w:rsid w:val="00826BFC"/>
    <w:rsid w:val="00C34A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rsid w:val="0055216D"/>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rsid w:val="0055216D"/>
    <w:rPr>
      <w:rFonts w:ascii="Times New Roman" w:eastAsia="Times New Roman" w:hAnsi="Times New Roman" w:cs="Times New Roman"/>
      <w:sz w:val="20"/>
      <w:szCs w:val="20"/>
      <w:lang w:eastAsia="hu-HU"/>
    </w:rPr>
  </w:style>
  <w:style w:type="character" w:styleId="Oldalszm">
    <w:name w:val="page number"/>
    <w:basedOn w:val="Bekezdsalapbettpusa"/>
    <w:rsid w:val="0055216D"/>
  </w:style>
  <w:style w:type="paragraph" w:customStyle="1" w:styleId="CharCharCharChar">
    <w:name w:val="Char Char Char Char"/>
    <w:basedOn w:val="Norml"/>
    <w:rsid w:val="0055216D"/>
    <w:pPr>
      <w:widowControl w:val="0"/>
      <w:suppressAutoHyphens/>
      <w:spacing w:after="160" w:line="240" w:lineRule="exact"/>
    </w:pPr>
    <w:rPr>
      <w:rFonts w:ascii="Tahoma" w:eastAsia="Lucida Sans Unicode"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rsid w:val="0055216D"/>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rsid w:val="0055216D"/>
    <w:rPr>
      <w:rFonts w:ascii="Times New Roman" w:eastAsia="Times New Roman" w:hAnsi="Times New Roman" w:cs="Times New Roman"/>
      <w:sz w:val="20"/>
      <w:szCs w:val="20"/>
      <w:lang w:eastAsia="hu-HU"/>
    </w:rPr>
  </w:style>
  <w:style w:type="character" w:styleId="Oldalszm">
    <w:name w:val="page number"/>
    <w:basedOn w:val="Bekezdsalapbettpusa"/>
    <w:rsid w:val="0055216D"/>
  </w:style>
  <w:style w:type="paragraph" w:customStyle="1" w:styleId="CharCharCharChar">
    <w:name w:val="Char Char Char Char"/>
    <w:basedOn w:val="Norml"/>
    <w:rsid w:val="0055216D"/>
    <w:pPr>
      <w:widowControl w:val="0"/>
      <w:suppressAutoHyphens/>
      <w:spacing w:after="160" w:line="240" w:lineRule="exact"/>
    </w:pPr>
    <w:rPr>
      <w:rFonts w:ascii="Tahoma" w:eastAsia="Lucida Sans Unicode"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2930</Words>
  <Characters>20220</Characters>
  <Application>Microsoft Office Word</Application>
  <DocSecurity>0</DocSecurity>
  <Lines>168</Lines>
  <Paragraphs>46</Paragraphs>
  <ScaleCrop>false</ScaleCrop>
  <Company/>
  <LinksUpToDate>false</LinksUpToDate>
  <CharactersWithSpaces>23104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3</cp:revision>
  <dcterms:created xsi:type="dcterms:W3CDTF">2023-09-05T13:12:00Z</dcterms:created>
  <dcterms:modified xsi:type="dcterms:W3CDTF">2023-09-05T13:22:00Z</dcterms:modified>
</cp:coreProperties>
</file>