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91B0D" w14:textId="2AB47D4C" w:rsidR="008D4B76" w:rsidRPr="0051727E" w:rsidRDefault="008D4B76" w:rsidP="008D4B76">
      <w:pPr>
        <w:jc w:val="center"/>
        <w:rPr>
          <w:b/>
          <w:sz w:val="24"/>
        </w:rPr>
      </w:pPr>
    </w:p>
    <w:p w14:paraId="252FB32B" w14:textId="77777777" w:rsidR="008D4B76" w:rsidRPr="0051727E" w:rsidRDefault="008D4B76" w:rsidP="008D4B76">
      <w:pPr>
        <w:spacing w:before="0" w:beforeAutospacing="0" w:after="0" w:afterAutospacing="0"/>
        <w:ind w:left="0"/>
        <w:jc w:val="center"/>
        <w:rPr>
          <w:sz w:val="24"/>
          <w:u w:val="single"/>
        </w:rPr>
      </w:pPr>
    </w:p>
    <w:p w14:paraId="31F92C66" w14:textId="77777777" w:rsidR="008D4B76" w:rsidRPr="0051727E" w:rsidRDefault="008D4B76" w:rsidP="008D4B76">
      <w:pPr>
        <w:spacing w:before="0" w:beforeAutospacing="0" w:after="0" w:afterAutospacing="0"/>
        <w:ind w:left="0"/>
        <w:jc w:val="center"/>
        <w:rPr>
          <w:b/>
          <w:sz w:val="24"/>
        </w:rPr>
      </w:pPr>
      <w:r w:rsidRPr="0051727E">
        <w:rPr>
          <w:b/>
          <w:sz w:val="24"/>
        </w:rPr>
        <w:t>TISZAVASVÁRI VÁROS ÖNKORMÁNYZATA</w:t>
      </w:r>
    </w:p>
    <w:p w14:paraId="3F290C3D" w14:textId="77777777" w:rsidR="008D4B76" w:rsidRPr="0051727E" w:rsidRDefault="008D4B76" w:rsidP="008D4B76">
      <w:pPr>
        <w:spacing w:before="0" w:beforeAutospacing="0" w:after="0" w:afterAutospacing="0"/>
        <w:ind w:left="0"/>
        <w:jc w:val="center"/>
        <w:rPr>
          <w:b/>
          <w:sz w:val="24"/>
        </w:rPr>
      </w:pPr>
      <w:r w:rsidRPr="0051727E">
        <w:rPr>
          <w:b/>
          <w:sz w:val="24"/>
        </w:rPr>
        <w:t>KÉPVISELŐ TESTÜLETE</w:t>
      </w:r>
    </w:p>
    <w:p w14:paraId="24C74911" w14:textId="795B4271" w:rsidR="008D4B76" w:rsidRPr="0051727E" w:rsidRDefault="009E4FAA" w:rsidP="009E4FAA">
      <w:pPr>
        <w:spacing w:before="0" w:beforeAutospacing="0" w:after="0" w:afterAutospacing="0"/>
        <w:ind w:left="0"/>
        <w:jc w:val="center"/>
        <w:rPr>
          <w:b/>
          <w:sz w:val="24"/>
        </w:rPr>
      </w:pPr>
      <w:r>
        <w:rPr>
          <w:b/>
          <w:sz w:val="24"/>
        </w:rPr>
        <w:t>201</w:t>
      </w:r>
      <w:r w:rsidR="008D4B76" w:rsidRPr="0051727E">
        <w:rPr>
          <w:b/>
          <w:sz w:val="24"/>
        </w:rPr>
        <w:t>/20</w:t>
      </w:r>
      <w:r w:rsidR="008D4B76">
        <w:rPr>
          <w:b/>
          <w:sz w:val="24"/>
        </w:rPr>
        <w:t>23</w:t>
      </w:r>
      <w:r w:rsidR="008D4B76" w:rsidRPr="0051727E">
        <w:rPr>
          <w:b/>
          <w:sz w:val="24"/>
        </w:rPr>
        <w:t>. (V</w:t>
      </w:r>
      <w:r w:rsidR="008D4B76">
        <w:rPr>
          <w:b/>
          <w:sz w:val="24"/>
        </w:rPr>
        <w:t>II</w:t>
      </w:r>
      <w:r w:rsidR="008D4B76" w:rsidRPr="0051727E">
        <w:rPr>
          <w:b/>
          <w:sz w:val="24"/>
        </w:rPr>
        <w:t>I.</w:t>
      </w:r>
      <w:r w:rsidR="008D4B76">
        <w:rPr>
          <w:b/>
          <w:sz w:val="24"/>
        </w:rPr>
        <w:t>3</w:t>
      </w:r>
      <w:r w:rsidR="008D4B76" w:rsidRPr="0051727E">
        <w:rPr>
          <w:b/>
          <w:sz w:val="24"/>
        </w:rPr>
        <w:t>.) Kt. számú</w:t>
      </w:r>
    </w:p>
    <w:p w14:paraId="0C4AE0E7" w14:textId="77777777" w:rsidR="008D4B76" w:rsidRPr="0051727E" w:rsidRDefault="008D4B76" w:rsidP="008D4B76">
      <w:pPr>
        <w:spacing w:before="0" w:beforeAutospacing="0" w:after="0" w:afterAutospacing="0"/>
        <w:ind w:left="0"/>
        <w:jc w:val="center"/>
        <w:rPr>
          <w:b/>
          <w:sz w:val="24"/>
        </w:rPr>
      </w:pPr>
      <w:r w:rsidRPr="0051727E">
        <w:rPr>
          <w:b/>
          <w:sz w:val="24"/>
        </w:rPr>
        <w:t>határozata</w:t>
      </w:r>
    </w:p>
    <w:p w14:paraId="2FA2BB96" w14:textId="77777777" w:rsidR="008D4B76" w:rsidRPr="0051727E" w:rsidRDefault="008D4B76" w:rsidP="008D4B76">
      <w:pPr>
        <w:spacing w:before="0" w:beforeAutospacing="0" w:after="0" w:afterAutospacing="0"/>
        <w:ind w:left="0"/>
        <w:jc w:val="left"/>
        <w:rPr>
          <w:sz w:val="24"/>
        </w:rPr>
      </w:pPr>
    </w:p>
    <w:p w14:paraId="11032FC7" w14:textId="77777777" w:rsidR="008D4B76" w:rsidRPr="00AF52DC" w:rsidRDefault="008D4B76" w:rsidP="008D4B76">
      <w:pPr>
        <w:spacing w:before="0" w:beforeAutospacing="0" w:after="200" w:afterAutospacing="0" w:line="276" w:lineRule="auto"/>
        <w:ind w:left="0"/>
        <w:jc w:val="center"/>
        <w:rPr>
          <w:rFonts w:eastAsia="Calibri"/>
          <w:b/>
          <w:bCs/>
          <w:sz w:val="26"/>
          <w:szCs w:val="26"/>
          <w:lang w:eastAsia="en-US"/>
        </w:rPr>
      </w:pPr>
      <w:r w:rsidRPr="00AF52DC">
        <w:rPr>
          <w:rFonts w:eastAsia="Calibri"/>
          <w:b/>
          <w:bCs/>
          <w:sz w:val="26"/>
          <w:szCs w:val="26"/>
          <w:lang w:eastAsia="en-US"/>
        </w:rPr>
        <w:t>Beszámoló a Tiszavasvári Polgármesteri Hivatal 20</w:t>
      </w:r>
      <w:r>
        <w:rPr>
          <w:rFonts w:eastAsia="Calibri"/>
          <w:b/>
          <w:bCs/>
          <w:sz w:val="26"/>
          <w:szCs w:val="26"/>
          <w:lang w:eastAsia="en-US"/>
        </w:rPr>
        <w:t>22</w:t>
      </w:r>
      <w:r w:rsidRPr="00AF52DC">
        <w:rPr>
          <w:rFonts w:eastAsia="Calibri"/>
          <w:b/>
          <w:bCs/>
          <w:sz w:val="26"/>
          <w:szCs w:val="26"/>
          <w:lang w:eastAsia="en-US"/>
        </w:rPr>
        <w:t>. évben végzett tevékenységéről</w:t>
      </w:r>
    </w:p>
    <w:p w14:paraId="424CA74E" w14:textId="77777777" w:rsidR="008D4B76" w:rsidRPr="00060AEF" w:rsidRDefault="008D4B76" w:rsidP="008D4B76">
      <w:pPr>
        <w:spacing w:before="0" w:beforeAutospacing="0" w:after="0" w:afterAutospacing="0"/>
        <w:ind w:left="0"/>
        <w:rPr>
          <w:b/>
          <w:sz w:val="24"/>
          <w:szCs w:val="24"/>
        </w:rPr>
      </w:pPr>
      <w:r w:rsidRPr="00060AEF">
        <w:rPr>
          <w:rFonts w:eastAsia="Calibri"/>
          <w:bCs/>
          <w:color w:val="000000"/>
          <w:sz w:val="24"/>
          <w:szCs w:val="24"/>
        </w:rPr>
        <w:t>Tiszavasvári Város Önkormányzata Képviselő-testülete</w:t>
      </w:r>
      <w:r>
        <w:rPr>
          <w:rFonts w:eastAsia="Calibri"/>
          <w:bCs/>
          <w:color w:val="000000"/>
          <w:sz w:val="24"/>
          <w:szCs w:val="24"/>
        </w:rPr>
        <w:t xml:space="preserve"> </w:t>
      </w:r>
      <w:r w:rsidRPr="00060AEF">
        <w:rPr>
          <w:rFonts w:eastAsia="Calibri"/>
          <w:bCs/>
          <w:color w:val="000000"/>
          <w:sz w:val="24"/>
          <w:szCs w:val="24"/>
        </w:rPr>
        <w:t>„</w:t>
      </w:r>
      <w:r w:rsidRPr="00060AEF">
        <w:rPr>
          <w:rFonts w:eastAsia="Calibri"/>
          <w:b/>
          <w:bCs/>
          <w:color w:val="000000"/>
          <w:sz w:val="24"/>
          <w:szCs w:val="24"/>
        </w:rPr>
        <w:t>Beszámoló a Tiszavasvári Polgármesteri Hivatal 20</w:t>
      </w:r>
      <w:r>
        <w:rPr>
          <w:rFonts w:eastAsia="Calibri"/>
          <w:b/>
          <w:bCs/>
          <w:color w:val="000000"/>
          <w:sz w:val="24"/>
          <w:szCs w:val="24"/>
        </w:rPr>
        <w:t>22</w:t>
      </w:r>
      <w:r w:rsidRPr="00060AEF">
        <w:rPr>
          <w:rFonts w:eastAsia="Calibri"/>
          <w:b/>
          <w:bCs/>
          <w:color w:val="000000"/>
          <w:sz w:val="24"/>
          <w:szCs w:val="24"/>
        </w:rPr>
        <w:t>. évben végzett tevékenységéről</w:t>
      </w:r>
      <w:r w:rsidRPr="00060AEF">
        <w:rPr>
          <w:b/>
          <w:sz w:val="24"/>
          <w:szCs w:val="24"/>
        </w:rPr>
        <w:t>”</w:t>
      </w:r>
      <w:r w:rsidRPr="00060AEF">
        <w:rPr>
          <w:rFonts w:eastAsia="Calibri"/>
          <w:b/>
          <w:sz w:val="24"/>
          <w:szCs w:val="24"/>
        </w:rPr>
        <w:t xml:space="preserve"> </w:t>
      </w:r>
      <w:r w:rsidRPr="00060AEF">
        <w:rPr>
          <w:rFonts w:eastAsia="Calibri"/>
          <w:sz w:val="24"/>
          <w:szCs w:val="24"/>
        </w:rPr>
        <w:t xml:space="preserve">szóló előterjesztéssel kapcsolatban az </w:t>
      </w:r>
      <w:r w:rsidRPr="00060AEF">
        <w:rPr>
          <w:rFonts w:eastAsia="Calibri"/>
          <w:color w:val="000000"/>
          <w:sz w:val="24"/>
          <w:szCs w:val="24"/>
        </w:rPr>
        <w:t>alábbi határozatot hozza:</w:t>
      </w:r>
    </w:p>
    <w:p w14:paraId="11BB3627" w14:textId="77777777" w:rsidR="008D4B76" w:rsidRPr="00AF52DC" w:rsidRDefault="008D4B76" w:rsidP="008D4B76">
      <w:pPr>
        <w:spacing w:before="0" w:beforeAutospacing="0" w:after="200" w:afterAutospacing="0" w:line="276" w:lineRule="auto"/>
        <w:ind w:left="0"/>
        <w:rPr>
          <w:rFonts w:eastAsia="Calibri"/>
          <w:sz w:val="24"/>
          <w:szCs w:val="24"/>
          <w:lang w:eastAsia="en-US"/>
        </w:rPr>
      </w:pPr>
    </w:p>
    <w:p w14:paraId="56192F56" w14:textId="77777777" w:rsidR="008D4B76" w:rsidRDefault="008D4B76" w:rsidP="008D4B76">
      <w:pPr>
        <w:spacing w:before="0" w:beforeAutospacing="0" w:after="200" w:afterAutospacing="0" w:line="276" w:lineRule="auto"/>
        <w:ind w:left="0"/>
        <w:rPr>
          <w:rFonts w:eastAsia="Calibri"/>
          <w:sz w:val="24"/>
          <w:szCs w:val="24"/>
          <w:lang w:eastAsia="en-US"/>
        </w:rPr>
      </w:pPr>
      <w:r w:rsidRPr="00AF52DC">
        <w:rPr>
          <w:rFonts w:eastAsia="Calibri"/>
          <w:b/>
          <w:bCs/>
          <w:sz w:val="24"/>
          <w:szCs w:val="24"/>
          <w:lang w:eastAsia="en-US"/>
        </w:rPr>
        <w:t>1./</w:t>
      </w:r>
      <w:r w:rsidRPr="00AF52DC">
        <w:rPr>
          <w:rFonts w:eastAsia="Calibri"/>
          <w:sz w:val="24"/>
          <w:szCs w:val="24"/>
          <w:lang w:eastAsia="en-US"/>
        </w:rPr>
        <w:t xml:space="preserve"> Tiszavasvári Város Önkormányzatának Képviselő-testülete a jegyző által készített- a Tiszav</w:t>
      </w:r>
      <w:r>
        <w:rPr>
          <w:rFonts w:eastAsia="Calibri"/>
          <w:sz w:val="24"/>
          <w:szCs w:val="24"/>
          <w:lang w:eastAsia="en-US"/>
        </w:rPr>
        <w:t>asvári Polgármesteri Hivatal 2022</w:t>
      </w:r>
      <w:r w:rsidRPr="00AF52DC">
        <w:rPr>
          <w:rFonts w:eastAsia="Calibri"/>
          <w:sz w:val="24"/>
          <w:szCs w:val="24"/>
          <w:lang w:eastAsia="en-US"/>
        </w:rPr>
        <w:t xml:space="preserve">. évben végzett tevékenységéről- szóló beszámolót a </w:t>
      </w:r>
      <w:r>
        <w:rPr>
          <w:rFonts w:eastAsia="Calibri"/>
          <w:sz w:val="24"/>
          <w:szCs w:val="24"/>
          <w:lang w:eastAsia="en-US"/>
        </w:rPr>
        <w:t xml:space="preserve">határozat 1. </w:t>
      </w:r>
      <w:r w:rsidRPr="00AF52DC">
        <w:rPr>
          <w:rFonts w:eastAsia="Calibri"/>
          <w:sz w:val="24"/>
          <w:szCs w:val="24"/>
          <w:lang w:eastAsia="en-US"/>
        </w:rPr>
        <w:t>melléklet</w:t>
      </w:r>
      <w:r>
        <w:rPr>
          <w:rFonts w:eastAsia="Calibri"/>
          <w:sz w:val="24"/>
          <w:szCs w:val="24"/>
          <w:lang w:eastAsia="en-US"/>
        </w:rPr>
        <w:t>e</w:t>
      </w:r>
      <w:r w:rsidRPr="00AF52DC">
        <w:rPr>
          <w:rFonts w:eastAsia="Calibri"/>
          <w:sz w:val="24"/>
          <w:szCs w:val="24"/>
          <w:lang w:eastAsia="en-US"/>
        </w:rPr>
        <w:t xml:space="preserve"> szerinti tartalommal elfogadja.</w:t>
      </w:r>
    </w:p>
    <w:p w14:paraId="1F39E6C9" w14:textId="77777777" w:rsidR="008D4B76" w:rsidRPr="00AF52DC" w:rsidRDefault="008D4B76" w:rsidP="008D4B76">
      <w:pPr>
        <w:spacing w:before="0" w:beforeAutospacing="0" w:after="200" w:afterAutospacing="0" w:line="276" w:lineRule="auto"/>
        <w:ind w:left="0"/>
        <w:rPr>
          <w:rFonts w:eastAsia="Calibri"/>
          <w:sz w:val="24"/>
          <w:szCs w:val="24"/>
          <w:lang w:eastAsia="en-US"/>
        </w:rPr>
      </w:pPr>
      <w:r>
        <w:rPr>
          <w:rFonts w:eastAsia="Calibri"/>
          <w:sz w:val="24"/>
          <w:szCs w:val="24"/>
          <w:lang w:eastAsia="en-US"/>
        </w:rPr>
        <w:t>2./ Felkéri a polgármester</w:t>
      </w:r>
      <w:r w:rsidR="0022760B">
        <w:rPr>
          <w:rFonts w:eastAsia="Calibri"/>
          <w:sz w:val="24"/>
          <w:szCs w:val="24"/>
          <w:lang w:eastAsia="en-US"/>
        </w:rPr>
        <w:t>t</w:t>
      </w:r>
      <w:r>
        <w:rPr>
          <w:rFonts w:eastAsia="Calibri"/>
          <w:sz w:val="24"/>
          <w:szCs w:val="24"/>
          <w:lang w:eastAsia="en-US"/>
        </w:rPr>
        <w:t xml:space="preserve">, hogy a döntésről tájékoztassa a </w:t>
      </w:r>
      <w:r w:rsidRPr="00AF52DC">
        <w:rPr>
          <w:rFonts w:eastAsia="Calibri"/>
          <w:sz w:val="24"/>
          <w:szCs w:val="24"/>
          <w:lang w:eastAsia="en-US"/>
        </w:rPr>
        <w:t>Tiszav</w:t>
      </w:r>
      <w:r>
        <w:rPr>
          <w:rFonts w:eastAsia="Calibri"/>
          <w:sz w:val="24"/>
          <w:szCs w:val="24"/>
          <w:lang w:eastAsia="en-US"/>
        </w:rPr>
        <w:t>asvári Polgármesteri Hivatal vezetőjét.</w:t>
      </w:r>
    </w:p>
    <w:p w14:paraId="0B57801E" w14:textId="77777777" w:rsidR="008D4B76" w:rsidRPr="00AF52DC" w:rsidRDefault="008D4B76" w:rsidP="008D4B76">
      <w:pPr>
        <w:spacing w:before="0" w:beforeAutospacing="0" w:after="200" w:afterAutospacing="0" w:line="276" w:lineRule="auto"/>
        <w:ind w:left="0"/>
        <w:rPr>
          <w:rFonts w:eastAsia="Calibri"/>
          <w:b/>
          <w:bCs/>
          <w:sz w:val="24"/>
          <w:szCs w:val="24"/>
          <w:lang w:eastAsia="en-US"/>
        </w:rPr>
      </w:pPr>
    </w:p>
    <w:p w14:paraId="36DAC33C" w14:textId="77777777" w:rsidR="008D4B76" w:rsidRPr="00AF52DC" w:rsidRDefault="008D4B76" w:rsidP="008D4B76">
      <w:pPr>
        <w:spacing w:before="0" w:beforeAutospacing="0" w:after="200" w:afterAutospacing="0" w:line="276" w:lineRule="auto"/>
        <w:ind w:left="0"/>
        <w:jc w:val="left"/>
        <w:rPr>
          <w:rFonts w:eastAsia="Calibri"/>
          <w:bCs/>
          <w:i/>
          <w:iCs/>
          <w:sz w:val="24"/>
          <w:szCs w:val="24"/>
          <w:lang w:eastAsia="en-US"/>
        </w:rPr>
      </w:pPr>
    </w:p>
    <w:p w14:paraId="0180A174" w14:textId="77777777" w:rsidR="008D4B76" w:rsidRDefault="008D4B76" w:rsidP="008D4B76">
      <w:pPr>
        <w:spacing w:before="0" w:beforeAutospacing="0" w:after="200" w:afterAutospacing="0"/>
        <w:ind w:left="0"/>
        <w:jc w:val="left"/>
        <w:rPr>
          <w:rFonts w:eastAsia="Calibri"/>
          <w:bCs/>
          <w:sz w:val="24"/>
          <w:szCs w:val="24"/>
          <w:lang w:eastAsia="en-US"/>
        </w:rPr>
      </w:pPr>
      <w:r w:rsidRPr="00AF52DC">
        <w:rPr>
          <w:rFonts w:eastAsia="Calibri"/>
          <w:b/>
          <w:bCs/>
          <w:sz w:val="24"/>
          <w:szCs w:val="24"/>
          <w:lang w:eastAsia="en-US"/>
        </w:rPr>
        <w:t>Határidő</w:t>
      </w:r>
      <w:r w:rsidRPr="00AF52DC">
        <w:rPr>
          <w:rFonts w:eastAsia="Calibri"/>
          <w:bCs/>
          <w:sz w:val="24"/>
          <w:szCs w:val="24"/>
          <w:lang w:eastAsia="en-US"/>
        </w:rPr>
        <w:t xml:space="preserve">: </w:t>
      </w:r>
      <w:r>
        <w:rPr>
          <w:rFonts w:eastAsia="Calibri"/>
          <w:bCs/>
          <w:sz w:val="24"/>
          <w:szCs w:val="24"/>
          <w:lang w:eastAsia="en-US"/>
        </w:rPr>
        <w:t>azonnal</w:t>
      </w:r>
      <w:r>
        <w:rPr>
          <w:rFonts w:eastAsia="Calibri"/>
          <w:bCs/>
          <w:sz w:val="24"/>
          <w:szCs w:val="24"/>
          <w:lang w:eastAsia="en-US"/>
        </w:rPr>
        <w:tab/>
      </w:r>
      <w:r>
        <w:rPr>
          <w:rFonts w:eastAsia="Calibri"/>
          <w:bCs/>
          <w:sz w:val="24"/>
          <w:szCs w:val="24"/>
          <w:lang w:eastAsia="en-US"/>
        </w:rPr>
        <w:tab/>
        <w:t xml:space="preserve">                               </w:t>
      </w:r>
      <w:r w:rsidRPr="00AF52DC">
        <w:rPr>
          <w:rFonts w:eastAsia="Calibri"/>
          <w:b/>
          <w:bCs/>
          <w:sz w:val="24"/>
          <w:szCs w:val="24"/>
          <w:lang w:eastAsia="en-US"/>
        </w:rPr>
        <w:t>Felelős:</w:t>
      </w:r>
      <w:r>
        <w:rPr>
          <w:rFonts w:eastAsia="Calibri"/>
          <w:b/>
          <w:bCs/>
          <w:sz w:val="24"/>
          <w:szCs w:val="24"/>
          <w:lang w:eastAsia="en-US"/>
        </w:rPr>
        <w:t xml:space="preserve"> </w:t>
      </w:r>
      <w:r w:rsidRPr="008D4B76">
        <w:rPr>
          <w:rFonts w:eastAsia="Calibri"/>
          <w:bCs/>
          <w:sz w:val="24"/>
          <w:szCs w:val="24"/>
          <w:lang w:eastAsia="en-US"/>
        </w:rPr>
        <w:t>Szőke Zoltán polgármester</w:t>
      </w:r>
    </w:p>
    <w:p w14:paraId="176753F5" w14:textId="77777777" w:rsidR="009E4FAA" w:rsidRDefault="009E4FAA" w:rsidP="008D4B76">
      <w:pPr>
        <w:spacing w:before="0" w:beforeAutospacing="0" w:after="200" w:afterAutospacing="0"/>
        <w:ind w:left="0"/>
        <w:jc w:val="left"/>
        <w:rPr>
          <w:rFonts w:eastAsia="Calibri"/>
          <w:bCs/>
          <w:sz w:val="24"/>
          <w:szCs w:val="24"/>
          <w:lang w:eastAsia="en-US"/>
        </w:rPr>
      </w:pPr>
    </w:p>
    <w:p w14:paraId="720C8AE2" w14:textId="77777777" w:rsidR="009E4FAA" w:rsidRDefault="009E4FAA" w:rsidP="008D4B76">
      <w:pPr>
        <w:spacing w:before="0" w:beforeAutospacing="0" w:after="200" w:afterAutospacing="0"/>
        <w:ind w:left="0"/>
        <w:jc w:val="left"/>
        <w:rPr>
          <w:rFonts w:eastAsia="Calibri"/>
          <w:bCs/>
          <w:sz w:val="24"/>
          <w:szCs w:val="24"/>
          <w:lang w:eastAsia="en-US"/>
        </w:rPr>
      </w:pPr>
    </w:p>
    <w:p w14:paraId="6638F8BC" w14:textId="77777777" w:rsidR="009E4FAA" w:rsidRDefault="009E4FAA" w:rsidP="008D4B76">
      <w:pPr>
        <w:spacing w:before="0" w:beforeAutospacing="0" w:after="200" w:afterAutospacing="0"/>
        <w:ind w:left="0"/>
        <w:jc w:val="left"/>
        <w:rPr>
          <w:rFonts w:eastAsia="Calibri"/>
          <w:bCs/>
          <w:sz w:val="24"/>
          <w:szCs w:val="24"/>
          <w:lang w:eastAsia="en-US"/>
        </w:rPr>
      </w:pPr>
    </w:p>
    <w:p w14:paraId="32AB2F38" w14:textId="06157CD3" w:rsidR="009E4FAA" w:rsidRPr="009E4FAA" w:rsidRDefault="009E4FAA" w:rsidP="008D4B76">
      <w:pPr>
        <w:spacing w:before="0" w:beforeAutospacing="0" w:after="200" w:afterAutospacing="0"/>
        <w:ind w:left="0"/>
        <w:jc w:val="left"/>
        <w:rPr>
          <w:rFonts w:eastAsia="Calibri"/>
          <w:b/>
          <w:bCs/>
          <w:sz w:val="24"/>
          <w:szCs w:val="24"/>
          <w:lang w:eastAsia="en-US"/>
        </w:rPr>
      </w:pPr>
      <w:r>
        <w:rPr>
          <w:rFonts w:eastAsia="Calibri"/>
          <w:b/>
          <w:bCs/>
          <w:sz w:val="24"/>
          <w:szCs w:val="24"/>
          <w:lang w:eastAsia="en-US"/>
        </w:rPr>
        <w:t xml:space="preserve">                      </w:t>
      </w:r>
      <w:r w:rsidRPr="009E4FAA">
        <w:rPr>
          <w:rFonts w:eastAsia="Calibri"/>
          <w:b/>
          <w:bCs/>
          <w:sz w:val="24"/>
          <w:szCs w:val="24"/>
          <w:lang w:eastAsia="en-US"/>
        </w:rPr>
        <w:t xml:space="preserve">Szőke Zoltán </w:t>
      </w:r>
      <w:r>
        <w:rPr>
          <w:rFonts w:eastAsia="Calibri"/>
          <w:b/>
          <w:bCs/>
          <w:sz w:val="24"/>
          <w:szCs w:val="24"/>
          <w:lang w:eastAsia="en-US"/>
        </w:rPr>
        <w:t xml:space="preserve">                            </w:t>
      </w:r>
      <w:bookmarkStart w:id="0" w:name="_GoBack"/>
      <w:bookmarkEnd w:id="0"/>
      <w:r w:rsidRPr="009E4FAA">
        <w:rPr>
          <w:rFonts w:eastAsia="Calibri"/>
          <w:b/>
          <w:bCs/>
          <w:sz w:val="24"/>
          <w:szCs w:val="24"/>
          <w:lang w:eastAsia="en-US"/>
        </w:rPr>
        <w:t>dr. Kórik Zsuzsanna</w:t>
      </w:r>
    </w:p>
    <w:p w14:paraId="5D5D4D1D" w14:textId="7B123F5B" w:rsidR="009E4FAA" w:rsidRPr="009E4FAA" w:rsidRDefault="009E4FAA" w:rsidP="008D4B76">
      <w:pPr>
        <w:spacing w:before="0" w:beforeAutospacing="0" w:after="200" w:afterAutospacing="0"/>
        <w:ind w:left="0"/>
        <w:jc w:val="left"/>
        <w:rPr>
          <w:rFonts w:eastAsia="Calibri"/>
          <w:b/>
          <w:bCs/>
          <w:sz w:val="24"/>
          <w:szCs w:val="24"/>
          <w:lang w:eastAsia="en-US"/>
        </w:rPr>
      </w:pPr>
      <w:r>
        <w:rPr>
          <w:rFonts w:eastAsia="Calibri"/>
          <w:b/>
          <w:bCs/>
          <w:sz w:val="24"/>
          <w:szCs w:val="24"/>
          <w:lang w:eastAsia="en-US"/>
        </w:rPr>
        <w:t xml:space="preserve">                      </w:t>
      </w:r>
      <w:r w:rsidRPr="009E4FAA">
        <w:rPr>
          <w:rFonts w:eastAsia="Calibri"/>
          <w:b/>
          <w:bCs/>
          <w:sz w:val="24"/>
          <w:szCs w:val="24"/>
          <w:lang w:eastAsia="en-US"/>
        </w:rPr>
        <w:t xml:space="preserve">polgármester </w:t>
      </w:r>
      <w:r>
        <w:rPr>
          <w:rFonts w:eastAsia="Calibri"/>
          <w:b/>
          <w:bCs/>
          <w:sz w:val="24"/>
          <w:szCs w:val="24"/>
          <w:lang w:eastAsia="en-US"/>
        </w:rPr>
        <w:t xml:space="preserve">                                       </w:t>
      </w:r>
      <w:r w:rsidRPr="009E4FAA">
        <w:rPr>
          <w:rFonts w:eastAsia="Calibri"/>
          <w:b/>
          <w:bCs/>
          <w:sz w:val="24"/>
          <w:szCs w:val="24"/>
          <w:lang w:eastAsia="en-US"/>
        </w:rPr>
        <w:t>jegyző</w:t>
      </w:r>
    </w:p>
    <w:p w14:paraId="3EBE8BA6" w14:textId="77777777" w:rsidR="008D4B76" w:rsidRPr="00AF52DC" w:rsidRDefault="008D4B76" w:rsidP="008D4B76">
      <w:pPr>
        <w:spacing w:before="0" w:beforeAutospacing="0" w:after="200" w:afterAutospacing="0"/>
        <w:ind w:left="0"/>
        <w:jc w:val="center"/>
        <w:rPr>
          <w:rFonts w:ascii="Arial" w:eastAsia="Calibri" w:hAnsi="Arial" w:cs="Arial"/>
          <w:bCs/>
          <w:sz w:val="24"/>
          <w:szCs w:val="24"/>
          <w:lang w:eastAsia="en-US"/>
        </w:rPr>
      </w:pPr>
      <w:r w:rsidRPr="00AF52DC">
        <w:rPr>
          <w:rFonts w:eastAsia="Calibri"/>
          <w:bCs/>
          <w:sz w:val="24"/>
          <w:szCs w:val="24"/>
          <w:lang w:eastAsia="en-US"/>
        </w:rPr>
        <w:t xml:space="preserve">                                                                    </w:t>
      </w:r>
    </w:p>
    <w:p w14:paraId="2F00351A" w14:textId="43357379" w:rsidR="009E4FAA" w:rsidRDefault="009E4FAA">
      <w:pPr>
        <w:spacing w:before="0" w:beforeAutospacing="0" w:after="200" w:afterAutospacing="0" w:line="276" w:lineRule="auto"/>
        <w:ind w:left="0"/>
        <w:jc w:val="left"/>
      </w:pPr>
      <w:r>
        <w:br w:type="page"/>
      </w:r>
    </w:p>
    <w:p w14:paraId="749BC87D" w14:textId="77777777" w:rsidR="008D4B76" w:rsidRDefault="008D4B76" w:rsidP="008D4B76">
      <w:pPr>
        <w:spacing w:before="0" w:beforeAutospacing="0" w:after="200" w:afterAutospacing="0" w:line="276" w:lineRule="auto"/>
        <w:ind w:left="0"/>
        <w:jc w:val="left"/>
      </w:pPr>
    </w:p>
    <w:p w14:paraId="3601E490" w14:textId="63C0B001" w:rsidR="008B790B" w:rsidRDefault="009E4FAA" w:rsidP="008B790B">
      <w:pPr>
        <w:jc w:val="right"/>
        <w:rPr>
          <w:sz w:val="24"/>
          <w:szCs w:val="24"/>
        </w:rPr>
      </w:pPr>
      <w:r>
        <w:rPr>
          <w:sz w:val="24"/>
          <w:szCs w:val="24"/>
        </w:rPr>
        <w:t>201</w:t>
      </w:r>
      <w:r w:rsidR="008B790B" w:rsidRPr="005B5137">
        <w:rPr>
          <w:sz w:val="24"/>
          <w:szCs w:val="24"/>
        </w:rPr>
        <w:t>/202</w:t>
      </w:r>
      <w:r w:rsidR="008B790B">
        <w:rPr>
          <w:sz w:val="24"/>
          <w:szCs w:val="24"/>
        </w:rPr>
        <w:t>3</w:t>
      </w:r>
      <w:r w:rsidR="008B790B" w:rsidRPr="005B5137">
        <w:rPr>
          <w:sz w:val="24"/>
          <w:szCs w:val="24"/>
        </w:rPr>
        <w:t>. (V</w:t>
      </w:r>
      <w:r w:rsidR="008B790B">
        <w:rPr>
          <w:sz w:val="24"/>
          <w:szCs w:val="24"/>
        </w:rPr>
        <w:t>III.3</w:t>
      </w:r>
      <w:r w:rsidR="008B790B" w:rsidRPr="005B5137">
        <w:rPr>
          <w:sz w:val="24"/>
          <w:szCs w:val="24"/>
        </w:rPr>
        <w:t>.) Kt. sz. határozat 1. melléklete</w:t>
      </w:r>
    </w:p>
    <w:p w14:paraId="01AA320C" w14:textId="77777777" w:rsidR="008B790B" w:rsidRPr="009E67D5" w:rsidRDefault="008B790B" w:rsidP="008B790B">
      <w:pPr>
        <w:jc w:val="center"/>
        <w:rPr>
          <w:rFonts w:ascii="Arial" w:hAnsi="Arial" w:cs="Arial"/>
          <w:b/>
          <w:bCs/>
          <w:sz w:val="32"/>
          <w:szCs w:val="32"/>
        </w:rPr>
      </w:pPr>
      <w:r w:rsidRPr="009E67D5">
        <w:rPr>
          <w:rFonts w:ascii="Arial" w:hAnsi="Arial" w:cs="Arial"/>
          <w:b/>
          <w:bCs/>
          <w:sz w:val="32"/>
          <w:szCs w:val="32"/>
        </w:rPr>
        <w:t>Beszámoló a Tiszavasvári Polgármesteri Hivatal</w:t>
      </w:r>
    </w:p>
    <w:p w14:paraId="794E9FA4" w14:textId="77777777" w:rsidR="008B790B" w:rsidRDefault="008B790B" w:rsidP="008B790B">
      <w:pPr>
        <w:jc w:val="center"/>
        <w:rPr>
          <w:rFonts w:ascii="Arial" w:hAnsi="Arial" w:cs="Arial"/>
          <w:b/>
          <w:bCs/>
          <w:sz w:val="32"/>
          <w:szCs w:val="32"/>
        </w:rPr>
      </w:pPr>
      <w:r w:rsidRPr="009E67D5">
        <w:rPr>
          <w:rFonts w:ascii="Arial" w:hAnsi="Arial" w:cs="Arial"/>
          <w:b/>
          <w:bCs/>
          <w:sz w:val="32"/>
          <w:szCs w:val="32"/>
        </w:rPr>
        <w:t>20</w:t>
      </w:r>
      <w:r>
        <w:rPr>
          <w:rFonts w:ascii="Arial" w:hAnsi="Arial" w:cs="Arial"/>
          <w:b/>
          <w:bCs/>
          <w:sz w:val="32"/>
          <w:szCs w:val="32"/>
        </w:rPr>
        <w:t>22. évben végzett tevékenységéről</w:t>
      </w:r>
    </w:p>
    <w:p w14:paraId="584F5A01" w14:textId="77777777" w:rsidR="008D3DEA" w:rsidRDefault="008D3DEA" w:rsidP="008D3DEA">
      <w:pPr>
        <w:ind w:left="0"/>
        <w:rPr>
          <w:sz w:val="24"/>
          <w:szCs w:val="24"/>
        </w:rPr>
      </w:pPr>
      <w:r>
        <w:rPr>
          <w:b/>
          <w:bCs/>
          <w:sz w:val="24"/>
          <w:szCs w:val="24"/>
        </w:rPr>
        <w:t xml:space="preserve">Magyarország helyi önkormányzatairól szóló 2011. évi CLXXXIX tv. </w:t>
      </w:r>
      <w:r w:rsidRPr="004C6829">
        <w:rPr>
          <w:b/>
          <w:bCs/>
          <w:sz w:val="24"/>
          <w:szCs w:val="24"/>
        </w:rPr>
        <w:t>84. §</w:t>
      </w:r>
      <w:r w:rsidRPr="004C6829">
        <w:rPr>
          <w:sz w:val="24"/>
          <w:szCs w:val="24"/>
        </w:rPr>
        <w:t xml:space="preserve"> </w:t>
      </w:r>
      <w:r>
        <w:rPr>
          <w:b/>
          <w:sz w:val="24"/>
          <w:szCs w:val="24"/>
        </w:rPr>
        <w:t>(1) bekezdése alapján a</w:t>
      </w:r>
      <w:r w:rsidRPr="004C6829">
        <w:rPr>
          <w:sz w:val="24"/>
          <w:szCs w:val="24"/>
        </w:rPr>
        <w:t xml:space="preserve"> helyi önkormányzat képviselő-testülete az önkormányzat működésével, valamint a polgármester vagy a jegyző feladat- és hatáskörébe tartozó ügyek döntésre való </w:t>
      </w:r>
      <w:r>
        <w:rPr>
          <w:sz w:val="24"/>
          <w:szCs w:val="24"/>
        </w:rPr>
        <w:t>e</w:t>
      </w:r>
      <w:r w:rsidRPr="004C6829">
        <w:rPr>
          <w:sz w:val="24"/>
          <w:szCs w:val="24"/>
        </w:rPr>
        <w:t xml:space="preserve">lőkészítésével és végrehajtásával kapcsolatos feladatok ellátására </w:t>
      </w:r>
      <w:r w:rsidRPr="004C6829">
        <w:rPr>
          <w:b/>
          <w:sz w:val="24"/>
          <w:szCs w:val="24"/>
        </w:rPr>
        <w:t>polgármesteri hivatalt</w:t>
      </w:r>
      <w:r w:rsidRPr="004C6829">
        <w:rPr>
          <w:sz w:val="24"/>
          <w:szCs w:val="24"/>
        </w:rPr>
        <w:t xml:space="preserve"> vagy közös önkormányzati hivatalt </w:t>
      </w:r>
      <w:r w:rsidRPr="005B4A96">
        <w:rPr>
          <w:b/>
          <w:sz w:val="24"/>
          <w:szCs w:val="24"/>
        </w:rPr>
        <w:t>hoz létre</w:t>
      </w:r>
      <w:r w:rsidRPr="004C6829">
        <w:rPr>
          <w:sz w:val="24"/>
          <w:szCs w:val="24"/>
        </w:rPr>
        <w:t>. A hivatal közreműködik az önkormányzatok egymás közötti, valamint az állami szervekkel történő együttműködésének összehangolásában.</w:t>
      </w:r>
    </w:p>
    <w:p w14:paraId="773CAE4E" w14:textId="77777777" w:rsidR="008D3DEA" w:rsidRDefault="008D3DEA" w:rsidP="008D3DEA">
      <w:pPr>
        <w:ind w:left="0"/>
        <w:rPr>
          <w:sz w:val="24"/>
          <w:szCs w:val="24"/>
        </w:rPr>
      </w:pPr>
      <w:r w:rsidRPr="005B4A96">
        <w:rPr>
          <w:b/>
          <w:sz w:val="24"/>
          <w:szCs w:val="24"/>
        </w:rPr>
        <w:t xml:space="preserve">Ugyanezen törvény 81.§ (3) </w:t>
      </w:r>
      <w:r>
        <w:rPr>
          <w:b/>
          <w:sz w:val="24"/>
          <w:szCs w:val="24"/>
        </w:rPr>
        <w:t>bekezdés f</w:t>
      </w:r>
      <w:r w:rsidRPr="005B4A96">
        <w:rPr>
          <w:b/>
          <w:sz w:val="24"/>
          <w:szCs w:val="24"/>
        </w:rPr>
        <w:t xml:space="preserve">) pontja </w:t>
      </w:r>
      <w:r>
        <w:rPr>
          <w:b/>
          <w:sz w:val="24"/>
          <w:szCs w:val="24"/>
        </w:rPr>
        <w:t>értelmében</w:t>
      </w:r>
      <w:r w:rsidRPr="005B4A96">
        <w:rPr>
          <w:b/>
          <w:sz w:val="24"/>
          <w:szCs w:val="24"/>
        </w:rPr>
        <w:t xml:space="preserve"> a jegyző évente beszámol a polgármesteri hivatal működéséről a képviselő-testületnek</w:t>
      </w:r>
      <w:r>
        <w:rPr>
          <w:sz w:val="24"/>
          <w:szCs w:val="24"/>
        </w:rPr>
        <w:t>. A jogszabályi kötelezettségnek eleget téve készült el jelen beszámoló.</w:t>
      </w:r>
    </w:p>
    <w:p w14:paraId="6DF7CD49" w14:textId="77777777" w:rsidR="008D3DEA" w:rsidRDefault="008D3DEA" w:rsidP="008D3DEA">
      <w:pPr>
        <w:ind w:left="0"/>
        <w:rPr>
          <w:sz w:val="24"/>
          <w:szCs w:val="24"/>
        </w:rPr>
      </w:pPr>
      <w:r>
        <w:rPr>
          <w:sz w:val="24"/>
          <w:szCs w:val="24"/>
        </w:rPr>
        <w:t>A polgármesteri hivatal a fentiekben megjelölt feladatait 3 osztály és osztályszerkezetbe nem tartozó csoport, illetve munkatársak közreműködésével látja el.</w:t>
      </w:r>
    </w:p>
    <w:p w14:paraId="568B5989" w14:textId="77777777" w:rsidR="00804ADC" w:rsidRPr="00804ADC" w:rsidRDefault="00804ADC" w:rsidP="00804ADC">
      <w:pPr>
        <w:widowControl w:val="0"/>
        <w:suppressAutoHyphens/>
        <w:ind w:left="360"/>
        <w:jc w:val="center"/>
        <w:rPr>
          <w:b/>
          <w:bCs/>
          <w:sz w:val="24"/>
          <w:szCs w:val="24"/>
        </w:rPr>
      </w:pPr>
      <w:r w:rsidRPr="00804ADC">
        <w:rPr>
          <w:b/>
          <w:bCs/>
          <w:sz w:val="24"/>
          <w:szCs w:val="24"/>
        </w:rPr>
        <w:t>Költségvetési és Adóigazgatási Osztály feladatai és fontosabb események</w:t>
      </w:r>
    </w:p>
    <w:p w14:paraId="3AF6CBE4" w14:textId="77777777" w:rsidR="00804ADC" w:rsidRPr="00804ADC" w:rsidRDefault="00804ADC" w:rsidP="00804ADC">
      <w:pPr>
        <w:numPr>
          <w:ilvl w:val="0"/>
          <w:numId w:val="1"/>
        </w:numPr>
        <w:spacing w:before="0" w:beforeAutospacing="0" w:after="0" w:afterAutospacing="0"/>
        <w:ind w:left="567" w:hanging="567"/>
        <w:rPr>
          <w:b/>
          <w:sz w:val="24"/>
          <w:szCs w:val="24"/>
        </w:rPr>
      </w:pPr>
      <w:r w:rsidRPr="00804ADC">
        <w:rPr>
          <w:b/>
          <w:sz w:val="24"/>
          <w:szCs w:val="24"/>
        </w:rPr>
        <w:t>Költségvetéssel, önkormányzat és intézményei működésével, fejlesztésével kapcsolatos feladatok:</w:t>
      </w:r>
    </w:p>
    <w:p w14:paraId="28F8AB9E" w14:textId="77777777" w:rsidR="00804ADC" w:rsidRPr="00804ADC" w:rsidRDefault="00804ADC" w:rsidP="00804ADC">
      <w:pPr>
        <w:numPr>
          <w:ilvl w:val="0"/>
          <w:numId w:val="2"/>
        </w:numPr>
        <w:spacing w:before="0" w:beforeAutospacing="0" w:after="0" w:afterAutospacing="0"/>
        <w:ind w:left="709" w:hanging="284"/>
        <w:rPr>
          <w:sz w:val="24"/>
          <w:szCs w:val="24"/>
        </w:rPr>
      </w:pPr>
      <w:r w:rsidRPr="00804ADC">
        <w:rPr>
          <w:sz w:val="24"/>
          <w:szCs w:val="24"/>
        </w:rPr>
        <w:t>Költségvetés tervezése, szükség szerint módosításának előkészítése, a 2022. évi költségvetés 8 alkalommal került módosításra.</w:t>
      </w:r>
    </w:p>
    <w:p w14:paraId="66DC924E" w14:textId="77777777" w:rsidR="00804ADC" w:rsidRPr="00804ADC" w:rsidRDefault="00804ADC" w:rsidP="00804ADC">
      <w:pPr>
        <w:numPr>
          <w:ilvl w:val="0"/>
          <w:numId w:val="2"/>
        </w:numPr>
        <w:spacing w:before="0" w:beforeAutospacing="0" w:after="0" w:afterAutospacing="0"/>
        <w:ind w:left="709" w:hanging="284"/>
        <w:rPr>
          <w:sz w:val="24"/>
          <w:szCs w:val="24"/>
        </w:rPr>
      </w:pPr>
      <w:r w:rsidRPr="00804ADC">
        <w:rPr>
          <w:sz w:val="24"/>
          <w:szCs w:val="24"/>
        </w:rPr>
        <w:t>Előirányzatok teljesítésének figyelemmel kísérése, kötelezettségvállalás nyilvántartás vezetése.</w:t>
      </w:r>
    </w:p>
    <w:p w14:paraId="36E5A63C" w14:textId="77777777" w:rsidR="00804ADC" w:rsidRPr="00804ADC" w:rsidRDefault="00804ADC" w:rsidP="00804ADC">
      <w:pPr>
        <w:numPr>
          <w:ilvl w:val="0"/>
          <w:numId w:val="2"/>
        </w:numPr>
        <w:spacing w:before="0" w:beforeAutospacing="0" w:after="0" w:afterAutospacing="0"/>
        <w:ind w:left="709" w:hanging="284"/>
        <w:rPr>
          <w:b/>
          <w:sz w:val="24"/>
          <w:szCs w:val="24"/>
        </w:rPr>
      </w:pPr>
      <w:r w:rsidRPr="00804ADC">
        <w:rPr>
          <w:sz w:val="24"/>
          <w:szCs w:val="24"/>
        </w:rPr>
        <w:t>Likviditás biztosítása, hitelekkel kapcsolatos ügyintézés, hitelek nyilvántartása pénzintézetenként, adatszolgáltatás, törlesztések esedékességének figyelemmel kísérése.</w:t>
      </w:r>
    </w:p>
    <w:p w14:paraId="232714DB" w14:textId="77777777" w:rsidR="00804ADC" w:rsidRPr="00804ADC" w:rsidRDefault="00804ADC" w:rsidP="00804ADC">
      <w:pPr>
        <w:numPr>
          <w:ilvl w:val="0"/>
          <w:numId w:val="3"/>
        </w:numPr>
        <w:tabs>
          <w:tab w:val="num" w:pos="709"/>
        </w:tabs>
        <w:spacing w:before="0" w:beforeAutospacing="0" w:after="0" w:afterAutospacing="0"/>
        <w:ind w:left="709" w:hanging="283"/>
        <w:rPr>
          <w:sz w:val="24"/>
          <w:szCs w:val="24"/>
        </w:rPr>
      </w:pPr>
      <w:r w:rsidRPr="00804ADC">
        <w:rPr>
          <w:sz w:val="24"/>
          <w:szCs w:val="24"/>
        </w:rPr>
        <w:t>Likviditási hitel felvétele, pályázat nélkül a számlavezető pénzintézettől történt.</w:t>
      </w:r>
    </w:p>
    <w:p w14:paraId="2D57CCDB" w14:textId="77777777" w:rsidR="00804ADC" w:rsidRPr="00804ADC" w:rsidRDefault="00804ADC" w:rsidP="00804ADC">
      <w:pPr>
        <w:numPr>
          <w:ilvl w:val="0"/>
          <w:numId w:val="2"/>
        </w:numPr>
        <w:spacing w:before="0" w:beforeAutospacing="0" w:after="0" w:afterAutospacing="0"/>
        <w:ind w:left="709" w:hanging="283"/>
        <w:rPr>
          <w:sz w:val="24"/>
          <w:szCs w:val="24"/>
        </w:rPr>
      </w:pPr>
      <w:r w:rsidRPr="00804ADC">
        <w:rPr>
          <w:sz w:val="24"/>
          <w:szCs w:val="24"/>
        </w:rPr>
        <w:t>Rendkívüli Önkormányzati támogatás igénylése két alkalommal történt, az első esetben 12.160.270 Ft, a második esetben pedig 15.838.107 Ft működési támogatást nyert Önkormányzatunk.</w:t>
      </w:r>
    </w:p>
    <w:p w14:paraId="1C5AC959" w14:textId="77777777" w:rsidR="00804ADC" w:rsidRPr="00804ADC" w:rsidRDefault="00804ADC" w:rsidP="00804ADC">
      <w:pPr>
        <w:numPr>
          <w:ilvl w:val="0"/>
          <w:numId w:val="2"/>
        </w:numPr>
        <w:spacing w:before="0" w:beforeAutospacing="0" w:after="0" w:afterAutospacing="0"/>
        <w:ind w:left="709" w:hanging="283"/>
        <w:rPr>
          <w:sz w:val="24"/>
          <w:szCs w:val="24"/>
        </w:rPr>
      </w:pPr>
      <w:r w:rsidRPr="00804ADC">
        <w:rPr>
          <w:sz w:val="24"/>
          <w:szCs w:val="24"/>
        </w:rPr>
        <w:t>A Polgármesteri Hivatal működéséhez kapcsolódó, valamint a más önkormányzati intézményhez nem sorolt önkormányzati feladatokkal összefüggő gazdasági események könyvelése.</w:t>
      </w:r>
    </w:p>
    <w:p w14:paraId="61EB225D" w14:textId="77777777" w:rsidR="00804ADC" w:rsidRPr="00804ADC" w:rsidRDefault="00804ADC" w:rsidP="00804ADC">
      <w:pPr>
        <w:numPr>
          <w:ilvl w:val="0"/>
          <w:numId w:val="2"/>
        </w:numPr>
        <w:spacing w:before="0" w:beforeAutospacing="0" w:after="0" w:afterAutospacing="0"/>
        <w:ind w:left="709" w:hanging="283"/>
        <w:rPr>
          <w:sz w:val="24"/>
          <w:szCs w:val="24"/>
        </w:rPr>
      </w:pPr>
      <w:r w:rsidRPr="00804ADC">
        <w:rPr>
          <w:sz w:val="24"/>
          <w:szCs w:val="24"/>
        </w:rPr>
        <w:t xml:space="preserve">Az Önkormányzat, valamint az intézményeinek gazdálkodási feladatainak ellátása a Kornisné Központ kivételével. </w:t>
      </w:r>
    </w:p>
    <w:p w14:paraId="14922B1F" w14:textId="77777777" w:rsidR="00804ADC" w:rsidRPr="00804ADC" w:rsidRDefault="00804ADC" w:rsidP="00804ADC">
      <w:pPr>
        <w:numPr>
          <w:ilvl w:val="0"/>
          <w:numId w:val="2"/>
        </w:numPr>
        <w:spacing w:before="0" w:beforeAutospacing="0" w:after="0" w:afterAutospacing="0"/>
        <w:ind w:left="709" w:hanging="283"/>
        <w:rPr>
          <w:sz w:val="24"/>
          <w:szCs w:val="24"/>
        </w:rPr>
      </w:pPr>
      <w:r w:rsidRPr="00804ADC">
        <w:rPr>
          <w:sz w:val="24"/>
          <w:szCs w:val="24"/>
        </w:rPr>
        <w:t xml:space="preserve">Bérlakásokkal kapcsolatos feladatok ellátása. </w:t>
      </w:r>
    </w:p>
    <w:p w14:paraId="468CF5DD" w14:textId="77777777" w:rsidR="00804ADC" w:rsidRPr="00804ADC" w:rsidRDefault="00804ADC" w:rsidP="00804ADC">
      <w:pPr>
        <w:numPr>
          <w:ilvl w:val="0"/>
          <w:numId w:val="2"/>
        </w:numPr>
        <w:spacing w:before="0" w:beforeAutospacing="0" w:after="0" w:afterAutospacing="0"/>
        <w:ind w:left="709" w:hanging="283"/>
        <w:rPr>
          <w:sz w:val="24"/>
          <w:szCs w:val="24"/>
        </w:rPr>
      </w:pPr>
      <w:r w:rsidRPr="00804ADC">
        <w:rPr>
          <w:sz w:val="24"/>
          <w:szCs w:val="24"/>
        </w:rPr>
        <w:t>Államháztartási törvény szerint előírt önkormányzati időközi költségvetési jelentés, és időközi mérlegjelentés elkészítése. Éves beszámolók készítése. A beszámolók és jelentések a szankcionálás határideje előtt elkészültek.</w:t>
      </w:r>
    </w:p>
    <w:p w14:paraId="28C10291" w14:textId="77777777" w:rsidR="00804ADC" w:rsidRPr="00804ADC" w:rsidRDefault="00804ADC" w:rsidP="00804ADC">
      <w:pPr>
        <w:numPr>
          <w:ilvl w:val="0"/>
          <w:numId w:val="2"/>
        </w:numPr>
        <w:spacing w:before="0" w:beforeAutospacing="0" w:after="0" w:afterAutospacing="0"/>
        <w:ind w:left="709" w:hanging="283"/>
        <w:rPr>
          <w:sz w:val="24"/>
          <w:szCs w:val="24"/>
        </w:rPr>
      </w:pPr>
      <w:r w:rsidRPr="00804ADC">
        <w:rPr>
          <w:sz w:val="24"/>
          <w:szCs w:val="24"/>
        </w:rPr>
        <w:t>Statisztikai jelentések elkészítése.</w:t>
      </w:r>
    </w:p>
    <w:p w14:paraId="0F8C4201" w14:textId="77777777" w:rsidR="00804ADC" w:rsidRPr="00804ADC" w:rsidRDefault="00804ADC" w:rsidP="00804ADC">
      <w:pPr>
        <w:numPr>
          <w:ilvl w:val="0"/>
          <w:numId w:val="2"/>
        </w:numPr>
        <w:spacing w:before="0" w:beforeAutospacing="0" w:after="0" w:afterAutospacing="0"/>
        <w:ind w:left="709" w:hanging="283"/>
        <w:rPr>
          <w:sz w:val="24"/>
          <w:szCs w:val="24"/>
        </w:rPr>
      </w:pPr>
      <w:r w:rsidRPr="00804ADC">
        <w:rPr>
          <w:sz w:val="24"/>
          <w:szCs w:val="24"/>
        </w:rPr>
        <w:lastRenderedPageBreak/>
        <w:t>Eszköznyilvántartás.</w:t>
      </w:r>
    </w:p>
    <w:p w14:paraId="12CCE53A"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 xml:space="preserve">Központi költségvetéstől feladatalapú, központosított és egyéb támogatások igénylése, év közben normatíva lemondás és pótigénylés ügyintézése, elszámolása. Ezen feladatok ellátása során szorosan együttműködik az intézményhálózattal, társosztályokkal, és a támogatást nyújtó szervezetek képviselőivel. Támogatás felmérés két alkalommal volt az év folyamán, májusban és októberben. Az év végi elszámolást határidőben elkészítettük. </w:t>
      </w:r>
    </w:p>
    <w:p w14:paraId="598292C6"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Szerződések nyilvántartása.</w:t>
      </w:r>
    </w:p>
    <w:p w14:paraId="01459252"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Házipénztár kezelése, melynek keretében kilenc pénztárt működtetett a hivatal.</w:t>
      </w:r>
    </w:p>
    <w:p w14:paraId="650B05D7"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Kimenő számlák készítése.</w:t>
      </w:r>
    </w:p>
    <w:p w14:paraId="72EBEFD5"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Víziközmű Társulatoktól átvett feladatok teljes körű ügyintézéséből az előző évhez hasonlóan már csak a hátralékok behajtásának, illetve a befizetések rögzítésének az ügyintézése folyik.</w:t>
      </w:r>
    </w:p>
    <w:p w14:paraId="605CA4CE"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 xml:space="preserve">Adatszolgáltatások készítése a Magyar Államkincstár, Állami Számvevőszék, és egyéb jogszabály által előírt szervezet felé. </w:t>
      </w:r>
    </w:p>
    <w:p w14:paraId="5D2B585D"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Bevallások készítése a Nemzeti Adó és Vámhivatal felé, az ebből eredő fizetési kötelezettségek teljesítése, az adószámlák nyomon követése.</w:t>
      </w:r>
    </w:p>
    <w:p w14:paraId="62E9C658"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Segélyekkel, szociális támogatásokkal kapcsolatos pénzügyi feladatok ellátása.</w:t>
      </w:r>
    </w:p>
    <w:p w14:paraId="3D6B00A6"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 xml:space="preserve">Kapcsolattartás az önkormányzati tulajdonrésszel rendelkező gazdasági társaságokkal. 2022 évben a Tiva-Szolg Kft esetében került sor működési támogatás biztosítására. </w:t>
      </w:r>
    </w:p>
    <w:p w14:paraId="4D04C29C"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Éves közbeszerzési terv elkészítése, aktualizálása.</w:t>
      </w:r>
    </w:p>
    <w:p w14:paraId="4AAAC080"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Bankszámlán történő pénzforgalom bonyolítása. 2018. évtől az Európai unió által támogatott pályázatok pénzforgalmát kötelezően a Magyar Államkincstárnál kell vezetni.</w:t>
      </w:r>
    </w:p>
    <w:p w14:paraId="13A7C293"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 xml:space="preserve">A lakásépítési támogatások, munkáltatói hitelek ügyintézése. 2022. évben ez a feladat a kintlévőségek nyilvántartására és behajtására korlátozódott. </w:t>
      </w:r>
    </w:p>
    <w:p w14:paraId="25E02D3D"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Közreműködés minden egyéb feladatban, mely az önkormányzat működéséhez szükséges, melynek költségvetési, pénzügyi és ezekhez kapcsolódó adminisztratív vonatkozása van, és amely nem tartozik más önkormányzati intézmény vagy osztály feladatellátásához.</w:t>
      </w:r>
    </w:p>
    <w:p w14:paraId="24343A9A"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Ellátja a Cafetéria Szabályzatokban a rá vonatkozó feladatokat.</w:t>
      </w:r>
    </w:p>
    <w:p w14:paraId="02B8FDB1"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A Költségvetési és Adóigazgatási Osztály a gazdálkodással kapcsolatban teljeskörű ügyintézést végez a Polgármesteri Hivatal, az Önkormányzat, a Ruszin Nemzetiségi Önkormányzat és a Roma Nemzetiségi Önkormányzat esetében.</w:t>
      </w:r>
    </w:p>
    <w:p w14:paraId="0DE91751" w14:textId="77777777" w:rsidR="00804ADC" w:rsidRP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Közreműködik a költségvetési szervek beszámolójának felülvizsgálatában, és folyamatosan aktualizálja a feladatkörével kapcsolatos szabályzatokat.</w:t>
      </w:r>
    </w:p>
    <w:p w14:paraId="423031C1" w14:textId="77777777" w:rsidR="00804ADC" w:rsidRDefault="00804ADC" w:rsidP="00804ADC">
      <w:pPr>
        <w:numPr>
          <w:ilvl w:val="0"/>
          <w:numId w:val="2"/>
        </w:numPr>
        <w:tabs>
          <w:tab w:val="num" w:pos="284"/>
        </w:tabs>
        <w:spacing w:before="0" w:beforeAutospacing="0" w:after="0" w:afterAutospacing="0"/>
        <w:ind w:left="709" w:hanging="283"/>
        <w:rPr>
          <w:sz w:val="24"/>
          <w:szCs w:val="24"/>
        </w:rPr>
      </w:pPr>
      <w:r w:rsidRPr="00804ADC">
        <w:rPr>
          <w:sz w:val="24"/>
          <w:szCs w:val="24"/>
        </w:rPr>
        <w:t>Az osztály által elkészített rendeletek határidőben publikálásra kerültek a Nemzeti Jogszabálytár felületén.</w:t>
      </w:r>
    </w:p>
    <w:p w14:paraId="4DF193DA" w14:textId="77777777" w:rsidR="00804ADC" w:rsidRPr="00804ADC" w:rsidRDefault="00804ADC" w:rsidP="00804ADC">
      <w:pPr>
        <w:spacing w:before="0" w:beforeAutospacing="0" w:after="0" w:afterAutospacing="0"/>
        <w:ind w:left="709"/>
        <w:rPr>
          <w:sz w:val="24"/>
          <w:szCs w:val="24"/>
        </w:rPr>
      </w:pPr>
    </w:p>
    <w:p w14:paraId="47C1EAC3" w14:textId="77777777" w:rsidR="00804ADC" w:rsidRPr="00804ADC" w:rsidRDefault="00804ADC" w:rsidP="00804ADC">
      <w:pPr>
        <w:numPr>
          <w:ilvl w:val="0"/>
          <w:numId w:val="1"/>
        </w:numPr>
        <w:spacing w:before="0" w:beforeAutospacing="0" w:after="0" w:afterAutospacing="0"/>
        <w:ind w:left="567" w:hanging="567"/>
        <w:jc w:val="left"/>
        <w:rPr>
          <w:rFonts w:cs="Tahoma"/>
          <w:b/>
          <w:sz w:val="24"/>
          <w:szCs w:val="24"/>
        </w:rPr>
      </w:pPr>
      <w:r w:rsidRPr="00804ADC">
        <w:rPr>
          <w:rFonts w:cs="Tahoma"/>
          <w:b/>
          <w:sz w:val="24"/>
          <w:szCs w:val="24"/>
        </w:rPr>
        <w:t xml:space="preserve">Gyermekétkeztetési feladatok: </w:t>
      </w:r>
    </w:p>
    <w:p w14:paraId="75580923" w14:textId="77777777" w:rsidR="00804ADC" w:rsidRPr="00804ADC" w:rsidRDefault="00804ADC" w:rsidP="00804ADC">
      <w:pPr>
        <w:spacing w:before="120"/>
        <w:rPr>
          <w:color w:val="000000"/>
          <w:sz w:val="24"/>
          <w:szCs w:val="24"/>
        </w:rPr>
      </w:pPr>
      <w:r w:rsidRPr="00804ADC">
        <w:rPr>
          <w:color w:val="000000"/>
          <w:sz w:val="24"/>
          <w:szCs w:val="24"/>
        </w:rPr>
        <w:t>A gyermekétkeztetést a Polgármesteri Hivatal végzi. A gyermekek, illetve tanuló diákok étkeztetését vásárolt szolgáltatással az alábbi intézményekben látják el:</w:t>
      </w:r>
    </w:p>
    <w:p w14:paraId="4D637CCC" w14:textId="77777777" w:rsidR="00804ADC" w:rsidRPr="00804ADC" w:rsidRDefault="00804ADC" w:rsidP="00804ADC">
      <w:pPr>
        <w:numPr>
          <w:ilvl w:val="0"/>
          <w:numId w:val="4"/>
        </w:numPr>
        <w:spacing w:before="120" w:beforeAutospacing="0" w:after="0" w:afterAutospacing="0"/>
        <w:ind w:hanging="294"/>
        <w:contextualSpacing/>
        <w:rPr>
          <w:color w:val="000000"/>
          <w:sz w:val="24"/>
          <w:szCs w:val="24"/>
        </w:rPr>
      </w:pPr>
      <w:r w:rsidRPr="00804ADC">
        <w:rPr>
          <w:color w:val="000000"/>
          <w:sz w:val="24"/>
          <w:szCs w:val="24"/>
        </w:rPr>
        <w:t xml:space="preserve">Tiszavasvári Bölcsőde </w:t>
      </w:r>
    </w:p>
    <w:p w14:paraId="7CB78C53" w14:textId="77777777" w:rsidR="00804ADC" w:rsidRPr="00804ADC" w:rsidRDefault="00804ADC" w:rsidP="00804ADC">
      <w:pPr>
        <w:numPr>
          <w:ilvl w:val="0"/>
          <w:numId w:val="4"/>
        </w:numPr>
        <w:spacing w:before="120" w:beforeAutospacing="0" w:after="0" w:afterAutospacing="0"/>
        <w:ind w:hanging="294"/>
        <w:contextualSpacing/>
        <w:rPr>
          <w:color w:val="000000"/>
          <w:sz w:val="24"/>
          <w:szCs w:val="24"/>
        </w:rPr>
      </w:pPr>
      <w:r w:rsidRPr="00804ADC">
        <w:rPr>
          <w:color w:val="000000"/>
          <w:sz w:val="24"/>
          <w:szCs w:val="24"/>
        </w:rPr>
        <w:t xml:space="preserve">Tiszavasvári Egyesített Óvodai Intézmény </w:t>
      </w:r>
    </w:p>
    <w:p w14:paraId="288F53C6" w14:textId="77777777" w:rsidR="00804ADC" w:rsidRPr="00804ADC" w:rsidRDefault="00804ADC" w:rsidP="00804ADC">
      <w:pPr>
        <w:numPr>
          <w:ilvl w:val="0"/>
          <w:numId w:val="4"/>
        </w:numPr>
        <w:spacing w:before="120" w:beforeAutospacing="0" w:after="0" w:afterAutospacing="0"/>
        <w:ind w:hanging="294"/>
        <w:contextualSpacing/>
        <w:rPr>
          <w:color w:val="000000"/>
          <w:sz w:val="24"/>
          <w:szCs w:val="24"/>
        </w:rPr>
      </w:pPr>
      <w:r w:rsidRPr="00804ADC">
        <w:rPr>
          <w:color w:val="000000"/>
          <w:sz w:val="24"/>
          <w:szCs w:val="24"/>
        </w:rPr>
        <w:t>Tiszavasvári Kabay János Általános Iskola (mindkét telephely)</w:t>
      </w:r>
    </w:p>
    <w:p w14:paraId="1D8DA414" w14:textId="77777777" w:rsidR="00804ADC" w:rsidRPr="00804ADC" w:rsidRDefault="00804ADC" w:rsidP="00804ADC">
      <w:pPr>
        <w:numPr>
          <w:ilvl w:val="0"/>
          <w:numId w:val="4"/>
        </w:numPr>
        <w:spacing w:before="120" w:beforeAutospacing="0" w:after="0" w:afterAutospacing="0"/>
        <w:ind w:hanging="294"/>
        <w:contextualSpacing/>
        <w:rPr>
          <w:color w:val="000000"/>
          <w:sz w:val="24"/>
          <w:szCs w:val="24"/>
        </w:rPr>
      </w:pPr>
      <w:r w:rsidRPr="00804ADC">
        <w:rPr>
          <w:color w:val="000000"/>
          <w:sz w:val="24"/>
          <w:szCs w:val="24"/>
        </w:rPr>
        <w:t>Tiszavasvári Váci Mihály Gimnázium</w:t>
      </w:r>
    </w:p>
    <w:p w14:paraId="5DDC623D" w14:textId="77777777" w:rsidR="00804ADC" w:rsidRPr="00804ADC" w:rsidRDefault="00804ADC" w:rsidP="00804ADC">
      <w:pPr>
        <w:numPr>
          <w:ilvl w:val="0"/>
          <w:numId w:val="4"/>
        </w:numPr>
        <w:spacing w:before="120" w:beforeAutospacing="0" w:after="0" w:afterAutospacing="0"/>
        <w:ind w:hanging="294"/>
        <w:contextualSpacing/>
        <w:rPr>
          <w:color w:val="000000"/>
          <w:sz w:val="24"/>
          <w:szCs w:val="24"/>
        </w:rPr>
      </w:pPr>
      <w:r w:rsidRPr="00804ADC">
        <w:rPr>
          <w:color w:val="000000"/>
          <w:sz w:val="24"/>
          <w:szCs w:val="24"/>
        </w:rPr>
        <w:t>Nyíregyházi Szakképzési Centrum Tiszavasvári Szakképző Iskola és Kollégium.</w:t>
      </w:r>
    </w:p>
    <w:p w14:paraId="6AB1A93B" w14:textId="77777777" w:rsidR="00804ADC" w:rsidRPr="00804ADC" w:rsidRDefault="00804ADC" w:rsidP="00804ADC">
      <w:pPr>
        <w:numPr>
          <w:ilvl w:val="0"/>
          <w:numId w:val="4"/>
        </w:numPr>
        <w:spacing w:before="120" w:beforeAutospacing="0" w:after="0" w:afterAutospacing="0"/>
        <w:ind w:hanging="294"/>
        <w:contextualSpacing/>
        <w:rPr>
          <w:color w:val="000000"/>
          <w:sz w:val="24"/>
          <w:szCs w:val="24"/>
        </w:rPr>
      </w:pPr>
      <w:r w:rsidRPr="00804ADC">
        <w:rPr>
          <w:color w:val="000000"/>
          <w:sz w:val="24"/>
          <w:szCs w:val="24"/>
        </w:rPr>
        <w:lastRenderedPageBreak/>
        <w:t xml:space="preserve">Magiszter Általános Iskola </w:t>
      </w:r>
    </w:p>
    <w:p w14:paraId="3CB62BED" w14:textId="77777777" w:rsidR="00804ADC" w:rsidRPr="00804ADC" w:rsidRDefault="00804ADC" w:rsidP="00804ADC">
      <w:pPr>
        <w:numPr>
          <w:ilvl w:val="0"/>
          <w:numId w:val="4"/>
        </w:numPr>
        <w:spacing w:before="120" w:beforeAutospacing="0" w:after="0" w:afterAutospacing="0"/>
        <w:ind w:hanging="294"/>
        <w:contextualSpacing/>
        <w:rPr>
          <w:color w:val="000000"/>
          <w:sz w:val="24"/>
          <w:szCs w:val="24"/>
        </w:rPr>
      </w:pPr>
      <w:r w:rsidRPr="00804ADC">
        <w:rPr>
          <w:color w:val="000000"/>
          <w:sz w:val="24"/>
          <w:szCs w:val="24"/>
        </w:rPr>
        <w:t>Magiszter Óvoda</w:t>
      </w:r>
    </w:p>
    <w:p w14:paraId="33C007BA" w14:textId="77777777" w:rsidR="00804ADC" w:rsidRPr="00804ADC" w:rsidRDefault="00804ADC" w:rsidP="00804ADC">
      <w:pPr>
        <w:spacing w:before="120"/>
        <w:rPr>
          <w:color w:val="000000"/>
          <w:sz w:val="24"/>
          <w:szCs w:val="24"/>
        </w:rPr>
      </w:pPr>
      <w:r w:rsidRPr="00804ADC">
        <w:rPr>
          <w:color w:val="000000"/>
          <w:sz w:val="24"/>
          <w:szCs w:val="24"/>
        </w:rPr>
        <w:t>Az intézmények 2021. szeptemberétől a következő létszámmal kezdték meg a tanévet:</w:t>
      </w:r>
    </w:p>
    <w:p w14:paraId="68F5423C" w14:textId="77777777" w:rsidR="00804ADC" w:rsidRPr="00804ADC" w:rsidRDefault="00804ADC" w:rsidP="00804ADC">
      <w:pPr>
        <w:numPr>
          <w:ilvl w:val="0"/>
          <w:numId w:val="5"/>
        </w:numPr>
        <w:spacing w:before="120" w:beforeAutospacing="0" w:after="0" w:afterAutospacing="0"/>
        <w:ind w:hanging="294"/>
        <w:contextualSpacing/>
        <w:rPr>
          <w:color w:val="000000"/>
          <w:sz w:val="24"/>
          <w:szCs w:val="24"/>
        </w:rPr>
      </w:pPr>
      <w:r w:rsidRPr="00804ADC">
        <w:rPr>
          <w:color w:val="000000"/>
          <w:sz w:val="24"/>
          <w:szCs w:val="24"/>
        </w:rPr>
        <w:t>Tiszavasvári Kabay János Általános Iskola és a hozzá tartozó Vasvári Pál Általános Iskola 650 fővel</w:t>
      </w:r>
    </w:p>
    <w:p w14:paraId="23FAE592" w14:textId="77777777" w:rsidR="00804ADC" w:rsidRPr="00804ADC" w:rsidRDefault="00804ADC" w:rsidP="00804ADC">
      <w:pPr>
        <w:numPr>
          <w:ilvl w:val="0"/>
          <w:numId w:val="5"/>
        </w:numPr>
        <w:spacing w:before="120" w:beforeAutospacing="0" w:after="0" w:afterAutospacing="0"/>
        <w:ind w:hanging="294"/>
        <w:contextualSpacing/>
        <w:rPr>
          <w:color w:val="000000"/>
          <w:sz w:val="24"/>
          <w:szCs w:val="24"/>
        </w:rPr>
      </w:pPr>
      <w:r w:rsidRPr="00804ADC">
        <w:rPr>
          <w:color w:val="000000"/>
          <w:sz w:val="24"/>
          <w:szCs w:val="24"/>
        </w:rPr>
        <w:t>Tiszavasvári Váci Mihály Gimnázium 37 fővel</w:t>
      </w:r>
    </w:p>
    <w:p w14:paraId="6B45C97C" w14:textId="77777777" w:rsidR="00804ADC" w:rsidRPr="00804ADC" w:rsidRDefault="00804ADC" w:rsidP="00804ADC">
      <w:pPr>
        <w:numPr>
          <w:ilvl w:val="0"/>
          <w:numId w:val="5"/>
        </w:numPr>
        <w:spacing w:before="120" w:beforeAutospacing="0" w:after="0" w:afterAutospacing="0"/>
        <w:ind w:hanging="294"/>
        <w:contextualSpacing/>
        <w:rPr>
          <w:color w:val="000000"/>
          <w:sz w:val="24"/>
          <w:szCs w:val="24"/>
        </w:rPr>
      </w:pPr>
      <w:r w:rsidRPr="00804ADC">
        <w:rPr>
          <w:color w:val="000000"/>
          <w:sz w:val="24"/>
          <w:szCs w:val="24"/>
        </w:rPr>
        <w:t>Nyíregyházi Szakképzési Centrum Tiszavasvári Szakképző Iskola és Kollégium.</w:t>
      </w:r>
    </w:p>
    <w:p w14:paraId="6F4F83C5" w14:textId="77777777" w:rsidR="00804ADC" w:rsidRPr="00804ADC" w:rsidRDefault="00804ADC" w:rsidP="00804ADC">
      <w:pPr>
        <w:numPr>
          <w:ilvl w:val="0"/>
          <w:numId w:val="6"/>
        </w:numPr>
        <w:spacing w:before="120" w:beforeAutospacing="0" w:after="0" w:afterAutospacing="0"/>
        <w:contextualSpacing/>
        <w:rPr>
          <w:color w:val="000000"/>
          <w:sz w:val="24"/>
          <w:szCs w:val="24"/>
        </w:rPr>
      </w:pPr>
      <w:r w:rsidRPr="00804ADC">
        <w:rPr>
          <w:color w:val="000000"/>
          <w:sz w:val="24"/>
          <w:szCs w:val="24"/>
        </w:rPr>
        <w:t>Kollégium 5 fővel</w:t>
      </w:r>
    </w:p>
    <w:p w14:paraId="587F01CB" w14:textId="77777777" w:rsidR="00804ADC" w:rsidRPr="00804ADC" w:rsidRDefault="00804ADC" w:rsidP="00804ADC">
      <w:pPr>
        <w:numPr>
          <w:ilvl w:val="0"/>
          <w:numId w:val="6"/>
        </w:numPr>
        <w:spacing w:before="120" w:beforeAutospacing="0" w:after="0" w:afterAutospacing="0"/>
        <w:contextualSpacing/>
        <w:rPr>
          <w:color w:val="000000"/>
          <w:sz w:val="24"/>
          <w:szCs w:val="24"/>
        </w:rPr>
      </w:pPr>
      <w:r w:rsidRPr="00804ADC">
        <w:rPr>
          <w:color w:val="000000"/>
          <w:sz w:val="24"/>
          <w:szCs w:val="24"/>
        </w:rPr>
        <w:t>Technikum 5 fővel</w:t>
      </w:r>
    </w:p>
    <w:p w14:paraId="1B74B1DF" w14:textId="77777777" w:rsidR="00804ADC" w:rsidRPr="00804ADC" w:rsidRDefault="00804ADC" w:rsidP="00804ADC">
      <w:pPr>
        <w:numPr>
          <w:ilvl w:val="0"/>
          <w:numId w:val="6"/>
        </w:numPr>
        <w:spacing w:before="120" w:beforeAutospacing="0" w:after="0" w:afterAutospacing="0"/>
        <w:contextualSpacing/>
        <w:rPr>
          <w:color w:val="000000"/>
          <w:sz w:val="24"/>
          <w:szCs w:val="24"/>
        </w:rPr>
      </w:pPr>
      <w:r w:rsidRPr="00804ADC">
        <w:rPr>
          <w:color w:val="000000"/>
          <w:sz w:val="24"/>
          <w:szCs w:val="24"/>
        </w:rPr>
        <w:t>Szakképző  12 fővel ami év végére 21 főre emelkedett</w:t>
      </w:r>
    </w:p>
    <w:p w14:paraId="66D88BC8" w14:textId="77777777" w:rsidR="00804ADC" w:rsidRPr="00804ADC" w:rsidRDefault="00804ADC" w:rsidP="00804ADC">
      <w:pPr>
        <w:pStyle w:val="Listaszerbekezds"/>
        <w:numPr>
          <w:ilvl w:val="0"/>
          <w:numId w:val="7"/>
        </w:numPr>
        <w:spacing w:before="120"/>
        <w:ind w:left="709" w:hanging="283"/>
        <w:contextualSpacing/>
        <w:jc w:val="both"/>
        <w:rPr>
          <w:color w:val="000000"/>
        </w:rPr>
      </w:pPr>
      <w:r w:rsidRPr="00804ADC">
        <w:rPr>
          <w:color w:val="000000"/>
        </w:rPr>
        <w:t>Tiszavasvári Egyesített Óvodai Intézmény 342 fővel</w:t>
      </w:r>
    </w:p>
    <w:p w14:paraId="1C775458" w14:textId="77777777" w:rsidR="00804ADC" w:rsidRPr="00804ADC" w:rsidRDefault="00804ADC" w:rsidP="00804ADC">
      <w:pPr>
        <w:spacing w:before="120"/>
        <w:rPr>
          <w:color w:val="000000"/>
          <w:sz w:val="24"/>
          <w:szCs w:val="24"/>
        </w:rPr>
      </w:pPr>
      <w:r w:rsidRPr="00804ADC">
        <w:rPr>
          <w:color w:val="000000"/>
          <w:sz w:val="24"/>
          <w:szCs w:val="24"/>
        </w:rPr>
        <w:t>2022. szeptemberében az alábbiakra módosult a létszám:</w:t>
      </w:r>
    </w:p>
    <w:p w14:paraId="28EB81E5" w14:textId="77777777" w:rsidR="00804ADC" w:rsidRPr="00804ADC" w:rsidRDefault="00804ADC" w:rsidP="00804ADC">
      <w:pPr>
        <w:pStyle w:val="Listaszerbekezds"/>
        <w:numPr>
          <w:ilvl w:val="0"/>
          <w:numId w:val="8"/>
        </w:numPr>
        <w:spacing w:before="120"/>
        <w:ind w:left="709" w:hanging="283"/>
        <w:contextualSpacing/>
        <w:jc w:val="both"/>
        <w:rPr>
          <w:color w:val="000000"/>
        </w:rPr>
      </w:pPr>
      <w:r w:rsidRPr="00804ADC">
        <w:rPr>
          <w:color w:val="000000"/>
        </w:rPr>
        <w:t>Tiszavasvári Kabay János Általános Iskola és a hozzá tartozó Vasvári Pál Általános Iskola 647 fővel</w:t>
      </w:r>
    </w:p>
    <w:p w14:paraId="6DE3046E" w14:textId="77777777" w:rsidR="00804ADC" w:rsidRPr="00804ADC" w:rsidRDefault="00804ADC" w:rsidP="00804ADC">
      <w:pPr>
        <w:pStyle w:val="Listaszerbekezds"/>
        <w:numPr>
          <w:ilvl w:val="0"/>
          <w:numId w:val="8"/>
        </w:numPr>
        <w:spacing w:before="120"/>
        <w:ind w:left="709" w:hanging="283"/>
        <w:contextualSpacing/>
        <w:jc w:val="both"/>
        <w:rPr>
          <w:color w:val="000000"/>
        </w:rPr>
      </w:pPr>
      <w:r w:rsidRPr="00804ADC">
        <w:rPr>
          <w:color w:val="000000"/>
        </w:rPr>
        <w:t>Tiszavasvári Váci Mihály Gimnázium 36 fővel</w:t>
      </w:r>
    </w:p>
    <w:p w14:paraId="392DF2C9" w14:textId="77777777" w:rsidR="00804ADC" w:rsidRPr="00804ADC" w:rsidRDefault="00804ADC" w:rsidP="00804ADC">
      <w:pPr>
        <w:pStyle w:val="Listaszerbekezds"/>
        <w:numPr>
          <w:ilvl w:val="0"/>
          <w:numId w:val="8"/>
        </w:numPr>
        <w:spacing w:before="120"/>
        <w:ind w:left="709" w:hanging="283"/>
        <w:contextualSpacing/>
        <w:jc w:val="both"/>
        <w:rPr>
          <w:color w:val="000000"/>
        </w:rPr>
      </w:pPr>
      <w:r w:rsidRPr="00804ADC">
        <w:rPr>
          <w:color w:val="000000"/>
        </w:rPr>
        <w:t>Nyíregyházi Szakképzési Centrum Tiszavasvári Szakképző Iskola és Kollégium.</w:t>
      </w:r>
    </w:p>
    <w:p w14:paraId="32C7E88E" w14:textId="77777777" w:rsidR="00804ADC" w:rsidRPr="00804ADC" w:rsidRDefault="00804ADC" w:rsidP="00804ADC">
      <w:pPr>
        <w:numPr>
          <w:ilvl w:val="0"/>
          <w:numId w:val="6"/>
        </w:numPr>
        <w:spacing w:before="120" w:beforeAutospacing="0" w:after="0" w:afterAutospacing="0"/>
        <w:contextualSpacing/>
        <w:rPr>
          <w:color w:val="000000"/>
          <w:sz w:val="24"/>
          <w:szCs w:val="24"/>
        </w:rPr>
      </w:pPr>
      <w:r w:rsidRPr="00804ADC">
        <w:rPr>
          <w:color w:val="000000"/>
          <w:sz w:val="24"/>
          <w:szCs w:val="24"/>
        </w:rPr>
        <w:t>Kollégium 8 fővel</w:t>
      </w:r>
    </w:p>
    <w:p w14:paraId="3A3159C4" w14:textId="77777777" w:rsidR="00804ADC" w:rsidRPr="00804ADC" w:rsidRDefault="00804ADC" w:rsidP="00804ADC">
      <w:pPr>
        <w:numPr>
          <w:ilvl w:val="0"/>
          <w:numId w:val="6"/>
        </w:numPr>
        <w:spacing w:before="120" w:beforeAutospacing="0" w:after="0" w:afterAutospacing="0"/>
        <w:contextualSpacing/>
        <w:rPr>
          <w:color w:val="000000"/>
          <w:sz w:val="24"/>
          <w:szCs w:val="24"/>
        </w:rPr>
      </w:pPr>
      <w:r w:rsidRPr="00804ADC">
        <w:rPr>
          <w:color w:val="000000"/>
          <w:sz w:val="24"/>
          <w:szCs w:val="24"/>
        </w:rPr>
        <w:t>Technikum 3 fővel</w:t>
      </w:r>
    </w:p>
    <w:p w14:paraId="124D874D" w14:textId="77777777" w:rsidR="00804ADC" w:rsidRPr="00804ADC" w:rsidRDefault="00804ADC" w:rsidP="00804ADC">
      <w:pPr>
        <w:numPr>
          <w:ilvl w:val="0"/>
          <w:numId w:val="6"/>
        </w:numPr>
        <w:spacing w:before="120" w:beforeAutospacing="0" w:after="0" w:afterAutospacing="0"/>
        <w:contextualSpacing/>
        <w:rPr>
          <w:color w:val="000000"/>
          <w:sz w:val="24"/>
          <w:szCs w:val="24"/>
        </w:rPr>
      </w:pPr>
      <w:r w:rsidRPr="00804ADC">
        <w:rPr>
          <w:color w:val="000000"/>
          <w:sz w:val="24"/>
          <w:szCs w:val="24"/>
        </w:rPr>
        <w:t>Szakképző  37</w:t>
      </w:r>
    </w:p>
    <w:p w14:paraId="434C594F" w14:textId="77777777" w:rsidR="00804ADC" w:rsidRPr="00804ADC" w:rsidRDefault="00804ADC" w:rsidP="00804ADC">
      <w:pPr>
        <w:numPr>
          <w:ilvl w:val="0"/>
          <w:numId w:val="9"/>
        </w:numPr>
        <w:spacing w:before="120" w:beforeAutospacing="0" w:after="0" w:afterAutospacing="0"/>
        <w:ind w:left="709" w:hanging="283"/>
        <w:contextualSpacing/>
        <w:rPr>
          <w:color w:val="000000"/>
          <w:sz w:val="24"/>
          <w:szCs w:val="24"/>
        </w:rPr>
      </w:pPr>
      <w:r w:rsidRPr="00804ADC">
        <w:rPr>
          <w:color w:val="000000"/>
          <w:sz w:val="24"/>
          <w:szCs w:val="24"/>
        </w:rPr>
        <w:t>Tiszavasvári Egyesített Óvodai Intézmény 331 főre</w:t>
      </w:r>
    </w:p>
    <w:p w14:paraId="630AF859" w14:textId="77777777" w:rsidR="00804ADC" w:rsidRPr="00804ADC" w:rsidRDefault="00804ADC" w:rsidP="00804ADC">
      <w:pPr>
        <w:numPr>
          <w:ilvl w:val="0"/>
          <w:numId w:val="10"/>
        </w:numPr>
        <w:spacing w:before="120" w:beforeAutospacing="0" w:after="0" w:afterAutospacing="0"/>
        <w:ind w:left="709" w:hanging="283"/>
        <w:contextualSpacing/>
        <w:rPr>
          <w:color w:val="000000"/>
          <w:sz w:val="24"/>
          <w:szCs w:val="24"/>
        </w:rPr>
      </w:pPr>
      <w:r w:rsidRPr="00804ADC">
        <w:rPr>
          <w:color w:val="000000"/>
          <w:sz w:val="24"/>
          <w:szCs w:val="24"/>
        </w:rPr>
        <w:t>Magiszter Általános Iskola 433 főre</w:t>
      </w:r>
    </w:p>
    <w:p w14:paraId="36E66791" w14:textId="77777777" w:rsidR="00804ADC" w:rsidRPr="00804ADC" w:rsidRDefault="00804ADC" w:rsidP="00804ADC">
      <w:pPr>
        <w:numPr>
          <w:ilvl w:val="0"/>
          <w:numId w:val="10"/>
        </w:numPr>
        <w:spacing w:before="120" w:beforeAutospacing="0" w:after="0" w:afterAutospacing="0"/>
        <w:ind w:left="709" w:hanging="283"/>
        <w:contextualSpacing/>
        <w:rPr>
          <w:color w:val="000000"/>
          <w:sz w:val="24"/>
          <w:szCs w:val="24"/>
        </w:rPr>
      </w:pPr>
      <w:r w:rsidRPr="00804ADC">
        <w:rPr>
          <w:color w:val="000000"/>
          <w:sz w:val="24"/>
          <w:szCs w:val="24"/>
        </w:rPr>
        <w:t>Magiszter Óvoda 163 főre</w:t>
      </w:r>
    </w:p>
    <w:p w14:paraId="401FFB78" w14:textId="77777777" w:rsidR="00804ADC" w:rsidRPr="00804ADC" w:rsidRDefault="00804ADC" w:rsidP="00804ADC">
      <w:pPr>
        <w:spacing w:before="120"/>
        <w:rPr>
          <w:color w:val="000000" w:themeColor="text1"/>
          <w:sz w:val="24"/>
          <w:szCs w:val="24"/>
        </w:rPr>
      </w:pPr>
      <w:r w:rsidRPr="00804ADC">
        <w:rPr>
          <w:color w:val="000000" w:themeColor="text1"/>
          <w:sz w:val="24"/>
          <w:szCs w:val="24"/>
        </w:rPr>
        <w:t>Feladataink közzé tartozik a Bölcsőde kivételével:</w:t>
      </w:r>
    </w:p>
    <w:p w14:paraId="25FF039C"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 xml:space="preserve">az étkeztetés igénylésével kapcsolatos ügyintézés, </w:t>
      </w:r>
    </w:p>
    <w:p w14:paraId="433A496B"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 xml:space="preserve">napi adagszámok felmérése, jelentése az étkeztetést végző Kft. felé, </w:t>
      </w:r>
    </w:p>
    <w:p w14:paraId="2E1F6E3B"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lemondások nyilvántartásba vétele,</w:t>
      </w:r>
    </w:p>
    <w:p w14:paraId="06D4978B"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kedvezményre való jogosultság érvényességének ellenőrzése</w:t>
      </w:r>
    </w:p>
    <w:p w14:paraId="24C65543"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térítési díjak számlázása,</w:t>
      </w:r>
    </w:p>
    <w:p w14:paraId="67C1B3CB"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bevételek beszedése,</w:t>
      </w:r>
    </w:p>
    <w:p w14:paraId="0D1B6564"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étkezési számlák számlabontása</w:t>
      </w:r>
    </w:p>
    <w:p w14:paraId="6F0D5D5B" w14:textId="77777777" w:rsidR="00804ADC" w:rsidRDefault="00804ADC" w:rsidP="00804ADC">
      <w:pPr>
        <w:pStyle w:val="Listaszerbekezds"/>
        <w:numPr>
          <w:ilvl w:val="0"/>
          <w:numId w:val="11"/>
        </w:numPr>
        <w:spacing w:before="120"/>
        <w:contextualSpacing/>
        <w:jc w:val="both"/>
        <w:rPr>
          <w:color w:val="000000" w:themeColor="text1"/>
        </w:rPr>
      </w:pPr>
      <w:r>
        <w:rPr>
          <w:color w:val="000000" w:themeColor="text1"/>
        </w:rPr>
        <w:t>adatszolgáltatás az étkezők létszámáról étkezési típusonként a normatíva igényléshez.</w:t>
      </w:r>
    </w:p>
    <w:p w14:paraId="6EC35674" w14:textId="77777777" w:rsidR="00804ADC" w:rsidRPr="00804ADC" w:rsidRDefault="00804ADC" w:rsidP="00804ADC">
      <w:pPr>
        <w:pStyle w:val="Listaszerbekezds"/>
        <w:spacing w:before="120"/>
        <w:ind w:left="780"/>
        <w:contextualSpacing/>
        <w:jc w:val="both"/>
        <w:rPr>
          <w:color w:val="000000" w:themeColor="text1"/>
        </w:rPr>
      </w:pPr>
    </w:p>
    <w:p w14:paraId="56D89DA5" w14:textId="77777777" w:rsidR="00804ADC" w:rsidRPr="00804ADC" w:rsidRDefault="00804ADC" w:rsidP="00804ADC">
      <w:pPr>
        <w:numPr>
          <w:ilvl w:val="0"/>
          <w:numId w:val="1"/>
        </w:numPr>
        <w:spacing w:before="0" w:beforeAutospacing="0" w:after="0" w:afterAutospacing="0"/>
        <w:ind w:left="567" w:hanging="567"/>
        <w:jc w:val="left"/>
        <w:rPr>
          <w:rFonts w:cs="Tahoma"/>
          <w:b/>
          <w:sz w:val="24"/>
          <w:szCs w:val="24"/>
        </w:rPr>
      </w:pPr>
      <w:r w:rsidRPr="00804ADC">
        <w:rPr>
          <w:rFonts w:cs="Tahoma"/>
          <w:b/>
          <w:sz w:val="24"/>
          <w:szCs w:val="24"/>
        </w:rPr>
        <w:t>Önkormányzati adóhatósági feladatok:</w:t>
      </w:r>
    </w:p>
    <w:p w14:paraId="4F24A65F" w14:textId="77777777" w:rsidR="00804ADC" w:rsidRPr="00804ADC" w:rsidRDefault="00804ADC" w:rsidP="00804ADC">
      <w:pPr>
        <w:widowControl w:val="0"/>
        <w:numPr>
          <w:ilvl w:val="0"/>
          <w:numId w:val="12"/>
        </w:numPr>
        <w:tabs>
          <w:tab w:val="left" w:pos="720"/>
        </w:tabs>
        <w:suppressAutoHyphens/>
        <w:spacing w:before="0" w:beforeAutospacing="0" w:after="0" w:afterAutospacing="0"/>
        <w:rPr>
          <w:rFonts w:cs="Tahoma"/>
          <w:sz w:val="24"/>
          <w:szCs w:val="24"/>
        </w:rPr>
      </w:pPr>
      <w:bookmarkStart w:id="1" w:name="_Hlk140754980"/>
      <w:r w:rsidRPr="00804ADC">
        <w:rPr>
          <w:rFonts w:cs="Tahoma"/>
          <w:sz w:val="24"/>
          <w:szCs w:val="24"/>
        </w:rPr>
        <w:t xml:space="preserve">Az önkormányzat által megállapított helyi adókkal bírsággal, késedelmi pótlékkal, talajterhelési díjjal kapcsolatos teljes körű ügyintézés. Ezen belül: éves kivetések, éven belüli változások elkészítése; éves bevallások, bejelentkezések feldolgozása; hiányzó ingatlanokra felszólítás kommunális adó, építményadó ügyben. Gépjárműadó túlfizetéssel és hátralékkal kapcsolatos ügyintézés. Pénzforgalom könyvelése, hátralékok behajtása. Negyedéves, éves zárási munkák végrehajtása. OEP-nél munkahelyek, pénzintézeteknél számlaszámok megkérése. Adóhátralékok behajtására tett intézkedések: hátralékosok munkahelyéről adatszolgáltatás kérése OEP-től 1245 esetben, letiltás 169 db, inkasszó 44 db. </w:t>
      </w:r>
    </w:p>
    <w:p w14:paraId="4C0F65C6" w14:textId="77777777" w:rsidR="00804ADC" w:rsidRPr="00804ADC" w:rsidRDefault="00804ADC" w:rsidP="00804ADC">
      <w:pPr>
        <w:pStyle w:val="Listaszerbekezds"/>
        <w:widowControl w:val="0"/>
        <w:numPr>
          <w:ilvl w:val="0"/>
          <w:numId w:val="12"/>
        </w:numPr>
        <w:tabs>
          <w:tab w:val="left" w:pos="720"/>
        </w:tabs>
        <w:suppressAutoHyphens/>
        <w:contextualSpacing/>
        <w:jc w:val="both"/>
        <w:rPr>
          <w:rFonts w:cs="Tahoma"/>
        </w:rPr>
      </w:pPr>
      <w:r w:rsidRPr="00804ADC">
        <w:rPr>
          <w:rFonts w:cs="Tahoma"/>
        </w:rPr>
        <w:lastRenderedPageBreak/>
        <w:t>2020. évtől a mezőőri járulékkal kapcsolatos teljes körű ügyintézés.</w:t>
      </w:r>
    </w:p>
    <w:p w14:paraId="05C03FEA" w14:textId="77777777" w:rsidR="00804ADC" w:rsidRPr="00804ADC" w:rsidRDefault="00804ADC" w:rsidP="00804ADC">
      <w:pPr>
        <w:widowControl w:val="0"/>
        <w:numPr>
          <w:ilvl w:val="0"/>
          <w:numId w:val="12"/>
        </w:numPr>
        <w:tabs>
          <w:tab w:val="left" w:pos="720"/>
        </w:tabs>
        <w:suppressAutoHyphens/>
        <w:spacing w:before="0" w:beforeAutospacing="0" w:after="0" w:afterAutospacing="0"/>
        <w:rPr>
          <w:rFonts w:cs="Tahoma"/>
          <w:sz w:val="24"/>
          <w:szCs w:val="24"/>
        </w:rPr>
      </w:pPr>
      <w:r w:rsidRPr="00804ADC">
        <w:rPr>
          <w:rFonts w:cs="Tahoma"/>
          <w:sz w:val="24"/>
          <w:szCs w:val="24"/>
        </w:rPr>
        <w:t xml:space="preserve">Hatósági, vagyoni, adó- és értékbizonyítvány készítése. </w:t>
      </w:r>
    </w:p>
    <w:p w14:paraId="3B60A576" w14:textId="77777777" w:rsidR="00804ADC" w:rsidRPr="00804ADC" w:rsidRDefault="00804ADC" w:rsidP="00804ADC">
      <w:pPr>
        <w:widowControl w:val="0"/>
        <w:numPr>
          <w:ilvl w:val="0"/>
          <w:numId w:val="12"/>
        </w:numPr>
        <w:tabs>
          <w:tab w:val="left" w:pos="720"/>
        </w:tabs>
        <w:suppressAutoHyphens/>
        <w:spacing w:before="0" w:beforeAutospacing="0" w:after="0" w:afterAutospacing="0"/>
        <w:rPr>
          <w:rFonts w:cs="Tahoma"/>
          <w:sz w:val="24"/>
          <w:szCs w:val="24"/>
        </w:rPr>
      </w:pPr>
      <w:r w:rsidRPr="00804ADC">
        <w:rPr>
          <w:rFonts w:cs="Tahoma"/>
          <w:sz w:val="24"/>
          <w:szCs w:val="24"/>
        </w:rPr>
        <w:t>Méltányossági ügyek előkészítése, elbírálása.</w:t>
      </w:r>
    </w:p>
    <w:p w14:paraId="05B87537" w14:textId="77777777" w:rsidR="00804ADC" w:rsidRPr="00804ADC" w:rsidRDefault="00804ADC" w:rsidP="00804ADC">
      <w:pPr>
        <w:widowControl w:val="0"/>
        <w:numPr>
          <w:ilvl w:val="0"/>
          <w:numId w:val="12"/>
        </w:numPr>
        <w:tabs>
          <w:tab w:val="left" w:pos="720"/>
        </w:tabs>
        <w:suppressAutoHyphens/>
        <w:spacing w:before="0" w:beforeAutospacing="0" w:after="0" w:afterAutospacing="0"/>
        <w:rPr>
          <w:sz w:val="24"/>
          <w:szCs w:val="24"/>
        </w:rPr>
      </w:pPr>
      <w:r w:rsidRPr="00804ADC">
        <w:rPr>
          <w:rFonts w:cs="Tahoma"/>
          <w:sz w:val="24"/>
          <w:szCs w:val="24"/>
        </w:rPr>
        <w:t>Adók módjára behajtandó köztartozások behajtása, kapcsolattartás a behajtást kérővel. Jellemzően a következő esetekben: idegen szabálysértés; elővezetési költség; gondozási díj; más önkormányzatok által nyilvántartott hátralékok</w:t>
      </w:r>
      <w:r w:rsidRPr="00804ADC">
        <w:rPr>
          <w:rFonts w:cs="Tahoma"/>
          <w:color w:val="FF0000"/>
          <w:sz w:val="24"/>
          <w:szCs w:val="24"/>
        </w:rPr>
        <w:t xml:space="preserve"> </w:t>
      </w:r>
      <w:r w:rsidRPr="00804ADC">
        <w:rPr>
          <w:rFonts w:cs="Tahoma"/>
          <w:sz w:val="24"/>
          <w:szCs w:val="24"/>
        </w:rPr>
        <w:t>jogszabály által meghatározott esetekben.</w:t>
      </w:r>
    </w:p>
    <w:p w14:paraId="10756E30" w14:textId="77777777" w:rsidR="00804ADC" w:rsidRPr="00804ADC" w:rsidRDefault="00804ADC" w:rsidP="00804ADC">
      <w:pPr>
        <w:widowControl w:val="0"/>
        <w:numPr>
          <w:ilvl w:val="0"/>
          <w:numId w:val="12"/>
        </w:numPr>
        <w:tabs>
          <w:tab w:val="left" w:pos="720"/>
        </w:tabs>
        <w:suppressAutoHyphens/>
        <w:spacing w:before="0" w:beforeAutospacing="0" w:after="240" w:afterAutospacing="0"/>
        <w:rPr>
          <w:sz w:val="24"/>
          <w:szCs w:val="24"/>
        </w:rPr>
      </w:pPr>
      <w:r w:rsidRPr="00804ADC">
        <w:rPr>
          <w:sz w:val="24"/>
          <w:szCs w:val="24"/>
        </w:rPr>
        <w:t>Építmény-, magánszemélyek kommunális, helyi iparűzési és idegenforgalmi adó rendeletek, valamint mezőőri járulék rendelet módosításának előterjesztése.</w:t>
      </w:r>
    </w:p>
    <w:bookmarkEnd w:id="1"/>
    <w:p w14:paraId="0410EB8D" w14:textId="77777777" w:rsidR="00804ADC" w:rsidRDefault="00804ADC" w:rsidP="00804ADC">
      <w:pPr>
        <w:pStyle w:val="Listaszerbekezds"/>
        <w:numPr>
          <w:ilvl w:val="0"/>
          <w:numId w:val="1"/>
        </w:numPr>
        <w:ind w:left="567" w:hanging="567"/>
        <w:rPr>
          <w:rFonts w:cs="Tahoma"/>
          <w:b/>
        </w:rPr>
      </w:pPr>
      <w:r>
        <w:rPr>
          <w:rFonts w:cs="Tahoma"/>
          <w:b/>
        </w:rPr>
        <w:t>Helyi adóellenőrzés:</w:t>
      </w:r>
    </w:p>
    <w:p w14:paraId="182937F9" w14:textId="77777777" w:rsidR="00804ADC" w:rsidRDefault="00804ADC" w:rsidP="00804ADC">
      <w:pPr>
        <w:pStyle w:val="Listaszerbekezds"/>
        <w:ind w:left="567"/>
        <w:rPr>
          <w:rFonts w:cs="Tahoma"/>
          <w:b/>
        </w:rPr>
      </w:pPr>
    </w:p>
    <w:p w14:paraId="00550455" w14:textId="7A666FEE" w:rsidR="00804ADC" w:rsidRDefault="00804ADC" w:rsidP="00804ADC">
      <w:pPr>
        <w:widowControl w:val="0"/>
        <w:numPr>
          <w:ilvl w:val="0"/>
          <w:numId w:val="13"/>
        </w:numPr>
        <w:tabs>
          <w:tab w:val="left" w:pos="717"/>
        </w:tabs>
        <w:suppressAutoHyphens/>
        <w:spacing w:before="0" w:beforeAutospacing="0" w:after="0" w:afterAutospacing="0" w:line="240" w:lineRule="atLeast"/>
        <w:ind w:hanging="294"/>
        <w:rPr>
          <w:b/>
          <w:sz w:val="24"/>
          <w:szCs w:val="24"/>
          <w:u w:val="single"/>
        </w:rPr>
      </w:pPr>
      <w:r w:rsidRPr="00804ADC">
        <w:rPr>
          <w:sz w:val="24"/>
          <w:szCs w:val="24"/>
        </w:rPr>
        <w:t>Helyi adóban az adóellenőrzés az adókötelezettségek teljesítését vagy esetleges mulasztását ellenőrzi, mulasztások esetén szankcionálja. Építményadóban 11 adóellenőrzést folytattunk le, mely során adózók terhére 7 esetben találtunk eltérést, bírság és pótlék kiszabása nem történt. A Nyíregyházi Törvényszék megkeresésére egy záró adóellenőrzés</w:t>
      </w:r>
      <w:r w:rsidR="00CF7F70">
        <w:rPr>
          <w:sz w:val="24"/>
          <w:szCs w:val="24"/>
        </w:rPr>
        <w:t xml:space="preserve"> </w:t>
      </w:r>
      <w:r w:rsidRPr="00804ADC">
        <w:rPr>
          <w:sz w:val="24"/>
          <w:szCs w:val="24"/>
        </w:rPr>
        <w:t>indult, ami építmény-, helyi iparűzési és gépjárműadónemet érintett. Talajterhelési díj bevallási kötelezettségre egyszerűsített ellenőrzés indult, mely során 507 adóalany vizsgálata történt meg 2016-2021. adóévekre. Hiányosságot 181 adózó esetében találtunk, melyre hiánypótlást küldtünk.</w:t>
      </w:r>
    </w:p>
    <w:p w14:paraId="5893DF2F" w14:textId="77777777" w:rsidR="00804ADC" w:rsidRPr="00804ADC" w:rsidRDefault="00804ADC" w:rsidP="00804ADC">
      <w:pPr>
        <w:widowControl w:val="0"/>
        <w:tabs>
          <w:tab w:val="left" w:pos="717"/>
        </w:tabs>
        <w:suppressAutoHyphens/>
        <w:spacing w:before="0" w:beforeAutospacing="0" w:after="0" w:afterAutospacing="0" w:line="240" w:lineRule="atLeast"/>
        <w:ind w:left="720"/>
        <w:rPr>
          <w:b/>
          <w:sz w:val="24"/>
          <w:szCs w:val="24"/>
          <w:u w:val="single"/>
        </w:rPr>
      </w:pPr>
    </w:p>
    <w:p w14:paraId="3BE5F1A8" w14:textId="77777777" w:rsidR="00804ADC" w:rsidRPr="00804ADC" w:rsidRDefault="00804ADC" w:rsidP="00804ADC">
      <w:pPr>
        <w:numPr>
          <w:ilvl w:val="0"/>
          <w:numId w:val="1"/>
        </w:numPr>
        <w:spacing w:before="0" w:beforeAutospacing="0" w:after="0" w:afterAutospacing="0"/>
        <w:ind w:left="709" w:hanging="709"/>
        <w:jc w:val="left"/>
        <w:rPr>
          <w:b/>
          <w:sz w:val="24"/>
          <w:szCs w:val="24"/>
          <w:u w:val="single"/>
        </w:rPr>
      </w:pPr>
      <w:r w:rsidRPr="00804ADC">
        <w:rPr>
          <w:b/>
          <w:sz w:val="24"/>
          <w:szCs w:val="24"/>
          <w:u w:val="single"/>
        </w:rPr>
        <w:t>Követeléskezelési tevékenység</w:t>
      </w:r>
    </w:p>
    <w:p w14:paraId="7F748B40" w14:textId="77777777" w:rsidR="00804ADC" w:rsidRPr="00804ADC" w:rsidRDefault="00804ADC" w:rsidP="00804ADC">
      <w:pPr>
        <w:spacing w:line="240" w:lineRule="atLeast"/>
        <w:rPr>
          <w:sz w:val="24"/>
          <w:szCs w:val="24"/>
        </w:rPr>
      </w:pPr>
      <w:r w:rsidRPr="00804ADC">
        <w:rPr>
          <w:sz w:val="24"/>
          <w:szCs w:val="24"/>
        </w:rPr>
        <w:t xml:space="preserve">A </w:t>
      </w:r>
      <w:r w:rsidRPr="00804ADC">
        <w:rPr>
          <w:b/>
          <w:sz w:val="24"/>
          <w:szCs w:val="24"/>
        </w:rPr>
        <w:t>nem adók módjára behajtható</w:t>
      </w:r>
      <w:r w:rsidRPr="00804ADC">
        <w:rPr>
          <w:sz w:val="24"/>
          <w:szCs w:val="24"/>
        </w:rPr>
        <w:t xml:space="preserve"> követelések kezelésekor cél az állomány hatékony, költségtakarékos csökkentése, minél alacsonyabb szinten tartása. </w:t>
      </w:r>
    </w:p>
    <w:p w14:paraId="350F128F" w14:textId="77777777" w:rsidR="00804ADC" w:rsidRDefault="00804ADC" w:rsidP="00804ADC">
      <w:pPr>
        <w:pStyle w:val="Listaszerbekezds"/>
        <w:numPr>
          <w:ilvl w:val="0"/>
          <w:numId w:val="14"/>
        </w:numPr>
        <w:spacing w:line="240" w:lineRule="atLeast"/>
        <w:jc w:val="both"/>
      </w:pPr>
      <w:r>
        <w:t xml:space="preserve">A </w:t>
      </w:r>
      <w:r>
        <w:rPr>
          <w:u w:val="single"/>
        </w:rPr>
        <w:t>Kornisné Liptay Elza Szociális és Gyermekjóléti Központ</w:t>
      </w:r>
      <w:r>
        <w:t xml:space="preserve"> a személyes gondoskodást nyújtó szociális ellátások térítési díjáról szóló 29/1993. (II.17.) Kormányrendelet 31.§-nak megfelelően negyedévente tájékoztatja Tiszavasvári Város Önkormányzatát, mint fenntartót a térítési díjhátralékokról és gyógyszerköltségekről. Felmerülő probléma esetén segítséget kér a hátralék behajtásában, vagy behajthatatlan követelés - nyilvántartásból való kivezetését - illetően.</w:t>
      </w:r>
    </w:p>
    <w:p w14:paraId="1E47B89D" w14:textId="77777777" w:rsidR="00804ADC" w:rsidRDefault="00804ADC" w:rsidP="00804ADC">
      <w:pPr>
        <w:pStyle w:val="Listaszerbekezds"/>
        <w:spacing w:line="240" w:lineRule="atLeast"/>
        <w:ind w:left="1077"/>
        <w:jc w:val="both"/>
      </w:pPr>
    </w:p>
    <w:p w14:paraId="40822F82" w14:textId="77777777" w:rsidR="00804ADC" w:rsidRDefault="00804ADC" w:rsidP="00804ADC">
      <w:pPr>
        <w:pStyle w:val="Listaszerbekezds"/>
        <w:numPr>
          <w:ilvl w:val="0"/>
          <w:numId w:val="14"/>
        </w:numPr>
        <w:spacing w:line="240" w:lineRule="atLeast"/>
        <w:jc w:val="both"/>
      </w:pPr>
      <w:r>
        <w:t xml:space="preserve">Az </w:t>
      </w:r>
      <w:r>
        <w:rPr>
          <w:u w:val="single"/>
        </w:rPr>
        <w:t>Önkormányzati és a Hivatali vevőtartozások</w:t>
      </w:r>
      <w:r>
        <w:t xml:space="preserve"> kezelésének célja a követelésállomány csökkentése, amely nem statikus. Felszólítások, egyenlegközlők kiküldése negyedévente történik. Törekszünk arra, hogy a követelések végrehajtó bevonása nélkül rendezésre kerüljenek, de nagyobb összegeknél a behajtás jogi úton történik. 2022. évben 4 végrehajtási eljárás volt folyamatban.</w:t>
      </w:r>
    </w:p>
    <w:p w14:paraId="5D656B36" w14:textId="77777777" w:rsidR="00804ADC" w:rsidRDefault="00804ADC" w:rsidP="00804ADC">
      <w:pPr>
        <w:pStyle w:val="Listaszerbekezds"/>
        <w:spacing w:line="240" w:lineRule="atLeast"/>
        <w:ind w:left="1077"/>
        <w:jc w:val="both"/>
      </w:pPr>
    </w:p>
    <w:p w14:paraId="16CEE06B" w14:textId="77777777" w:rsidR="00804ADC" w:rsidRDefault="00804ADC" w:rsidP="00804ADC">
      <w:pPr>
        <w:pStyle w:val="Listaszerbekezds"/>
        <w:numPr>
          <w:ilvl w:val="0"/>
          <w:numId w:val="14"/>
        </w:numPr>
        <w:spacing w:line="240" w:lineRule="atLeast"/>
        <w:jc w:val="both"/>
      </w:pPr>
      <w:r>
        <w:t xml:space="preserve">A </w:t>
      </w:r>
      <w:r>
        <w:rPr>
          <w:u w:val="single"/>
        </w:rPr>
        <w:t>lakáshitel-tartozások</w:t>
      </w:r>
      <w:r>
        <w:t xml:space="preserve"> új hitelek nem kerülnek kihelyezésre az állomány csökken, mivel vagy részletfizetési megállapodás alapján, vagy végrehajtás útján kerülnek realizálásra a tartozások. 2022 évben 9 ügyfél fizetett megállapodás alapján, 8 érintett esetében végrehajtási eljárást kezdeményeztünk. </w:t>
      </w:r>
    </w:p>
    <w:p w14:paraId="19842EA2" w14:textId="77777777" w:rsidR="00804ADC" w:rsidRDefault="00804ADC" w:rsidP="00804ADC">
      <w:pPr>
        <w:pStyle w:val="Listaszerbekezds"/>
        <w:spacing w:line="240" w:lineRule="atLeast"/>
        <w:ind w:left="1077"/>
        <w:jc w:val="both"/>
      </w:pPr>
    </w:p>
    <w:p w14:paraId="7EFDB472" w14:textId="77777777" w:rsidR="00804ADC" w:rsidRDefault="00804ADC" w:rsidP="00804ADC">
      <w:pPr>
        <w:pStyle w:val="Listaszerbekezds"/>
        <w:numPr>
          <w:ilvl w:val="0"/>
          <w:numId w:val="14"/>
        </w:numPr>
        <w:spacing w:line="240" w:lineRule="atLeast"/>
        <w:jc w:val="both"/>
      </w:pPr>
      <w:r>
        <w:rPr>
          <w:u w:val="single"/>
        </w:rPr>
        <w:t>Köztemetések</w:t>
      </w:r>
      <w:r>
        <w:t xml:space="preserve"> célja a követelésállomány csökkentése. Jogerős hagyatékátadó végzés birtokában az örökösökkel történik egyeztetés a költségek megfizetését illetően. Ha a szükségszerű örökös az állam, akkor egyeztetés történik az MNV </w:t>
      </w:r>
      <w:r>
        <w:lastRenderedPageBreak/>
        <w:t>Zrt.-vel. 2022.-ben 3 esetben az egyeztetést követően rendezetté vált a követelés. Az</w:t>
      </w:r>
      <w:r>
        <w:rPr>
          <w:b/>
          <w:bCs/>
        </w:rPr>
        <w:t xml:space="preserve"> </w:t>
      </w:r>
      <w:r>
        <w:rPr>
          <w:bCs/>
        </w:rPr>
        <w:t>Igazgatási és Szociálpolitikai Osztály</w:t>
      </w:r>
      <w:r>
        <w:t xml:space="preserve"> adja át a 90 napot meghaladó tartozásokat. Jogerős határozat alapján, amennyiben a kötelezett részletfizetési kedvezményt kap, de azt nem teljesíti, akkor felszólítást követően kezdeményezzük a végrehajtási eljárást. 2022. évben 19 kötelezettel szemben folyt végrehajtási eljárás.</w:t>
      </w:r>
    </w:p>
    <w:p w14:paraId="66007113" w14:textId="77777777" w:rsidR="00804ADC" w:rsidRDefault="00804ADC" w:rsidP="00804ADC">
      <w:pPr>
        <w:pStyle w:val="Listaszerbekezds"/>
      </w:pPr>
    </w:p>
    <w:p w14:paraId="39FEC2E4" w14:textId="77777777" w:rsidR="00804ADC" w:rsidRDefault="00804ADC" w:rsidP="00804ADC">
      <w:pPr>
        <w:pStyle w:val="Listaszerbekezds"/>
        <w:numPr>
          <w:ilvl w:val="0"/>
          <w:numId w:val="14"/>
        </w:numPr>
        <w:spacing w:line="240" w:lineRule="atLeast"/>
        <w:jc w:val="both"/>
      </w:pPr>
    </w:p>
    <w:p w14:paraId="7D876843" w14:textId="77777777" w:rsidR="00804ADC" w:rsidRDefault="00804ADC" w:rsidP="00804ADC">
      <w:pPr>
        <w:pStyle w:val="Listaszerbekezds"/>
        <w:rPr>
          <w:color w:val="FF0000"/>
        </w:rPr>
      </w:pPr>
    </w:p>
    <w:p w14:paraId="4EB7BE76" w14:textId="77777777" w:rsidR="00804ADC" w:rsidRPr="00804ADC" w:rsidRDefault="00804ADC" w:rsidP="00804ADC">
      <w:pPr>
        <w:numPr>
          <w:ilvl w:val="0"/>
          <w:numId w:val="1"/>
        </w:numPr>
        <w:spacing w:before="0" w:beforeAutospacing="0" w:after="0" w:afterAutospacing="0"/>
        <w:ind w:left="709" w:hanging="709"/>
        <w:jc w:val="left"/>
        <w:rPr>
          <w:b/>
          <w:sz w:val="24"/>
          <w:szCs w:val="24"/>
          <w:u w:val="single"/>
        </w:rPr>
      </w:pPr>
      <w:r w:rsidRPr="00804ADC">
        <w:rPr>
          <w:b/>
          <w:sz w:val="24"/>
          <w:szCs w:val="24"/>
          <w:u w:val="single"/>
        </w:rPr>
        <w:t>Egyéb megjegyzések:</w:t>
      </w:r>
    </w:p>
    <w:p w14:paraId="7A1292E6" w14:textId="77777777" w:rsidR="00804ADC" w:rsidRDefault="00ED3266" w:rsidP="00804ADC">
      <w:pPr>
        <w:ind w:left="360"/>
        <w:rPr>
          <w:sz w:val="24"/>
          <w:szCs w:val="24"/>
        </w:rPr>
      </w:pPr>
      <w:r>
        <w:rPr>
          <w:sz w:val="24"/>
          <w:szCs w:val="24"/>
        </w:rPr>
        <w:t>M</w:t>
      </w:r>
      <w:r w:rsidR="00804ADC" w:rsidRPr="00804ADC">
        <w:rPr>
          <w:sz w:val="24"/>
          <w:szCs w:val="24"/>
        </w:rPr>
        <w:t xml:space="preserve">unkánk során az általunk alkalmazott jogszabályok folyamatosan változnak, de </w:t>
      </w:r>
      <w:r w:rsidRPr="00804ADC">
        <w:rPr>
          <w:sz w:val="24"/>
          <w:szCs w:val="24"/>
        </w:rPr>
        <w:t xml:space="preserve">osztály feladataiban jelentős jogszabályi változás nem volt </w:t>
      </w:r>
      <w:r>
        <w:rPr>
          <w:sz w:val="24"/>
          <w:szCs w:val="24"/>
        </w:rPr>
        <w:t>az elmúlt évben</w:t>
      </w:r>
      <w:r w:rsidR="00804ADC" w:rsidRPr="00804ADC">
        <w:rPr>
          <w:sz w:val="24"/>
          <w:szCs w:val="24"/>
        </w:rPr>
        <w:t xml:space="preserve">. </w:t>
      </w:r>
    </w:p>
    <w:p w14:paraId="359A802F" w14:textId="77777777" w:rsidR="003C4770" w:rsidRDefault="003C4770" w:rsidP="00804ADC">
      <w:pPr>
        <w:ind w:left="360"/>
        <w:rPr>
          <w:sz w:val="24"/>
          <w:szCs w:val="24"/>
        </w:rPr>
      </w:pPr>
    </w:p>
    <w:p w14:paraId="03346405" w14:textId="77777777" w:rsidR="003C4770" w:rsidRPr="003C4770" w:rsidRDefault="003C4770" w:rsidP="003C4770">
      <w:pPr>
        <w:spacing w:before="0" w:beforeAutospacing="0" w:after="240" w:afterAutospacing="0"/>
        <w:ind w:left="0"/>
        <w:jc w:val="center"/>
        <w:outlineLvl w:val="3"/>
        <w:rPr>
          <w:rFonts w:eastAsia="Calibri"/>
          <w:b/>
          <w:bCs/>
          <w:sz w:val="24"/>
          <w:szCs w:val="24"/>
        </w:rPr>
      </w:pPr>
      <w:r w:rsidRPr="003C4770">
        <w:rPr>
          <w:rFonts w:eastAsia="Calibri"/>
          <w:b/>
          <w:bCs/>
          <w:sz w:val="24"/>
          <w:szCs w:val="24"/>
        </w:rPr>
        <w:t>Igazgatási és Szociálpolitikai Osztály 2022. évi tevékenységéről szóló beszámoló</w:t>
      </w:r>
    </w:p>
    <w:p w14:paraId="0BEDB83C" w14:textId="77777777" w:rsidR="003C4770" w:rsidRPr="003C4770" w:rsidRDefault="003C4770" w:rsidP="003C4770">
      <w:pPr>
        <w:spacing w:before="0" w:beforeAutospacing="0" w:after="0" w:afterAutospacing="0"/>
        <w:ind w:left="360" w:hanging="360"/>
        <w:rPr>
          <w:sz w:val="24"/>
          <w:szCs w:val="24"/>
        </w:rPr>
      </w:pPr>
      <w:r w:rsidRPr="003C4770">
        <w:rPr>
          <w:sz w:val="24"/>
          <w:szCs w:val="24"/>
        </w:rPr>
        <w:t>1)</w:t>
      </w:r>
      <w:r w:rsidRPr="003C4770">
        <w:rPr>
          <w:sz w:val="24"/>
          <w:szCs w:val="24"/>
        </w:rPr>
        <w:tab/>
        <w:t xml:space="preserve">Ellátja a </w:t>
      </w:r>
      <w:r w:rsidRPr="003C4770">
        <w:rPr>
          <w:b/>
          <w:bCs/>
          <w:i/>
          <w:sz w:val="24"/>
          <w:szCs w:val="24"/>
        </w:rPr>
        <w:t>Szociális és Humán Bizottság</w:t>
      </w:r>
      <w:r w:rsidRPr="003C4770">
        <w:rPr>
          <w:sz w:val="24"/>
          <w:szCs w:val="24"/>
        </w:rPr>
        <w:t xml:space="preserve"> működésével összefüggő </w:t>
      </w:r>
      <w:r w:rsidRPr="003C4770">
        <w:rPr>
          <w:b/>
          <w:i/>
          <w:sz w:val="24"/>
          <w:szCs w:val="24"/>
        </w:rPr>
        <w:t>adminisztrációs feladatokat</w:t>
      </w:r>
      <w:r w:rsidRPr="003C4770">
        <w:rPr>
          <w:sz w:val="24"/>
          <w:szCs w:val="24"/>
        </w:rPr>
        <w:t xml:space="preserve">, az osztály ügykezelője vezeti a bizottsági ülés jegyzőkönyveit, a bizottság határozatainak a nyilvántartását. Az osztály ügykezelője vezeti továbbá a Roma Nemzetiségi Önkormányzat ülései jegyzőkönyveit. </w:t>
      </w:r>
    </w:p>
    <w:p w14:paraId="39C193EA" w14:textId="77777777" w:rsidR="003C4770" w:rsidRPr="003C4770" w:rsidRDefault="003C4770" w:rsidP="003C4770">
      <w:pPr>
        <w:spacing w:before="0" w:beforeAutospacing="0" w:after="0" w:afterAutospacing="0"/>
        <w:ind w:left="360" w:hanging="360"/>
        <w:rPr>
          <w:sz w:val="24"/>
          <w:szCs w:val="24"/>
        </w:rPr>
      </w:pPr>
    </w:p>
    <w:p w14:paraId="525458BB" w14:textId="77777777" w:rsidR="003C4770" w:rsidRPr="003C4770" w:rsidRDefault="003C4770" w:rsidP="003C4770">
      <w:pPr>
        <w:spacing w:before="0" w:beforeAutospacing="0" w:after="0" w:afterAutospacing="0"/>
        <w:ind w:left="360" w:hanging="360"/>
        <w:rPr>
          <w:sz w:val="24"/>
          <w:szCs w:val="24"/>
        </w:rPr>
      </w:pPr>
      <w:r w:rsidRPr="003C4770">
        <w:rPr>
          <w:sz w:val="24"/>
          <w:szCs w:val="24"/>
        </w:rPr>
        <w:t xml:space="preserve">2.) A Hivatal Szociálpolitikai Csoportja </w:t>
      </w:r>
      <w:r w:rsidRPr="003C4770">
        <w:rPr>
          <w:b/>
          <w:sz w:val="24"/>
          <w:szCs w:val="24"/>
        </w:rPr>
        <w:t>4 fő ügyintőzővel és 1 fő ügykezelővel</w:t>
      </w:r>
      <w:r w:rsidRPr="003C4770">
        <w:rPr>
          <w:sz w:val="24"/>
          <w:szCs w:val="24"/>
        </w:rPr>
        <w:t xml:space="preserve"> látja el a </w:t>
      </w:r>
      <w:r w:rsidRPr="003C4770">
        <w:rPr>
          <w:b/>
          <w:sz w:val="24"/>
          <w:szCs w:val="24"/>
        </w:rPr>
        <w:t>települési szociális feladatokat, ide értve a települési támogatások megállapítását, környezettanulmányok végzését,</w:t>
      </w:r>
      <w:r w:rsidRPr="003C4770">
        <w:rPr>
          <w:sz w:val="24"/>
          <w:szCs w:val="24"/>
        </w:rPr>
        <w:t xml:space="preserve"> és az ezzel kapcsolatos összes adminisztrációs, nyilvántartási, adatszolgáltatási feladatot is. Ellátja a szociális igazgatásról és szociális ellátásokról, a gyermekek védelméről és a gyámügyi igazgatásról szóló törvényekből és azok végrehajtási rendeleteiből, továbbá az önkormányzati rendeletekből adódó feladatokat.</w:t>
      </w:r>
    </w:p>
    <w:p w14:paraId="08DCDB99" w14:textId="77777777" w:rsidR="003C4770" w:rsidRPr="003C4770" w:rsidRDefault="003C4770" w:rsidP="003C4770">
      <w:pPr>
        <w:spacing w:before="0" w:beforeAutospacing="0" w:after="0" w:afterAutospacing="0"/>
        <w:rPr>
          <w:b/>
          <w:sz w:val="24"/>
          <w:szCs w:val="24"/>
        </w:rPr>
      </w:pPr>
      <w:r w:rsidRPr="003C4770">
        <w:rPr>
          <w:sz w:val="24"/>
          <w:szCs w:val="24"/>
        </w:rPr>
        <w:t xml:space="preserve">Az önkormányzat a jelenleg hatályos szociális rendelet alapján </w:t>
      </w:r>
      <w:r w:rsidRPr="003C4770">
        <w:rPr>
          <w:b/>
          <w:sz w:val="24"/>
          <w:szCs w:val="24"/>
        </w:rPr>
        <w:t xml:space="preserve">az alábbi települési támogatások igénylését teszi lehetővé: </w:t>
      </w:r>
    </w:p>
    <w:p w14:paraId="1BE13202" w14:textId="77777777" w:rsidR="003C4770" w:rsidRPr="003C4770" w:rsidRDefault="003C4770" w:rsidP="003C4770">
      <w:pPr>
        <w:suppressAutoHyphens/>
        <w:spacing w:before="0" w:beforeAutospacing="0" w:after="0" w:afterAutospacing="0"/>
        <w:ind w:left="426"/>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Rendszeres havi települési támogatások (együttesen: települési támogatás):</w:t>
      </w:r>
    </w:p>
    <w:p w14:paraId="29483DC3" w14:textId="77777777" w:rsidR="003C4770" w:rsidRPr="003C4770" w:rsidRDefault="003C4770" w:rsidP="003C4770">
      <w:pPr>
        <w:numPr>
          <w:ilvl w:val="0"/>
          <w:numId w:val="18"/>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a lakhatáshoz kapcsolódó rendszeres kiadásokhoz nyújtott települési támogatás;</w:t>
      </w:r>
    </w:p>
    <w:p w14:paraId="53761CCF" w14:textId="77777777" w:rsidR="003C4770" w:rsidRPr="003C4770" w:rsidRDefault="003C4770" w:rsidP="003C4770">
      <w:pPr>
        <w:numPr>
          <w:ilvl w:val="0"/>
          <w:numId w:val="18"/>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a gyógyszerkiadások viseléséhez nyújtott települési támogatás;</w:t>
      </w:r>
    </w:p>
    <w:p w14:paraId="753C092A" w14:textId="77777777" w:rsidR="003C4770" w:rsidRPr="003C4770" w:rsidRDefault="003C4770" w:rsidP="003C4770">
      <w:pPr>
        <w:numPr>
          <w:ilvl w:val="0"/>
          <w:numId w:val="18"/>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felsőoktatásban résztvevő diákok települési támogatása;</w:t>
      </w:r>
    </w:p>
    <w:p w14:paraId="1B38738A" w14:textId="77777777" w:rsidR="003C4770" w:rsidRPr="003C4770" w:rsidRDefault="003C4770" w:rsidP="003C4770">
      <w:pPr>
        <w:numPr>
          <w:ilvl w:val="0"/>
          <w:numId w:val="18"/>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ápolási támogatás;</w:t>
      </w:r>
    </w:p>
    <w:p w14:paraId="5FB54288" w14:textId="77777777" w:rsidR="003C4770" w:rsidRPr="003C4770" w:rsidRDefault="003C4770" w:rsidP="003C4770">
      <w:pPr>
        <w:numPr>
          <w:ilvl w:val="0"/>
          <w:numId w:val="18"/>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rendkívüli települési támogatás</w:t>
      </w:r>
    </w:p>
    <w:p w14:paraId="47C64D99" w14:textId="77777777" w:rsidR="003C4770" w:rsidRPr="003C4770" w:rsidRDefault="003C4770" w:rsidP="003C4770">
      <w:pPr>
        <w:suppressAutoHyphens/>
        <w:spacing w:before="0" w:beforeAutospacing="0" w:after="0" w:afterAutospacing="0"/>
        <w:ind w:left="426"/>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Eseti települési támogatások:</w:t>
      </w:r>
    </w:p>
    <w:p w14:paraId="1D9BB988" w14:textId="77777777" w:rsidR="003C4770" w:rsidRPr="003C4770" w:rsidRDefault="003C4770" w:rsidP="003C4770">
      <w:pPr>
        <w:numPr>
          <w:ilvl w:val="0"/>
          <w:numId w:val="19"/>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a lakhatási kiadásokhoz kapcsolódó települési támogatás;</w:t>
      </w:r>
    </w:p>
    <w:p w14:paraId="7A294CCD" w14:textId="77777777" w:rsidR="003C4770" w:rsidRPr="003C4770" w:rsidRDefault="003C4770" w:rsidP="003C4770">
      <w:pPr>
        <w:numPr>
          <w:ilvl w:val="0"/>
          <w:numId w:val="19"/>
        </w:numPr>
        <w:tabs>
          <w:tab w:val="left" w:pos="2910"/>
        </w:tabs>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egyszeri támogatás;</w:t>
      </w:r>
      <w:r w:rsidRPr="003C4770">
        <w:rPr>
          <w:rFonts w:eastAsia="Noto Sans CJK SC Regular" w:cs="FreeSans"/>
          <w:kern w:val="2"/>
          <w:sz w:val="24"/>
          <w:szCs w:val="24"/>
          <w:lang w:eastAsia="zh-CN" w:bidi="hi-IN"/>
        </w:rPr>
        <w:tab/>
      </w:r>
    </w:p>
    <w:p w14:paraId="1D744FBB" w14:textId="77777777" w:rsidR="003C4770" w:rsidRPr="003C4770" w:rsidRDefault="003C4770" w:rsidP="003C4770">
      <w:pPr>
        <w:numPr>
          <w:ilvl w:val="0"/>
          <w:numId w:val="19"/>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gyógyászati segédeszközre fordított kiadásokhoz nyújtott települési támogatás;</w:t>
      </w:r>
    </w:p>
    <w:p w14:paraId="12238B22" w14:textId="77777777" w:rsidR="003C4770" w:rsidRPr="003C4770" w:rsidRDefault="003C4770" w:rsidP="003C4770">
      <w:pPr>
        <w:numPr>
          <w:ilvl w:val="0"/>
          <w:numId w:val="19"/>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gyógyfürdő támogatás</w:t>
      </w:r>
    </w:p>
    <w:p w14:paraId="789D54CA" w14:textId="77777777" w:rsidR="003C4770" w:rsidRPr="003C4770" w:rsidRDefault="003C4770" w:rsidP="003C4770">
      <w:pPr>
        <w:numPr>
          <w:ilvl w:val="0"/>
          <w:numId w:val="19"/>
        </w:numPr>
        <w:suppressAutoHyphens/>
        <w:spacing w:before="0" w:beforeAutospacing="0" w:after="0" w:afterAutospacing="0" w:line="276" w:lineRule="auto"/>
        <w:jc w:val="left"/>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 xml:space="preserve">rendkívüli települési támogatás (különösen: elhunyt személy eltemettetésének költségeihez való hozzájárulásként megállapítandó eseti rendkívüli települési támogatás, elemi kár bekövetkezése miatt nyújtott eseti rendkívüli települési </w:t>
      </w:r>
      <w:r w:rsidRPr="003C4770">
        <w:rPr>
          <w:rFonts w:eastAsia="Noto Sans CJK SC Regular" w:cs="FreeSans"/>
          <w:kern w:val="2"/>
          <w:sz w:val="24"/>
          <w:szCs w:val="24"/>
          <w:lang w:eastAsia="zh-CN" w:bidi="hi-IN"/>
        </w:rPr>
        <w:lastRenderedPageBreak/>
        <w:t>támogatás, tüzelőanyag vásárlására nyújtható eseti rendkívüli települési támogatás)</w:t>
      </w:r>
    </w:p>
    <w:p w14:paraId="46CAC77D" w14:textId="77777777" w:rsidR="003C4770" w:rsidRPr="003C4770" w:rsidRDefault="003C4770" w:rsidP="003C4770">
      <w:pPr>
        <w:spacing w:before="0" w:beforeAutospacing="0" w:after="0" w:afterAutospacing="0"/>
        <w:ind w:left="426"/>
        <w:rPr>
          <w:sz w:val="24"/>
          <w:szCs w:val="24"/>
          <w:u w:val="single"/>
        </w:rPr>
      </w:pPr>
    </w:p>
    <w:p w14:paraId="6C53D4DC" w14:textId="77777777" w:rsidR="003C4770" w:rsidRPr="003C4770" w:rsidRDefault="003C4770" w:rsidP="003C4770">
      <w:pPr>
        <w:spacing w:before="0" w:beforeAutospacing="0" w:after="0" w:afterAutospacing="0"/>
        <w:ind w:left="360"/>
        <w:rPr>
          <w:sz w:val="24"/>
          <w:szCs w:val="24"/>
        </w:rPr>
      </w:pPr>
      <w:r w:rsidRPr="003C4770">
        <w:rPr>
          <w:sz w:val="24"/>
          <w:szCs w:val="24"/>
        </w:rPr>
        <w:t xml:space="preserve">Az anyagi és eljárási jogszabályban meghatározott ügyintézési időre figyelemmel döntésre előkészíti a gyermekek védelméről és a gyámügyi igazgatásról szóló törvényből a jegyző hatáskörébe tartozó ügyeket, végzi az említett jogszabályokban előírt eljárási cselekményeket így </w:t>
      </w:r>
      <w:r w:rsidRPr="003C4770">
        <w:rPr>
          <w:b/>
          <w:sz w:val="24"/>
          <w:szCs w:val="24"/>
        </w:rPr>
        <w:t>gyámhatósági ügyekben megkeresésre környezettanulmányt készít, apasági nyilatkozatot vesz fel, valamint családvédelmi koordinációs feladatokat lát el,</w:t>
      </w:r>
      <w:r w:rsidRPr="003C4770">
        <w:rPr>
          <w:sz w:val="24"/>
          <w:szCs w:val="24"/>
        </w:rPr>
        <w:t xml:space="preserve"> melynek keretében a családon belüli erőszak visszaszorításában segíti az ügyészség és a rendőrség munkáját. </w:t>
      </w:r>
    </w:p>
    <w:p w14:paraId="6719DC94" w14:textId="77777777" w:rsidR="003C4770" w:rsidRPr="003C4770" w:rsidRDefault="003C4770" w:rsidP="003C4770">
      <w:pPr>
        <w:spacing w:before="0" w:beforeAutospacing="0" w:after="0" w:afterAutospacing="0"/>
        <w:ind w:left="360"/>
        <w:rPr>
          <w:b/>
          <w:sz w:val="24"/>
          <w:szCs w:val="24"/>
        </w:rPr>
      </w:pPr>
      <w:r w:rsidRPr="003C4770">
        <w:rPr>
          <w:sz w:val="24"/>
          <w:szCs w:val="24"/>
        </w:rPr>
        <w:t xml:space="preserve">A gyermekvédelmi feladatok között kiemelt figyelmet fordítunk a </w:t>
      </w:r>
      <w:r w:rsidRPr="003C4770">
        <w:rPr>
          <w:b/>
          <w:sz w:val="24"/>
          <w:szCs w:val="24"/>
        </w:rPr>
        <w:t xml:space="preserve">rendszeres gyermekvédelmi kedvezmények, a hátrányos és halmozottan hátrányos helyzet megállapítására, valamint a szünidei étkezések, és évi 2 alkalommal biztosított pénzbeni támogatások kiosztásának megszervezésére. </w:t>
      </w:r>
    </w:p>
    <w:p w14:paraId="662FFFE4" w14:textId="77777777" w:rsidR="003C4770" w:rsidRPr="003C4770" w:rsidRDefault="003C4770" w:rsidP="003C4770">
      <w:pPr>
        <w:spacing w:before="0" w:beforeAutospacing="0" w:after="0" w:afterAutospacing="0"/>
        <w:ind w:left="360"/>
        <w:rPr>
          <w:b/>
          <w:sz w:val="24"/>
          <w:szCs w:val="24"/>
        </w:rPr>
      </w:pPr>
    </w:p>
    <w:p w14:paraId="5A78BDC5" w14:textId="77777777" w:rsidR="003C4770" w:rsidRPr="003C4770" w:rsidRDefault="003C4770" w:rsidP="003C4770">
      <w:pPr>
        <w:spacing w:before="0" w:beforeAutospacing="0" w:after="0" w:afterAutospacing="0"/>
        <w:ind w:left="360"/>
        <w:rPr>
          <w:sz w:val="24"/>
          <w:szCs w:val="24"/>
        </w:rPr>
      </w:pPr>
      <w:r w:rsidRPr="003C4770">
        <w:rPr>
          <w:sz w:val="24"/>
          <w:szCs w:val="24"/>
        </w:rPr>
        <w:t xml:space="preserve">A települést jellemző nagy számú hátrányos helyzetű lakos miatt a támogatások megállapítása folyamatos, így az ezen a területen dolgozó ügyintézők leterheltsége állandó. </w:t>
      </w:r>
    </w:p>
    <w:p w14:paraId="651516A4" w14:textId="77777777" w:rsidR="003C4770" w:rsidRPr="003C4770" w:rsidRDefault="003C4770" w:rsidP="003C4770">
      <w:pPr>
        <w:suppressAutoHyphens/>
        <w:spacing w:before="0" w:beforeAutospacing="0" w:after="0" w:afterAutospacing="0"/>
        <w:ind w:left="426" w:hanging="66"/>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Jellemzően januári nagy számú támogatás megállapítás: a lakhatáshoz kapcsolódó rendszeres kiadásokhoz nyújtott települési támogatás; valamint a gyógyszerkiadások viseléséhez nyújtott települési támogatás.</w:t>
      </w:r>
    </w:p>
    <w:p w14:paraId="751276E1" w14:textId="77777777" w:rsidR="003C4770" w:rsidRPr="003C4770" w:rsidRDefault="003C4770" w:rsidP="003C4770">
      <w:pPr>
        <w:suppressAutoHyphens/>
        <w:spacing w:before="0" w:beforeAutospacing="0" w:after="0" w:afterAutospacing="0"/>
        <w:ind w:left="580" w:hanging="220"/>
        <w:rPr>
          <w:rFonts w:eastAsia="Noto Sans CJK SC Regular" w:cs="FreeSans"/>
          <w:kern w:val="2"/>
          <w:sz w:val="24"/>
          <w:szCs w:val="24"/>
          <w:lang w:eastAsia="zh-CN" w:bidi="hi-IN"/>
        </w:rPr>
      </w:pPr>
    </w:p>
    <w:p w14:paraId="606785C1" w14:textId="77777777" w:rsidR="003C4770" w:rsidRPr="003C4770" w:rsidRDefault="003C4770" w:rsidP="003C4770">
      <w:pPr>
        <w:suppressAutoHyphens/>
        <w:spacing w:before="0" w:beforeAutospacing="0" w:after="0" w:afterAutospacing="0"/>
        <w:ind w:left="426" w:hanging="66"/>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Tavaszi-nyári-őszi-téli iskolai szünet időtartamára szünidei étkezések biztosítása megszervezése.</w:t>
      </w:r>
    </w:p>
    <w:p w14:paraId="7E832C3A" w14:textId="77777777" w:rsidR="003C4770" w:rsidRPr="003C4770" w:rsidRDefault="003C4770" w:rsidP="003C4770">
      <w:pPr>
        <w:suppressAutoHyphens/>
        <w:spacing w:before="0" w:beforeAutospacing="0" w:after="0" w:afterAutospacing="0"/>
        <w:ind w:left="0"/>
        <w:rPr>
          <w:rFonts w:eastAsia="Noto Sans CJK SC Regular" w:cs="FreeSans"/>
          <w:kern w:val="2"/>
          <w:sz w:val="24"/>
          <w:szCs w:val="24"/>
          <w:lang w:eastAsia="zh-CN" w:bidi="hi-IN"/>
        </w:rPr>
      </w:pPr>
    </w:p>
    <w:p w14:paraId="0944BB96" w14:textId="77777777" w:rsidR="003C4770" w:rsidRPr="003C4770" w:rsidRDefault="003C4770" w:rsidP="003C4770">
      <w:pPr>
        <w:suppressAutoHyphens/>
        <w:spacing w:before="0" w:beforeAutospacing="0" w:after="0" w:afterAutospacing="0"/>
        <w:ind w:left="426" w:hanging="66"/>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Májustól- október: Gyermekvédelmi kedvezmények, és hátrányos helyzet megállapítása nagy számban.</w:t>
      </w:r>
    </w:p>
    <w:p w14:paraId="2CDD2F8D" w14:textId="77777777" w:rsidR="003C4770" w:rsidRPr="003C4770" w:rsidRDefault="003C4770" w:rsidP="003C4770">
      <w:pPr>
        <w:suppressAutoHyphens/>
        <w:spacing w:before="0" w:beforeAutospacing="0" w:after="0" w:afterAutospacing="0"/>
        <w:ind w:left="580" w:hanging="220"/>
        <w:rPr>
          <w:rFonts w:eastAsia="Noto Sans CJK SC Regular" w:cs="FreeSans"/>
          <w:kern w:val="2"/>
          <w:sz w:val="24"/>
          <w:szCs w:val="24"/>
          <w:lang w:eastAsia="zh-CN" w:bidi="hi-IN"/>
        </w:rPr>
      </w:pPr>
    </w:p>
    <w:p w14:paraId="3C7607B1" w14:textId="77777777" w:rsidR="003C4770" w:rsidRPr="003C4770" w:rsidRDefault="003C4770" w:rsidP="003C4770">
      <w:pPr>
        <w:suppressAutoHyphens/>
        <w:spacing w:before="0" w:beforeAutospacing="0" w:after="0" w:afterAutospacing="0"/>
        <w:ind w:left="426" w:hanging="66"/>
        <w:rPr>
          <w:rFonts w:eastAsia="Noto Sans CJK SC Regular" w:cs="FreeSans"/>
          <w:kern w:val="2"/>
          <w:sz w:val="24"/>
          <w:szCs w:val="24"/>
          <w:lang w:eastAsia="zh-CN" w:bidi="hi-IN"/>
        </w:rPr>
      </w:pPr>
      <w:r w:rsidRPr="003C4770">
        <w:rPr>
          <w:rFonts w:eastAsia="Noto Sans CJK SC Regular" w:cs="FreeSans"/>
          <w:kern w:val="2"/>
          <w:sz w:val="24"/>
          <w:szCs w:val="24"/>
          <w:lang w:eastAsia="zh-CN" w:bidi="hi-IN"/>
        </w:rPr>
        <w:t>Augusztus és november hónapokban a gyermekvédelmi kedvezményre jogosultak egyszeri pénzbeni támogatása kifizetése előkészítése, megszervezése.</w:t>
      </w:r>
    </w:p>
    <w:p w14:paraId="1711F87B" w14:textId="77777777" w:rsidR="003C4770" w:rsidRPr="003C4770" w:rsidRDefault="003C4770" w:rsidP="003C4770">
      <w:pPr>
        <w:suppressAutoHyphens/>
        <w:spacing w:before="0" w:beforeAutospacing="0" w:after="0" w:afterAutospacing="0"/>
        <w:ind w:left="426" w:hanging="66"/>
        <w:rPr>
          <w:rFonts w:eastAsia="Noto Sans CJK SC Regular" w:cs="FreeSans"/>
          <w:kern w:val="2"/>
          <w:sz w:val="24"/>
          <w:szCs w:val="24"/>
          <w:lang w:eastAsia="zh-CN" w:bidi="hi-IN"/>
        </w:rPr>
      </w:pPr>
    </w:p>
    <w:p w14:paraId="27763EBB" w14:textId="77777777" w:rsidR="003C4770" w:rsidRPr="003C4770" w:rsidRDefault="003C4770" w:rsidP="003C4770">
      <w:pPr>
        <w:spacing w:before="0" w:beforeAutospacing="0" w:after="0" w:afterAutospacing="0"/>
        <w:ind w:left="360"/>
        <w:rPr>
          <w:sz w:val="24"/>
          <w:szCs w:val="24"/>
        </w:rPr>
      </w:pPr>
      <w:r w:rsidRPr="003C4770">
        <w:rPr>
          <w:sz w:val="24"/>
          <w:szCs w:val="24"/>
        </w:rPr>
        <w:t xml:space="preserve">Őszi-téli időszak: tűzifa támogatás, egyszeri támogatás (karácsonyi, nyugdíjas támogatás), </w:t>
      </w:r>
    </w:p>
    <w:p w14:paraId="7E5160AD" w14:textId="77777777" w:rsidR="003C4770" w:rsidRPr="003C4770" w:rsidRDefault="003C4770" w:rsidP="003C4770">
      <w:pPr>
        <w:spacing w:before="0" w:beforeAutospacing="0" w:after="0" w:afterAutospacing="0"/>
        <w:ind w:left="360"/>
        <w:rPr>
          <w:sz w:val="24"/>
          <w:szCs w:val="24"/>
        </w:rPr>
      </w:pPr>
    </w:p>
    <w:p w14:paraId="12F6B766" w14:textId="77777777" w:rsidR="003C4770" w:rsidRPr="003C4770" w:rsidRDefault="003C4770" w:rsidP="003C4770">
      <w:pPr>
        <w:spacing w:before="0" w:beforeAutospacing="0" w:after="0" w:afterAutospacing="0"/>
        <w:ind w:left="360"/>
        <w:rPr>
          <w:sz w:val="24"/>
          <w:szCs w:val="24"/>
        </w:rPr>
      </w:pPr>
      <w:r w:rsidRPr="003C4770">
        <w:rPr>
          <w:sz w:val="24"/>
          <w:szCs w:val="24"/>
        </w:rPr>
        <w:t xml:space="preserve">A személyes ügyfélfogadás a Polgármesteri Hivatal 5. sz. ügyfélablakában hivatali ügyfélfogadási időben állandóan biztosított, melyet szintén a csoport ügyintézői látnak el, így is biztosítva az ügyfeleknek a folyamatos segítség nyújtást. </w:t>
      </w:r>
    </w:p>
    <w:p w14:paraId="1DE682EC" w14:textId="77777777" w:rsidR="003C4770" w:rsidRPr="003C4770" w:rsidRDefault="003C4770" w:rsidP="003C4770">
      <w:pPr>
        <w:spacing w:before="0" w:beforeAutospacing="0" w:after="0" w:afterAutospacing="0"/>
        <w:ind w:left="0"/>
        <w:rPr>
          <w:sz w:val="24"/>
          <w:szCs w:val="24"/>
        </w:rPr>
      </w:pPr>
    </w:p>
    <w:p w14:paraId="2F395A6C" w14:textId="77777777" w:rsidR="003C4770" w:rsidRPr="003C4770" w:rsidRDefault="003C4770" w:rsidP="003C4770">
      <w:pPr>
        <w:spacing w:before="0" w:beforeAutospacing="0" w:after="0" w:afterAutospacing="0"/>
        <w:ind w:left="360"/>
        <w:rPr>
          <w:b/>
          <w:sz w:val="24"/>
          <w:szCs w:val="24"/>
        </w:rPr>
      </w:pPr>
      <w:r w:rsidRPr="003C4770">
        <w:rPr>
          <w:b/>
          <w:sz w:val="24"/>
          <w:szCs w:val="24"/>
        </w:rPr>
        <w:t xml:space="preserve">A Szociálpolitikai Csoport </w:t>
      </w:r>
      <w:r w:rsidRPr="003C4770">
        <w:rPr>
          <w:b/>
          <w:sz w:val="24"/>
          <w:szCs w:val="24"/>
          <w:u w:val="single"/>
        </w:rPr>
        <w:t>a 2022. évben</w:t>
      </w:r>
      <w:r w:rsidRPr="003C4770">
        <w:rPr>
          <w:b/>
          <w:sz w:val="24"/>
          <w:szCs w:val="24"/>
        </w:rPr>
        <w:t xml:space="preserve"> az alábbi ügyszámokat hozta: </w:t>
      </w:r>
    </w:p>
    <w:p w14:paraId="464EAE09" w14:textId="77777777" w:rsidR="003C4770" w:rsidRPr="003C4770" w:rsidRDefault="003C4770" w:rsidP="003C4770">
      <w:pPr>
        <w:spacing w:before="0" w:beforeAutospacing="0" w:after="0" w:afterAutospacing="0"/>
        <w:ind w:left="360"/>
        <w:rPr>
          <w:sz w:val="24"/>
          <w:szCs w:val="24"/>
        </w:rPr>
      </w:pPr>
    </w:p>
    <w:p w14:paraId="53777013"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rendkívüli települési támogatás: 743 db</w:t>
      </w:r>
    </w:p>
    <w:p w14:paraId="28137CD1"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egyszeri települési támogatás (karácsonyi): 1570 db </w:t>
      </w:r>
    </w:p>
    <w:p w14:paraId="0EA837B1"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gyógyszerkiadások viseléséhez nyújtott települési támogatás: 56 db </w:t>
      </w:r>
    </w:p>
    <w:p w14:paraId="666D4C01"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lakhatáshoz kapcsolódó rendszer kiadások mérséklése: 238 db</w:t>
      </w:r>
    </w:p>
    <w:p w14:paraId="0A099FE1"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lakhatáshoz kapcsolódó rendszer kiadások mérséklése helyszíni szemle: 290db  </w:t>
      </w:r>
    </w:p>
    <w:p w14:paraId="2E47223A"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köztemetés: 14 db</w:t>
      </w:r>
    </w:p>
    <w:p w14:paraId="79F8DA57"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felsőoktatásban részt vevő diákok támogatása:1db </w:t>
      </w:r>
    </w:p>
    <w:p w14:paraId="5ADD428D"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gondozási díj környezettanulmány: 45 db</w:t>
      </w:r>
    </w:p>
    <w:p w14:paraId="754EFA4E"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lastRenderedPageBreak/>
        <w:t xml:space="preserve">hatósági bizonyítvány: 10 db </w:t>
      </w:r>
    </w:p>
    <w:p w14:paraId="71E56F6E"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adatszolgáltatás társhatóság részére: 47 db </w:t>
      </w:r>
    </w:p>
    <w:p w14:paraId="09F0BAC9"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rendszeres gyermekvédelmi kedvezményre jogosult gyermekek száma:1604 fő</w:t>
      </w:r>
    </w:p>
    <w:p w14:paraId="733A732E"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hátrányos/ halmozott hátrányos helyzet megállapítása 1561 gyermek részére</w:t>
      </w:r>
    </w:p>
    <w:p w14:paraId="24619476"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családi jogállás rendezése: 68 db </w:t>
      </w:r>
    </w:p>
    <w:p w14:paraId="4E894A4F"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szünidei étkezés évente: 4 alkalommal </w:t>
      </w:r>
    </w:p>
    <w:p w14:paraId="03F49191"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alapösszegű és magasabb összegű pénzbeli kifizetés évente 2 alkalommal </w:t>
      </w:r>
    </w:p>
    <w:p w14:paraId="58812B7C"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statisztikai jelentés KSH részére 2 alkalommal </w:t>
      </w:r>
    </w:p>
    <w:p w14:paraId="6E6E1CA5"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 xml:space="preserve">KIR jelentés 2 alkalommal </w:t>
      </w:r>
    </w:p>
    <w:p w14:paraId="114DD5AA" w14:textId="77777777" w:rsidR="003C4770" w:rsidRPr="003C4770" w:rsidRDefault="003C4770" w:rsidP="003C4770">
      <w:pPr>
        <w:numPr>
          <w:ilvl w:val="0"/>
          <w:numId w:val="16"/>
        </w:numPr>
        <w:spacing w:before="0" w:beforeAutospacing="0" w:after="0" w:afterAutospacing="0" w:line="276" w:lineRule="auto"/>
        <w:contextualSpacing/>
        <w:jc w:val="left"/>
        <w:rPr>
          <w:sz w:val="24"/>
          <w:szCs w:val="24"/>
        </w:rPr>
      </w:pPr>
      <w:r w:rsidRPr="003C4770">
        <w:rPr>
          <w:sz w:val="24"/>
          <w:szCs w:val="24"/>
        </w:rPr>
        <w:t>Családon belüli erőszak esetén jegyzőkönyv felvétel, meghallgatás: 3 eset</w:t>
      </w:r>
    </w:p>
    <w:p w14:paraId="720A87A3" w14:textId="77777777" w:rsidR="003C4770" w:rsidRPr="003C4770" w:rsidRDefault="003C4770" w:rsidP="003C4770">
      <w:pPr>
        <w:numPr>
          <w:ilvl w:val="0"/>
          <w:numId w:val="16"/>
        </w:numPr>
        <w:spacing w:before="0" w:beforeAutospacing="0" w:after="0" w:afterAutospacing="0" w:line="276" w:lineRule="auto"/>
        <w:contextualSpacing/>
        <w:jc w:val="left"/>
        <w:rPr>
          <w:bCs/>
          <w:sz w:val="24"/>
          <w:szCs w:val="24"/>
        </w:rPr>
      </w:pPr>
      <w:r w:rsidRPr="003C4770">
        <w:rPr>
          <w:bCs/>
          <w:sz w:val="24"/>
          <w:szCs w:val="24"/>
        </w:rPr>
        <w:t>Méltányossági ápolási díj környezettanulmány 1.db</w:t>
      </w:r>
    </w:p>
    <w:p w14:paraId="190270DA" w14:textId="77777777" w:rsidR="003C4770" w:rsidRPr="003C4770" w:rsidRDefault="003C4770" w:rsidP="003C4770">
      <w:pPr>
        <w:numPr>
          <w:ilvl w:val="0"/>
          <w:numId w:val="16"/>
        </w:numPr>
        <w:spacing w:before="0" w:beforeAutospacing="0" w:after="0" w:afterAutospacing="0" w:line="276" w:lineRule="auto"/>
        <w:contextualSpacing/>
        <w:jc w:val="left"/>
        <w:rPr>
          <w:bCs/>
          <w:sz w:val="24"/>
          <w:szCs w:val="24"/>
        </w:rPr>
      </w:pPr>
      <w:r>
        <w:rPr>
          <w:bCs/>
          <w:sz w:val="24"/>
          <w:szCs w:val="24"/>
        </w:rPr>
        <w:t>Gyó</w:t>
      </w:r>
      <w:r w:rsidRPr="003C4770">
        <w:rPr>
          <w:bCs/>
          <w:sz w:val="24"/>
          <w:szCs w:val="24"/>
        </w:rPr>
        <w:t>gyfürdő támogatás megállapítása ( természetbeni ellátás ) : 98 db</w:t>
      </w:r>
    </w:p>
    <w:p w14:paraId="0DB01FC2" w14:textId="77777777" w:rsidR="003C4770" w:rsidRPr="003C4770" w:rsidRDefault="003C4770" w:rsidP="003C4770">
      <w:pPr>
        <w:spacing w:before="0" w:beforeAutospacing="0" w:after="0" w:afterAutospacing="0"/>
        <w:ind w:left="0"/>
        <w:rPr>
          <w:sz w:val="24"/>
          <w:szCs w:val="24"/>
        </w:rPr>
      </w:pPr>
    </w:p>
    <w:p w14:paraId="38BF10AC" w14:textId="77777777" w:rsidR="003C4770" w:rsidRPr="003C4770" w:rsidRDefault="003C4770" w:rsidP="003C4770">
      <w:pPr>
        <w:spacing w:before="0" w:beforeAutospacing="0" w:after="0" w:afterAutospacing="0"/>
        <w:ind w:left="0"/>
        <w:rPr>
          <w:sz w:val="24"/>
          <w:szCs w:val="24"/>
        </w:rPr>
      </w:pPr>
    </w:p>
    <w:p w14:paraId="14EF5CFF" w14:textId="77777777" w:rsidR="003C4770" w:rsidRPr="003C4770" w:rsidRDefault="003C4770" w:rsidP="003C4770">
      <w:pPr>
        <w:spacing w:before="0" w:beforeAutospacing="0" w:after="0" w:afterAutospacing="0"/>
        <w:ind w:left="360" w:hanging="360"/>
        <w:rPr>
          <w:b/>
          <w:sz w:val="24"/>
          <w:szCs w:val="24"/>
        </w:rPr>
      </w:pPr>
      <w:r w:rsidRPr="003C4770">
        <w:rPr>
          <w:b/>
          <w:sz w:val="24"/>
          <w:szCs w:val="24"/>
        </w:rPr>
        <w:t xml:space="preserve">A 2022. évben megállapított támogatások: </w:t>
      </w:r>
    </w:p>
    <w:tbl>
      <w:tblPr>
        <w:tblW w:w="9924" w:type="dxa"/>
        <w:tblInd w:w="55" w:type="dxa"/>
        <w:tblCellMar>
          <w:left w:w="70" w:type="dxa"/>
          <w:right w:w="70" w:type="dxa"/>
        </w:tblCellMar>
        <w:tblLook w:val="04A0" w:firstRow="1" w:lastRow="0" w:firstColumn="1" w:lastColumn="0" w:noHBand="0" w:noVBand="1"/>
      </w:tblPr>
      <w:tblGrid>
        <w:gridCol w:w="2283"/>
        <w:gridCol w:w="1517"/>
        <w:gridCol w:w="1577"/>
        <w:gridCol w:w="1442"/>
        <w:gridCol w:w="1505"/>
        <w:gridCol w:w="1600"/>
      </w:tblGrid>
      <w:tr w:rsidR="003C4770" w:rsidRPr="003C4770" w14:paraId="323824F2" w14:textId="77777777" w:rsidTr="008F2C08">
        <w:trPr>
          <w:trHeight w:val="549"/>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5331" w14:textId="77777777" w:rsidR="003C4770" w:rsidRPr="003C4770" w:rsidRDefault="003C4770" w:rsidP="003C4770">
            <w:pPr>
              <w:spacing w:before="0" w:beforeAutospacing="0" w:after="0" w:afterAutospacing="0"/>
              <w:ind w:left="0"/>
              <w:jc w:val="center"/>
              <w:rPr>
                <w:b/>
              </w:rPr>
            </w:pPr>
            <w:r w:rsidRPr="003C4770">
              <w:rPr>
                <w:b/>
              </w:rPr>
              <w:t>Támogatás megnevezése</w:t>
            </w:r>
          </w:p>
        </w:tc>
        <w:tc>
          <w:tcPr>
            <w:tcW w:w="1517" w:type="dxa"/>
            <w:tcBorders>
              <w:top w:val="single" w:sz="4" w:space="0" w:color="auto"/>
              <w:left w:val="nil"/>
              <w:bottom w:val="single" w:sz="4" w:space="0" w:color="auto"/>
              <w:right w:val="single" w:sz="4" w:space="0" w:color="auto"/>
            </w:tcBorders>
            <w:shd w:val="clear" w:color="auto" w:fill="auto"/>
            <w:vAlign w:val="bottom"/>
            <w:hideMark/>
          </w:tcPr>
          <w:p w14:paraId="55B74D40" w14:textId="77777777" w:rsidR="003C4770" w:rsidRPr="003C4770" w:rsidRDefault="003C4770" w:rsidP="003C4770">
            <w:pPr>
              <w:spacing w:before="0" w:beforeAutospacing="0" w:after="0" w:afterAutospacing="0"/>
              <w:ind w:left="0"/>
              <w:jc w:val="center"/>
              <w:rPr>
                <w:b/>
                <w:bCs/>
              </w:rPr>
            </w:pPr>
            <w:r w:rsidRPr="003C4770">
              <w:rPr>
                <w:b/>
                <w:bCs/>
              </w:rPr>
              <w:t>Tervezett költségek</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41B70E8" w14:textId="77777777" w:rsidR="003C4770" w:rsidRPr="003C4770" w:rsidRDefault="003C4770" w:rsidP="003C4770">
            <w:pPr>
              <w:spacing w:before="0" w:beforeAutospacing="0" w:after="0" w:afterAutospacing="0"/>
              <w:ind w:left="0"/>
              <w:jc w:val="center"/>
              <w:rPr>
                <w:b/>
                <w:bCs/>
              </w:rPr>
            </w:pPr>
            <w:r w:rsidRPr="003C4770">
              <w:rPr>
                <w:b/>
                <w:bCs/>
              </w:rPr>
              <w:t>I. negyedév</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14:paraId="5BC75A42" w14:textId="77777777" w:rsidR="003C4770" w:rsidRPr="003C4770" w:rsidRDefault="003C4770" w:rsidP="003C4770">
            <w:pPr>
              <w:spacing w:before="0" w:beforeAutospacing="0" w:after="0" w:afterAutospacing="0"/>
              <w:ind w:left="0"/>
              <w:jc w:val="center"/>
              <w:rPr>
                <w:b/>
                <w:bCs/>
                <w:sz w:val="22"/>
                <w:szCs w:val="22"/>
              </w:rPr>
            </w:pPr>
            <w:r w:rsidRPr="003C4770">
              <w:rPr>
                <w:b/>
                <w:bCs/>
                <w:sz w:val="22"/>
                <w:szCs w:val="22"/>
              </w:rPr>
              <w:t>II. negyedév</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09DE7810" w14:textId="77777777" w:rsidR="003C4770" w:rsidRPr="003C4770" w:rsidRDefault="003C4770" w:rsidP="003C4770">
            <w:pPr>
              <w:spacing w:before="0" w:beforeAutospacing="0" w:after="0" w:afterAutospacing="0"/>
              <w:ind w:left="0"/>
              <w:jc w:val="center"/>
              <w:rPr>
                <w:b/>
                <w:bCs/>
                <w:sz w:val="22"/>
                <w:szCs w:val="22"/>
              </w:rPr>
            </w:pPr>
            <w:r w:rsidRPr="003C4770">
              <w:rPr>
                <w:b/>
                <w:bCs/>
                <w:sz w:val="22"/>
                <w:szCs w:val="22"/>
              </w:rPr>
              <w:t>III.negyedév</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6B0A85F" w14:textId="77777777" w:rsidR="003C4770" w:rsidRPr="003C4770" w:rsidRDefault="003C4770" w:rsidP="003C4770">
            <w:pPr>
              <w:spacing w:before="0" w:beforeAutospacing="0" w:after="0" w:afterAutospacing="0"/>
              <w:ind w:left="0"/>
              <w:jc w:val="center"/>
              <w:rPr>
                <w:b/>
                <w:bCs/>
                <w:sz w:val="22"/>
                <w:szCs w:val="22"/>
              </w:rPr>
            </w:pPr>
            <w:r w:rsidRPr="003C4770">
              <w:rPr>
                <w:b/>
                <w:bCs/>
                <w:sz w:val="22"/>
                <w:szCs w:val="22"/>
              </w:rPr>
              <w:t>IV.negyedév</w:t>
            </w:r>
          </w:p>
        </w:tc>
      </w:tr>
      <w:tr w:rsidR="003C4770" w:rsidRPr="003C4770" w14:paraId="4D82F04D" w14:textId="77777777" w:rsidTr="008F2C08">
        <w:trPr>
          <w:trHeight w:val="30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EEE28FD" w14:textId="77777777" w:rsidR="003C4770" w:rsidRPr="003C4770" w:rsidRDefault="003C4770" w:rsidP="003C4770">
            <w:pPr>
              <w:spacing w:before="0" w:beforeAutospacing="0" w:after="0" w:afterAutospacing="0"/>
              <w:ind w:left="0"/>
              <w:jc w:val="center"/>
            </w:pPr>
          </w:p>
        </w:tc>
        <w:tc>
          <w:tcPr>
            <w:tcW w:w="1517" w:type="dxa"/>
            <w:tcBorders>
              <w:top w:val="nil"/>
              <w:left w:val="nil"/>
              <w:bottom w:val="single" w:sz="4" w:space="0" w:color="auto"/>
              <w:right w:val="single" w:sz="4" w:space="0" w:color="auto"/>
            </w:tcBorders>
            <w:shd w:val="clear" w:color="auto" w:fill="auto"/>
            <w:noWrap/>
            <w:vAlign w:val="bottom"/>
            <w:hideMark/>
          </w:tcPr>
          <w:p w14:paraId="01A739EC" w14:textId="77777777" w:rsidR="003C4770" w:rsidRPr="003C4770" w:rsidRDefault="003C4770" w:rsidP="003C4770">
            <w:pPr>
              <w:spacing w:before="0" w:beforeAutospacing="0" w:after="0" w:afterAutospacing="0"/>
              <w:ind w:left="0"/>
              <w:jc w:val="center"/>
              <w:rPr>
                <w:b/>
                <w:bCs/>
              </w:rPr>
            </w:pPr>
          </w:p>
        </w:tc>
        <w:tc>
          <w:tcPr>
            <w:tcW w:w="1577" w:type="dxa"/>
            <w:tcBorders>
              <w:top w:val="nil"/>
              <w:left w:val="nil"/>
              <w:bottom w:val="single" w:sz="4" w:space="0" w:color="auto"/>
              <w:right w:val="single" w:sz="4" w:space="0" w:color="auto"/>
            </w:tcBorders>
            <w:shd w:val="clear" w:color="auto" w:fill="auto"/>
            <w:noWrap/>
            <w:vAlign w:val="bottom"/>
            <w:hideMark/>
          </w:tcPr>
          <w:p w14:paraId="0765B535" w14:textId="77777777" w:rsidR="003C4770" w:rsidRPr="003C4770" w:rsidRDefault="003C4770" w:rsidP="003C4770">
            <w:pPr>
              <w:spacing w:before="0" w:beforeAutospacing="0" w:after="0" w:afterAutospacing="0"/>
              <w:ind w:left="0"/>
              <w:jc w:val="center"/>
              <w:rPr>
                <w:b/>
                <w:bCs/>
              </w:rPr>
            </w:pPr>
            <w:r w:rsidRPr="003C4770">
              <w:rPr>
                <w:b/>
                <w:bCs/>
              </w:rPr>
              <w:t>április</w:t>
            </w:r>
          </w:p>
        </w:tc>
        <w:tc>
          <w:tcPr>
            <w:tcW w:w="1442" w:type="dxa"/>
            <w:tcBorders>
              <w:top w:val="nil"/>
              <w:left w:val="nil"/>
              <w:bottom w:val="single" w:sz="4" w:space="0" w:color="auto"/>
              <w:right w:val="single" w:sz="4" w:space="0" w:color="auto"/>
            </w:tcBorders>
            <w:shd w:val="clear" w:color="auto" w:fill="auto"/>
            <w:noWrap/>
            <w:vAlign w:val="bottom"/>
            <w:hideMark/>
          </w:tcPr>
          <w:p w14:paraId="63E554A5" w14:textId="77777777" w:rsidR="003C4770" w:rsidRPr="003C4770" w:rsidRDefault="003C4770" w:rsidP="003C4770">
            <w:pPr>
              <w:spacing w:before="0" w:beforeAutospacing="0" w:after="0" w:afterAutospacing="0"/>
              <w:ind w:left="0"/>
              <w:jc w:val="center"/>
              <w:rPr>
                <w:b/>
                <w:bCs/>
                <w:sz w:val="22"/>
                <w:szCs w:val="22"/>
              </w:rPr>
            </w:pPr>
            <w:r w:rsidRPr="003C4770">
              <w:rPr>
                <w:b/>
                <w:bCs/>
                <w:sz w:val="22"/>
                <w:szCs w:val="22"/>
              </w:rPr>
              <w:t>június</w:t>
            </w:r>
          </w:p>
        </w:tc>
        <w:tc>
          <w:tcPr>
            <w:tcW w:w="1505" w:type="dxa"/>
            <w:tcBorders>
              <w:top w:val="nil"/>
              <w:left w:val="nil"/>
              <w:bottom w:val="single" w:sz="4" w:space="0" w:color="auto"/>
              <w:right w:val="single" w:sz="4" w:space="0" w:color="auto"/>
            </w:tcBorders>
            <w:shd w:val="clear" w:color="auto" w:fill="auto"/>
            <w:noWrap/>
            <w:vAlign w:val="bottom"/>
            <w:hideMark/>
          </w:tcPr>
          <w:p w14:paraId="6FED3197" w14:textId="77777777" w:rsidR="003C4770" w:rsidRPr="003C4770" w:rsidRDefault="003C4770" w:rsidP="003C4770">
            <w:pPr>
              <w:spacing w:before="0" w:beforeAutospacing="0" w:after="0" w:afterAutospacing="0"/>
              <w:ind w:left="0"/>
              <w:jc w:val="center"/>
              <w:rPr>
                <w:b/>
                <w:bCs/>
                <w:sz w:val="22"/>
                <w:szCs w:val="22"/>
              </w:rPr>
            </w:pPr>
            <w:r w:rsidRPr="003C4770">
              <w:rPr>
                <w:b/>
                <w:bCs/>
                <w:sz w:val="22"/>
                <w:szCs w:val="22"/>
              </w:rPr>
              <w:t>szeptember</w:t>
            </w:r>
          </w:p>
        </w:tc>
        <w:tc>
          <w:tcPr>
            <w:tcW w:w="1600" w:type="dxa"/>
            <w:tcBorders>
              <w:top w:val="nil"/>
              <w:left w:val="nil"/>
              <w:bottom w:val="single" w:sz="4" w:space="0" w:color="auto"/>
              <w:right w:val="single" w:sz="4" w:space="0" w:color="auto"/>
            </w:tcBorders>
            <w:shd w:val="clear" w:color="auto" w:fill="auto"/>
            <w:noWrap/>
            <w:vAlign w:val="bottom"/>
            <w:hideMark/>
          </w:tcPr>
          <w:p w14:paraId="799468BC" w14:textId="77777777" w:rsidR="003C4770" w:rsidRPr="003C4770" w:rsidRDefault="003C4770" w:rsidP="003C4770">
            <w:pPr>
              <w:spacing w:before="0" w:beforeAutospacing="0" w:after="0" w:afterAutospacing="0"/>
              <w:ind w:left="0"/>
              <w:jc w:val="center"/>
              <w:rPr>
                <w:b/>
                <w:bCs/>
                <w:sz w:val="22"/>
                <w:szCs w:val="22"/>
              </w:rPr>
            </w:pPr>
            <w:r w:rsidRPr="003C4770">
              <w:rPr>
                <w:b/>
                <w:bCs/>
                <w:sz w:val="22"/>
                <w:szCs w:val="22"/>
              </w:rPr>
              <w:t>december</w:t>
            </w:r>
          </w:p>
        </w:tc>
      </w:tr>
      <w:tr w:rsidR="003C4770" w:rsidRPr="003C4770" w14:paraId="6ECB883C"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3349AB7D" w14:textId="77777777" w:rsidR="003C4770" w:rsidRPr="003C4770" w:rsidRDefault="003C4770" w:rsidP="003C4770">
            <w:pPr>
              <w:spacing w:before="0" w:beforeAutospacing="0" w:after="0" w:afterAutospacing="0"/>
              <w:ind w:left="0"/>
              <w:jc w:val="center"/>
              <w:rPr>
                <w:b/>
                <w:bCs/>
              </w:rPr>
            </w:pPr>
            <w:r w:rsidRPr="003C4770">
              <w:rPr>
                <w:b/>
                <w:bCs/>
              </w:rPr>
              <w:t>Lakhatáshoz kapcsolódó rendszeres kiadások</w:t>
            </w:r>
          </w:p>
        </w:tc>
        <w:tc>
          <w:tcPr>
            <w:tcW w:w="1517" w:type="dxa"/>
            <w:tcBorders>
              <w:top w:val="nil"/>
              <w:left w:val="nil"/>
              <w:bottom w:val="single" w:sz="4" w:space="0" w:color="auto"/>
              <w:right w:val="single" w:sz="4" w:space="0" w:color="auto"/>
            </w:tcBorders>
            <w:shd w:val="clear" w:color="auto" w:fill="auto"/>
            <w:noWrap/>
            <w:vAlign w:val="bottom"/>
            <w:hideMark/>
          </w:tcPr>
          <w:p w14:paraId="2C44BB5E" w14:textId="77777777" w:rsidR="003C4770" w:rsidRPr="003C4770" w:rsidRDefault="003C4770" w:rsidP="003C4770">
            <w:pPr>
              <w:jc w:val="center"/>
              <w:rPr>
                <w:sz w:val="24"/>
                <w:szCs w:val="24"/>
              </w:rPr>
            </w:pPr>
            <w:r w:rsidRPr="003C4770">
              <w:t>12000000</w:t>
            </w:r>
          </w:p>
        </w:tc>
        <w:tc>
          <w:tcPr>
            <w:tcW w:w="1577" w:type="dxa"/>
            <w:tcBorders>
              <w:top w:val="nil"/>
              <w:left w:val="nil"/>
              <w:bottom w:val="single" w:sz="4" w:space="0" w:color="auto"/>
              <w:right w:val="single" w:sz="4" w:space="0" w:color="auto"/>
            </w:tcBorders>
            <w:shd w:val="clear" w:color="auto" w:fill="auto"/>
            <w:noWrap/>
            <w:vAlign w:val="bottom"/>
            <w:hideMark/>
          </w:tcPr>
          <w:p w14:paraId="63D4E0A2" w14:textId="77777777" w:rsidR="003C4770" w:rsidRPr="003C4770" w:rsidRDefault="003C4770" w:rsidP="003C4770">
            <w:pPr>
              <w:jc w:val="center"/>
              <w:rPr>
                <w:rFonts w:ascii="Calibri" w:hAnsi="Calibri" w:cs="Calibri"/>
                <w:sz w:val="24"/>
                <w:szCs w:val="24"/>
              </w:rPr>
            </w:pPr>
            <w:r w:rsidRPr="003C4770">
              <w:rPr>
                <w:rFonts w:ascii="Calibri" w:hAnsi="Calibri" w:cs="Calibri"/>
              </w:rPr>
              <w:t>1 646 300</w:t>
            </w:r>
          </w:p>
        </w:tc>
        <w:tc>
          <w:tcPr>
            <w:tcW w:w="1442" w:type="dxa"/>
            <w:tcBorders>
              <w:top w:val="nil"/>
              <w:left w:val="nil"/>
              <w:bottom w:val="single" w:sz="4" w:space="0" w:color="auto"/>
              <w:right w:val="single" w:sz="4" w:space="0" w:color="auto"/>
            </w:tcBorders>
            <w:shd w:val="clear" w:color="auto" w:fill="auto"/>
            <w:noWrap/>
            <w:vAlign w:val="bottom"/>
            <w:hideMark/>
          </w:tcPr>
          <w:p w14:paraId="78BA9EBC" w14:textId="77777777" w:rsidR="003C4770" w:rsidRPr="003C4770" w:rsidRDefault="003C4770" w:rsidP="003C4770">
            <w:pPr>
              <w:jc w:val="center"/>
              <w:rPr>
                <w:sz w:val="24"/>
                <w:szCs w:val="24"/>
              </w:rPr>
            </w:pPr>
            <w:r w:rsidRPr="003C4770">
              <w:t>5 059 700</w:t>
            </w:r>
          </w:p>
        </w:tc>
        <w:tc>
          <w:tcPr>
            <w:tcW w:w="1505" w:type="dxa"/>
            <w:tcBorders>
              <w:top w:val="nil"/>
              <w:left w:val="nil"/>
              <w:bottom w:val="single" w:sz="4" w:space="0" w:color="auto"/>
              <w:right w:val="single" w:sz="4" w:space="0" w:color="auto"/>
            </w:tcBorders>
            <w:shd w:val="clear" w:color="auto" w:fill="auto"/>
            <w:noWrap/>
            <w:vAlign w:val="bottom"/>
            <w:hideMark/>
          </w:tcPr>
          <w:p w14:paraId="2A68841D" w14:textId="77777777" w:rsidR="003C4770" w:rsidRPr="003C4770" w:rsidRDefault="003C4770" w:rsidP="003C4770">
            <w:pPr>
              <w:jc w:val="center"/>
              <w:rPr>
                <w:sz w:val="24"/>
                <w:szCs w:val="24"/>
              </w:rPr>
            </w:pPr>
            <w:r w:rsidRPr="003C4770">
              <w:t>7 576 600</w:t>
            </w:r>
          </w:p>
        </w:tc>
        <w:tc>
          <w:tcPr>
            <w:tcW w:w="1600" w:type="dxa"/>
            <w:tcBorders>
              <w:top w:val="nil"/>
              <w:left w:val="nil"/>
              <w:bottom w:val="single" w:sz="4" w:space="0" w:color="auto"/>
              <w:right w:val="single" w:sz="4" w:space="0" w:color="auto"/>
            </w:tcBorders>
            <w:shd w:val="clear" w:color="000000" w:fill="FFFFFF"/>
            <w:noWrap/>
            <w:vAlign w:val="bottom"/>
            <w:hideMark/>
          </w:tcPr>
          <w:p w14:paraId="06A12315" w14:textId="77777777" w:rsidR="003C4770" w:rsidRPr="003C4770" w:rsidRDefault="003C4770" w:rsidP="003C4770">
            <w:pPr>
              <w:jc w:val="center"/>
              <w:rPr>
                <w:sz w:val="24"/>
                <w:szCs w:val="24"/>
              </w:rPr>
            </w:pPr>
            <w:r w:rsidRPr="003C4770">
              <w:t>10 256 000</w:t>
            </w:r>
          </w:p>
        </w:tc>
      </w:tr>
      <w:tr w:rsidR="003C4770" w:rsidRPr="003C4770" w14:paraId="2193AA9A"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1365B10" w14:textId="77777777" w:rsidR="003C4770" w:rsidRPr="003C4770" w:rsidRDefault="003C4770" w:rsidP="003C4770">
            <w:pPr>
              <w:spacing w:before="0" w:beforeAutospacing="0" w:after="0" w:afterAutospacing="0"/>
              <w:ind w:left="0"/>
              <w:jc w:val="center"/>
              <w:rPr>
                <w:b/>
                <w:bCs/>
              </w:rPr>
            </w:pPr>
            <w:r w:rsidRPr="003C4770">
              <w:rPr>
                <w:b/>
                <w:bCs/>
              </w:rPr>
              <w:t>Gyógyszertámogatás</w:t>
            </w:r>
          </w:p>
        </w:tc>
        <w:tc>
          <w:tcPr>
            <w:tcW w:w="1517" w:type="dxa"/>
            <w:tcBorders>
              <w:top w:val="nil"/>
              <w:left w:val="nil"/>
              <w:bottom w:val="single" w:sz="4" w:space="0" w:color="auto"/>
              <w:right w:val="single" w:sz="4" w:space="0" w:color="auto"/>
            </w:tcBorders>
            <w:shd w:val="clear" w:color="auto" w:fill="auto"/>
            <w:noWrap/>
            <w:vAlign w:val="bottom"/>
            <w:hideMark/>
          </w:tcPr>
          <w:p w14:paraId="6D5032A0" w14:textId="77777777" w:rsidR="003C4770" w:rsidRPr="003C4770" w:rsidRDefault="003C4770" w:rsidP="003C4770">
            <w:pPr>
              <w:jc w:val="center"/>
              <w:rPr>
                <w:sz w:val="24"/>
                <w:szCs w:val="24"/>
              </w:rPr>
            </w:pPr>
            <w:r w:rsidRPr="003C4770">
              <w:t>4893000</w:t>
            </w:r>
          </w:p>
        </w:tc>
        <w:tc>
          <w:tcPr>
            <w:tcW w:w="1577" w:type="dxa"/>
            <w:tcBorders>
              <w:top w:val="nil"/>
              <w:left w:val="nil"/>
              <w:bottom w:val="single" w:sz="4" w:space="0" w:color="auto"/>
              <w:right w:val="single" w:sz="4" w:space="0" w:color="auto"/>
            </w:tcBorders>
            <w:shd w:val="clear" w:color="auto" w:fill="auto"/>
            <w:noWrap/>
            <w:vAlign w:val="bottom"/>
            <w:hideMark/>
          </w:tcPr>
          <w:p w14:paraId="38B31EB5" w14:textId="77777777" w:rsidR="003C4770" w:rsidRPr="003C4770" w:rsidRDefault="003C4770" w:rsidP="003C4770">
            <w:pPr>
              <w:jc w:val="center"/>
              <w:rPr>
                <w:sz w:val="24"/>
                <w:szCs w:val="24"/>
              </w:rPr>
            </w:pPr>
            <w:r w:rsidRPr="003C4770">
              <w:t>732 949</w:t>
            </w:r>
          </w:p>
        </w:tc>
        <w:tc>
          <w:tcPr>
            <w:tcW w:w="1442" w:type="dxa"/>
            <w:tcBorders>
              <w:top w:val="nil"/>
              <w:left w:val="nil"/>
              <w:bottom w:val="single" w:sz="4" w:space="0" w:color="auto"/>
              <w:right w:val="single" w:sz="4" w:space="0" w:color="auto"/>
            </w:tcBorders>
            <w:shd w:val="clear" w:color="auto" w:fill="auto"/>
            <w:noWrap/>
            <w:vAlign w:val="bottom"/>
            <w:hideMark/>
          </w:tcPr>
          <w:p w14:paraId="4AADE5E3" w14:textId="77777777" w:rsidR="003C4770" w:rsidRPr="003C4770" w:rsidRDefault="003C4770" w:rsidP="003C4770">
            <w:pPr>
              <w:jc w:val="center"/>
              <w:rPr>
                <w:sz w:val="24"/>
                <w:szCs w:val="24"/>
              </w:rPr>
            </w:pPr>
            <w:r w:rsidRPr="003C4770">
              <w:t>1 435 261</w:t>
            </w:r>
          </w:p>
        </w:tc>
        <w:tc>
          <w:tcPr>
            <w:tcW w:w="1505" w:type="dxa"/>
            <w:tcBorders>
              <w:top w:val="nil"/>
              <w:left w:val="nil"/>
              <w:bottom w:val="single" w:sz="4" w:space="0" w:color="auto"/>
              <w:right w:val="single" w:sz="4" w:space="0" w:color="auto"/>
            </w:tcBorders>
            <w:shd w:val="clear" w:color="auto" w:fill="auto"/>
            <w:noWrap/>
            <w:vAlign w:val="bottom"/>
            <w:hideMark/>
          </w:tcPr>
          <w:p w14:paraId="0C591108" w14:textId="77777777" w:rsidR="003C4770" w:rsidRPr="003C4770" w:rsidRDefault="003C4770" w:rsidP="003C4770">
            <w:pPr>
              <w:jc w:val="center"/>
              <w:rPr>
                <w:sz w:val="24"/>
                <w:szCs w:val="24"/>
              </w:rPr>
            </w:pPr>
            <w:r w:rsidRPr="003C4770">
              <w:t>2 134 660</w:t>
            </w:r>
          </w:p>
        </w:tc>
        <w:tc>
          <w:tcPr>
            <w:tcW w:w="1600" w:type="dxa"/>
            <w:tcBorders>
              <w:top w:val="nil"/>
              <w:left w:val="nil"/>
              <w:bottom w:val="single" w:sz="4" w:space="0" w:color="auto"/>
              <w:right w:val="single" w:sz="4" w:space="0" w:color="auto"/>
            </w:tcBorders>
            <w:shd w:val="clear" w:color="000000" w:fill="FFFFFF"/>
            <w:noWrap/>
            <w:vAlign w:val="bottom"/>
            <w:hideMark/>
          </w:tcPr>
          <w:p w14:paraId="4FEF1208" w14:textId="77777777" w:rsidR="003C4770" w:rsidRPr="003C4770" w:rsidRDefault="003C4770" w:rsidP="003C4770">
            <w:pPr>
              <w:jc w:val="center"/>
              <w:rPr>
                <w:sz w:val="24"/>
                <w:szCs w:val="24"/>
              </w:rPr>
            </w:pPr>
            <w:r w:rsidRPr="003C4770">
              <w:t>2 830 267</w:t>
            </w:r>
          </w:p>
        </w:tc>
      </w:tr>
      <w:tr w:rsidR="003C4770" w:rsidRPr="003C4770" w14:paraId="504A7CB2"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3904ACCA" w14:textId="77777777" w:rsidR="003C4770" w:rsidRPr="003C4770" w:rsidRDefault="003C4770" w:rsidP="003C4770">
            <w:pPr>
              <w:spacing w:before="0" w:beforeAutospacing="0" w:after="0" w:afterAutospacing="0"/>
              <w:ind w:left="0"/>
              <w:jc w:val="center"/>
              <w:rPr>
                <w:b/>
                <w:bCs/>
              </w:rPr>
            </w:pPr>
            <w:r w:rsidRPr="003C4770">
              <w:rPr>
                <w:b/>
                <w:bCs/>
              </w:rPr>
              <w:t>Méltányossági ápolási</w:t>
            </w:r>
          </w:p>
        </w:tc>
        <w:tc>
          <w:tcPr>
            <w:tcW w:w="1517" w:type="dxa"/>
            <w:tcBorders>
              <w:top w:val="nil"/>
              <w:left w:val="nil"/>
              <w:bottom w:val="single" w:sz="4" w:space="0" w:color="auto"/>
              <w:right w:val="single" w:sz="4" w:space="0" w:color="auto"/>
            </w:tcBorders>
            <w:shd w:val="clear" w:color="auto" w:fill="auto"/>
            <w:noWrap/>
            <w:vAlign w:val="bottom"/>
            <w:hideMark/>
          </w:tcPr>
          <w:p w14:paraId="036588DE" w14:textId="77777777" w:rsidR="003C4770" w:rsidRPr="003C4770" w:rsidRDefault="003C4770" w:rsidP="003C4770">
            <w:pPr>
              <w:jc w:val="center"/>
              <w:rPr>
                <w:sz w:val="24"/>
                <w:szCs w:val="24"/>
              </w:rPr>
            </w:pPr>
            <w:r w:rsidRPr="003C4770">
              <w:t>600000</w:t>
            </w:r>
          </w:p>
        </w:tc>
        <w:tc>
          <w:tcPr>
            <w:tcW w:w="1577" w:type="dxa"/>
            <w:tcBorders>
              <w:top w:val="nil"/>
              <w:left w:val="nil"/>
              <w:bottom w:val="single" w:sz="4" w:space="0" w:color="auto"/>
              <w:right w:val="single" w:sz="4" w:space="0" w:color="auto"/>
            </w:tcBorders>
            <w:shd w:val="clear" w:color="auto" w:fill="auto"/>
            <w:noWrap/>
            <w:vAlign w:val="bottom"/>
            <w:hideMark/>
          </w:tcPr>
          <w:p w14:paraId="69406B10" w14:textId="77777777" w:rsidR="003C4770" w:rsidRPr="003C4770" w:rsidRDefault="003C4770" w:rsidP="003C4770">
            <w:pPr>
              <w:jc w:val="center"/>
              <w:rPr>
                <w:sz w:val="24"/>
                <w:szCs w:val="24"/>
              </w:rPr>
            </w:pPr>
            <w:r w:rsidRPr="003C4770">
              <w:t>128 250</w:t>
            </w:r>
          </w:p>
        </w:tc>
        <w:tc>
          <w:tcPr>
            <w:tcW w:w="1442" w:type="dxa"/>
            <w:tcBorders>
              <w:top w:val="nil"/>
              <w:left w:val="nil"/>
              <w:bottom w:val="single" w:sz="4" w:space="0" w:color="auto"/>
              <w:right w:val="single" w:sz="4" w:space="0" w:color="auto"/>
            </w:tcBorders>
            <w:shd w:val="clear" w:color="auto" w:fill="auto"/>
            <w:noWrap/>
            <w:vAlign w:val="bottom"/>
            <w:hideMark/>
          </w:tcPr>
          <w:p w14:paraId="67582A6A" w14:textId="77777777" w:rsidR="003C4770" w:rsidRPr="003C4770" w:rsidRDefault="003C4770" w:rsidP="003C4770">
            <w:pPr>
              <w:jc w:val="center"/>
              <w:rPr>
                <w:sz w:val="24"/>
                <w:szCs w:val="24"/>
              </w:rPr>
            </w:pPr>
            <w:r w:rsidRPr="003C4770">
              <w:t>256 500</w:t>
            </w:r>
          </w:p>
        </w:tc>
        <w:tc>
          <w:tcPr>
            <w:tcW w:w="1505" w:type="dxa"/>
            <w:tcBorders>
              <w:top w:val="nil"/>
              <w:left w:val="nil"/>
              <w:bottom w:val="single" w:sz="4" w:space="0" w:color="auto"/>
              <w:right w:val="single" w:sz="4" w:space="0" w:color="auto"/>
            </w:tcBorders>
            <w:shd w:val="clear" w:color="auto" w:fill="auto"/>
            <w:noWrap/>
            <w:vAlign w:val="bottom"/>
            <w:hideMark/>
          </w:tcPr>
          <w:p w14:paraId="3C600A09" w14:textId="77777777" w:rsidR="003C4770" w:rsidRPr="003C4770" w:rsidRDefault="003C4770" w:rsidP="003C4770">
            <w:pPr>
              <w:jc w:val="center"/>
              <w:rPr>
                <w:sz w:val="24"/>
                <w:szCs w:val="24"/>
              </w:rPr>
            </w:pPr>
            <w:r w:rsidRPr="003C4770">
              <w:t>384 750</w:t>
            </w:r>
          </w:p>
        </w:tc>
        <w:tc>
          <w:tcPr>
            <w:tcW w:w="1600" w:type="dxa"/>
            <w:tcBorders>
              <w:top w:val="nil"/>
              <w:left w:val="nil"/>
              <w:bottom w:val="single" w:sz="4" w:space="0" w:color="auto"/>
              <w:right w:val="single" w:sz="4" w:space="0" w:color="auto"/>
            </w:tcBorders>
            <w:shd w:val="clear" w:color="000000" w:fill="FFFFFF"/>
            <w:noWrap/>
            <w:vAlign w:val="bottom"/>
            <w:hideMark/>
          </w:tcPr>
          <w:p w14:paraId="4B6DD9D4" w14:textId="77777777" w:rsidR="003C4770" w:rsidRPr="003C4770" w:rsidRDefault="003C4770" w:rsidP="003C4770">
            <w:pPr>
              <w:jc w:val="center"/>
              <w:rPr>
                <w:sz w:val="24"/>
                <w:szCs w:val="24"/>
              </w:rPr>
            </w:pPr>
            <w:r w:rsidRPr="003C4770">
              <w:t>461 700</w:t>
            </w:r>
          </w:p>
        </w:tc>
      </w:tr>
      <w:tr w:rsidR="003C4770" w:rsidRPr="003C4770" w14:paraId="0385F84D"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49E9AF8" w14:textId="77777777" w:rsidR="003C4770" w:rsidRPr="003C4770" w:rsidRDefault="003C4770" w:rsidP="003C4770">
            <w:pPr>
              <w:spacing w:before="0" w:beforeAutospacing="0" w:after="0" w:afterAutospacing="0"/>
              <w:ind w:left="0"/>
              <w:jc w:val="center"/>
              <w:rPr>
                <w:b/>
                <w:bCs/>
              </w:rPr>
            </w:pPr>
            <w:r w:rsidRPr="003C4770">
              <w:rPr>
                <w:b/>
                <w:bCs/>
              </w:rPr>
              <w:t>Diákok felső.o.tám</w:t>
            </w:r>
          </w:p>
        </w:tc>
        <w:tc>
          <w:tcPr>
            <w:tcW w:w="1517" w:type="dxa"/>
            <w:tcBorders>
              <w:top w:val="nil"/>
              <w:left w:val="nil"/>
              <w:bottom w:val="single" w:sz="4" w:space="0" w:color="auto"/>
              <w:right w:val="single" w:sz="4" w:space="0" w:color="auto"/>
            </w:tcBorders>
            <w:shd w:val="clear" w:color="auto" w:fill="auto"/>
            <w:noWrap/>
            <w:vAlign w:val="bottom"/>
            <w:hideMark/>
          </w:tcPr>
          <w:p w14:paraId="63AC01EB" w14:textId="77777777" w:rsidR="003C4770" w:rsidRPr="003C4770" w:rsidRDefault="003C4770" w:rsidP="003C4770">
            <w:pPr>
              <w:jc w:val="center"/>
              <w:rPr>
                <w:sz w:val="24"/>
                <w:szCs w:val="24"/>
              </w:rPr>
            </w:pPr>
            <w:r w:rsidRPr="003C4770">
              <w:t>200000</w:t>
            </w:r>
          </w:p>
        </w:tc>
        <w:tc>
          <w:tcPr>
            <w:tcW w:w="1577" w:type="dxa"/>
            <w:tcBorders>
              <w:top w:val="nil"/>
              <w:left w:val="nil"/>
              <w:bottom w:val="single" w:sz="4" w:space="0" w:color="auto"/>
              <w:right w:val="single" w:sz="4" w:space="0" w:color="auto"/>
            </w:tcBorders>
            <w:shd w:val="clear" w:color="auto" w:fill="auto"/>
            <w:noWrap/>
            <w:vAlign w:val="bottom"/>
            <w:hideMark/>
          </w:tcPr>
          <w:p w14:paraId="58D28ECD" w14:textId="77777777" w:rsidR="003C4770" w:rsidRPr="003C4770" w:rsidRDefault="003C4770" w:rsidP="003C4770">
            <w:pPr>
              <w:jc w:val="center"/>
              <w:rPr>
                <w:sz w:val="24"/>
                <w:szCs w:val="24"/>
              </w:rPr>
            </w:pPr>
            <w:r w:rsidRPr="003C4770">
              <w:t>10 000</w:t>
            </w:r>
          </w:p>
        </w:tc>
        <w:tc>
          <w:tcPr>
            <w:tcW w:w="1442" w:type="dxa"/>
            <w:tcBorders>
              <w:top w:val="nil"/>
              <w:left w:val="nil"/>
              <w:bottom w:val="single" w:sz="4" w:space="0" w:color="auto"/>
              <w:right w:val="single" w:sz="4" w:space="0" w:color="auto"/>
            </w:tcBorders>
            <w:shd w:val="clear" w:color="auto" w:fill="auto"/>
            <w:noWrap/>
            <w:vAlign w:val="bottom"/>
            <w:hideMark/>
          </w:tcPr>
          <w:p w14:paraId="20BD4709" w14:textId="77777777" w:rsidR="003C4770" w:rsidRPr="003C4770" w:rsidRDefault="003C4770" w:rsidP="003C4770">
            <w:pPr>
              <w:jc w:val="center"/>
              <w:rPr>
                <w:sz w:val="24"/>
                <w:szCs w:val="24"/>
              </w:rPr>
            </w:pPr>
            <w:r w:rsidRPr="003C4770">
              <w:t>25 000</w:t>
            </w:r>
          </w:p>
        </w:tc>
        <w:tc>
          <w:tcPr>
            <w:tcW w:w="1505" w:type="dxa"/>
            <w:tcBorders>
              <w:top w:val="nil"/>
              <w:left w:val="nil"/>
              <w:bottom w:val="single" w:sz="4" w:space="0" w:color="auto"/>
              <w:right w:val="single" w:sz="4" w:space="0" w:color="auto"/>
            </w:tcBorders>
            <w:shd w:val="clear" w:color="auto" w:fill="auto"/>
            <w:noWrap/>
            <w:vAlign w:val="bottom"/>
            <w:hideMark/>
          </w:tcPr>
          <w:p w14:paraId="185AE1B7" w14:textId="77777777" w:rsidR="003C4770" w:rsidRPr="003C4770" w:rsidRDefault="003C4770" w:rsidP="003C4770">
            <w:pPr>
              <w:jc w:val="center"/>
              <w:rPr>
                <w:sz w:val="24"/>
                <w:szCs w:val="24"/>
              </w:rPr>
            </w:pPr>
            <w:r w:rsidRPr="003C4770">
              <w:t>30 000</w:t>
            </w:r>
          </w:p>
        </w:tc>
        <w:tc>
          <w:tcPr>
            <w:tcW w:w="1600" w:type="dxa"/>
            <w:tcBorders>
              <w:top w:val="nil"/>
              <w:left w:val="nil"/>
              <w:bottom w:val="single" w:sz="4" w:space="0" w:color="auto"/>
              <w:right w:val="single" w:sz="4" w:space="0" w:color="auto"/>
            </w:tcBorders>
            <w:shd w:val="clear" w:color="000000" w:fill="FFFFFF"/>
            <w:noWrap/>
            <w:vAlign w:val="bottom"/>
            <w:hideMark/>
          </w:tcPr>
          <w:p w14:paraId="7191DADB" w14:textId="77777777" w:rsidR="003C4770" w:rsidRPr="003C4770" w:rsidRDefault="003C4770" w:rsidP="003C4770">
            <w:pPr>
              <w:jc w:val="center"/>
              <w:rPr>
                <w:sz w:val="24"/>
                <w:szCs w:val="24"/>
              </w:rPr>
            </w:pPr>
            <w:r w:rsidRPr="003C4770">
              <w:t>50 000</w:t>
            </w:r>
          </w:p>
        </w:tc>
      </w:tr>
      <w:tr w:rsidR="003C4770" w:rsidRPr="003C4770" w14:paraId="2AE4ACD7"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5935573" w14:textId="77777777" w:rsidR="003C4770" w:rsidRPr="003C4770" w:rsidRDefault="003C4770" w:rsidP="003C4770">
            <w:pPr>
              <w:spacing w:before="0" w:beforeAutospacing="0" w:after="0" w:afterAutospacing="0"/>
              <w:ind w:left="0"/>
              <w:jc w:val="center"/>
              <w:rPr>
                <w:b/>
                <w:bCs/>
              </w:rPr>
            </w:pPr>
            <w:r w:rsidRPr="003C4770">
              <w:rPr>
                <w:b/>
                <w:bCs/>
              </w:rPr>
              <w:t xml:space="preserve">Egyszeri támogatás </w:t>
            </w:r>
          </w:p>
          <w:p w14:paraId="4041EE73" w14:textId="77777777" w:rsidR="003C4770" w:rsidRPr="003C4770" w:rsidRDefault="003C4770" w:rsidP="003C4770">
            <w:pPr>
              <w:spacing w:before="0" w:beforeAutospacing="0" w:after="0" w:afterAutospacing="0"/>
              <w:ind w:left="0"/>
              <w:jc w:val="center"/>
              <w:rPr>
                <w:b/>
                <w:bCs/>
              </w:rPr>
            </w:pPr>
            <w:r w:rsidRPr="003C4770">
              <w:rPr>
                <w:b/>
                <w:bCs/>
              </w:rPr>
              <w:t>( karácsony)</w:t>
            </w:r>
          </w:p>
        </w:tc>
        <w:tc>
          <w:tcPr>
            <w:tcW w:w="1517" w:type="dxa"/>
            <w:tcBorders>
              <w:top w:val="nil"/>
              <w:left w:val="nil"/>
              <w:bottom w:val="single" w:sz="4" w:space="0" w:color="auto"/>
              <w:right w:val="single" w:sz="4" w:space="0" w:color="auto"/>
            </w:tcBorders>
            <w:shd w:val="clear" w:color="auto" w:fill="auto"/>
            <w:noWrap/>
            <w:vAlign w:val="bottom"/>
            <w:hideMark/>
          </w:tcPr>
          <w:p w14:paraId="3C658B2B" w14:textId="77777777" w:rsidR="003C4770" w:rsidRPr="003C4770" w:rsidRDefault="003C4770" w:rsidP="003C4770">
            <w:pPr>
              <w:jc w:val="center"/>
              <w:rPr>
                <w:sz w:val="24"/>
                <w:szCs w:val="24"/>
              </w:rPr>
            </w:pPr>
            <w:r w:rsidRPr="003C4770">
              <w:t>15000000</w:t>
            </w:r>
          </w:p>
        </w:tc>
        <w:tc>
          <w:tcPr>
            <w:tcW w:w="1577" w:type="dxa"/>
            <w:tcBorders>
              <w:top w:val="nil"/>
              <w:left w:val="nil"/>
              <w:bottom w:val="single" w:sz="4" w:space="0" w:color="auto"/>
              <w:right w:val="single" w:sz="4" w:space="0" w:color="auto"/>
            </w:tcBorders>
            <w:shd w:val="clear" w:color="auto" w:fill="auto"/>
            <w:noWrap/>
            <w:vAlign w:val="bottom"/>
            <w:hideMark/>
          </w:tcPr>
          <w:p w14:paraId="1E98BED9" w14:textId="77777777" w:rsidR="003C4770" w:rsidRPr="003C4770" w:rsidRDefault="003C4770" w:rsidP="003C4770">
            <w:pPr>
              <w:jc w:val="center"/>
              <w:rPr>
                <w:sz w:val="24"/>
                <w:szCs w:val="24"/>
              </w:rPr>
            </w:pPr>
            <w:r w:rsidRPr="003C4770">
              <w:t>0</w:t>
            </w:r>
          </w:p>
        </w:tc>
        <w:tc>
          <w:tcPr>
            <w:tcW w:w="1442" w:type="dxa"/>
            <w:tcBorders>
              <w:top w:val="nil"/>
              <w:left w:val="nil"/>
              <w:bottom w:val="single" w:sz="4" w:space="0" w:color="auto"/>
              <w:right w:val="single" w:sz="4" w:space="0" w:color="auto"/>
            </w:tcBorders>
            <w:shd w:val="clear" w:color="auto" w:fill="auto"/>
            <w:noWrap/>
            <w:vAlign w:val="bottom"/>
            <w:hideMark/>
          </w:tcPr>
          <w:p w14:paraId="64DE5695" w14:textId="77777777" w:rsidR="003C4770" w:rsidRPr="003C4770" w:rsidRDefault="003C4770" w:rsidP="003C4770">
            <w:pPr>
              <w:jc w:val="center"/>
              <w:rPr>
                <w:sz w:val="24"/>
                <w:szCs w:val="24"/>
              </w:rPr>
            </w:pPr>
            <w:r w:rsidRPr="003C4770">
              <w:t>0</w:t>
            </w:r>
          </w:p>
        </w:tc>
        <w:tc>
          <w:tcPr>
            <w:tcW w:w="1505" w:type="dxa"/>
            <w:tcBorders>
              <w:top w:val="nil"/>
              <w:left w:val="nil"/>
              <w:bottom w:val="single" w:sz="4" w:space="0" w:color="auto"/>
              <w:right w:val="single" w:sz="4" w:space="0" w:color="auto"/>
            </w:tcBorders>
            <w:shd w:val="clear" w:color="auto" w:fill="auto"/>
            <w:noWrap/>
            <w:vAlign w:val="bottom"/>
            <w:hideMark/>
          </w:tcPr>
          <w:p w14:paraId="40AC8478" w14:textId="77777777" w:rsidR="003C4770" w:rsidRPr="003C4770" w:rsidRDefault="003C4770" w:rsidP="003C4770">
            <w:pPr>
              <w:jc w:val="center"/>
              <w:rPr>
                <w:sz w:val="24"/>
                <w:szCs w:val="24"/>
              </w:rPr>
            </w:pPr>
            <w:r w:rsidRPr="003C4770">
              <w:t>0</w:t>
            </w:r>
          </w:p>
        </w:tc>
        <w:tc>
          <w:tcPr>
            <w:tcW w:w="1600" w:type="dxa"/>
            <w:tcBorders>
              <w:top w:val="nil"/>
              <w:left w:val="nil"/>
              <w:bottom w:val="single" w:sz="4" w:space="0" w:color="auto"/>
              <w:right w:val="single" w:sz="4" w:space="0" w:color="auto"/>
            </w:tcBorders>
            <w:shd w:val="clear" w:color="000000" w:fill="FFFFFF"/>
            <w:noWrap/>
            <w:vAlign w:val="bottom"/>
            <w:hideMark/>
          </w:tcPr>
          <w:p w14:paraId="3562D07A" w14:textId="77777777" w:rsidR="003C4770" w:rsidRPr="003C4770" w:rsidRDefault="003C4770" w:rsidP="003C4770">
            <w:pPr>
              <w:jc w:val="center"/>
              <w:rPr>
                <w:sz w:val="24"/>
                <w:szCs w:val="24"/>
              </w:rPr>
            </w:pPr>
            <w:r w:rsidRPr="003C4770">
              <w:t>14 130 000</w:t>
            </w:r>
          </w:p>
        </w:tc>
      </w:tr>
      <w:tr w:rsidR="003C4770" w:rsidRPr="003C4770" w14:paraId="4920CC82"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1C789C0" w14:textId="77777777" w:rsidR="003C4770" w:rsidRPr="003C4770" w:rsidRDefault="003C4770" w:rsidP="003C4770">
            <w:pPr>
              <w:spacing w:before="0" w:beforeAutospacing="0" w:after="0" w:afterAutospacing="0"/>
              <w:ind w:left="0"/>
              <w:jc w:val="center"/>
              <w:rPr>
                <w:b/>
                <w:bCs/>
              </w:rPr>
            </w:pPr>
            <w:r w:rsidRPr="003C4770">
              <w:rPr>
                <w:b/>
                <w:bCs/>
              </w:rPr>
              <w:t>Tüzelő támogatás</w:t>
            </w:r>
          </w:p>
        </w:tc>
        <w:tc>
          <w:tcPr>
            <w:tcW w:w="1517" w:type="dxa"/>
            <w:tcBorders>
              <w:top w:val="nil"/>
              <w:left w:val="nil"/>
              <w:bottom w:val="single" w:sz="4" w:space="0" w:color="auto"/>
              <w:right w:val="single" w:sz="4" w:space="0" w:color="auto"/>
            </w:tcBorders>
            <w:shd w:val="clear" w:color="auto" w:fill="auto"/>
            <w:noWrap/>
            <w:vAlign w:val="bottom"/>
            <w:hideMark/>
          </w:tcPr>
          <w:p w14:paraId="7EFC55D3" w14:textId="77777777" w:rsidR="003C4770" w:rsidRPr="003C4770" w:rsidRDefault="003C4770" w:rsidP="003C4770">
            <w:pPr>
              <w:jc w:val="center"/>
              <w:rPr>
                <w:sz w:val="24"/>
                <w:szCs w:val="24"/>
              </w:rPr>
            </w:pPr>
            <w:r w:rsidRPr="003C4770">
              <w:t>4000000</w:t>
            </w:r>
          </w:p>
        </w:tc>
        <w:tc>
          <w:tcPr>
            <w:tcW w:w="1577" w:type="dxa"/>
            <w:tcBorders>
              <w:top w:val="nil"/>
              <w:left w:val="nil"/>
              <w:bottom w:val="single" w:sz="4" w:space="0" w:color="auto"/>
              <w:right w:val="single" w:sz="4" w:space="0" w:color="auto"/>
            </w:tcBorders>
            <w:shd w:val="clear" w:color="auto" w:fill="auto"/>
            <w:noWrap/>
            <w:vAlign w:val="bottom"/>
            <w:hideMark/>
          </w:tcPr>
          <w:p w14:paraId="31758001" w14:textId="77777777" w:rsidR="003C4770" w:rsidRPr="003C4770" w:rsidRDefault="003C4770" w:rsidP="003C4770">
            <w:pPr>
              <w:jc w:val="center"/>
              <w:rPr>
                <w:sz w:val="24"/>
                <w:szCs w:val="24"/>
              </w:rPr>
            </w:pPr>
            <w:r w:rsidRPr="003C4770">
              <w:t>0</w:t>
            </w:r>
          </w:p>
        </w:tc>
        <w:tc>
          <w:tcPr>
            <w:tcW w:w="1442" w:type="dxa"/>
            <w:tcBorders>
              <w:top w:val="nil"/>
              <w:left w:val="nil"/>
              <w:bottom w:val="single" w:sz="4" w:space="0" w:color="auto"/>
              <w:right w:val="single" w:sz="4" w:space="0" w:color="auto"/>
            </w:tcBorders>
            <w:shd w:val="clear" w:color="auto" w:fill="auto"/>
            <w:noWrap/>
            <w:vAlign w:val="bottom"/>
            <w:hideMark/>
          </w:tcPr>
          <w:p w14:paraId="03BC860D" w14:textId="77777777" w:rsidR="003C4770" w:rsidRPr="003C4770" w:rsidRDefault="003C4770" w:rsidP="003C4770">
            <w:pPr>
              <w:jc w:val="center"/>
              <w:rPr>
                <w:sz w:val="24"/>
                <w:szCs w:val="24"/>
              </w:rPr>
            </w:pPr>
            <w:r w:rsidRPr="003C4770">
              <w:t>0</w:t>
            </w:r>
          </w:p>
        </w:tc>
        <w:tc>
          <w:tcPr>
            <w:tcW w:w="1505" w:type="dxa"/>
            <w:tcBorders>
              <w:top w:val="nil"/>
              <w:left w:val="nil"/>
              <w:bottom w:val="single" w:sz="4" w:space="0" w:color="auto"/>
              <w:right w:val="single" w:sz="4" w:space="0" w:color="auto"/>
            </w:tcBorders>
            <w:shd w:val="clear" w:color="auto" w:fill="auto"/>
            <w:noWrap/>
            <w:vAlign w:val="bottom"/>
            <w:hideMark/>
          </w:tcPr>
          <w:p w14:paraId="726F5279" w14:textId="77777777" w:rsidR="003C4770" w:rsidRPr="003C4770" w:rsidRDefault="003C4770" w:rsidP="003C4770">
            <w:pPr>
              <w:jc w:val="center"/>
              <w:rPr>
                <w:sz w:val="24"/>
                <w:szCs w:val="24"/>
              </w:rPr>
            </w:pPr>
            <w:r w:rsidRPr="003C4770">
              <w:t>1 039 000</w:t>
            </w:r>
          </w:p>
        </w:tc>
        <w:tc>
          <w:tcPr>
            <w:tcW w:w="1600" w:type="dxa"/>
            <w:tcBorders>
              <w:top w:val="nil"/>
              <w:left w:val="nil"/>
              <w:bottom w:val="single" w:sz="4" w:space="0" w:color="auto"/>
              <w:right w:val="single" w:sz="4" w:space="0" w:color="auto"/>
            </w:tcBorders>
            <w:shd w:val="clear" w:color="000000" w:fill="FFFFFF"/>
            <w:noWrap/>
            <w:vAlign w:val="bottom"/>
            <w:hideMark/>
          </w:tcPr>
          <w:p w14:paraId="33BBDD2D" w14:textId="77777777" w:rsidR="003C4770" w:rsidRPr="003C4770" w:rsidRDefault="003C4770" w:rsidP="003C4770">
            <w:pPr>
              <w:jc w:val="center"/>
              <w:rPr>
                <w:sz w:val="24"/>
                <w:szCs w:val="24"/>
              </w:rPr>
            </w:pPr>
            <w:r w:rsidRPr="003C4770">
              <w:t>3 707 000</w:t>
            </w:r>
          </w:p>
        </w:tc>
      </w:tr>
      <w:tr w:rsidR="003C4770" w:rsidRPr="003C4770" w14:paraId="5A3A0791"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0A5263CF" w14:textId="77777777" w:rsidR="003C4770" w:rsidRPr="003C4770" w:rsidRDefault="003C4770" w:rsidP="003C4770">
            <w:pPr>
              <w:spacing w:before="0" w:beforeAutospacing="0" w:after="0" w:afterAutospacing="0"/>
              <w:ind w:left="0"/>
              <w:jc w:val="center"/>
              <w:rPr>
                <w:b/>
                <w:bCs/>
              </w:rPr>
            </w:pPr>
            <w:r w:rsidRPr="003C4770">
              <w:rPr>
                <w:b/>
                <w:bCs/>
              </w:rPr>
              <w:t>Gyógyfürdő</w:t>
            </w:r>
          </w:p>
        </w:tc>
        <w:tc>
          <w:tcPr>
            <w:tcW w:w="1517" w:type="dxa"/>
            <w:tcBorders>
              <w:top w:val="nil"/>
              <w:left w:val="nil"/>
              <w:bottom w:val="single" w:sz="4" w:space="0" w:color="auto"/>
              <w:right w:val="single" w:sz="4" w:space="0" w:color="auto"/>
            </w:tcBorders>
            <w:shd w:val="clear" w:color="auto" w:fill="auto"/>
            <w:noWrap/>
            <w:vAlign w:val="bottom"/>
            <w:hideMark/>
          </w:tcPr>
          <w:p w14:paraId="15CBA1BE" w14:textId="77777777" w:rsidR="003C4770" w:rsidRPr="003C4770" w:rsidRDefault="003C4770" w:rsidP="003C4770">
            <w:pPr>
              <w:jc w:val="center"/>
              <w:rPr>
                <w:sz w:val="24"/>
                <w:szCs w:val="24"/>
              </w:rPr>
            </w:pPr>
            <w:r w:rsidRPr="003C4770">
              <w:t>1107000</w:t>
            </w:r>
          </w:p>
        </w:tc>
        <w:tc>
          <w:tcPr>
            <w:tcW w:w="1577" w:type="dxa"/>
            <w:tcBorders>
              <w:top w:val="nil"/>
              <w:left w:val="nil"/>
              <w:bottom w:val="single" w:sz="4" w:space="0" w:color="auto"/>
              <w:right w:val="single" w:sz="4" w:space="0" w:color="auto"/>
            </w:tcBorders>
            <w:shd w:val="clear" w:color="auto" w:fill="auto"/>
            <w:noWrap/>
            <w:vAlign w:val="bottom"/>
            <w:hideMark/>
          </w:tcPr>
          <w:p w14:paraId="4008A993" w14:textId="77777777" w:rsidR="003C4770" w:rsidRPr="003C4770" w:rsidRDefault="003C4770" w:rsidP="003C4770">
            <w:pPr>
              <w:jc w:val="center"/>
              <w:rPr>
                <w:sz w:val="24"/>
                <w:szCs w:val="24"/>
              </w:rPr>
            </w:pPr>
            <w:r w:rsidRPr="003C4770">
              <w:t>384 000</w:t>
            </w:r>
          </w:p>
        </w:tc>
        <w:tc>
          <w:tcPr>
            <w:tcW w:w="1442" w:type="dxa"/>
            <w:tcBorders>
              <w:top w:val="nil"/>
              <w:left w:val="nil"/>
              <w:bottom w:val="single" w:sz="4" w:space="0" w:color="auto"/>
              <w:right w:val="single" w:sz="4" w:space="0" w:color="auto"/>
            </w:tcBorders>
            <w:shd w:val="clear" w:color="auto" w:fill="auto"/>
            <w:noWrap/>
            <w:vAlign w:val="bottom"/>
            <w:hideMark/>
          </w:tcPr>
          <w:p w14:paraId="275E450B" w14:textId="77777777" w:rsidR="003C4770" w:rsidRPr="003C4770" w:rsidRDefault="003C4770" w:rsidP="003C4770">
            <w:pPr>
              <w:jc w:val="center"/>
              <w:rPr>
                <w:sz w:val="24"/>
                <w:szCs w:val="24"/>
              </w:rPr>
            </w:pPr>
            <w:r w:rsidRPr="003C4770">
              <w:t>384 000</w:t>
            </w:r>
          </w:p>
        </w:tc>
        <w:tc>
          <w:tcPr>
            <w:tcW w:w="1505" w:type="dxa"/>
            <w:tcBorders>
              <w:top w:val="nil"/>
              <w:left w:val="nil"/>
              <w:bottom w:val="single" w:sz="4" w:space="0" w:color="auto"/>
              <w:right w:val="single" w:sz="4" w:space="0" w:color="auto"/>
            </w:tcBorders>
            <w:shd w:val="clear" w:color="auto" w:fill="auto"/>
            <w:noWrap/>
            <w:vAlign w:val="bottom"/>
            <w:hideMark/>
          </w:tcPr>
          <w:p w14:paraId="668B8C43" w14:textId="77777777" w:rsidR="003C4770" w:rsidRPr="003C4770" w:rsidRDefault="003C4770" w:rsidP="003C4770">
            <w:pPr>
              <w:jc w:val="center"/>
              <w:rPr>
                <w:sz w:val="24"/>
                <w:szCs w:val="24"/>
              </w:rPr>
            </w:pPr>
            <w:r w:rsidRPr="003C4770">
              <w:t>384 000</w:t>
            </w:r>
          </w:p>
        </w:tc>
        <w:tc>
          <w:tcPr>
            <w:tcW w:w="1600" w:type="dxa"/>
            <w:tcBorders>
              <w:top w:val="nil"/>
              <w:left w:val="nil"/>
              <w:bottom w:val="single" w:sz="4" w:space="0" w:color="auto"/>
              <w:right w:val="single" w:sz="4" w:space="0" w:color="auto"/>
            </w:tcBorders>
            <w:shd w:val="clear" w:color="000000" w:fill="FFFFFF"/>
            <w:noWrap/>
            <w:vAlign w:val="bottom"/>
            <w:hideMark/>
          </w:tcPr>
          <w:p w14:paraId="1290DB4E" w14:textId="77777777" w:rsidR="003C4770" w:rsidRPr="003C4770" w:rsidRDefault="003C4770" w:rsidP="003C4770">
            <w:pPr>
              <w:jc w:val="center"/>
              <w:rPr>
                <w:sz w:val="24"/>
                <w:szCs w:val="24"/>
              </w:rPr>
            </w:pPr>
            <w:r w:rsidRPr="003C4770">
              <w:t>1 107 000</w:t>
            </w:r>
          </w:p>
        </w:tc>
      </w:tr>
      <w:tr w:rsidR="003C4770" w:rsidRPr="003C4770" w14:paraId="07EC5C42"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F412368" w14:textId="77777777" w:rsidR="003C4770" w:rsidRPr="003C4770" w:rsidRDefault="003C4770" w:rsidP="003C4770">
            <w:pPr>
              <w:spacing w:before="0" w:beforeAutospacing="0" w:after="0" w:afterAutospacing="0"/>
              <w:ind w:left="0"/>
              <w:jc w:val="center"/>
              <w:rPr>
                <w:b/>
                <w:bCs/>
              </w:rPr>
            </w:pPr>
            <w:r w:rsidRPr="003C4770">
              <w:rPr>
                <w:b/>
                <w:bCs/>
              </w:rPr>
              <w:t>Rendkívüli telep tám + gyógyászati segéd</w:t>
            </w:r>
          </w:p>
        </w:tc>
        <w:tc>
          <w:tcPr>
            <w:tcW w:w="1517" w:type="dxa"/>
            <w:tcBorders>
              <w:top w:val="nil"/>
              <w:left w:val="nil"/>
              <w:bottom w:val="single" w:sz="4" w:space="0" w:color="auto"/>
              <w:right w:val="single" w:sz="4" w:space="0" w:color="auto"/>
            </w:tcBorders>
            <w:shd w:val="clear" w:color="auto" w:fill="auto"/>
            <w:noWrap/>
            <w:vAlign w:val="bottom"/>
            <w:hideMark/>
          </w:tcPr>
          <w:p w14:paraId="00F855E7" w14:textId="77777777" w:rsidR="003C4770" w:rsidRPr="003C4770" w:rsidRDefault="003C4770" w:rsidP="003C4770">
            <w:pPr>
              <w:jc w:val="center"/>
              <w:rPr>
                <w:sz w:val="24"/>
                <w:szCs w:val="24"/>
              </w:rPr>
            </w:pPr>
            <w:r w:rsidRPr="003C4770">
              <w:t>3500000</w:t>
            </w:r>
          </w:p>
        </w:tc>
        <w:tc>
          <w:tcPr>
            <w:tcW w:w="1577" w:type="dxa"/>
            <w:tcBorders>
              <w:top w:val="nil"/>
              <w:left w:val="nil"/>
              <w:bottom w:val="single" w:sz="4" w:space="0" w:color="auto"/>
              <w:right w:val="single" w:sz="4" w:space="0" w:color="auto"/>
            </w:tcBorders>
            <w:shd w:val="clear" w:color="auto" w:fill="auto"/>
            <w:noWrap/>
            <w:vAlign w:val="bottom"/>
            <w:hideMark/>
          </w:tcPr>
          <w:p w14:paraId="520441FA" w14:textId="77777777" w:rsidR="003C4770" w:rsidRPr="003C4770" w:rsidRDefault="003C4770" w:rsidP="003C4770">
            <w:pPr>
              <w:jc w:val="center"/>
              <w:rPr>
                <w:sz w:val="24"/>
                <w:szCs w:val="24"/>
              </w:rPr>
            </w:pPr>
            <w:r w:rsidRPr="003C4770">
              <w:t>1 240 782</w:t>
            </w:r>
          </w:p>
        </w:tc>
        <w:tc>
          <w:tcPr>
            <w:tcW w:w="1442" w:type="dxa"/>
            <w:tcBorders>
              <w:top w:val="nil"/>
              <w:left w:val="nil"/>
              <w:bottom w:val="single" w:sz="4" w:space="0" w:color="auto"/>
              <w:right w:val="single" w:sz="4" w:space="0" w:color="auto"/>
            </w:tcBorders>
            <w:shd w:val="clear" w:color="auto" w:fill="auto"/>
            <w:noWrap/>
            <w:vAlign w:val="bottom"/>
            <w:hideMark/>
          </w:tcPr>
          <w:p w14:paraId="08640378" w14:textId="77777777" w:rsidR="003C4770" w:rsidRPr="003C4770" w:rsidRDefault="003C4770" w:rsidP="003C4770">
            <w:pPr>
              <w:jc w:val="center"/>
              <w:rPr>
                <w:sz w:val="24"/>
                <w:szCs w:val="24"/>
              </w:rPr>
            </w:pPr>
            <w:r w:rsidRPr="003C4770">
              <w:t>1 927 640</w:t>
            </w:r>
          </w:p>
        </w:tc>
        <w:tc>
          <w:tcPr>
            <w:tcW w:w="1505" w:type="dxa"/>
            <w:tcBorders>
              <w:top w:val="nil"/>
              <w:left w:val="nil"/>
              <w:bottom w:val="single" w:sz="4" w:space="0" w:color="auto"/>
              <w:right w:val="single" w:sz="4" w:space="0" w:color="auto"/>
            </w:tcBorders>
            <w:shd w:val="clear" w:color="auto" w:fill="auto"/>
            <w:noWrap/>
            <w:vAlign w:val="bottom"/>
            <w:hideMark/>
          </w:tcPr>
          <w:p w14:paraId="7FE5C3E5" w14:textId="77777777" w:rsidR="003C4770" w:rsidRPr="003C4770" w:rsidRDefault="003C4770" w:rsidP="003C4770">
            <w:pPr>
              <w:jc w:val="center"/>
              <w:rPr>
                <w:sz w:val="24"/>
                <w:szCs w:val="24"/>
              </w:rPr>
            </w:pPr>
            <w:r w:rsidRPr="003C4770">
              <w:t>2 448 040</w:t>
            </w:r>
          </w:p>
        </w:tc>
        <w:tc>
          <w:tcPr>
            <w:tcW w:w="1600" w:type="dxa"/>
            <w:tcBorders>
              <w:top w:val="nil"/>
              <w:left w:val="nil"/>
              <w:bottom w:val="single" w:sz="4" w:space="0" w:color="auto"/>
              <w:right w:val="single" w:sz="4" w:space="0" w:color="auto"/>
            </w:tcBorders>
            <w:shd w:val="clear" w:color="000000" w:fill="FFFFFF"/>
            <w:noWrap/>
            <w:vAlign w:val="bottom"/>
            <w:hideMark/>
          </w:tcPr>
          <w:p w14:paraId="2C9915F6" w14:textId="77777777" w:rsidR="003C4770" w:rsidRPr="003C4770" w:rsidRDefault="003C4770" w:rsidP="003C4770">
            <w:pPr>
              <w:jc w:val="center"/>
              <w:rPr>
                <w:sz w:val="24"/>
                <w:szCs w:val="24"/>
              </w:rPr>
            </w:pPr>
            <w:r w:rsidRPr="003C4770">
              <w:t>3 006 840</w:t>
            </w:r>
          </w:p>
        </w:tc>
      </w:tr>
      <w:tr w:rsidR="003C4770" w:rsidRPr="003C4770" w14:paraId="5C5A3EAD" w14:textId="77777777" w:rsidTr="008F2C08">
        <w:trPr>
          <w:trHeight w:val="412"/>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19BF3F2" w14:textId="77777777" w:rsidR="003C4770" w:rsidRPr="003C4770" w:rsidRDefault="003C4770" w:rsidP="003C4770">
            <w:pPr>
              <w:spacing w:before="0" w:beforeAutospacing="0" w:after="0" w:afterAutospacing="0"/>
              <w:ind w:left="0"/>
              <w:jc w:val="center"/>
              <w:rPr>
                <w:b/>
                <w:bCs/>
              </w:rPr>
            </w:pPr>
            <w:r w:rsidRPr="003C4770">
              <w:rPr>
                <w:b/>
                <w:bCs/>
              </w:rPr>
              <w:t>Köztemetés</w:t>
            </w:r>
          </w:p>
        </w:tc>
        <w:tc>
          <w:tcPr>
            <w:tcW w:w="1517" w:type="dxa"/>
            <w:tcBorders>
              <w:top w:val="nil"/>
              <w:left w:val="nil"/>
              <w:bottom w:val="single" w:sz="4" w:space="0" w:color="auto"/>
              <w:right w:val="single" w:sz="4" w:space="0" w:color="auto"/>
            </w:tcBorders>
            <w:shd w:val="clear" w:color="auto" w:fill="auto"/>
            <w:noWrap/>
            <w:vAlign w:val="bottom"/>
            <w:hideMark/>
          </w:tcPr>
          <w:p w14:paraId="26EA4596" w14:textId="77777777" w:rsidR="003C4770" w:rsidRPr="003C4770" w:rsidRDefault="003C4770" w:rsidP="003C4770">
            <w:pPr>
              <w:jc w:val="center"/>
              <w:rPr>
                <w:sz w:val="24"/>
                <w:szCs w:val="24"/>
              </w:rPr>
            </w:pPr>
            <w:r w:rsidRPr="003C4770">
              <w:t>3750000</w:t>
            </w:r>
          </w:p>
        </w:tc>
        <w:tc>
          <w:tcPr>
            <w:tcW w:w="1577" w:type="dxa"/>
            <w:tcBorders>
              <w:top w:val="nil"/>
              <w:left w:val="nil"/>
              <w:bottom w:val="single" w:sz="4" w:space="0" w:color="auto"/>
              <w:right w:val="single" w:sz="4" w:space="0" w:color="auto"/>
            </w:tcBorders>
            <w:shd w:val="clear" w:color="auto" w:fill="auto"/>
            <w:noWrap/>
            <w:vAlign w:val="bottom"/>
            <w:hideMark/>
          </w:tcPr>
          <w:p w14:paraId="047C4797" w14:textId="77777777" w:rsidR="003C4770" w:rsidRPr="003C4770" w:rsidRDefault="003C4770" w:rsidP="003C4770">
            <w:pPr>
              <w:jc w:val="center"/>
              <w:rPr>
                <w:sz w:val="24"/>
                <w:szCs w:val="24"/>
              </w:rPr>
            </w:pPr>
            <w:r w:rsidRPr="003C4770">
              <w:t>616 660</w:t>
            </w:r>
          </w:p>
        </w:tc>
        <w:tc>
          <w:tcPr>
            <w:tcW w:w="1442" w:type="dxa"/>
            <w:tcBorders>
              <w:top w:val="nil"/>
              <w:left w:val="nil"/>
              <w:bottom w:val="single" w:sz="4" w:space="0" w:color="auto"/>
              <w:right w:val="single" w:sz="4" w:space="0" w:color="auto"/>
            </w:tcBorders>
            <w:shd w:val="clear" w:color="auto" w:fill="auto"/>
            <w:noWrap/>
            <w:vAlign w:val="bottom"/>
            <w:hideMark/>
          </w:tcPr>
          <w:p w14:paraId="2ED312E5" w14:textId="77777777" w:rsidR="003C4770" w:rsidRPr="003C4770" w:rsidRDefault="003C4770" w:rsidP="003C4770">
            <w:pPr>
              <w:jc w:val="center"/>
              <w:rPr>
                <w:sz w:val="24"/>
                <w:szCs w:val="24"/>
              </w:rPr>
            </w:pPr>
            <w:r w:rsidRPr="003C4770">
              <w:t>805 212</w:t>
            </w:r>
          </w:p>
        </w:tc>
        <w:tc>
          <w:tcPr>
            <w:tcW w:w="1505" w:type="dxa"/>
            <w:tcBorders>
              <w:top w:val="nil"/>
              <w:left w:val="nil"/>
              <w:bottom w:val="single" w:sz="4" w:space="0" w:color="auto"/>
              <w:right w:val="single" w:sz="4" w:space="0" w:color="auto"/>
            </w:tcBorders>
            <w:shd w:val="clear" w:color="auto" w:fill="auto"/>
            <w:noWrap/>
            <w:vAlign w:val="bottom"/>
            <w:hideMark/>
          </w:tcPr>
          <w:p w14:paraId="7288A704" w14:textId="77777777" w:rsidR="003C4770" w:rsidRPr="003C4770" w:rsidRDefault="003C4770" w:rsidP="003C4770">
            <w:pPr>
              <w:jc w:val="center"/>
              <w:rPr>
                <w:sz w:val="24"/>
                <w:szCs w:val="24"/>
              </w:rPr>
            </w:pPr>
            <w:r w:rsidRPr="003C4770">
              <w:t>1 925 458</w:t>
            </w:r>
          </w:p>
        </w:tc>
        <w:tc>
          <w:tcPr>
            <w:tcW w:w="1600" w:type="dxa"/>
            <w:tcBorders>
              <w:top w:val="nil"/>
              <w:left w:val="nil"/>
              <w:bottom w:val="single" w:sz="4" w:space="0" w:color="auto"/>
              <w:right w:val="single" w:sz="4" w:space="0" w:color="auto"/>
            </w:tcBorders>
            <w:shd w:val="clear" w:color="000000" w:fill="FFFFFF"/>
            <w:noWrap/>
            <w:vAlign w:val="bottom"/>
            <w:hideMark/>
          </w:tcPr>
          <w:p w14:paraId="7F7C3DC2" w14:textId="77777777" w:rsidR="003C4770" w:rsidRPr="003C4770" w:rsidRDefault="003C4770" w:rsidP="003C4770">
            <w:pPr>
              <w:jc w:val="center"/>
              <w:rPr>
                <w:sz w:val="24"/>
                <w:szCs w:val="24"/>
              </w:rPr>
            </w:pPr>
            <w:r w:rsidRPr="003C4770">
              <w:t>2 625 078</w:t>
            </w:r>
          </w:p>
        </w:tc>
      </w:tr>
      <w:tr w:rsidR="003C4770" w:rsidRPr="003C4770" w14:paraId="304C69A1" w14:textId="77777777" w:rsidTr="008F2C08">
        <w:trPr>
          <w:trHeight w:val="412"/>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4ECA" w14:textId="77777777" w:rsidR="003C4770" w:rsidRPr="003C4770" w:rsidRDefault="003C4770" w:rsidP="003C4770">
            <w:pPr>
              <w:spacing w:before="0" w:beforeAutospacing="0" w:after="0" w:afterAutospacing="0"/>
              <w:ind w:left="0"/>
              <w:jc w:val="center"/>
              <w:rPr>
                <w:b/>
                <w:bCs/>
              </w:rPr>
            </w:pPr>
            <w:r w:rsidRPr="003C4770">
              <w:rPr>
                <w:b/>
                <w:bCs/>
              </w:rPr>
              <w:t>Összesen:</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14:paraId="1E9249FE" w14:textId="77777777" w:rsidR="003C4770" w:rsidRPr="003C4770" w:rsidRDefault="003C4770" w:rsidP="003C4770">
            <w:pPr>
              <w:jc w:val="center"/>
              <w:rPr>
                <w:b/>
                <w:bCs/>
                <w:sz w:val="22"/>
                <w:szCs w:val="22"/>
              </w:rPr>
            </w:pPr>
            <w:r w:rsidRPr="003C4770">
              <w:rPr>
                <w:b/>
                <w:bCs/>
                <w:sz w:val="22"/>
                <w:szCs w:val="22"/>
              </w:rPr>
              <w:t>45 050 000</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6D2D47FF" w14:textId="77777777" w:rsidR="003C4770" w:rsidRPr="003C4770" w:rsidRDefault="003C4770" w:rsidP="003C4770">
            <w:pPr>
              <w:jc w:val="center"/>
              <w:rPr>
                <w:b/>
                <w:bCs/>
                <w:sz w:val="22"/>
                <w:szCs w:val="22"/>
              </w:rPr>
            </w:pPr>
            <w:r w:rsidRPr="003C4770">
              <w:rPr>
                <w:b/>
                <w:bCs/>
                <w:sz w:val="22"/>
                <w:szCs w:val="22"/>
              </w:rPr>
              <w:t>4 758 941</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14:paraId="7D3000B6" w14:textId="77777777" w:rsidR="003C4770" w:rsidRPr="003C4770" w:rsidRDefault="003C4770" w:rsidP="003C4770">
            <w:pPr>
              <w:jc w:val="center"/>
              <w:rPr>
                <w:b/>
                <w:bCs/>
                <w:sz w:val="22"/>
                <w:szCs w:val="22"/>
              </w:rPr>
            </w:pPr>
            <w:r w:rsidRPr="003C4770">
              <w:rPr>
                <w:b/>
                <w:bCs/>
                <w:sz w:val="22"/>
                <w:szCs w:val="22"/>
              </w:rPr>
              <w:t>9 893 313</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359848B8" w14:textId="77777777" w:rsidR="003C4770" w:rsidRPr="003C4770" w:rsidRDefault="003C4770" w:rsidP="003C4770">
            <w:pPr>
              <w:jc w:val="center"/>
              <w:rPr>
                <w:b/>
                <w:bCs/>
                <w:sz w:val="22"/>
                <w:szCs w:val="22"/>
              </w:rPr>
            </w:pPr>
            <w:r w:rsidRPr="003C4770">
              <w:rPr>
                <w:b/>
                <w:bCs/>
                <w:sz w:val="22"/>
                <w:szCs w:val="22"/>
              </w:rPr>
              <w:t>15 922 508</w:t>
            </w:r>
          </w:p>
        </w:tc>
        <w:tc>
          <w:tcPr>
            <w:tcW w:w="1600" w:type="dxa"/>
            <w:tcBorders>
              <w:top w:val="single" w:sz="4" w:space="0" w:color="auto"/>
              <w:left w:val="nil"/>
              <w:bottom w:val="single" w:sz="4" w:space="0" w:color="auto"/>
              <w:right w:val="single" w:sz="4" w:space="0" w:color="auto"/>
            </w:tcBorders>
            <w:shd w:val="clear" w:color="000000" w:fill="FFFFFF"/>
            <w:noWrap/>
            <w:vAlign w:val="bottom"/>
            <w:hideMark/>
          </w:tcPr>
          <w:p w14:paraId="2E2A8566" w14:textId="77777777" w:rsidR="003C4770" w:rsidRPr="003C4770" w:rsidRDefault="003C4770" w:rsidP="003C4770">
            <w:pPr>
              <w:jc w:val="center"/>
              <w:rPr>
                <w:b/>
                <w:bCs/>
                <w:sz w:val="22"/>
                <w:szCs w:val="22"/>
              </w:rPr>
            </w:pPr>
            <w:r w:rsidRPr="003C4770">
              <w:rPr>
                <w:b/>
                <w:bCs/>
                <w:sz w:val="22"/>
                <w:szCs w:val="22"/>
              </w:rPr>
              <w:t>38 173 885</w:t>
            </w:r>
          </w:p>
        </w:tc>
      </w:tr>
      <w:tr w:rsidR="003C4770" w:rsidRPr="003C4770" w14:paraId="5E3DB6E5" w14:textId="77777777" w:rsidTr="008F2C08">
        <w:trPr>
          <w:trHeight w:val="412"/>
        </w:trPr>
        <w:tc>
          <w:tcPr>
            <w:tcW w:w="2283" w:type="dxa"/>
            <w:tcBorders>
              <w:top w:val="single" w:sz="4" w:space="0" w:color="auto"/>
            </w:tcBorders>
            <w:shd w:val="clear" w:color="auto" w:fill="auto"/>
            <w:noWrap/>
            <w:vAlign w:val="bottom"/>
          </w:tcPr>
          <w:p w14:paraId="7E7D1B94" w14:textId="77777777" w:rsidR="003C4770" w:rsidRPr="003C4770" w:rsidRDefault="003C4770" w:rsidP="003C4770">
            <w:pPr>
              <w:spacing w:before="0" w:beforeAutospacing="0" w:after="0" w:afterAutospacing="0"/>
              <w:ind w:left="0"/>
              <w:jc w:val="left"/>
              <w:rPr>
                <w:b/>
                <w:bCs/>
              </w:rPr>
            </w:pPr>
          </w:p>
        </w:tc>
        <w:tc>
          <w:tcPr>
            <w:tcW w:w="1517" w:type="dxa"/>
            <w:tcBorders>
              <w:top w:val="single" w:sz="4" w:space="0" w:color="auto"/>
            </w:tcBorders>
            <w:shd w:val="clear" w:color="000000" w:fill="FFFFFF"/>
            <w:noWrap/>
            <w:vAlign w:val="bottom"/>
          </w:tcPr>
          <w:p w14:paraId="2097F1A8" w14:textId="77777777" w:rsidR="003C4770" w:rsidRPr="003C4770" w:rsidRDefault="003C4770" w:rsidP="003C4770">
            <w:pPr>
              <w:jc w:val="center"/>
              <w:rPr>
                <w:sz w:val="24"/>
                <w:szCs w:val="24"/>
              </w:rPr>
            </w:pPr>
          </w:p>
        </w:tc>
        <w:tc>
          <w:tcPr>
            <w:tcW w:w="1577" w:type="dxa"/>
            <w:tcBorders>
              <w:top w:val="single" w:sz="4" w:space="0" w:color="auto"/>
            </w:tcBorders>
            <w:shd w:val="clear" w:color="000000" w:fill="FFFFFF"/>
            <w:noWrap/>
            <w:vAlign w:val="bottom"/>
          </w:tcPr>
          <w:p w14:paraId="001E7B4C" w14:textId="77777777" w:rsidR="003C4770" w:rsidRPr="003C4770" w:rsidRDefault="003C4770" w:rsidP="003C4770">
            <w:pPr>
              <w:jc w:val="center"/>
              <w:rPr>
                <w:rFonts w:ascii="Calibri" w:hAnsi="Calibri" w:cs="Calibri"/>
                <w:sz w:val="24"/>
                <w:szCs w:val="24"/>
              </w:rPr>
            </w:pPr>
          </w:p>
        </w:tc>
        <w:tc>
          <w:tcPr>
            <w:tcW w:w="1442" w:type="dxa"/>
            <w:tcBorders>
              <w:top w:val="single" w:sz="4" w:space="0" w:color="auto"/>
            </w:tcBorders>
            <w:shd w:val="clear" w:color="000000" w:fill="FFFFFF"/>
            <w:noWrap/>
            <w:vAlign w:val="bottom"/>
          </w:tcPr>
          <w:p w14:paraId="2C6CCE1B" w14:textId="77777777" w:rsidR="003C4770" w:rsidRPr="003C4770" w:rsidRDefault="003C4770" w:rsidP="003C4770">
            <w:pPr>
              <w:jc w:val="center"/>
              <w:rPr>
                <w:sz w:val="24"/>
                <w:szCs w:val="24"/>
              </w:rPr>
            </w:pPr>
          </w:p>
        </w:tc>
        <w:tc>
          <w:tcPr>
            <w:tcW w:w="1505" w:type="dxa"/>
            <w:tcBorders>
              <w:top w:val="single" w:sz="4" w:space="0" w:color="auto"/>
            </w:tcBorders>
            <w:shd w:val="clear" w:color="auto" w:fill="auto"/>
            <w:noWrap/>
            <w:vAlign w:val="bottom"/>
          </w:tcPr>
          <w:p w14:paraId="652B9DD3" w14:textId="77777777" w:rsidR="003C4770" w:rsidRPr="003C4770" w:rsidRDefault="003C4770" w:rsidP="003C4770">
            <w:pPr>
              <w:jc w:val="center"/>
              <w:rPr>
                <w:sz w:val="24"/>
                <w:szCs w:val="24"/>
              </w:rPr>
            </w:pPr>
          </w:p>
        </w:tc>
        <w:tc>
          <w:tcPr>
            <w:tcW w:w="1600" w:type="dxa"/>
            <w:tcBorders>
              <w:top w:val="single" w:sz="4" w:space="0" w:color="auto"/>
            </w:tcBorders>
            <w:shd w:val="clear" w:color="auto" w:fill="auto"/>
            <w:noWrap/>
            <w:vAlign w:val="bottom"/>
          </w:tcPr>
          <w:p w14:paraId="5552A2D5" w14:textId="77777777" w:rsidR="003C4770" w:rsidRPr="003C4770" w:rsidRDefault="003C4770" w:rsidP="003C4770">
            <w:pPr>
              <w:jc w:val="center"/>
              <w:rPr>
                <w:sz w:val="24"/>
                <w:szCs w:val="24"/>
              </w:rPr>
            </w:pPr>
          </w:p>
        </w:tc>
      </w:tr>
    </w:tbl>
    <w:p w14:paraId="009E5027" w14:textId="77777777" w:rsidR="003C4770" w:rsidRPr="003C4770" w:rsidRDefault="003C4770" w:rsidP="003C4770">
      <w:pPr>
        <w:spacing w:before="0" w:beforeAutospacing="0" w:after="0" w:afterAutospacing="0"/>
        <w:ind w:left="0"/>
        <w:rPr>
          <w:sz w:val="24"/>
          <w:szCs w:val="24"/>
        </w:rPr>
      </w:pPr>
    </w:p>
    <w:p w14:paraId="54759D4B" w14:textId="77777777" w:rsidR="003C4770" w:rsidRPr="003C4770" w:rsidRDefault="003C4770" w:rsidP="003C4770">
      <w:pPr>
        <w:tabs>
          <w:tab w:val="left" w:pos="4035"/>
        </w:tabs>
        <w:spacing w:before="0" w:beforeAutospacing="0" w:after="0" w:afterAutospacing="0"/>
        <w:ind w:left="0"/>
        <w:rPr>
          <w:sz w:val="24"/>
          <w:szCs w:val="24"/>
          <w:u w:val="single"/>
        </w:rPr>
      </w:pPr>
      <w:r w:rsidRPr="003C4770">
        <w:rPr>
          <w:sz w:val="24"/>
          <w:szCs w:val="24"/>
        </w:rPr>
        <w:t xml:space="preserve">3.) Az osztály feladatai közé tartozik az </w:t>
      </w:r>
      <w:r w:rsidRPr="003C4770">
        <w:rPr>
          <w:b/>
          <w:sz w:val="24"/>
          <w:szCs w:val="24"/>
        </w:rPr>
        <w:t>igazgatási feladatok ellátása</w:t>
      </w:r>
      <w:r w:rsidRPr="003C4770">
        <w:rPr>
          <w:sz w:val="24"/>
          <w:szCs w:val="24"/>
        </w:rPr>
        <w:t xml:space="preserve"> is jellemzően az alábbiakban: </w:t>
      </w:r>
    </w:p>
    <w:p w14:paraId="3F2017C5" w14:textId="77777777" w:rsidR="003C4770" w:rsidRPr="003C4770" w:rsidRDefault="003C4770" w:rsidP="003C4770">
      <w:pPr>
        <w:spacing w:before="0" w:beforeAutospacing="0" w:after="0" w:afterAutospacing="0"/>
        <w:ind w:left="540" w:hanging="180"/>
        <w:rPr>
          <w:sz w:val="24"/>
          <w:szCs w:val="24"/>
        </w:rPr>
      </w:pPr>
      <w:r w:rsidRPr="003C4770">
        <w:rPr>
          <w:sz w:val="24"/>
          <w:szCs w:val="24"/>
        </w:rPr>
        <w:t xml:space="preserve">- a kereskedelmi, ipari és szolgáltatási tevékenységek végzéséhez kapcsolódó  </w:t>
      </w:r>
    </w:p>
    <w:p w14:paraId="4D3CB77C" w14:textId="77777777" w:rsidR="003C4770" w:rsidRPr="003C4770" w:rsidRDefault="003C4770" w:rsidP="003C4770">
      <w:pPr>
        <w:spacing w:before="0" w:beforeAutospacing="0" w:after="0" w:afterAutospacing="0"/>
        <w:ind w:left="540" w:hanging="180"/>
        <w:rPr>
          <w:sz w:val="24"/>
          <w:szCs w:val="24"/>
        </w:rPr>
      </w:pPr>
      <w:r w:rsidRPr="003C4770">
        <w:rPr>
          <w:sz w:val="24"/>
          <w:szCs w:val="24"/>
        </w:rPr>
        <w:t>-</w:t>
      </w:r>
      <w:r w:rsidRPr="003C4770">
        <w:rPr>
          <w:sz w:val="24"/>
          <w:szCs w:val="24"/>
        </w:rPr>
        <w:tab/>
        <w:t xml:space="preserve">a rendezvények engedélyezésével kapcsolatos </w:t>
      </w:r>
    </w:p>
    <w:p w14:paraId="2D57DE80" w14:textId="77777777" w:rsidR="003C4770" w:rsidRPr="003C4770" w:rsidRDefault="003C4770" w:rsidP="003C4770">
      <w:pPr>
        <w:spacing w:before="0" w:beforeAutospacing="0" w:after="0" w:afterAutospacing="0"/>
        <w:ind w:left="540" w:hanging="180"/>
        <w:rPr>
          <w:sz w:val="24"/>
          <w:szCs w:val="24"/>
        </w:rPr>
      </w:pPr>
      <w:r w:rsidRPr="003C4770">
        <w:rPr>
          <w:sz w:val="24"/>
          <w:szCs w:val="24"/>
        </w:rPr>
        <w:t>- a szálláshelyek engedélyezésével kapcsolatos</w:t>
      </w:r>
    </w:p>
    <w:p w14:paraId="1EFF8ECC" w14:textId="77777777" w:rsidR="003C4770" w:rsidRPr="003C4770" w:rsidRDefault="003C4770" w:rsidP="003C4770">
      <w:pPr>
        <w:spacing w:before="0" w:beforeAutospacing="0" w:after="0" w:afterAutospacing="0"/>
        <w:ind w:left="540" w:hanging="180"/>
        <w:rPr>
          <w:sz w:val="24"/>
          <w:szCs w:val="24"/>
        </w:rPr>
      </w:pPr>
      <w:r w:rsidRPr="003C4770">
        <w:rPr>
          <w:sz w:val="24"/>
          <w:szCs w:val="24"/>
        </w:rPr>
        <w:t>- a vásárok és piacok engedélyezésével kapcsolatos</w:t>
      </w:r>
    </w:p>
    <w:p w14:paraId="4D15E7B9" w14:textId="77777777" w:rsidR="003C4770" w:rsidRPr="003C4770" w:rsidRDefault="003C4770" w:rsidP="003C4770">
      <w:pPr>
        <w:spacing w:before="0" w:beforeAutospacing="0" w:after="0" w:afterAutospacing="0"/>
        <w:ind w:left="540" w:hanging="180"/>
        <w:rPr>
          <w:sz w:val="24"/>
          <w:szCs w:val="24"/>
        </w:rPr>
      </w:pPr>
      <w:r w:rsidRPr="003C4770">
        <w:rPr>
          <w:sz w:val="24"/>
          <w:szCs w:val="24"/>
        </w:rPr>
        <w:t>-</w:t>
      </w:r>
      <w:r w:rsidRPr="003C4770">
        <w:rPr>
          <w:sz w:val="24"/>
          <w:szCs w:val="24"/>
        </w:rPr>
        <w:tab/>
        <w:t>a parlagfű elleni közérdekű védekezés végrehajtásához kapcsolódó</w:t>
      </w:r>
    </w:p>
    <w:p w14:paraId="5C678636" w14:textId="77777777" w:rsidR="003C4770" w:rsidRPr="003C4770" w:rsidRDefault="003C4770" w:rsidP="003C4770">
      <w:pPr>
        <w:spacing w:before="0" w:beforeAutospacing="0" w:after="0" w:afterAutospacing="0"/>
        <w:ind w:left="540" w:hanging="180"/>
        <w:rPr>
          <w:sz w:val="24"/>
          <w:szCs w:val="24"/>
        </w:rPr>
      </w:pPr>
      <w:r w:rsidRPr="003C4770">
        <w:rPr>
          <w:sz w:val="24"/>
          <w:szCs w:val="24"/>
        </w:rPr>
        <w:t>-</w:t>
      </w:r>
      <w:r w:rsidRPr="003C4770">
        <w:rPr>
          <w:sz w:val="24"/>
          <w:szCs w:val="24"/>
        </w:rPr>
        <w:tab/>
        <w:t>a méhészethez kapcsolódó</w:t>
      </w:r>
    </w:p>
    <w:p w14:paraId="0A94B5F0" w14:textId="77777777" w:rsidR="003C4770" w:rsidRPr="003C4770" w:rsidRDefault="003C4770" w:rsidP="003C4770">
      <w:pPr>
        <w:spacing w:before="0" w:beforeAutospacing="0" w:after="0" w:afterAutospacing="0"/>
        <w:ind w:left="540" w:hanging="180"/>
        <w:rPr>
          <w:sz w:val="24"/>
          <w:szCs w:val="24"/>
        </w:rPr>
      </w:pPr>
      <w:r w:rsidRPr="003C4770">
        <w:rPr>
          <w:sz w:val="24"/>
          <w:szCs w:val="24"/>
        </w:rPr>
        <w:t>-</w:t>
      </w:r>
      <w:r w:rsidRPr="003C4770">
        <w:rPr>
          <w:sz w:val="24"/>
          <w:szCs w:val="24"/>
        </w:rPr>
        <w:tab/>
        <w:t>állatokról és tartása engedélyezésének részletes szabályaival összefüggő, valamint az állatvédelmi feladat és hatáskörök</w:t>
      </w:r>
    </w:p>
    <w:p w14:paraId="06147662" w14:textId="77777777" w:rsidR="003C4770" w:rsidRPr="003C4770" w:rsidRDefault="003C4770" w:rsidP="003C4770">
      <w:pPr>
        <w:spacing w:before="0" w:beforeAutospacing="0" w:after="0" w:afterAutospacing="0"/>
        <w:ind w:left="540" w:hanging="180"/>
        <w:rPr>
          <w:sz w:val="24"/>
          <w:szCs w:val="24"/>
        </w:rPr>
      </w:pPr>
      <w:r w:rsidRPr="003C4770">
        <w:rPr>
          <w:sz w:val="24"/>
          <w:szCs w:val="24"/>
        </w:rPr>
        <w:lastRenderedPageBreak/>
        <w:t>-</w:t>
      </w:r>
      <w:r w:rsidRPr="003C4770">
        <w:rPr>
          <w:sz w:val="24"/>
          <w:szCs w:val="24"/>
        </w:rPr>
        <w:tab/>
        <w:t>a fás szárú növények védelmével összefüggő feladatok</w:t>
      </w:r>
    </w:p>
    <w:p w14:paraId="5A0E37EF" w14:textId="77777777" w:rsidR="003C4770" w:rsidRPr="003C4770" w:rsidRDefault="003C4770" w:rsidP="003C4770">
      <w:pPr>
        <w:spacing w:before="0" w:beforeAutospacing="0" w:after="0" w:afterAutospacing="0"/>
        <w:ind w:left="540" w:hanging="180"/>
        <w:rPr>
          <w:sz w:val="24"/>
          <w:szCs w:val="24"/>
        </w:rPr>
      </w:pPr>
    </w:p>
    <w:p w14:paraId="6E84BDB6" w14:textId="77777777" w:rsidR="003C4770" w:rsidRPr="003C4770" w:rsidRDefault="003C4770" w:rsidP="003C4770">
      <w:pPr>
        <w:spacing w:before="0" w:beforeAutospacing="0" w:after="0" w:afterAutospacing="0"/>
        <w:ind w:left="284"/>
        <w:rPr>
          <w:sz w:val="24"/>
          <w:szCs w:val="24"/>
        </w:rPr>
      </w:pPr>
      <w:r w:rsidRPr="003C4770">
        <w:rPr>
          <w:sz w:val="24"/>
          <w:szCs w:val="24"/>
        </w:rPr>
        <w:t xml:space="preserve">Ezen feladatot </w:t>
      </w:r>
      <w:r w:rsidRPr="003C4770">
        <w:rPr>
          <w:b/>
          <w:sz w:val="24"/>
          <w:szCs w:val="24"/>
        </w:rPr>
        <w:t>1 fő igazgatási ügyintéző biztosítja</w:t>
      </w:r>
      <w:r w:rsidRPr="003C4770">
        <w:rPr>
          <w:sz w:val="24"/>
          <w:szCs w:val="24"/>
        </w:rPr>
        <w:t xml:space="preserve"> a vállalkozókkal való folyamatos kapcsolattartás, ellenőrzési, külső helyszín megtekintési feladatok ellátásával. </w:t>
      </w:r>
    </w:p>
    <w:p w14:paraId="756EF2EA" w14:textId="77777777" w:rsidR="003C4770" w:rsidRPr="003C4770" w:rsidRDefault="003C4770" w:rsidP="003C4770">
      <w:pPr>
        <w:spacing w:before="0" w:beforeAutospacing="0" w:after="0" w:afterAutospacing="0"/>
        <w:ind w:left="284"/>
        <w:rPr>
          <w:sz w:val="24"/>
          <w:szCs w:val="24"/>
        </w:rPr>
      </w:pPr>
    </w:p>
    <w:p w14:paraId="3C69E854" w14:textId="77777777" w:rsidR="003C4770" w:rsidRPr="003C4770" w:rsidRDefault="003C4770" w:rsidP="003C4770">
      <w:pPr>
        <w:spacing w:before="0" w:beforeAutospacing="0" w:after="0" w:afterAutospacing="0"/>
        <w:ind w:left="284"/>
        <w:rPr>
          <w:sz w:val="24"/>
          <w:szCs w:val="24"/>
        </w:rPr>
      </w:pPr>
      <w:r w:rsidRPr="003C4770">
        <w:rPr>
          <w:sz w:val="24"/>
          <w:szCs w:val="24"/>
        </w:rPr>
        <w:t xml:space="preserve">Jelen feladatkörben kiemelten magas számú a </w:t>
      </w:r>
      <w:r w:rsidRPr="003C4770">
        <w:rPr>
          <w:b/>
          <w:sz w:val="24"/>
          <w:szCs w:val="24"/>
        </w:rPr>
        <w:t>lakossági panaszkezelések</w:t>
      </w:r>
      <w:r w:rsidRPr="003C4770">
        <w:rPr>
          <w:sz w:val="24"/>
          <w:szCs w:val="24"/>
        </w:rPr>
        <w:t xml:space="preserve">, panaszkivizsgálások ügyintézése. </w:t>
      </w:r>
    </w:p>
    <w:p w14:paraId="4602B8F4" w14:textId="77777777" w:rsidR="003C4770" w:rsidRPr="003C4770" w:rsidRDefault="003C4770" w:rsidP="003C4770">
      <w:pPr>
        <w:spacing w:before="0" w:beforeAutospacing="0" w:after="0" w:afterAutospacing="0"/>
        <w:ind w:left="0"/>
        <w:rPr>
          <w:sz w:val="24"/>
          <w:szCs w:val="24"/>
        </w:rPr>
      </w:pPr>
    </w:p>
    <w:p w14:paraId="717E4BB1" w14:textId="77777777" w:rsidR="003C4770" w:rsidRPr="003C4770" w:rsidRDefault="003C4770" w:rsidP="003C4770">
      <w:pPr>
        <w:spacing w:before="0" w:beforeAutospacing="0" w:after="0" w:afterAutospacing="0"/>
        <w:ind w:left="284"/>
        <w:rPr>
          <w:sz w:val="24"/>
          <w:szCs w:val="24"/>
        </w:rPr>
      </w:pPr>
      <w:r w:rsidRPr="003C4770">
        <w:rPr>
          <w:sz w:val="24"/>
          <w:szCs w:val="24"/>
        </w:rPr>
        <w:t xml:space="preserve">A település egészére kiterjedő </w:t>
      </w:r>
      <w:r w:rsidRPr="003C4770">
        <w:rPr>
          <w:b/>
          <w:sz w:val="24"/>
          <w:szCs w:val="24"/>
        </w:rPr>
        <w:t>kóbor ebek befogása, patkányirtás megszervezése</w:t>
      </w:r>
      <w:r w:rsidRPr="003C4770">
        <w:rPr>
          <w:sz w:val="24"/>
          <w:szCs w:val="24"/>
        </w:rPr>
        <w:t xml:space="preserve"> is az igazgatási ügyintéző feladata.</w:t>
      </w:r>
    </w:p>
    <w:p w14:paraId="152ACA74" w14:textId="77777777" w:rsidR="003C4770" w:rsidRPr="003C4770" w:rsidRDefault="003C4770" w:rsidP="003C4770">
      <w:pPr>
        <w:spacing w:before="0" w:beforeAutospacing="0" w:after="0" w:afterAutospacing="0"/>
        <w:ind w:left="284"/>
        <w:rPr>
          <w:sz w:val="24"/>
          <w:szCs w:val="24"/>
        </w:rPr>
      </w:pPr>
    </w:p>
    <w:p w14:paraId="25A56F14" w14:textId="77777777" w:rsidR="003C4770" w:rsidRPr="003C4770" w:rsidRDefault="003C4770" w:rsidP="003C4770">
      <w:pPr>
        <w:spacing w:before="0" w:beforeAutospacing="0" w:after="0" w:afterAutospacing="0"/>
        <w:ind w:left="284"/>
        <w:rPr>
          <w:sz w:val="24"/>
          <w:szCs w:val="24"/>
        </w:rPr>
      </w:pPr>
      <w:r w:rsidRPr="003C4770">
        <w:rPr>
          <w:sz w:val="24"/>
          <w:szCs w:val="24"/>
        </w:rPr>
        <w:t xml:space="preserve">A </w:t>
      </w:r>
      <w:r w:rsidRPr="003C4770">
        <w:rPr>
          <w:b/>
          <w:sz w:val="24"/>
          <w:szCs w:val="24"/>
        </w:rPr>
        <w:t>közterületen lévő élet és balesetveszélyes fák kivágásának engedélyezési eljárásának</w:t>
      </w:r>
      <w:r w:rsidRPr="003C4770">
        <w:rPr>
          <w:sz w:val="24"/>
          <w:szCs w:val="24"/>
        </w:rPr>
        <w:t xml:space="preserve"> </w:t>
      </w:r>
      <w:r w:rsidRPr="003C4770">
        <w:rPr>
          <w:b/>
          <w:sz w:val="24"/>
          <w:szCs w:val="24"/>
        </w:rPr>
        <w:t>lefolytatása</w:t>
      </w:r>
      <w:r w:rsidRPr="003C4770">
        <w:rPr>
          <w:sz w:val="24"/>
          <w:szCs w:val="24"/>
        </w:rPr>
        <w:t xml:space="preserve"> szintén az igazgatási feladatok közzé tartozik. </w:t>
      </w:r>
    </w:p>
    <w:p w14:paraId="56A308D0" w14:textId="77777777" w:rsidR="003C4770" w:rsidRPr="003C4770" w:rsidRDefault="003C4770" w:rsidP="003C4770">
      <w:pPr>
        <w:spacing w:before="0" w:beforeAutospacing="0" w:after="0" w:afterAutospacing="0"/>
        <w:ind w:left="0"/>
        <w:rPr>
          <w:sz w:val="24"/>
          <w:szCs w:val="24"/>
        </w:rPr>
      </w:pPr>
    </w:p>
    <w:p w14:paraId="4795F665" w14:textId="77777777" w:rsidR="003C4770" w:rsidRPr="003C4770" w:rsidRDefault="003C4770" w:rsidP="003C4770">
      <w:pPr>
        <w:spacing w:before="0" w:beforeAutospacing="0" w:after="0" w:afterAutospacing="0"/>
        <w:ind w:left="0"/>
        <w:rPr>
          <w:sz w:val="24"/>
          <w:szCs w:val="24"/>
        </w:rPr>
      </w:pPr>
      <w:r w:rsidRPr="003C4770">
        <w:rPr>
          <w:b/>
          <w:sz w:val="24"/>
          <w:szCs w:val="24"/>
          <w:u w:val="single"/>
        </w:rPr>
        <w:t>2022. évben az igazgatási területhez</w:t>
      </w:r>
      <w:r w:rsidRPr="003C4770">
        <w:rPr>
          <w:sz w:val="24"/>
          <w:szCs w:val="24"/>
        </w:rPr>
        <w:t xml:space="preserve"> tartozó feladatok az alábbiakban alakultak számokban: </w:t>
      </w:r>
    </w:p>
    <w:p w14:paraId="5F1A4A92"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ebbefogás: 12 alkalom</w:t>
      </w:r>
    </w:p>
    <w:p w14:paraId="0EABA0A1"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rágcsálómentesítés: 2 alkalom</w:t>
      </w:r>
    </w:p>
    <w:p w14:paraId="693DEEF1"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ipari tevékenységgel kapcsolatos ügyek száma: 8 db</w:t>
      </w:r>
    </w:p>
    <w:p w14:paraId="08048512"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fakivágás engedélyezése: 18 db</w:t>
      </w:r>
    </w:p>
    <w:p w14:paraId="3071BE22"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rendezvénytartási engedély: 1 db</w:t>
      </w:r>
    </w:p>
    <w:p w14:paraId="1697F9D8"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 xml:space="preserve">vásár-, ill. piacüzemeltetési engedély: 0 db </w:t>
      </w:r>
    </w:p>
    <w:p w14:paraId="5F587EA0"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kereskedelmi tevékenységekkel kapcsolatos ügyek száma: 48 db</w:t>
      </w:r>
    </w:p>
    <w:p w14:paraId="60FEB1F0"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talált tárgyakkal kapcsolatos ügyek száma: 6 db</w:t>
      </w:r>
    </w:p>
    <w:p w14:paraId="25FD4105"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tájékoztatások: 14 db</w:t>
      </w:r>
    </w:p>
    <w:p w14:paraId="7FB427D1"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közérdekű panasz, lakossági bejelentés: 2 db</w:t>
      </w:r>
    </w:p>
    <w:p w14:paraId="3D68764F"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sz w:val="24"/>
          <w:szCs w:val="24"/>
        </w:rPr>
        <w:t>statisztikai jelentés KSH részére: 7 db</w:t>
      </w:r>
    </w:p>
    <w:p w14:paraId="6B8F986D" w14:textId="77777777" w:rsidR="003C4770" w:rsidRPr="003C4770" w:rsidRDefault="003C4770" w:rsidP="003C4770">
      <w:pPr>
        <w:numPr>
          <w:ilvl w:val="0"/>
          <w:numId w:val="15"/>
        </w:numPr>
        <w:spacing w:before="0" w:beforeAutospacing="0" w:after="200" w:afterAutospacing="0" w:line="276" w:lineRule="auto"/>
        <w:ind w:left="1440"/>
        <w:contextualSpacing/>
        <w:jc w:val="left"/>
        <w:rPr>
          <w:sz w:val="24"/>
          <w:szCs w:val="24"/>
        </w:rPr>
      </w:pPr>
      <w:r w:rsidRPr="003C4770">
        <w:rPr>
          <w:bCs/>
          <w:iCs/>
          <w:spacing w:val="-5"/>
          <w:kern w:val="36"/>
          <w:sz w:val="24"/>
          <w:szCs w:val="24"/>
        </w:rPr>
        <w:t>szálláshely-szolgáltatási tevékenység folytatásának bejelentése: 3 db</w:t>
      </w:r>
    </w:p>
    <w:p w14:paraId="7ED784BB" w14:textId="77777777" w:rsidR="003C4770" w:rsidRPr="003C4770" w:rsidRDefault="003C4770" w:rsidP="003C4770">
      <w:pPr>
        <w:numPr>
          <w:ilvl w:val="0"/>
          <w:numId w:val="15"/>
        </w:numPr>
        <w:spacing w:before="0" w:beforeAutospacing="0" w:after="0" w:afterAutospacing="0" w:line="276" w:lineRule="auto"/>
        <w:ind w:left="1440"/>
        <w:contextualSpacing/>
        <w:jc w:val="left"/>
        <w:rPr>
          <w:sz w:val="24"/>
          <w:szCs w:val="24"/>
        </w:rPr>
      </w:pPr>
      <w:r w:rsidRPr="003C4770">
        <w:rPr>
          <w:bCs/>
          <w:iCs/>
          <w:spacing w:val="-5"/>
          <w:kern w:val="36"/>
          <w:sz w:val="24"/>
          <w:szCs w:val="24"/>
        </w:rPr>
        <w:t>méhészek éves nyilvántartása</w:t>
      </w:r>
    </w:p>
    <w:p w14:paraId="2D0BF2F2" w14:textId="77777777" w:rsidR="003C4770" w:rsidRPr="003C4770" w:rsidRDefault="003C4770" w:rsidP="003C4770">
      <w:pPr>
        <w:spacing w:before="0" w:beforeAutospacing="0" w:after="0" w:afterAutospacing="0"/>
        <w:ind w:left="540" w:hanging="180"/>
        <w:rPr>
          <w:sz w:val="24"/>
          <w:szCs w:val="24"/>
        </w:rPr>
      </w:pPr>
    </w:p>
    <w:p w14:paraId="3E73EEE1" w14:textId="77777777" w:rsidR="003C4770" w:rsidRPr="003C4770" w:rsidRDefault="003C4770" w:rsidP="003C4770">
      <w:pPr>
        <w:spacing w:before="0" w:beforeAutospacing="0" w:after="0" w:afterAutospacing="0"/>
        <w:ind w:left="0"/>
        <w:rPr>
          <w:sz w:val="24"/>
          <w:szCs w:val="24"/>
        </w:rPr>
      </w:pPr>
      <w:r w:rsidRPr="003C4770">
        <w:rPr>
          <w:sz w:val="24"/>
          <w:szCs w:val="24"/>
        </w:rPr>
        <w:t xml:space="preserve">4.) Az osztály ellátja a </w:t>
      </w:r>
      <w:r w:rsidRPr="003C4770">
        <w:rPr>
          <w:b/>
          <w:sz w:val="24"/>
          <w:szCs w:val="24"/>
        </w:rPr>
        <w:t>birtokvédelemmel</w:t>
      </w:r>
      <w:r w:rsidRPr="003C4770">
        <w:rPr>
          <w:sz w:val="24"/>
          <w:szCs w:val="24"/>
        </w:rPr>
        <w:t xml:space="preserve"> kapcsolatos ügyeket a polgári törvénykönyv, valamint a jegyző hatáskörébe tartozó birtokvédelmi eljárásról szóló kormányrendelet alapján. </w:t>
      </w:r>
    </w:p>
    <w:p w14:paraId="009FF3BA" w14:textId="77777777" w:rsidR="003C4770" w:rsidRPr="003C4770" w:rsidRDefault="003C4770" w:rsidP="003C4770">
      <w:pPr>
        <w:spacing w:before="0" w:beforeAutospacing="0" w:after="0" w:afterAutospacing="0"/>
        <w:ind w:left="0"/>
        <w:rPr>
          <w:sz w:val="24"/>
          <w:szCs w:val="24"/>
        </w:rPr>
      </w:pPr>
    </w:p>
    <w:p w14:paraId="1355CCB6" w14:textId="77777777" w:rsidR="003C4770" w:rsidRPr="003C4770" w:rsidRDefault="003C4770" w:rsidP="003C4770">
      <w:pPr>
        <w:spacing w:before="0" w:beforeAutospacing="0" w:after="0" w:afterAutospacing="0"/>
        <w:ind w:left="0"/>
        <w:rPr>
          <w:sz w:val="24"/>
          <w:szCs w:val="24"/>
        </w:rPr>
      </w:pPr>
      <w:r w:rsidRPr="003C4770">
        <w:rPr>
          <w:sz w:val="24"/>
          <w:szCs w:val="24"/>
        </w:rPr>
        <w:t xml:space="preserve">2022. évben birtokvédelemmel kapcsolatban 8 db ügy volt. </w:t>
      </w:r>
    </w:p>
    <w:p w14:paraId="5D9B270D" w14:textId="77777777" w:rsidR="003C4770" w:rsidRPr="003C4770" w:rsidRDefault="003C4770" w:rsidP="003C4770">
      <w:pPr>
        <w:spacing w:before="0" w:beforeAutospacing="0" w:after="0" w:afterAutospacing="0"/>
        <w:ind w:left="0"/>
        <w:rPr>
          <w:sz w:val="24"/>
          <w:szCs w:val="24"/>
        </w:rPr>
      </w:pPr>
    </w:p>
    <w:p w14:paraId="24360743" w14:textId="77777777" w:rsidR="003C4770" w:rsidRPr="003C4770" w:rsidRDefault="003C4770" w:rsidP="003C4770">
      <w:pPr>
        <w:spacing w:before="0" w:beforeAutospacing="0" w:after="0" w:afterAutospacing="0"/>
        <w:ind w:left="0"/>
        <w:rPr>
          <w:sz w:val="24"/>
          <w:szCs w:val="24"/>
        </w:rPr>
      </w:pPr>
      <w:r w:rsidRPr="003C4770">
        <w:rPr>
          <w:sz w:val="24"/>
          <w:szCs w:val="24"/>
        </w:rPr>
        <w:t xml:space="preserve">5.) Az osztály ellátja a </w:t>
      </w:r>
      <w:r w:rsidRPr="003C4770">
        <w:rPr>
          <w:b/>
          <w:sz w:val="24"/>
          <w:szCs w:val="24"/>
        </w:rPr>
        <w:t>jegyzői hatáskörbe tartozó környezetvédelmi hatósági ügyek</w:t>
      </w:r>
      <w:r w:rsidRPr="003C4770">
        <w:rPr>
          <w:sz w:val="24"/>
          <w:szCs w:val="24"/>
        </w:rPr>
        <w:t xml:space="preserve"> intézését is, valamint a hulladékgazdálkodás szervezése feladatokat is. </w:t>
      </w:r>
    </w:p>
    <w:p w14:paraId="47C155EE" w14:textId="77777777" w:rsidR="003C4770" w:rsidRPr="003C4770" w:rsidRDefault="003C4770" w:rsidP="003C4770">
      <w:pPr>
        <w:spacing w:before="0" w:beforeAutospacing="0" w:after="0" w:afterAutospacing="0"/>
        <w:ind w:left="0"/>
        <w:rPr>
          <w:sz w:val="24"/>
          <w:szCs w:val="24"/>
        </w:rPr>
      </w:pPr>
    </w:p>
    <w:p w14:paraId="5F0A54F7" w14:textId="77777777" w:rsidR="003C4770" w:rsidRPr="003C4770" w:rsidRDefault="003C4770" w:rsidP="003C4770">
      <w:pPr>
        <w:spacing w:before="0" w:beforeAutospacing="0" w:after="0" w:afterAutospacing="0"/>
        <w:ind w:left="0"/>
        <w:rPr>
          <w:sz w:val="24"/>
          <w:szCs w:val="24"/>
        </w:rPr>
      </w:pPr>
      <w:r w:rsidRPr="003C4770">
        <w:rPr>
          <w:sz w:val="24"/>
          <w:szCs w:val="24"/>
        </w:rPr>
        <w:t xml:space="preserve">6.) Az osztály biztosítja az </w:t>
      </w:r>
      <w:r w:rsidRPr="003C4770">
        <w:rPr>
          <w:b/>
          <w:sz w:val="24"/>
          <w:szCs w:val="24"/>
        </w:rPr>
        <w:t>anyakönyvi eljárásról, a hagyatéki eljárásról</w:t>
      </w:r>
      <w:r w:rsidRPr="003C4770">
        <w:rPr>
          <w:sz w:val="24"/>
          <w:szCs w:val="24"/>
        </w:rPr>
        <w:t xml:space="preserve"> és a polgári törvénykönyvről szóló jogszabályokból, valamint az egyes kapcsolódó önkormányzati rendeletekből adódó feladatokat is. Ez a 2022. évben is 2,5 fő munkájával valósult meg, és jellemzően anyakönyvi ügyek, állampolgársági eskütétel esküvők, hagyatéki ügyek intézésére terjed ki. </w:t>
      </w:r>
    </w:p>
    <w:p w14:paraId="2A6A68D7" w14:textId="77777777" w:rsidR="003C4770" w:rsidRPr="003C4770" w:rsidRDefault="003C4770" w:rsidP="003C4770">
      <w:pPr>
        <w:spacing w:before="0" w:beforeAutospacing="0" w:after="0" w:afterAutospacing="0"/>
        <w:ind w:left="0"/>
        <w:rPr>
          <w:sz w:val="24"/>
          <w:szCs w:val="24"/>
        </w:rPr>
      </w:pPr>
    </w:p>
    <w:p w14:paraId="4F44C32A" w14:textId="77777777" w:rsidR="003C4770" w:rsidRPr="003C4770" w:rsidRDefault="003C4770" w:rsidP="003C4770">
      <w:pPr>
        <w:spacing w:before="0" w:beforeAutospacing="0" w:after="0" w:afterAutospacing="0"/>
        <w:ind w:left="0"/>
        <w:rPr>
          <w:sz w:val="24"/>
          <w:szCs w:val="24"/>
        </w:rPr>
      </w:pPr>
      <w:r w:rsidRPr="003C4770">
        <w:rPr>
          <w:b/>
          <w:sz w:val="24"/>
          <w:szCs w:val="24"/>
        </w:rPr>
        <w:t xml:space="preserve">2022. évben anyakönyvi, hagyatéki ügyek számokban az alábbiak voltak: </w:t>
      </w:r>
    </w:p>
    <w:p w14:paraId="1C0011E7" w14:textId="77777777" w:rsidR="003C4770" w:rsidRPr="003C4770" w:rsidRDefault="003C4770" w:rsidP="003C4770">
      <w:pPr>
        <w:numPr>
          <w:ilvl w:val="0"/>
          <w:numId w:val="20"/>
        </w:numPr>
        <w:spacing w:before="0" w:beforeAutospacing="0" w:after="0" w:afterAutospacing="0" w:line="276" w:lineRule="auto"/>
        <w:ind w:left="1440"/>
        <w:contextualSpacing/>
        <w:jc w:val="left"/>
        <w:rPr>
          <w:sz w:val="24"/>
          <w:szCs w:val="24"/>
        </w:rPr>
      </w:pPr>
      <w:r w:rsidRPr="003C4770">
        <w:rPr>
          <w:sz w:val="24"/>
          <w:szCs w:val="24"/>
        </w:rPr>
        <w:t>anyakönyvi kivonat kérelem: 428 db</w:t>
      </w:r>
    </w:p>
    <w:p w14:paraId="49BB971F" w14:textId="77777777" w:rsidR="003C4770" w:rsidRPr="003C4770" w:rsidRDefault="003C4770" w:rsidP="003C4770">
      <w:pPr>
        <w:numPr>
          <w:ilvl w:val="0"/>
          <w:numId w:val="20"/>
        </w:numPr>
        <w:spacing w:before="0" w:beforeAutospacing="0" w:after="0" w:afterAutospacing="0" w:line="276" w:lineRule="auto"/>
        <w:ind w:left="1440"/>
        <w:contextualSpacing/>
        <w:jc w:val="left"/>
        <w:rPr>
          <w:sz w:val="24"/>
          <w:szCs w:val="24"/>
        </w:rPr>
      </w:pPr>
      <w:r w:rsidRPr="003C4770">
        <w:rPr>
          <w:sz w:val="24"/>
          <w:szCs w:val="24"/>
        </w:rPr>
        <w:t>állampolgársági eskütétel: 1 db</w:t>
      </w:r>
    </w:p>
    <w:p w14:paraId="3CA14FB0" w14:textId="77777777" w:rsidR="003C4770" w:rsidRPr="003C4770" w:rsidRDefault="003C4770" w:rsidP="003C4770">
      <w:pPr>
        <w:numPr>
          <w:ilvl w:val="0"/>
          <w:numId w:val="20"/>
        </w:numPr>
        <w:spacing w:before="0" w:beforeAutospacing="0" w:after="0" w:afterAutospacing="0" w:line="276" w:lineRule="auto"/>
        <w:ind w:left="1440"/>
        <w:contextualSpacing/>
        <w:jc w:val="left"/>
        <w:rPr>
          <w:sz w:val="24"/>
          <w:szCs w:val="24"/>
        </w:rPr>
      </w:pPr>
      <w:r w:rsidRPr="003C4770">
        <w:rPr>
          <w:sz w:val="24"/>
          <w:szCs w:val="24"/>
        </w:rPr>
        <w:lastRenderedPageBreak/>
        <w:t>hagyatéki ügyek: 509 db</w:t>
      </w:r>
    </w:p>
    <w:p w14:paraId="137ADB19" w14:textId="77777777" w:rsidR="003C4770" w:rsidRPr="003C4770" w:rsidRDefault="003C4770" w:rsidP="003C4770">
      <w:pPr>
        <w:numPr>
          <w:ilvl w:val="0"/>
          <w:numId w:val="20"/>
        </w:numPr>
        <w:spacing w:before="0" w:beforeAutospacing="0" w:after="0" w:afterAutospacing="0" w:line="276" w:lineRule="auto"/>
        <w:ind w:left="1440"/>
        <w:contextualSpacing/>
        <w:jc w:val="left"/>
        <w:rPr>
          <w:sz w:val="24"/>
          <w:szCs w:val="24"/>
        </w:rPr>
      </w:pPr>
      <w:r w:rsidRPr="003C4770">
        <w:rPr>
          <w:sz w:val="24"/>
          <w:szCs w:val="24"/>
        </w:rPr>
        <w:t>hatósági bizonyítvány: 30 db</w:t>
      </w:r>
    </w:p>
    <w:p w14:paraId="6B33FE7C" w14:textId="77777777" w:rsidR="003C4770" w:rsidRPr="003C4770" w:rsidRDefault="003C4770" w:rsidP="003C4770">
      <w:pPr>
        <w:numPr>
          <w:ilvl w:val="0"/>
          <w:numId w:val="20"/>
        </w:numPr>
        <w:spacing w:before="0" w:beforeAutospacing="0" w:after="0" w:afterAutospacing="0" w:line="276" w:lineRule="auto"/>
        <w:ind w:left="1440"/>
        <w:contextualSpacing/>
        <w:jc w:val="left"/>
        <w:rPr>
          <w:sz w:val="24"/>
          <w:szCs w:val="24"/>
        </w:rPr>
      </w:pPr>
      <w:r w:rsidRPr="003C4770">
        <w:rPr>
          <w:sz w:val="24"/>
          <w:szCs w:val="24"/>
        </w:rPr>
        <w:t>Válás rögzítése: 23 db</w:t>
      </w:r>
    </w:p>
    <w:p w14:paraId="44B6C1EC" w14:textId="77777777" w:rsidR="003C4770" w:rsidRPr="003C4770" w:rsidRDefault="003C4770" w:rsidP="003C4770">
      <w:pPr>
        <w:numPr>
          <w:ilvl w:val="0"/>
          <w:numId w:val="20"/>
        </w:numPr>
        <w:spacing w:before="0" w:beforeAutospacing="0" w:after="0" w:afterAutospacing="0" w:line="276" w:lineRule="auto"/>
        <w:ind w:left="1440"/>
        <w:contextualSpacing/>
        <w:jc w:val="left"/>
        <w:rPr>
          <w:sz w:val="24"/>
          <w:szCs w:val="24"/>
        </w:rPr>
      </w:pPr>
      <w:r w:rsidRPr="003C4770">
        <w:rPr>
          <w:sz w:val="24"/>
          <w:szCs w:val="24"/>
        </w:rPr>
        <w:t>Névváltozás: 36 db</w:t>
      </w:r>
    </w:p>
    <w:p w14:paraId="323A63B6" w14:textId="77777777" w:rsidR="003C4770" w:rsidRPr="003C4770" w:rsidRDefault="003C4770" w:rsidP="003C4770">
      <w:pPr>
        <w:numPr>
          <w:ilvl w:val="0"/>
          <w:numId w:val="20"/>
        </w:numPr>
        <w:spacing w:before="0" w:beforeAutospacing="0" w:after="0" w:afterAutospacing="0" w:line="276" w:lineRule="auto"/>
        <w:ind w:left="1440"/>
        <w:contextualSpacing/>
        <w:jc w:val="left"/>
        <w:rPr>
          <w:sz w:val="24"/>
          <w:szCs w:val="24"/>
        </w:rPr>
      </w:pPr>
      <w:r w:rsidRPr="003C4770">
        <w:rPr>
          <w:sz w:val="24"/>
          <w:szCs w:val="24"/>
        </w:rPr>
        <w:t>esküvők: 53 db</w:t>
      </w:r>
    </w:p>
    <w:p w14:paraId="051002F4" w14:textId="77777777" w:rsidR="003C4770" w:rsidRPr="003C4770" w:rsidRDefault="003C4770" w:rsidP="003C4770">
      <w:pPr>
        <w:spacing w:before="0" w:beforeAutospacing="0" w:after="0" w:afterAutospacing="0"/>
        <w:ind w:left="0"/>
        <w:rPr>
          <w:sz w:val="24"/>
          <w:szCs w:val="24"/>
        </w:rPr>
      </w:pPr>
    </w:p>
    <w:p w14:paraId="524E0934" w14:textId="77777777" w:rsidR="003C4770" w:rsidRPr="003C4770" w:rsidRDefault="00481B8B" w:rsidP="003C4770">
      <w:pPr>
        <w:spacing w:before="0" w:beforeAutospacing="0" w:after="0" w:afterAutospacing="0"/>
        <w:ind w:left="0"/>
        <w:rPr>
          <w:sz w:val="24"/>
          <w:szCs w:val="24"/>
        </w:rPr>
      </w:pPr>
      <w:r>
        <w:rPr>
          <w:sz w:val="24"/>
          <w:szCs w:val="24"/>
        </w:rPr>
        <w:t xml:space="preserve">7) </w:t>
      </w:r>
      <w:r w:rsidR="003C4770" w:rsidRPr="003C4770">
        <w:rPr>
          <w:sz w:val="24"/>
          <w:szCs w:val="24"/>
        </w:rPr>
        <w:t xml:space="preserve"> </w:t>
      </w:r>
      <w:r w:rsidR="003C4770" w:rsidRPr="003C4770">
        <w:rPr>
          <w:b/>
          <w:sz w:val="24"/>
          <w:szCs w:val="24"/>
        </w:rPr>
        <w:t xml:space="preserve">1 fő közterület-felügyelő </w:t>
      </w:r>
      <w:r w:rsidR="003C4770" w:rsidRPr="003C4770">
        <w:rPr>
          <w:sz w:val="24"/>
          <w:szCs w:val="24"/>
        </w:rPr>
        <w:t xml:space="preserve">az alábbi feladatokat látta el a 2022. évben: </w:t>
      </w:r>
    </w:p>
    <w:p w14:paraId="16C4036F" w14:textId="77777777" w:rsidR="003C4770" w:rsidRPr="003C4770" w:rsidRDefault="003C4770" w:rsidP="003C4770">
      <w:pPr>
        <w:spacing w:before="0" w:beforeAutospacing="0" w:after="0" w:afterAutospacing="0"/>
        <w:ind w:left="0"/>
        <w:rPr>
          <w:sz w:val="24"/>
          <w:szCs w:val="24"/>
        </w:rPr>
      </w:pPr>
    </w:p>
    <w:p w14:paraId="78C4703E" w14:textId="77777777" w:rsidR="003C4770" w:rsidRPr="003C4770" w:rsidRDefault="003C4770" w:rsidP="003C4770">
      <w:pPr>
        <w:spacing w:before="0" w:beforeAutospacing="0" w:after="0" w:afterAutospacing="0"/>
        <w:ind w:left="0"/>
        <w:rPr>
          <w:sz w:val="24"/>
          <w:szCs w:val="24"/>
        </w:rPr>
      </w:pPr>
      <w:r w:rsidRPr="003C4770">
        <w:rPr>
          <w:sz w:val="24"/>
          <w:szCs w:val="24"/>
        </w:rPr>
        <w:t>Ellenőrzi, figyelemmel kíséri:</w:t>
      </w:r>
    </w:p>
    <w:p w14:paraId="23130033" w14:textId="77777777" w:rsidR="003C4770" w:rsidRPr="003C4770" w:rsidRDefault="003C4770" w:rsidP="003C4770">
      <w:pPr>
        <w:spacing w:before="0" w:beforeAutospacing="0" w:after="0" w:afterAutospacing="0"/>
        <w:ind w:left="540" w:hanging="180"/>
        <w:rPr>
          <w:sz w:val="24"/>
          <w:szCs w:val="24"/>
        </w:rPr>
      </w:pPr>
      <w:r w:rsidRPr="003C4770">
        <w:rPr>
          <w:sz w:val="24"/>
          <w:szCs w:val="24"/>
        </w:rPr>
        <w:t>- a város közterületi rendjére, tisztaságára vonatkozó jogszabályokban foglalt előírások végrehajtását;</w:t>
      </w:r>
    </w:p>
    <w:p w14:paraId="2AFB59CE" w14:textId="77777777" w:rsidR="003C4770" w:rsidRPr="003C4770" w:rsidRDefault="003C4770" w:rsidP="003C4770">
      <w:pPr>
        <w:spacing w:before="0" w:beforeAutospacing="0" w:after="0" w:afterAutospacing="0"/>
        <w:ind w:left="538" w:hanging="181"/>
        <w:rPr>
          <w:sz w:val="24"/>
          <w:szCs w:val="24"/>
        </w:rPr>
      </w:pPr>
      <w:r w:rsidRPr="003C4770">
        <w:rPr>
          <w:sz w:val="24"/>
          <w:szCs w:val="24"/>
        </w:rPr>
        <w:t>- a közterületen folytatott engedélyhez kötött tevékenység szabályszerűségét.</w:t>
      </w:r>
    </w:p>
    <w:p w14:paraId="07B0ECEF" w14:textId="77777777" w:rsidR="003C4770" w:rsidRPr="003C4770" w:rsidRDefault="003C4770" w:rsidP="003C4770">
      <w:pPr>
        <w:spacing w:before="0" w:beforeAutospacing="0" w:after="0" w:afterAutospacing="0"/>
        <w:ind w:left="538" w:hanging="181"/>
        <w:rPr>
          <w:sz w:val="24"/>
          <w:szCs w:val="24"/>
        </w:rPr>
      </w:pPr>
    </w:p>
    <w:p w14:paraId="297E5009" w14:textId="77777777" w:rsidR="003C4770" w:rsidRPr="003C4770" w:rsidRDefault="003C4770" w:rsidP="003C4770">
      <w:pPr>
        <w:spacing w:before="0" w:beforeAutospacing="0" w:after="0" w:afterAutospacing="0"/>
        <w:ind w:left="0"/>
        <w:rPr>
          <w:sz w:val="24"/>
          <w:szCs w:val="24"/>
        </w:rPr>
      </w:pPr>
      <w:r w:rsidRPr="003C4770">
        <w:rPr>
          <w:sz w:val="24"/>
          <w:szCs w:val="24"/>
        </w:rPr>
        <w:t xml:space="preserve">A </w:t>
      </w:r>
      <w:r w:rsidRPr="003C4770">
        <w:rPr>
          <w:b/>
          <w:sz w:val="24"/>
          <w:szCs w:val="24"/>
        </w:rPr>
        <w:t>közterület felügyelő</w:t>
      </w:r>
      <w:r w:rsidRPr="003C4770">
        <w:rPr>
          <w:sz w:val="24"/>
          <w:szCs w:val="24"/>
        </w:rPr>
        <w:t xml:space="preserve"> ezen körben végzett tevékenysége számokban 2022. év tükrében az alábbi: </w:t>
      </w:r>
    </w:p>
    <w:p w14:paraId="6DD1407C" w14:textId="77777777" w:rsidR="003C4770" w:rsidRPr="003C4770" w:rsidRDefault="003C4770" w:rsidP="003C4770">
      <w:pPr>
        <w:spacing w:before="0" w:beforeAutospacing="0" w:after="0" w:afterAutospacing="0"/>
        <w:ind w:left="0"/>
        <w:rPr>
          <w:sz w:val="24"/>
          <w:szCs w:val="24"/>
        </w:rPr>
      </w:pPr>
    </w:p>
    <w:p w14:paraId="0FA3BF60" w14:textId="77777777" w:rsidR="003C4770" w:rsidRPr="003C4770" w:rsidRDefault="003C4770" w:rsidP="003C4770">
      <w:pPr>
        <w:numPr>
          <w:ilvl w:val="0"/>
          <w:numId w:val="17"/>
        </w:numPr>
        <w:spacing w:before="0" w:beforeAutospacing="0" w:after="0" w:afterAutospacing="0" w:line="276" w:lineRule="auto"/>
        <w:contextualSpacing/>
        <w:jc w:val="left"/>
        <w:rPr>
          <w:sz w:val="24"/>
          <w:szCs w:val="24"/>
        </w:rPr>
      </w:pPr>
      <w:r w:rsidRPr="003C4770">
        <w:rPr>
          <w:sz w:val="24"/>
          <w:szCs w:val="24"/>
        </w:rPr>
        <w:t>Gazos porta, túlméretes sövény, bokor: 29 db felszólítás írásban + szóbeli felszólítások (az írásbeli felszólítások 72%-a eredményre vezetett, és a porták rendbetétele megtörtént)</w:t>
      </w:r>
    </w:p>
    <w:p w14:paraId="17F16FC3" w14:textId="77777777" w:rsidR="003C4770" w:rsidRPr="003C4770" w:rsidRDefault="003C4770" w:rsidP="003C4770">
      <w:pPr>
        <w:numPr>
          <w:ilvl w:val="0"/>
          <w:numId w:val="17"/>
        </w:numPr>
        <w:spacing w:before="0" w:beforeAutospacing="0" w:after="0" w:afterAutospacing="0" w:line="276" w:lineRule="auto"/>
        <w:contextualSpacing/>
        <w:jc w:val="left"/>
        <w:rPr>
          <w:sz w:val="24"/>
          <w:szCs w:val="24"/>
        </w:rPr>
      </w:pPr>
      <w:r w:rsidRPr="003C4770">
        <w:rPr>
          <w:sz w:val="24"/>
          <w:szCs w:val="24"/>
        </w:rPr>
        <w:t>üzemképtelen gépjármű közterületen történő elhelyezése estén 4 esetben történt intézkedés, melyek nagy része eredményre vezetett</w:t>
      </w:r>
    </w:p>
    <w:p w14:paraId="245953EC" w14:textId="77777777" w:rsidR="003C4770" w:rsidRPr="003C4770" w:rsidRDefault="003C4770" w:rsidP="003C4770">
      <w:pPr>
        <w:numPr>
          <w:ilvl w:val="0"/>
          <w:numId w:val="17"/>
        </w:numPr>
        <w:spacing w:before="0" w:beforeAutospacing="0" w:after="0" w:afterAutospacing="0" w:line="276" w:lineRule="auto"/>
        <w:contextualSpacing/>
        <w:jc w:val="left"/>
        <w:rPr>
          <w:sz w:val="24"/>
          <w:szCs w:val="24"/>
        </w:rPr>
      </w:pPr>
      <w:r w:rsidRPr="003C4770">
        <w:rPr>
          <w:sz w:val="24"/>
          <w:szCs w:val="24"/>
        </w:rPr>
        <w:t xml:space="preserve">rágcsálókkal fertőzött terület irtása esetén a vállalkozó kísérése, helyszín biztosítása: </w:t>
      </w:r>
    </w:p>
    <w:p w14:paraId="11F55489" w14:textId="77777777" w:rsidR="003C4770" w:rsidRPr="003C4770" w:rsidRDefault="003C4770" w:rsidP="003C4770">
      <w:pPr>
        <w:numPr>
          <w:ilvl w:val="0"/>
          <w:numId w:val="17"/>
        </w:numPr>
        <w:spacing w:before="0" w:beforeAutospacing="0" w:after="0" w:afterAutospacing="0" w:line="276" w:lineRule="auto"/>
        <w:contextualSpacing/>
        <w:jc w:val="left"/>
        <w:rPr>
          <w:sz w:val="24"/>
          <w:szCs w:val="24"/>
        </w:rPr>
      </w:pPr>
      <w:r w:rsidRPr="003C4770">
        <w:rPr>
          <w:sz w:val="24"/>
          <w:szCs w:val="24"/>
        </w:rPr>
        <w:t>szemetes porta, építési törmelék elszállíttatása miatt 9 db ügyben történt intézkedés</w:t>
      </w:r>
    </w:p>
    <w:p w14:paraId="0BB8D068" w14:textId="77777777" w:rsidR="003C4770" w:rsidRPr="003C4770" w:rsidRDefault="003C4770" w:rsidP="003C4770">
      <w:pPr>
        <w:numPr>
          <w:ilvl w:val="0"/>
          <w:numId w:val="17"/>
        </w:numPr>
        <w:spacing w:before="0" w:beforeAutospacing="0" w:after="0" w:afterAutospacing="0" w:line="276" w:lineRule="auto"/>
        <w:contextualSpacing/>
        <w:jc w:val="left"/>
        <w:rPr>
          <w:sz w:val="24"/>
          <w:szCs w:val="24"/>
        </w:rPr>
      </w:pPr>
      <w:r w:rsidRPr="003C4770">
        <w:rPr>
          <w:sz w:val="24"/>
          <w:szCs w:val="24"/>
        </w:rPr>
        <w:t>rendőrségi feljelentés önkormányzati tulajdon megrongálása, eltulajdonítása miatt 1 db feljelentés történt</w:t>
      </w:r>
    </w:p>
    <w:p w14:paraId="4C1FE7F1" w14:textId="77777777" w:rsidR="003C4770" w:rsidRPr="003C4770" w:rsidRDefault="003C4770" w:rsidP="003C4770">
      <w:pPr>
        <w:numPr>
          <w:ilvl w:val="0"/>
          <w:numId w:val="17"/>
        </w:numPr>
        <w:spacing w:before="0" w:beforeAutospacing="0" w:after="0" w:afterAutospacing="0" w:line="276" w:lineRule="auto"/>
        <w:contextualSpacing/>
        <w:jc w:val="left"/>
        <w:rPr>
          <w:sz w:val="24"/>
          <w:szCs w:val="24"/>
        </w:rPr>
      </w:pPr>
      <w:r w:rsidRPr="003C4770">
        <w:rPr>
          <w:sz w:val="24"/>
          <w:szCs w:val="24"/>
        </w:rPr>
        <w:t>kóbor ebek befogása során a megbízott vállalkozóval havonta kutyák elszállíttatásában részvétel, segítés, az állatok helyének felkutatásában aktív részvétel</w:t>
      </w:r>
    </w:p>
    <w:p w14:paraId="7F11F14C" w14:textId="77777777" w:rsidR="003C4770" w:rsidRPr="003C4770" w:rsidRDefault="003C4770" w:rsidP="003C4770">
      <w:pPr>
        <w:spacing w:before="0" w:beforeAutospacing="0" w:after="0" w:afterAutospacing="0"/>
        <w:ind w:left="0"/>
        <w:contextualSpacing/>
        <w:rPr>
          <w:sz w:val="24"/>
          <w:szCs w:val="24"/>
        </w:rPr>
      </w:pPr>
    </w:p>
    <w:p w14:paraId="6E62EE43" w14:textId="77777777" w:rsidR="003C4770" w:rsidRPr="003C4770" w:rsidRDefault="003C4770" w:rsidP="003C4770">
      <w:pPr>
        <w:spacing w:before="0" w:beforeAutospacing="0" w:after="0" w:afterAutospacing="0"/>
        <w:ind w:left="0"/>
        <w:rPr>
          <w:b/>
          <w:sz w:val="24"/>
          <w:szCs w:val="24"/>
        </w:rPr>
      </w:pPr>
      <w:r w:rsidRPr="003C4770">
        <w:rPr>
          <w:sz w:val="24"/>
          <w:szCs w:val="24"/>
        </w:rPr>
        <w:t xml:space="preserve">8.) Gondoskodik a testület által megalkotott </w:t>
      </w:r>
      <w:r w:rsidRPr="003C4770">
        <w:rPr>
          <w:b/>
          <w:sz w:val="24"/>
          <w:szCs w:val="24"/>
        </w:rPr>
        <w:t xml:space="preserve">szociális, gyermekvédelmi, valamint igazgatási tárgyú rendeletek </w:t>
      </w:r>
      <w:r w:rsidRPr="003C4770">
        <w:rPr>
          <w:sz w:val="24"/>
          <w:szCs w:val="24"/>
        </w:rPr>
        <w:t xml:space="preserve">nemzeti jogszabálytár elektronikus felületére történő feltöltéséről, a rendeletek </w:t>
      </w:r>
      <w:r w:rsidRPr="003C4770">
        <w:rPr>
          <w:b/>
          <w:sz w:val="24"/>
          <w:szCs w:val="24"/>
        </w:rPr>
        <w:t xml:space="preserve">aktualizálásai előkészítéséről. </w:t>
      </w:r>
    </w:p>
    <w:p w14:paraId="645B71B4" w14:textId="77777777" w:rsidR="003C4770" w:rsidRPr="003C4770" w:rsidRDefault="003C4770" w:rsidP="003C4770">
      <w:pPr>
        <w:spacing w:before="0" w:beforeAutospacing="0" w:after="0" w:afterAutospacing="0"/>
        <w:ind w:left="0"/>
        <w:rPr>
          <w:b/>
          <w:sz w:val="24"/>
          <w:szCs w:val="24"/>
        </w:rPr>
      </w:pPr>
    </w:p>
    <w:p w14:paraId="2325FFDA" w14:textId="77777777" w:rsidR="003C4770" w:rsidRPr="003C4770" w:rsidRDefault="003C4770" w:rsidP="003C4770">
      <w:pPr>
        <w:spacing w:before="0" w:beforeAutospacing="0" w:after="0" w:afterAutospacing="0"/>
        <w:ind w:left="0"/>
        <w:rPr>
          <w:b/>
          <w:sz w:val="24"/>
          <w:szCs w:val="24"/>
        </w:rPr>
      </w:pPr>
      <w:r w:rsidRPr="003C4770">
        <w:rPr>
          <w:sz w:val="24"/>
          <w:szCs w:val="24"/>
        </w:rPr>
        <w:t xml:space="preserve">9.) Kapcsolatot tart a </w:t>
      </w:r>
      <w:r w:rsidRPr="003C4770">
        <w:rPr>
          <w:b/>
          <w:sz w:val="24"/>
          <w:szCs w:val="24"/>
        </w:rPr>
        <w:t>Kornisné Liptay Elza Szociális és Gyermekjóléti Központtal</w:t>
      </w:r>
      <w:r w:rsidRPr="003C4770">
        <w:rPr>
          <w:sz w:val="24"/>
          <w:szCs w:val="24"/>
        </w:rPr>
        <w:t xml:space="preserve">, valamint a </w:t>
      </w:r>
      <w:r w:rsidRPr="003C4770">
        <w:rPr>
          <w:b/>
          <w:sz w:val="24"/>
          <w:szCs w:val="24"/>
        </w:rPr>
        <w:t>Tiszavasvári Bölcsődével</w:t>
      </w:r>
      <w:r w:rsidRPr="003C4770">
        <w:rPr>
          <w:sz w:val="24"/>
          <w:szCs w:val="24"/>
        </w:rPr>
        <w:t xml:space="preserve">, mint a szociális és gyermekvédelmi önkormányzati intézményekkel, ellátja annak </w:t>
      </w:r>
      <w:r w:rsidRPr="003C4770">
        <w:rPr>
          <w:b/>
          <w:sz w:val="24"/>
          <w:szCs w:val="24"/>
        </w:rPr>
        <w:t xml:space="preserve">fenntartói körbe tartozó feladatait. </w:t>
      </w:r>
    </w:p>
    <w:p w14:paraId="03D51289" w14:textId="77777777" w:rsidR="003C4770" w:rsidRPr="003C4770" w:rsidRDefault="003C4770" w:rsidP="003C4770">
      <w:pPr>
        <w:spacing w:before="0" w:beforeAutospacing="0" w:after="0" w:afterAutospacing="0"/>
        <w:ind w:left="0"/>
        <w:rPr>
          <w:sz w:val="24"/>
          <w:szCs w:val="24"/>
        </w:rPr>
      </w:pPr>
      <w:r w:rsidRPr="003C4770">
        <w:rPr>
          <w:sz w:val="24"/>
          <w:szCs w:val="24"/>
        </w:rPr>
        <w:t xml:space="preserve">Az osztály ellátja a szociális és gyermekvédelmi jogszabályokból eredő további fenntartói, és önkormányzati feladatokat is. </w:t>
      </w:r>
    </w:p>
    <w:p w14:paraId="2034B80F" w14:textId="77777777" w:rsidR="003C4770" w:rsidRPr="003C4770" w:rsidRDefault="003C4770" w:rsidP="003C4770">
      <w:pPr>
        <w:spacing w:before="0" w:beforeAutospacing="0" w:after="0" w:afterAutospacing="0"/>
        <w:ind w:left="0"/>
        <w:rPr>
          <w:b/>
          <w:sz w:val="24"/>
          <w:szCs w:val="24"/>
        </w:rPr>
      </w:pPr>
    </w:p>
    <w:p w14:paraId="2185EA52" w14:textId="77777777" w:rsidR="003C4770" w:rsidRDefault="003C4770" w:rsidP="003C4770">
      <w:pPr>
        <w:spacing w:before="0" w:beforeAutospacing="0" w:after="0" w:afterAutospacing="0"/>
        <w:ind w:left="0"/>
        <w:rPr>
          <w:sz w:val="24"/>
          <w:szCs w:val="24"/>
        </w:rPr>
      </w:pPr>
      <w:r w:rsidRPr="003C4770">
        <w:rPr>
          <w:sz w:val="24"/>
          <w:szCs w:val="24"/>
        </w:rPr>
        <w:t xml:space="preserve">10.) A Igazgatási és Szociálpolitikai Osztály </w:t>
      </w:r>
      <w:r w:rsidRPr="003C4770">
        <w:rPr>
          <w:b/>
          <w:sz w:val="24"/>
          <w:szCs w:val="24"/>
        </w:rPr>
        <w:t xml:space="preserve">szervezi </w:t>
      </w:r>
      <w:r w:rsidRPr="003C4770">
        <w:rPr>
          <w:sz w:val="24"/>
          <w:szCs w:val="24"/>
        </w:rPr>
        <w:t xml:space="preserve">a megbízott belső ellenőrrel való kapcsolattartáson keresztül </w:t>
      </w:r>
      <w:r w:rsidRPr="003C4770">
        <w:rPr>
          <w:b/>
          <w:sz w:val="24"/>
          <w:szCs w:val="24"/>
        </w:rPr>
        <w:t>az önkormányzat, intézményei és a nemzetiségi önkormányzatok belső ellenőrzési feladatait is.</w:t>
      </w:r>
      <w:r w:rsidRPr="003C4770">
        <w:rPr>
          <w:sz w:val="24"/>
          <w:szCs w:val="24"/>
        </w:rPr>
        <w:t xml:space="preserve"> Ezek az éves ellenőrzések előkészítése, szervezése, jelentések megküldése, az ehhez kapcsolódó beszámolók, tervek képviselő-testület felé előkészítése, egyedi, rendkívüli ellenőrzések megrendelésének előkészítése feladatokat foglalják magukban. </w:t>
      </w:r>
    </w:p>
    <w:p w14:paraId="297B2195" w14:textId="77777777" w:rsidR="00EF47E4" w:rsidRPr="003C4770" w:rsidRDefault="00EF47E4" w:rsidP="003C4770">
      <w:pPr>
        <w:spacing w:before="0" w:beforeAutospacing="0" w:after="0" w:afterAutospacing="0"/>
        <w:ind w:left="0"/>
        <w:rPr>
          <w:sz w:val="24"/>
          <w:szCs w:val="24"/>
        </w:rPr>
      </w:pPr>
    </w:p>
    <w:p w14:paraId="73C42A24" w14:textId="77777777" w:rsidR="003C4770" w:rsidRPr="003C4770" w:rsidRDefault="003C4770" w:rsidP="003C4770">
      <w:pPr>
        <w:spacing w:before="0" w:beforeAutospacing="0" w:after="0" w:afterAutospacing="0"/>
        <w:ind w:left="0"/>
        <w:rPr>
          <w:sz w:val="24"/>
          <w:szCs w:val="24"/>
        </w:rPr>
      </w:pPr>
    </w:p>
    <w:p w14:paraId="47919F30" w14:textId="77777777" w:rsidR="003C4770" w:rsidRDefault="003C4770" w:rsidP="003C4770">
      <w:pPr>
        <w:spacing w:before="0" w:beforeAutospacing="0" w:after="0" w:afterAutospacing="0"/>
        <w:ind w:left="0"/>
        <w:rPr>
          <w:sz w:val="24"/>
          <w:szCs w:val="24"/>
        </w:rPr>
      </w:pPr>
      <w:r w:rsidRPr="003C4770">
        <w:rPr>
          <w:sz w:val="24"/>
          <w:szCs w:val="24"/>
        </w:rPr>
        <w:lastRenderedPageBreak/>
        <w:t>Az osztályvezető készíti el a képviselő-testület és a bizottságok elé az osztály feladataihoz tartozó témakörökben az összes előterjesztést, majd testületi üléseket követően a döntésekkel kapcsolatos ügyintézéséket is ő végzi.</w:t>
      </w:r>
    </w:p>
    <w:p w14:paraId="3894D4DF" w14:textId="77777777" w:rsidR="003C4770" w:rsidRPr="003C4770" w:rsidRDefault="003C4770" w:rsidP="003C4770">
      <w:pPr>
        <w:spacing w:before="0" w:beforeAutospacing="0" w:after="0" w:afterAutospacing="0"/>
        <w:ind w:left="0"/>
        <w:rPr>
          <w:sz w:val="24"/>
          <w:szCs w:val="24"/>
        </w:rPr>
      </w:pPr>
    </w:p>
    <w:p w14:paraId="40B74016" w14:textId="77777777" w:rsidR="003C4770" w:rsidRPr="003C4770" w:rsidRDefault="003C4770" w:rsidP="003C4770">
      <w:pPr>
        <w:ind w:left="0"/>
        <w:jc w:val="center"/>
        <w:rPr>
          <w:b/>
          <w:bCs/>
          <w:sz w:val="24"/>
          <w:szCs w:val="24"/>
        </w:rPr>
      </w:pPr>
      <w:r w:rsidRPr="003C4770">
        <w:rPr>
          <w:b/>
          <w:bCs/>
          <w:sz w:val="24"/>
          <w:szCs w:val="24"/>
        </w:rPr>
        <w:t>Önkormányzati és Jogi Osztály feladatai és fontosabb események</w:t>
      </w:r>
    </w:p>
    <w:p w14:paraId="512253FF" w14:textId="77777777" w:rsidR="003C4770" w:rsidRPr="003C4770" w:rsidRDefault="003C4770" w:rsidP="003C4770">
      <w:pPr>
        <w:ind w:left="0"/>
        <w:rPr>
          <w:bCs/>
          <w:sz w:val="24"/>
          <w:szCs w:val="24"/>
        </w:rPr>
      </w:pPr>
      <w:r w:rsidRPr="003C4770">
        <w:rPr>
          <w:bCs/>
          <w:sz w:val="24"/>
          <w:szCs w:val="24"/>
        </w:rPr>
        <w:t>Az Önkormányzati és Jogi Osztály feladatai – hasonlóan a többi osztályhoz- igen sokrétűek. Talán legnagyobb súlyú feladat a pályázatokkal kapcsolatos feladatok ellátása, koordinálása, végrehajtása. Egy-egy pályázat, beruházás megvalósításakor nemcsak műszaki jellegű kérdésekben kell felkészültnek lenni, hanem jelentős időt kell fordítani egy-egy szerződés-tervezet elkészítésére is, valamint valamennyi fejlesztés megvalósítását számos egyeztetés előz meg. Az osztály látja el az önkormányzati vagyonnal kapcsolatos teendőket is: önkormányzati tulajdonban lévő ingatlanok hasznosítása, mezőgazdasági/termőföld hirdetményekkel kapcsolatos feladatok, vagyonkataszter elkészítése, ingatlannyilvántartás folyamatos aktualizálása. Számos vagyoni jellegű előterjesztés készül a képviselő-testület, illetve bizottságok részére. Az osztály feladatai közé tartozik továbbá város egészségügyi ellátással kapcsolatos teendőinek koordinálása, a hivatal informatikai háttértámogatása, az iktatással, iratselejtezéssel, lakcímrendezéssel, HÉSZ-szel és településképi eljárásokkal, közterület használattal kapcsolatos feladatok ellátása, a képviselő-testületi és bizottsági ülések összehívása, jegyzőkönyveinek elkészítése, határidőben történő felterjesztése a Kormányhivatal részére, a Nemzetiségi önkormányzatok működésével kapcsolatos feladatok ellátása.</w:t>
      </w:r>
    </w:p>
    <w:p w14:paraId="2CFD4CD5" w14:textId="77777777" w:rsidR="003C4770" w:rsidRPr="003C4770" w:rsidRDefault="003C4770" w:rsidP="003C4770">
      <w:pPr>
        <w:ind w:left="0"/>
        <w:rPr>
          <w:b/>
          <w:bCs/>
          <w:sz w:val="24"/>
          <w:szCs w:val="24"/>
        </w:rPr>
      </w:pPr>
      <w:r w:rsidRPr="003C4770">
        <w:rPr>
          <w:b/>
          <w:bCs/>
          <w:sz w:val="24"/>
          <w:szCs w:val="24"/>
        </w:rPr>
        <w:t>Képviselő-testületi ülések</w:t>
      </w:r>
    </w:p>
    <w:p w14:paraId="0C795023" w14:textId="77777777" w:rsidR="003C4770" w:rsidRPr="003C4770" w:rsidRDefault="003C4770" w:rsidP="003C4770">
      <w:pPr>
        <w:ind w:left="0"/>
        <w:rPr>
          <w:sz w:val="24"/>
          <w:szCs w:val="24"/>
        </w:rPr>
      </w:pPr>
      <w:r w:rsidRPr="003C4770">
        <w:rPr>
          <w:sz w:val="24"/>
          <w:szCs w:val="24"/>
        </w:rPr>
        <w:t xml:space="preserve">A 2022-es évben </w:t>
      </w:r>
      <w:r w:rsidRPr="003C4770">
        <w:rPr>
          <w:b/>
          <w:sz w:val="24"/>
          <w:szCs w:val="24"/>
        </w:rPr>
        <w:t>10 rendes testületi és 9 rendkívüli ülés megtartására került sor</w:t>
      </w:r>
      <w:r w:rsidRPr="003C4770">
        <w:rPr>
          <w:sz w:val="24"/>
          <w:szCs w:val="24"/>
        </w:rPr>
        <w:t>. Egész évben 360 határozat született és 30</w:t>
      </w:r>
      <w:r w:rsidRPr="003C4770">
        <w:rPr>
          <w:b/>
          <w:bCs/>
          <w:sz w:val="24"/>
          <w:szCs w:val="24"/>
        </w:rPr>
        <w:t xml:space="preserve"> </w:t>
      </w:r>
      <w:r w:rsidRPr="003C4770">
        <w:rPr>
          <w:bCs/>
          <w:sz w:val="24"/>
          <w:szCs w:val="24"/>
        </w:rPr>
        <w:t>db</w:t>
      </w:r>
      <w:r w:rsidRPr="003C4770">
        <w:rPr>
          <w:sz w:val="24"/>
          <w:szCs w:val="24"/>
        </w:rPr>
        <w:t xml:space="preserve"> rendelet megalkotásra került sor. A közmeghallgatás szeptemberben került megtartásra.</w:t>
      </w:r>
    </w:p>
    <w:p w14:paraId="25041081" w14:textId="77777777" w:rsidR="003C4770" w:rsidRPr="003C4770" w:rsidRDefault="003C4770" w:rsidP="003C4770">
      <w:pPr>
        <w:ind w:left="0"/>
      </w:pPr>
      <w:r w:rsidRPr="003C4770">
        <w:rPr>
          <w:sz w:val="24"/>
          <w:szCs w:val="24"/>
        </w:rPr>
        <w:t xml:space="preserve">A </w:t>
      </w:r>
      <w:r w:rsidRPr="003C4770">
        <w:rPr>
          <w:b/>
          <w:bCs/>
          <w:sz w:val="24"/>
          <w:szCs w:val="24"/>
        </w:rPr>
        <w:t>Pénzügyi és Ügyrendi Bizottság</w:t>
      </w:r>
      <w:r w:rsidRPr="003C4770">
        <w:rPr>
          <w:sz w:val="24"/>
          <w:szCs w:val="24"/>
        </w:rPr>
        <w:t xml:space="preserve"> 10 rendes ülést és 1 rendkívüli ülést tartott.</w:t>
      </w:r>
      <w:r w:rsidRPr="003C4770">
        <w:t xml:space="preserve"> </w:t>
      </w:r>
      <w:r w:rsidRPr="003C4770">
        <w:rPr>
          <w:sz w:val="24"/>
          <w:szCs w:val="24"/>
        </w:rPr>
        <w:t xml:space="preserve">A </w:t>
      </w:r>
      <w:r w:rsidRPr="003C4770">
        <w:rPr>
          <w:b/>
          <w:bCs/>
          <w:sz w:val="24"/>
          <w:szCs w:val="24"/>
        </w:rPr>
        <w:t>Szociális és Humán Bizottság</w:t>
      </w:r>
      <w:r w:rsidRPr="003C4770">
        <w:rPr>
          <w:sz w:val="24"/>
          <w:szCs w:val="24"/>
        </w:rPr>
        <w:t xml:space="preserve"> 8 rendes és 2 rendkívüli ülést tartott. </w:t>
      </w:r>
    </w:p>
    <w:p w14:paraId="27F9EAC6" w14:textId="77777777" w:rsidR="003C4770" w:rsidRPr="003C4770" w:rsidRDefault="003C4770" w:rsidP="003C4770">
      <w:pPr>
        <w:ind w:left="0"/>
        <w:rPr>
          <w:sz w:val="24"/>
          <w:szCs w:val="24"/>
        </w:rPr>
      </w:pPr>
      <w:r w:rsidRPr="003C4770">
        <w:rPr>
          <w:b/>
          <w:bCs/>
          <w:sz w:val="24"/>
          <w:szCs w:val="24"/>
          <w:u w:val="single"/>
        </w:rPr>
        <w:t>Nemzetiségi önkormányzat ülései, döntései:</w:t>
      </w:r>
      <w:r w:rsidRPr="003C4770">
        <w:rPr>
          <w:sz w:val="24"/>
          <w:szCs w:val="24"/>
        </w:rPr>
        <w:t xml:space="preserve"> Tiszavasvári Város Roma Nemzetiségi Önkormányzata 5 rendes, valamint 3 rendkívüli ülést tartott, e mellett a kötelező közmeghallgatást is megtartották. Tiszavasvári Város Ruszin Nemzetiségi Önkormányzata 4 rendes testületi ülést, valamint 2 rendkívüli ülést tartott, a közmeghallgatás november hónapban került megtartásra.</w:t>
      </w:r>
    </w:p>
    <w:p w14:paraId="39B07377" w14:textId="77777777" w:rsidR="003C4770" w:rsidRPr="003C4770" w:rsidRDefault="003C4770" w:rsidP="003C4770">
      <w:pPr>
        <w:spacing w:before="0" w:beforeAutospacing="0" w:after="200" w:afterAutospacing="0" w:line="276" w:lineRule="auto"/>
        <w:ind w:left="0"/>
        <w:rPr>
          <w:sz w:val="24"/>
          <w:szCs w:val="24"/>
        </w:rPr>
      </w:pPr>
      <w:r w:rsidRPr="003C4770">
        <w:rPr>
          <w:sz w:val="24"/>
          <w:szCs w:val="24"/>
        </w:rPr>
        <w:t xml:space="preserve">Mindegyik testület működésére jellemző, hogy az ülésről jegyzőkönyvet kell készíteni 15 napon belül és a Nemzeti Jogszabálytár elektronikus felületére fel kell tölteni az előterjesztésekkel együtt. Minden esetben határidőben elkészültek és felterjesztésre kerültek a jegyzőkönyvek. </w:t>
      </w:r>
    </w:p>
    <w:p w14:paraId="414A6549" w14:textId="77777777" w:rsidR="003C4770" w:rsidRPr="003C4770" w:rsidRDefault="003C4770" w:rsidP="003C4770">
      <w:pPr>
        <w:ind w:left="0"/>
        <w:rPr>
          <w:b/>
          <w:sz w:val="24"/>
          <w:szCs w:val="24"/>
        </w:rPr>
      </w:pPr>
      <w:r w:rsidRPr="003C4770">
        <w:rPr>
          <w:b/>
          <w:sz w:val="24"/>
          <w:szCs w:val="24"/>
        </w:rPr>
        <w:t>50%-os hulladékszállítási kedvezmény</w:t>
      </w:r>
    </w:p>
    <w:p w14:paraId="5E1C7F2E" w14:textId="77777777" w:rsidR="003C4770" w:rsidRPr="003C4770" w:rsidRDefault="003C4770" w:rsidP="003C4770">
      <w:pPr>
        <w:spacing w:before="0" w:beforeAutospacing="0" w:after="0" w:afterAutospacing="0"/>
        <w:ind w:left="0"/>
        <w:contextualSpacing/>
        <w:rPr>
          <w:rFonts w:eastAsia="Calibri"/>
          <w:sz w:val="24"/>
          <w:szCs w:val="24"/>
          <w:lang w:eastAsia="en-US"/>
        </w:rPr>
      </w:pPr>
      <w:r w:rsidRPr="003C4770">
        <w:rPr>
          <w:rFonts w:eastAsia="Calibri"/>
          <w:sz w:val="24"/>
          <w:szCs w:val="24"/>
          <w:lang w:eastAsia="en-US"/>
        </w:rPr>
        <w:t xml:space="preserve">A </w:t>
      </w:r>
      <w:r w:rsidRPr="003C4770">
        <w:rPr>
          <w:rFonts w:eastAsia="Calibri"/>
          <w:b/>
          <w:sz w:val="24"/>
          <w:szCs w:val="24"/>
          <w:lang w:eastAsia="en-US"/>
        </w:rPr>
        <w:t>hulladékszállítási díjra</w:t>
      </w:r>
      <w:r w:rsidRPr="003C4770">
        <w:rPr>
          <w:rFonts w:eastAsia="Calibri"/>
          <w:sz w:val="24"/>
          <w:szCs w:val="24"/>
          <w:lang w:eastAsia="en-US"/>
        </w:rPr>
        <w:t xml:space="preserve"> vonatkozó 50%-os kedvezményre 517 személy volt jogosult a 2022-es évben és 506 kérelem érkezett be a 2023-as évre, melyet 2022. szeptember 15-ig </w:t>
      </w:r>
      <w:r w:rsidRPr="003C4770">
        <w:rPr>
          <w:rFonts w:eastAsia="Calibri"/>
          <w:sz w:val="24"/>
          <w:szCs w:val="24"/>
          <w:lang w:eastAsia="en-US"/>
        </w:rPr>
        <w:lastRenderedPageBreak/>
        <w:t>lehetett benyújtani. Az ügyfelekre tekintettel a kérelmek kiküldésre kerültek az előző évben jogosultsággal rendelkezők részére, e mellett a nyomtatványok a portáról is elvihetők voltak, és elegendő volt ugyanott le is adni egy lezárt borítékban.</w:t>
      </w:r>
    </w:p>
    <w:p w14:paraId="0647E380" w14:textId="77777777" w:rsidR="003C4770" w:rsidRPr="003C4770" w:rsidRDefault="003C4770" w:rsidP="003C4770">
      <w:pPr>
        <w:spacing w:before="0" w:beforeAutospacing="0" w:after="0" w:afterAutospacing="0"/>
        <w:ind w:left="0"/>
        <w:contextualSpacing/>
        <w:rPr>
          <w:rFonts w:eastAsia="Calibri"/>
          <w:sz w:val="24"/>
          <w:szCs w:val="24"/>
          <w:lang w:eastAsia="en-US"/>
        </w:rPr>
      </w:pPr>
    </w:p>
    <w:p w14:paraId="0EEF6C89" w14:textId="77777777" w:rsidR="003C4770" w:rsidRPr="003C4770" w:rsidRDefault="003C4770" w:rsidP="003C4770">
      <w:pPr>
        <w:spacing w:before="0" w:beforeAutospacing="0" w:after="0" w:afterAutospacing="0"/>
        <w:ind w:left="0"/>
        <w:contextualSpacing/>
        <w:rPr>
          <w:rFonts w:eastAsia="Calibri"/>
          <w:sz w:val="24"/>
          <w:szCs w:val="24"/>
          <w:lang w:eastAsia="en-US"/>
        </w:rPr>
      </w:pPr>
    </w:p>
    <w:p w14:paraId="12237EBE" w14:textId="77777777" w:rsidR="003C4770" w:rsidRPr="003C4770" w:rsidRDefault="003C4770" w:rsidP="003C4770">
      <w:pPr>
        <w:spacing w:before="0" w:beforeAutospacing="0" w:after="0" w:afterAutospacing="0"/>
        <w:ind w:left="0"/>
        <w:contextualSpacing/>
        <w:rPr>
          <w:rFonts w:eastAsia="Calibri"/>
          <w:b/>
          <w:sz w:val="24"/>
          <w:szCs w:val="24"/>
          <w:lang w:eastAsia="en-US"/>
        </w:rPr>
      </w:pPr>
      <w:r w:rsidRPr="003C4770">
        <w:rPr>
          <w:rFonts w:eastAsia="Calibri"/>
          <w:b/>
          <w:sz w:val="24"/>
          <w:szCs w:val="24"/>
          <w:lang w:eastAsia="en-US"/>
        </w:rPr>
        <w:t>Hirdetmények</w:t>
      </w:r>
    </w:p>
    <w:p w14:paraId="76C1F09F" w14:textId="77777777" w:rsidR="003C4770" w:rsidRPr="003C4770" w:rsidRDefault="003C4770" w:rsidP="003C4770">
      <w:pPr>
        <w:spacing w:before="0" w:beforeAutospacing="0" w:after="0" w:afterAutospacing="0"/>
        <w:ind w:left="0"/>
        <w:contextualSpacing/>
        <w:rPr>
          <w:rFonts w:eastAsia="Calibri"/>
          <w:b/>
          <w:sz w:val="24"/>
          <w:szCs w:val="24"/>
          <w:lang w:eastAsia="en-US"/>
        </w:rPr>
      </w:pPr>
    </w:p>
    <w:p w14:paraId="09390D69" w14:textId="77777777" w:rsidR="003C4770" w:rsidRPr="003C4770" w:rsidRDefault="003C4770" w:rsidP="003C4770">
      <w:pPr>
        <w:spacing w:before="0" w:beforeAutospacing="0" w:after="0" w:afterAutospacing="0"/>
        <w:ind w:left="0"/>
        <w:rPr>
          <w:rFonts w:eastAsia="Calibri"/>
          <w:sz w:val="24"/>
          <w:szCs w:val="24"/>
          <w:lang w:eastAsia="en-US"/>
        </w:rPr>
      </w:pPr>
      <w:r w:rsidRPr="003C4770">
        <w:rPr>
          <w:rFonts w:eastAsia="Calibri"/>
          <w:sz w:val="24"/>
          <w:szCs w:val="24"/>
          <w:lang w:eastAsia="en-US"/>
        </w:rPr>
        <w:t xml:space="preserve">A 2022. évben a </w:t>
      </w:r>
      <w:r w:rsidRPr="003C4770">
        <w:rPr>
          <w:rFonts w:eastAsia="Calibri"/>
          <w:b/>
          <w:sz w:val="24"/>
          <w:szCs w:val="24"/>
          <w:lang w:eastAsia="en-US"/>
        </w:rPr>
        <w:t>végrehajtók</w:t>
      </w:r>
      <w:r w:rsidRPr="003C4770">
        <w:rPr>
          <w:rFonts w:eastAsia="Calibri"/>
          <w:sz w:val="24"/>
          <w:szCs w:val="24"/>
          <w:lang w:eastAsia="en-US"/>
        </w:rPr>
        <w:t xml:space="preserve"> </w:t>
      </w:r>
      <w:r w:rsidRPr="003C4770">
        <w:rPr>
          <w:rFonts w:eastAsia="Calibri"/>
          <w:b/>
          <w:sz w:val="24"/>
          <w:szCs w:val="24"/>
          <w:lang w:eastAsia="en-US"/>
        </w:rPr>
        <w:t>által megküldött hirdetmények</w:t>
      </w:r>
      <w:r w:rsidRPr="003C4770">
        <w:rPr>
          <w:rFonts w:eastAsia="Calibri"/>
          <w:sz w:val="24"/>
          <w:szCs w:val="24"/>
          <w:lang w:eastAsia="en-US"/>
        </w:rPr>
        <w:t xml:space="preserve"> száma 13 db volt, a végrehajtók által megküldött lakóingatlanok lefoglalásának tényéről való tájékoztatások száma 315 db. Ezen dokumentumok elektronikus formában érkeznek a Tiszavasvári Polgármesteri Hivatal részére. Ennek megfelelően a végrehajtók részére megküldendő dokumentumokat elektronikus formában kell továbbítani ASP rendszeren keresztül, ami jelentős többletidő ráfordítást igényelt, mivel az elkészült dokumentumot minden esetben be kell scannelni, majd ezt az iktatott ügyirathoz kellett csatolni.</w:t>
      </w:r>
    </w:p>
    <w:p w14:paraId="6CC41C2E"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 xml:space="preserve">A végrehajtók által küldött hirdetményeken kívül 2022. évben is számos hirdetménnyel kapcsolatos teendő merült fel. A </w:t>
      </w:r>
      <w:r w:rsidRPr="003C4770">
        <w:rPr>
          <w:rFonts w:eastAsia="Calibri"/>
          <w:b/>
          <w:sz w:val="24"/>
          <w:szCs w:val="24"/>
          <w:lang w:eastAsia="en-US"/>
        </w:rPr>
        <w:t>különböző bíróságok, szabálysértési hatóságok megküldik</w:t>
      </w:r>
      <w:r w:rsidRPr="003C4770">
        <w:rPr>
          <w:rFonts w:eastAsia="Calibri"/>
          <w:sz w:val="24"/>
          <w:szCs w:val="24"/>
          <w:lang w:eastAsia="en-US"/>
        </w:rPr>
        <w:t xml:space="preserve"> az ügyeikhez kapcsolódó hirdetményeket a Hivatal részére, melyeket a Hivatalnak szükséges legalább 15 napra kifüggeszteni a hirdetőtábláján. Ez önmagában nem tűnik bonyolult feladatnak, viszont adminisztrációval és idővel járó feladat. A hirdetmény kifüggesztésével kezdődik a menete, majd legalább 15 nap elteltét követően – mely időtartamot figyelemmel szükséges kísérni – a hirdetőtábláról történő levételére kerül sor, majd a kifüggesztés, valamint a levétel napjának a hirdetményre történő rájegyzése és e feljegyzés aláírással történő hitelesítése után, az ASP rendszeren keresztül (a dokumentum scannelését követően, az iktatott anyaghoz kell csatolni) vissza kell küldeni a megküldő bíróság, hatóság részére. </w:t>
      </w:r>
    </w:p>
    <w:p w14:paraId="3A7A02E7" w14:textId="77777777" w:rsidR="003C4770" w:rsidRPr="003C4770" w:rsidRDefault="003C4770" w:rsidP="003C4770">
      <w:pPr>
        <w:spacing w:before="0" w:beforeAutospacing="0" w:after="0" w:afterAutospacing="0"/>
        <w:ind w:left="0"/>
        <w:rPr>
          <w:rFonts w:eastAsia="Calibri"/>
          <w:b/>
          <w:sz w:val="24"/>
          <w:szCs w:val="24"/>
          <w:lang w:eastAsia="en-US"/>
        </w:rPr>
      </w:pPr>
      <w:r w:rsidRPr="003C4770">
        <w:rPr>
          <w:rFonts w:eastAsia="Calibri"/>
          <w:b/>
          <w:sz w:val="24"/>
          <w:szCs w:val="24"/>
          <w:lang w:eastAsia="en-US"/>
        </w:rPr>
        <w:t>Településsoros jegyzék adatszolgáltatás</w:t>
      </w:r>
    </w:p>
    <w:p w14:paraId="75CE2ADC" w14:textId="77777777" w:rsidR="003C4770" w:rsidRPr="003C4770" w:rsidRDefault="003C4770" w:rsidP="003C4770">
      <w:pPr>
        <w:spacing w:before="0" w:beforeAutospacing="0" w:after="0" w:afterAutospacing="0"/>
        <w:ind w:left="0"/>
        <w:rPr>
          <w:rFonts w:eastAsia="Calibri"/>
          <w:b/>
          <w:sz w:val="24"/>
          <w:szCs w:val="24"/>
          <w:lang w:eastAsia="en-US"/>
        </w:rPr>
      </w:pPr>
    </w:p>
    <w:p w14:paraId="014F3D0D" w14:textId="77777777" w:rsidR="003C4770" w:rsidRPr="003C4770" w:rsidRDefault="003C4770" w:rsidP="003C4770">
      <w:pPr>
        <w:spacing w:before="0" w:beforeAutospacing="0" w:after="0" w:afterAutospacing="0"/>
        <w:ind w:left="0"/>
        <w:rPr>
          <w:rFonts w:eastAsia="Calibri"/>
          <w:sz w:val="24"/>
          <w:szCs w:val="24"/>
          <w:lang w:eastAsia="en-US"/>
        </w:rPr>
      </w:pPr>
      <w:r w:rsidRPr="003C4770">
        <w:rPr>
          <w:rFonts w:eastAsia="Calibri"/>
          <w:sz w:val="24"/>
          <w:szCs w:val="24"/>
          <w:lang w:eastAsia="en-US"/>
        </w:rPr>
        <w:t xml:space="preserve">A Magyarország települési szennyvízelvezetési és –tisztítás helyzetét nyilvántartó Településsoros Jegyzékről és Tájékoztató Jegyzékről, valamint a szennyvízelvezetési agglomerációk lehatárolásáról szóló 378/2015. (XII.8.) Korm. rendelet Magyarország valamennyi településére vonatkozóan előírja a 2. melléklet szerinti jegyzői adatszolgáltatás teljesítését. Az adatszolgáltatás 2022. évben is online felületen történt. </w:t>
      </w:r>
    </w:p>
    <w:p w14:paraId="57E5CA67" w14:textId="77777777" w:rsidR="003C4770" w:rsidRPr="003C4770" w:rsidRDefault="003C4770" w:rsidP="003C4770">
      <w:pPr>
        <w:spacing w:before="0" w:beforeAutospacing="0" w:after="0" w:afterAutospacing="0"/>
        <w:ind w:left="0"/>
        <w:rPr>
          <w:rFonts w:eastAsia="Calibri"/>
          <w:sz w:val="24"/>
          <w:szCs w:val="24"/>
          <w:lang w:eastAsia="en-US"/>
        </w:rPr>
      </w:pPr>
    </w:p>
    <w:p w14:paraId="2592B17B" w14:textId="77777777" w:rsidR="003C4770" w:rsidRPr="003C4770" w:rsidRDefault="003C4770" w:rsidP="003C4770">
      <w:pPr>
        <w:spacing w:before="0" w:beforeAutospacing="0" w:after="0" w:afterAutospacing="0"/>
        <w:ind w:left="0"/>
        <w:rPr>
          <w:rFonts w:eastAsia="Calibri"/>
          <w:b/>
          <w:sz w:val="24"/>
          <w:szCs w:val="24"/>
          <w:lang w:eastAsia="en-US"/>
        </w:rPr>
      </w:pPr>
      <w:r w:rsidRPr="003C4770">
        <w:rPr>
          <w:rFonts w:eastAsia="Calibri"/>
          <w:b/>
          <w:sz w:val="24"/>
          <w:szCs w:val="24"/>
          <w:lang w:eastAsia="en-US"/>
        </w:rPr>
        <w:t>Közvilágítás, fakivágás</w:t>
      </w:r>
    </w:p>
    <w:p w14:paraId="07AF7562" w14:textId="77777777" w:rsidR="003C4770" w:rsidRPr="003C4770" w:rsidRDefault="003C4770" w:rsidP="003C4770">
      <w:pPr>
        <w:spacing w:before="0" w:beforeAutospacing="0" w:after="0" w:afterAutospacing="0"/>
        <w:ind w:left="0"/>
        <w:rPr>
          <w:rFonts w:eastAsia="Calibri"/>
          <w:sz w:val="24"/>
          <w:szCs w:val="24"/>
          <w:lang w:eastAsia="en-US"/>
        </w:rPr>
      </w:pPr>
    </w:p>
    <w:p w14:paraId="7136DED4"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b/>
          <w:sz w:val="24"/>
          <w:szCs w:val="24"/>
          <w:lang w:eastAsia="en-US"/>
        </w:rPr>
        <w:t>Az E.ON Tiszántúli Áramhálózati Zrt.</w:t>
      </w:r>
      <w:r w:rsidRPr="003C4770">
        <w:rPr>
          <w:rFonts w:eastAsia="Calibri"/>
          <w:sz w:val="24"/>
          <w:szCs w:val="24"/>
          <w:lang w:eastAsia="en-US"/>
        </w:rPr>
        <w:t xml:space="preserve"> részére a nem működő közvilágítási lámpák miatt önkormányzati bejelentés 12 alkalommal történt a 2022. évben.</w:t>
      </w:r>
    </w:p>
    <w:p w14:paraId="610F6DFD"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2022. évben lakossági bejelentések, valamint a Tiszavasvári Polgármesteri Hivatal munkatársai által szemrevételezett fák esetében:</w:t>
      </w:r>
    </w:p>
    <w:p w14:paraId="27FB703B"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 xml:space="preserve">Gallyazásra szoruló fák száma: 54 db volt. </w:t>
      </w:r>
    </w:p>
    <w:p w14:paraId="740D61CB"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 xml:space="preserve">Kivágásra szoruló fák száma: 52 db. A kivágásra szoruló fák a Tiva-Szolg Kft. közreműködésével kerülnek kivágásra. Több esetben veszélyes fáról van szó, ezeket a Kft. is szakember igénybevételével tudja csak kivágni, melynek költségei jelentősnek mondhatóak. </w:t>
      </w:r>
      <w:r w:rsidRPr="003C4770">
        <w:rPr>
          <w:rFonts w:eastAsia="Calibri"/>
          <w:sz w:val="24"/>
          <w:szCs w:val="24"/>
          <w:lang w:eastAsia="en-US"/>
        </w:rPr>
        <w:lastRenderedPageBreak/>
        <w:t>A költségek csökkentése érdekében – amennyiben nem azonnali intézkedést igényel a fa kivágása – akkor kerül megrendelésre a veszélyes fa kivágás, amikor nem 1-2 db fát kell kivágni, ezzel a kiszállási költséget lehet csökkenteni.</w:t>
      </w:r>
    </w:p>
    <w:p w14:paraId="406DAB32"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 xml:space="preserve">Minden fa esetében az intézkedést helyszíni szemle előzte meg, ahol felmérésre került a fa állapota. Minden egyes esetben törekedtünk a fák megmentésére, kivágásra csak indokolt esetben került sor. A 106 db fával kapcsolatban tájékoztattuk a Tiva-Szolg Nonprofit Kft., hogy tegyék meg a szükséges intézkedéseket a fa gallyazására, illetve kivágására (minden fa esetében közös helyszín bejárást tartottunk a Tiva-Szolg Nonprofit Kft.-vel, a hivatal által megtartott helyszíni szemlén kívül). </w:t>
      </w:r>
    </w:p>
    <w:p w14:paraId="4A4D8025" w14:textId="77777777" w:rsidR="003C4770" w:rsidRPr="003C4770" w:rsidRDefault="003C4770" w:rsidP="003C4770">
      <w:pPr>
        <w:spacing w:before="0" w:beforeAutospacing="0" w:after="0" w:afterAutospacing="0"/>
        <w:ind w:left="0"/>
        <w:rPr>
          <w:rFonts w:eastAsia="Calibri"/>
          <w:b/>
          <w:sz w:val="24"/>
          <w:szCs w:val="24"/>
          <w:lang w:eastAsia="en-US"/>
        </w:rPr>
      </w:pPr>
      <w:r w:rsidRPr="003C4770">
        <w:rPr>
          <w:rFonts w:eastAsia="Calibri"/>
          <w:b/>
          <w:sz w:val="24"/>
          <w:szCs w:val="24"/>
          <w:lang w:eastAsia="en-US"/>
        </w:rPr>
        <w:t xml:space="preserve">Hatósági bizonyítványok kiállítása gázár kedvezmény igénybevétele miatt </w:t>
      </w:r>
    </w:p>
    <w:p w14:paraId="1A39E343" w14:textId="77777777" w:rsidR="003C4770" w:rsidRPr="003C4770" w:rsidRDefault="003C4770" w:rsidP="003C4770">
      <w:pPr>
        <w:spacing w:before="0" w:beforeAutospacing="0" w:after="0" w:afterAutospacing="0"/>
        <w:ind w:left="0"/>
        <w:rPr>
          <w:rFonts w:eastAsia="Calibri"/>
          <w:sz w:val="24"/>
          <w:szCs w:val="24"/>
          <w:lang w:eastAsia="en-US"/>
        </w:rPr>
      </w:pPr>
    </w:p>
    <w:p w14:paraId="39D03052" w14:textId="77777777" w:rsidR="003C4770" w:rsidRPr="003C4770" w:rsidRDefault="003C4770" w:rsidP="003C4770">
      <w:pPr>
        <w:spacing w:before="0" w:beforeAutospacing="0" w:after="0" w:afterAutospacing="0"/>
        <w:ind w:left="0"/>
        <w:rPr>
          <w:rFonts w:eastAsia="Calibri"/>
          <w:sz w:val="24"/>
          <w:szCs w:val="24"/>
          <w:lang w:eastAsia="en-US"/>
        </w:rPr>
      </w:pPr>
      <w:r w:rsidRPr="003C4770">
        <w:rPr>
          <w:rFonts w:eastAsia="Calibri"/>
          <w:sz w:val="24"/>
          <w:szCs w:val="24"/>
          <w:lang w:eastAsia="en-US"/>
        </w:rPr>
        <w:t>Új feladatként jelentkezett a többgenerációs családi házban élő családok rezsicsökkentésével kapcsolatban jegyzői hatáskörbe rendelet hatósági bizonyítványok kiállítása. A gázár kedvezményt azok a családi fogyasztói közösségek vehetik igénybe, akik olyan – társasháznak vagy lakásszövetkezetnek nem minősülő – családi házban, vagy ikerházban élnek, ahol legfeljebb négy egymástól elkülönülő lakás található, de csak egy közös gázórával rendelkeznek. Ahhoz, hogy igénybe vehessék a lakossági gázár támogatást, hatósági bizonyítvány iránti kérelmet szükséges a kérelmezőnek benyújtania Tiszavasvári Város Jegyzőjéhez. A hivatal munkatársai minden beadott kérelemben szereplő ingatlanon helyszíni szemlét tartottak. A hatósági bizonyítvány kiállítására 8 napos ügyintézési határidő került megállapításra. Beadott kérelmek száma: 14 db volt.</w:t>
      </w:r>
    </w:p>
    <w:p w14:paraId="02DA8F5C" w14:textId="77777777" w:rsidR="003C4770" w:rsidRPr="003C4770" w:rsidRDefault="003C4770" w:rsidP="003C4770">
      <w:pPr>
        <w:spacing w:before="0" w:beforeAutospacing="0" w:after="200" w:afterAutospacing="0" w:line="276" w:lineRule="auto"/>
        <w:ind w:left="0"/>
        <w:rPr>
          <w:rFonts w:eastAsia="Calibri"/>
          <w:color w:val="FF0000"/>
          <w:sz w:val="24"/>
          <w:szCs w:val="24"/>
          <w:lang w:eastAsia="en-US"/>
        </w:rPr>
      </w:pPr>
    </w:p>
    <w:p w14:paraId="15BA8089"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A katasztrófavédelemről és a hozzá kapcsolódó egyes törvények módosításáról szóló 2011. évi CXXVIII. törvény (katasztrófavédelmi törvény) és végrehajtásáról szóló 234/2011 (XI. 10.) kormányrendelet 2012. január 1-jével bevezette a közbiztonsági referens intézményét.</w:t>
      </w:r>
    </w:p>
    <w:p w14:paraId="2EE1BF85"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A hivatal nem rendelkezik külön álláshellyel erre a feladatra, az ezzel kapcsolatos teendőket egy köztisztviselő saját munkaköre mellett látja el. A feladatok időszakos jelleggel jelentkeznek, 2022-ben az alábbi eseményeken vett részt a referens, valamint közreműködött azok megszervezésében:</w:t>
      </w:r>
    </w:p>
    <w:p w14:paraId="257D2131"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-2022. január 17. napján Ár- és belvíz elleni felkészülés érdekében adatszolgáltatást nyújtottunk a Szabolcs-Szatmár Bereg Megyei Katasztrófavédelmi Igazgatóság Nyíregyházi Katasztrófavédelmi Kirendeltség részére, az alábbiakról: A Tiszavasváriban tárolt és raktározott növényvédő szer; gyógyszer; műtrágya mennyiségét illetően. A várandós kismamák számát illetően, dialízis vagy egyéb rendszeres orvosi ellátást igénylő betegek számáról, önerejükből kitelepülni képtelen személyek számáról, közösségi elhelyezésre alkalmatlan személyek számáról (mentálisan sérült, fertőző beteg).</w:t>
      </w:r>
    </w:p>
    <w:p w14:paraId="4C6F2067"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-2022. január 19. napján a kül- és belterületi vízelvezetők helyszíni szemléje került megtartásra Róka Irma c. tű. zászlós közreműködésével, a felsorolásra kerülő helyszíneken:-Gombás András utca; -Kinizsi utca; -Adria utca.</w:t>
      </w:r>
    </w:p>
    <w:p w14:paraId="5E3AF3D2"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lastRenderedPageBreak/>
        <w:t xml:space="preserve">-2022. április 08. napján a belterületi veszélyes fák, fasorok helyszíni szemléje került megtartásra Róka Irma c. tű. zászlós közreműködésével, a Tiszavasvári Városi Sporttelep, valamint a Tiszavasvári Városi Könyvtár, illetve az Attila téri játszótér és a Tiszavasvári Váci Mihály Gimnázium környezetében. </w:t>
      </w:r>
    </w:p>
    <w:p w14:paraId="16A8A86B"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-2022. május 24. napján került megtartásra a Települési Köteles Polgári Védelmi Szervezet továbbképzése, melynek az előkészületét a hivatal munkatársai bonyolítottak le (A Parancsnokság és az Infokommunikációs egység tagjainak).</w:t>
      </w:r>
    </w:p>
    <w:p w14:paraId="5F51BE47" w14:textId="77777777" w:rsidR="003C4770" w:rsidRP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-2022. június 9. napján polgár védelmi lakossági riasztó és –tájékoztató eszközök (szirénák) hangos üzempróbája került végrehajtásra.</w:t>
      </w:r>
    </w:p>
    <w:p w14:paraId="5DFD867A" w14:textId="77777777" w:rsidR="003C4770" w:rsidRDefault="003C4770" w:rsidP="003C4770">
      <w:pPr>
        <w:spacing w:before="0" w:beforeAutospacing="0" w:after="200" w:afterAutospacing="0" w:line="276" w:lineRule="auto"/>
        <w:ind w:left="0"/>
        <w:rPr>
          <w:rFonts w:eastAsia="Calibri"/>
          <w:sz w:val="24"/>
          <w:szCs w:val="24"/>
          <w:lang w:eastAsia="en-US"/>
        </w:rPr>
      </w:pPr>
      <w:r w:rsidRPr="003C4770">
        <w:rPr>
          <w:rFonts w:eastAsia="Calibri"/>
          <w:sz w:val="24"/>
          <w:szCs w:val="24"/>
          <w:lang w:eastAsia="en-US"/>
        </w:rPr>
        <w:t>-2022. október 18. napján a téli időjárásra való felkészülés érdekében adatszolgáltatást nyújtottunk a Szabolcs-Szatmár Bereg Megyei Katasztrófavédelmi Igazgatóság Nyíregyházi Katasztrófavédelmi Kirendeltség részére, az alábbiakról: 2023. március 31. napjáig szülő nők számáról, dialízis vagy egyéb rendszeres orvosi ellátást igénylő betegek számáról, önerejükből kitelepülni képtelen személyek száma, közösségi elhelyezésre alkalmatlan személyek számáról (mentálisan sérült, fertőző beteg), hó eltakarítás során igénybe vehető közerő és a technikai eszközök számáról, rendkívüli téli időjárás esetén igénybe vehető melegedőhelyek számáról, valamint az elhelyezhető személyek számáról.</w:t>
      </w:r>
    </w:p>
    <w:p w14:paraId="621CEA9B" w14:textId="77777777" w:rsidR="00120522" w:rsidRPr="002A0C73" w:rsidRDefault="00120522" w:rsidP="00120522">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A </w:t>
      </w:r>
      <w:r w:rsidRPr="002A0C73">
        <w:rPr>
          <w:rFonts w:eastAsia="Calibri"/>
          <w:b/>
          <w:sz w:val="24"/>
          <w:szCs w:val="24"/>
          <w:lang w:eastAsia="en-US"/>
        </w:rPr>
        <w:t>magánszemélyek közötti mezőgazdasági földekre létrejött adásvételi/haszonbérleti szerződések hirdetményként</w:t>
      </w:r>
      <w:r w:rsidRPr="002A0C73">
        <w:rPr>
          <w:rFonts w:eastAsia="Calibri"/>
          <w:sz w:val="24"/>
          <w:szCs w:val="24"/>
          <w:lang w:eastAsia="en-US"/>
        </w:rPr>
        <w:t xml:space="preserve"> történő közlésére vonatkozó kérelmek 202</w:t>
      </w:r>
      <w:r>
        <w:rPr>
          <w:rFonts w:eastAsia="Calibri"/>
          <w:sz w:val="24"/>
          <w:szCs w:val="24"/>
          <w:lang w:eastAsia="en-US"/>
        </w:rPr>
        <w:t>2</w:t>
      </w:r>
      <w:r w:rsidRPr="002A0C73">
        <w:rPr>
          <w:rFonts w:eastAsia="Calibri"/>
          <w:sz w:val="24"/>
          <w:szCs w:val="24"/>
          <w:lang w:eastAsia="en-US"/>
        </w:rPr>
        <w:t>. évben is je</w:t>
      </w:r>
      <w:r>
        <w:rPr>
          <w:rFonts w:eastAsia="Calibri"/>
          <w:sz w:val="24"/>
          <w:szCs w:val="24"/>
          <w:lang w:eastAsia="en-US"/>
        </w:rPr>
        <w:t>lentős számban lettek benyújtva</w:t>
      </w:r>
      <w:r w:rsidR="00EF669D">
        <w:rPr>
          <w:rFonts w:eastAsia="Calibri"/>
          <w:sz w:val="24"/>
          <w:szCs w:val="24"/>
          <w:lang w:eastAsia="en-US"/>
        </w:rPr>
        <w:t xml:space="preserve"> (adásvételi hirdetmény: 73 db, haszonbérleti hirdetmény 101 db)</w:t>
      </w:r>
      <w:r>
        <w:rPr>
          <w:rFonts w:eastAsia="Calibri"/>
          <w:sz w:val="24"/>
          <w:szCs w:val="24"/>
          <w:lang w:eastAsia="en-US"/>
        </w:rPr>
        <w:t>.</w:t>
      </w:r>
      <w:r w:rsidRPr="002A0C73">
        <w:rPr>
          <w:rFonts w:eastAsia="Calibri"/>
          <w:sz w:val="24"/>
          <w:szCs w:val="24"/>
          <w:lang w:eastAsia="en-US"/>
        </w:rPr>
        <w:t xml:space="preserve"> Az ezzel kapcsolatos eljárás időigényes adminisztrációs munkával jár. A mezőgazdasági hirdetményeket - záradékolást, scannelést követően - a kormányzati portálra szükséges feltölteni, illetve kifüggeszteni a Polgármesteri Hivatal hirdetőtáblájára, adásvétel esetén 60 napra, haszonbérlet esetén 15 napos időtartamra. A határidő lejártát követően, a levétel napjának a hirdetményre történő rájegyzését, valamint a jogszabályban meghatározott dokumentációk elkészítését követően a szerződéseket 8 napon belül meg kell küldeni a földügyi hatóság részére, illetve erről tájékoztatni szükséges a szerződésben szereplő személyeket. </w:t>
      </w:r>
    </w:p>
    <w:p w14:paraId="0A6138EB" w14:textId="77777777" w:rsidR="00120522" w:rsidRPr="002A0C73" w:rsidRDefault="00120522" w:rsidP="00120522">
      <w:pPr>
        <w:spacing w:before="0" w:beforeAutospacing="0" w:after="200" w:afterAutospacing="0" w:line="276" w:lineRule="auto"/>
        <w:ind w:left="0"/>
        <w:rPr>
          <w:rFonts w:eastAsia="Calibri"/>
          <w:b/>
          <w:sz w:val="24"/>
          <w:szCs w:val="24"/>
          <w:lang w:eastAsia="en-US"/>
        </w:rPr>
      </w:pPr>
      <w:r w:rsidRPr="002A0C73">
        <w:rPr>
          <w:rFonts w:eastAsia="Calibri"/>
          <w:b/>
          <w:sz w:val="24"/>
          <w:szCs w:val="24"/>
          <w:lang w:eastAsia="en-US"/>
        </w:rPr>
        <w:t>Önkormányzati tulajdonú ingatlanok értékesítése</w:t>
      </w:r>
    </w:p>
    <w:p w14:paraId="4ED14578" w14:textId="77777777" w:rsidR="00120522" w:rsidRPr="002A0C73" w:rsidRDefault="00120522" w:rsidP="00120522">
      <w:pPr>
        <w:spacing w:before="0" w:beforeAutospacing="0" w:after="200" w:afterAutospacing="0" w:line="276" w:lineRule="auto"/>
        <w:ind w:left="0"/>
        <w:jc w:val="left"/>
        <w:rPr>
          <w:sz w:val="24"/>
          <w:szCs w:val="24"/>
        </w:rPr>
      </w:pPr>
      <w:r w:rsidRPr="002A0C73">
        <w:rPr>
          <w:sz w:val="24"/>
          <w:szCs w:val="24"/>
        </w:rPr>
        <w:t>202</w:t>
      </w:r>
      <w:r>
        <w:rPr>
          <w:sz w:val="24"/>
          <w:szCs w:val="24"/>
        </w:rPr>
        <w:t>2</w:t>
      </w:r>
      <w:r w:rsidRPr="002A0C73">
        <w:rPr>
          <w:sz w:val="24"/>
          <w:szCs w:val="24"/>
        </w:rPr>
        <w:t>-ben a következő önkormányzati ingatlanok kerültek értékesítésre:</w:t>
      </w:r>
    </w:p>
    <w:p w14:paraId="4D62EBFA" w14:textId="77777777" w:rsidR="00120522" w:rsidRPr="00EF669D" w:rsidRDefault="00120522" w:rsidP="00120522">
      <w:pPr>
        <w:numPr>
          <w:ilvl w:val="0"/>
          <w:numId w:val="21"/>
        </w:numPr>
        <w:spacing w:before="0" w:beforeAutospacing="0" w:after="0" w:afterAutospacing="0" w:line="276" w:lineRule="auto"/>
        <w:ind w:left="284" w:hanging="284"/>
        <w:contextualSpacing/>
        <w:jc w:val="left"/>
        <w:rPr>
          <w:sz w:val="24"/>
          <w:szCs w:val="24"/>
        </w:rPr>
      </w:pPr>
      <w:r w:rsidRPr="00EF669D">
        <w:rPr>
          <w:sz w:val="24"/>
          <w:szCs w:val="24"/>
        </w:rPr>
        <w:t xml:space="preserve">4 db bérlakás </w:t>
      </w:r>
      <w:r w:rsidRPr="00EF669D">
        <w:rPr>
          <w:sz w:val="24"/>
          <w:szCs w:val="24"/>
        </w:rPr>
        <w:tab/>
      </w:r>
      <w:r w:rsidR="00EF669D" w:rsidRPr="00EF669D">
        <w:rPr>
          <w:sz w:val="24"/>
          <w:szCs w:val="24"/>
        </w:rPr>
        <w:t>16</w:t>
      </w:r>
      <w:r w:rsidRPr="00EF669D">
        <w:rPr>
          <w:sz w:val="24"/>
          <w:szCs w:val="24"/>
        </w:rPr>
        <w:t>.</w:t>
      </w:r>
      <w:r w:rsidR="00EF669D" w:rsidRPr="00EF669D">
        <w:rPr>
          <w:sz w:val="24"/>
          <w:szCs w:val="24"/>
        </w:rPr>
        <w:t>527</w:t>
      </w:r>
      <w:r w:rsidRPr="00EF669D">
        <w:rPr>
          <w:sz w:val="24"/>
          <w:szCs w:val="24"/>
        </w:rPr>
        <w:t>.</w:t>
      </w:r>
      <w:r w:rsidR="00EF669D" w:rsidRPr="00EF669D">
        <w:rPr>
          <w:sz w:val="24"/>
          <w:szCs w:val="24"/>
        </w:rPr>
        <w:t>083</w:t>
      </w:r>
      <w:r w:rsidRPr="00EF669D">
        <w:rPr>
          <w:sz w:val="24"/>
          <w:szCs w:val="24"/>
        </w:rPr>
        <w:t xml:space="preserve"> Ft  (0 % ÁFA)  (Kossuth u. </w:t>
      </w:r>
      <w:r w:rsidR="00EF669D" w:rsidRPr="00EF669D">
        <w:rPr>
          <w:sz w:val="24"/>
          <w:szCs w:val="24"/>
        </w:rPr>
        <w:t>2. 2/3</w:t>
      </w:r>
      <w:r w:rsidRPr="00EF669D">
        <w:rPr>
          <w:sz w:val="24"/>
          <w:szCs w:val="24"/>
        </w:rPr>
        <w:t xml:space="preserve">., Vasvári P. u. 6. </w:t>
      </w:r>
      <w:r w:rsidR="00EF669D" w:rsidRPr="00EF669D">
        <w:rPr>
          <w:sz w:val="24"/>
          <w:szCs w:val="24"/>
        </w:rPr>
        <w:t>II/2/4</w:t>
      </w:r>
      <w:r w:rsidRPr="00EF669D">
        <w:rPr>
          <w:sz w:val="24"/>
          <w:szCs w:val="24"/>
        </w:rPr>
        <w:t xml:space="preserve">. </w:t>
      </w:r>
    </w:p>
    <w:p w14:paraId="6703B86D" w14:textId="77777777" w:rsidR="00120522" w:rsidRPr="00EF669D" w:rsidRDefault="00120522" w:rsidP="00120522">
      <w:pPr>
        <w:spacing w:before="0" w:beforeAutospacing="0" w:after="0" w:afterAutospacing="0"/>
        <w:ind w:left="0"/>
        <w:jc w:val="left"/>
        <w:rPr>
          <w:sz w:val="24"/>
          <w:szCs w:val="24"/>
        </w:rPr>
      </w:pPr>
      <w:r w:rsidRPr="00EF669D">
        <w:rPr>
          <w:sz w:val="24"/>
          <w:szCs w:val="24"/>
        </w:rPr>
        <w:t xml:space="preserve">                                                                                 </w:t>
      </w:r>
      <w:r w:rsidR="00EF669D" w:rsidRPr="00EF669D">
        <w:rPr>
          <w:sz w:val="24"/>
          <w:szCs w:val="24"/>
        </w:rPr>
        <w:t>Ady u 10. 2/2.</w:t>
      </w:r>
      <w:r w:rsidRPr="00EF669D">
        <w:rPr>
          <w:sz w:val="24"/>
          <w:szCs w:val="24"/>
        </w:rPr>
        <w:t xml:space="preserve">,  </w:t>
      </w:r>
      <w:r w:rsidR="00EF669D" w:rsidRPr="00EF669D">
        <w:rPr>
          <w:sz w:val="24"/>
          <w:szCs w:val="24"/>
        </w:rPr>
        <w:t>Déryné u. 9.</w:t>
      </w:r>
      <w:r w:rsidRPr="00EF669D">
        <w:rPr>
          <w:sz w:val="24"/>
          <w:szCs w:val="24"/>
        </w:rPr>
        <w:t xml:space="preserve">  </w:t>
      </w:r>
    </w:p>
    <w:p w14:paraId="14C708F0" w14:textId="77777777" w:rsidR="00120522" w:rsidRPr="00AB5B7F" w:rsidRDefault="00120522" w:rsidP="00120522">
      <w:pPr>
        <w:numPr>
          <w:ilvl w:val="0"/>
          <w:numId w:val="21"/>
        </w:numPr>
        <w:spacing w:before="0" w:beforeAutospacing="0" w:after="0" w:afterAutospacing="0" w:line="276" w:lineRule="auto"/>
        <w:ind w:left="284" w:hanging="284"/>
        <w:contextualSpacing/>
        <w:jc w:val="left"/>
        <w:rPr>
          <w:sz w:val="24"/>
          <w:szCs w:val="24"/>
        </w:rPr>
      </w:pPr>
      <w:r w:rsidRPr="00AB5B7F">
        <w:rPr>
          <w:sz w:val="24"/>
          <w:szCs w:val="24"/>
        </w:rPr>
        <w:t xml:space="preserve">3 db </w:t>
      </w:r>
      <w:r w:rsidR="00EF669D" w:rsidRPr="00AB5B7F">
        <w:rPr>
          <w:sz w:val="24"/>
          <w:szCs w:val="24"/>
        </w:rPr>
        <w:t>telek, beépítetlen ingatlan (nem üdülő)</w:t>
      </w:r>
      <w:r w:rsidRPr="00AB5B7F">
        <w:rPr>
          <w:sz w:val="24"/>
          <w:szCs w:val="24"/>
        </w:rPr>
        <w:t xml:space="preserve"> </w:t>
      </w:r>
      <w:r w:rsidRPr="00AB5B7F">
        <w:rPr>
          <w:sz w:val="24"/>
          <w:szCs w:val="24"/>
        </w:rPr>
        <w:tab/>
      </w:r>
      <w:r w:rsidR="00EF669D" w:rsidRPr="00AB5B7F">
        <w:rPr>
          <w:sz w:val="24"/>
          <w:szCs w:val="24"/>
        </w:rPr>
        <w:t>393.597</w:t>
      </w:r>
      <w:r w:rsidRPr="00AB5B7F">
        <w:rPr>
          <w:sz w:val="24"/>
          <w:szCs w:val="24"/>
        </w:rPr>
        <w:t xml:space="preserve"> Ft</w:t>
      </w:r>
    </w:p>
    <w:p w14:paraId="32AEA2C6" w14:textId="77777777" w:rsidR="00120522" w:rsidRPr="00AB5B7F" w:rsidRDefault="00120522" w:rsidP="00120522">
      <w:pPr>
        <w:spacing w:before="0" w:beforeAutospacing="0" w:after="0" w:afterAutospacing="0"/>
        <w:ind w:left="0"/>
        <w:jc w:val="left"/>
        <w:rPr>
          <w:sz w:val="24"/>
          <w:szCs w:val="24"/>
        </w:rPr>
      </w:pPr>
    </w:p>
    <w:p w14:paraId="70A7599F" w14:textId="77777777" w:rsidR="00120522" w:rsidRPr="002A0C73" w:rsidRDefault="00120522" w:rsidP="00120522">
      <w:pPr>
        <w:spacing w:before="0" w:beforeAutospacing="0" w:after="200" w:afterAutospacing="0" w:line="276" w:lineRule="auto"/>
        <w:ind w:left="0"/>
        <w:rPr>
          <w:sz w:val="24"/>
          <w:szCs w:val="24"/>
        </w:rPr>
      </w:pPr>
      <w:r w:rsidRPr="002A0C73">
        <w:rPr>
          <w:sz w:val="24"/>
          <w:szCs w:val="24"/>
        </w:rPr>
        <w:t>A önkormányzati földek jelentős része magánszemélyek részére van folyamatosan haszonbérbe adva.</w:t>
      </w:r>
    </w:p>
    <w:p w14:paraId="5F2624D7" w14:textId="77777777" w:rsidR="00120522" w:rsidRDefault="00120522" w:rsidP="00120522">
      <w:pPr>
        <w:spacing w:before="0" w:beforeAutospacing="0" w:after="200" w:afterAutospacing="0" w:line="276" w:lineRule="auto"/>
        <w:ind w:left="0"/>
        <w:rPr>
          <w:sz w:val="24"/>
          <w:szCs w:val="24"/>
        </w:rPr>
      </w:pPr>
      <w:r w:rsidRPr="002A0C73">
        <w:rPr>
          <w:sz w:val="24"/>
          <w:szCs w:val="24"/>
        </w:rPr>
        <w:lastRenderedPageBreak/>
        <w:t>A vagyonkataszter egész évben folyamatosan egyeztetésre kerül a pénzügyi nyilvántartással, ez számos javítást, pontosítást, adminisztrációs munkát jelentett (kb 1400 ingatlanról van szó).</w:t>
      </w:r>
    </w:p>
    <w:p w14:paraId="55604484" w14:textId="77777777" w:rsidR="008F2C08" w:rsidRPr="008F2C08" w:rsidRDefault="008F2C08" w:rsidP="008F2C08">
      <w:pPr>
        <w:ind w:left="0"/>
        <w:rPr>
          <w:b/>
          <w:sz w:val="24"/>
          <w:szCs w:val="24"/>
        </w:rPr>
      </w:pPr>
      <w:r w:rsidRPr="002A0C73">
        <w:rPr>
          <w:b/>
          <w:sz w:val="24"/>
          <w:szCs w:val="24"/>
        </w:rPr>
        <w:t>Címnyilvántartási (házszámozási) feladatok ellátása</w:t>
      </w:r>
    </w:p>
    <w:p w14:paraId="693151D2" w14:textId="77777777" w:rsidR="00120522" w:rsidRPr="002A0C73" w:rsidRDefault="00120522" w:rsidP="00120522">
      <w:pPr>
        <w:ind w:left="0"/>
        <w:rPr>
          <w:sz w:val="24"/>
          <w:szCs w:val="24"/>
        </w:rPr>
      </w:pPr>
      <w:r w:rsidRPr="002A0C73">
        <w:rPr>
          <w:sz w:val="24"/>
          <w:szCs w:val="24"/>
        </w:rPr>
        <w:t>A magyar közigazgatásban létrehozásra került egy egységes, közhiteles, az ország valamennyi címét lefedő címnyilvántartás, mely a Központi Címregiszter nevet kapta. A KCR célja, hogy az adatok naprakészek, pontosak legyenek, a különböző nyilvántartásokban szereplő címadatok megegyezzenek, és minden hatóság ezt az egy azonos adattartalmú nyilvántartást használja.</w:t>
      </w:r>
    </w:p>
    <w:p w14:paraId="241CC546" w14:textId="77777777" w:rsidR="00120522" w:rsidRPr="002A0C73" w:rsidRDefault="00120522" w:rsidP="00120522">
      <w:pPr>
        <w:ind w:left="0"/>
        <w:rPr>
          <w:sz w:val="24"/>
          <w:szCs w:val="24"/>
        </w:rPr>
      </w:pPr>
      <w:r w:rsidRPr="002A0C73">
        <w:rPr>
          <w:sz w:val="24"/>
          <w:szCs w:val="24"/>
        </w:rPr>
        <w:t>A címnyilvántartással kapcsolatos ügyek legjelentősebb részét a hivatalból indult címkezelési eljárások, illetve ügyfél által benyújtott kérelmek feldolgozása teszi ki. A kormányrendeletben szereplő címkezelés (címelemek, cím képzése, a központi címregiszterben új cím keletkeztetése meglévő cím módosítása vagy törlése) a gyakorlatban több mint csupán regisztratív tevékenység.  Esetenként a tényállás tisztázása, és a címek kezelése főleg társasházak esetén sok időt vesz igénybe (a nyilvántartások adatainak összegyűjtése, rendszerezése, összevetése, esetenként helyszíni szemle tartása, alapító okirat beszerzése, döntéshozatal.) A szükséges ingatlan-nyilvántartási adatok egyrészt az interneten hozzáférhető TAKARNET alkalmazáson keresztül, másrészt ingatlan-nyilvántartó hatóság külön iratban történő megkeresése útján keresztül kerülnek beszerzésre.</w:t>
      </w:r>
    </w:p>
    <w:p w14:paraId="7EC8DC0D" w14:textId="77777777" w:rsidR="00120522" w:rsidRPr="002A0C73" w:rsidRDefault="00120522" w:rsidP="00120522">
      <w:pPr>
        <w:ind w:left="0"/>
        <w:rPr>
          <w:sz w:val="24"/>
          <w:szCs w:val="24"/>
        </w:rPr>
      </w:pPr>
      <w:r w:rsidRPr="002A0C73">
        <w:rPr>
          <w:sz w:val="24"/>
          <w:szCs w:val="24"/>
        </w:rPr>
        <w:t>Amennyiben a módosítás, közterület átházszámozása elkerülhetetlen, törekedünk arra, hogy az eltérő adatokból meghatározzuk a legoptimálisabb megoldást, mely a legkevesebb módosítással jár, egyben harmonizál a 345/2014. (XII.23.) Korm. rendeletben foglalt követelményekkel.</w:t>
      </w:r>
    </w:p>
    <w:p w14:paraId="7AAEE5D1" w14:textId="77777777" w:rsidR="008F2C08" w:rsidRDefault="008F2C08" w:rsidP="008F2C08">
      <w:pPr>
        <w:ind w:left="0"/>
        <w:rPr>
          <w:sz w:val="24"/>
          <w:szCs w:val="24"/>
        </w:rPr>
      </w:pPr>
      <w:r w:rsidRPr="008F2C08">
        <w:rPr>
          <w:sz w:val="24"/>
          <w:szCs w:val="24"/>
        </w:rPr>
        <w:t>2022-ben 22 utcában kerültek felülvizsgálatra a címek. A címek felülvizsgálata jelenleg is folyamatban van. Az utcák felülvizsgálatát nem érintő, de ügyintézést igénylő esetek száma: 15.</w:t>
      </w:r>
      <w:r>
        <w:rPr>
          <w:sz w:val="24"/>
          <w:szCs w:val="24"/>
        </w:rPr>
        <w:t xml:space="preserve"> Az utcák 99%-ában megtörtént a házszámfelülvizsgálat.</w:t>
      </w:r>
    </w:p>
    <w:p w14:paraId="22B36FF3" w14:textId="77777777" w:rsidR="008F2C08" w:rsidRPr="00721772" w:rsidRDefault="008F2C08" w:rsidP="008F2C08">
      <w:pPr>
        <w:ind w:left="0"/>
        <w:rPr>
          <w:b/>
          <w:sz w:val="24"/>
          <w:szCs w:val="24"/>
        </w:rPr>
      </w:pPr>
      <w:r w:rsidRPr="00721772">
        <w:rPr>
          <w:b/>
          <w:sz w:val="24"/>
          <w:szCs w:val="24"/>
        </w:rPr>
        <w:t>Kút engedélyezés</w:t>
      </w:r>
    </w:p>
    <w:p w14:paraId="58DA7BD7" w14:textId="77777777" w:rsidR="008F2C08" w:rsidRPr="00721772" w:rsidRDefault="008F2C08" w:rsidP="008F2C08">
      <w:pPr>
        <w:rPr>
          <w:sz w:val="24"/>
          <w:szCs w:val="24"/>
        </w:rPr>
      </w:pPr>
      <w:r w:rsidRPr="00721772">
        <w:rPr>
          <w:sz w:val="24"/>
          <w:szCs w:val="24"/>
        </w:rPr>
        <w:t>Vízjogi fennm</w:t>
      </w:r>
      <w:r>
        <w:rPr>
          <w:sz w:val="24"/>
          <w:szCs w:val="24"/>
        </w:rPr>
        <w:t>aradási engedélyre vonatkozóan 3 db engedély került kiadásra.</w:t>
      </w:r>
    </w:p>
    <w:p w14:paraId="50CDDAA5" w14:textId="77777777" w:rsidR="008F2C08" w:rsidRPr="00721772" w:rsidRDefault="008F2C08" w:rsidP="008F2C08">
      <w:pPr>
        <w:ind w:left="0"/>
        <w:rPr>
          <w:b/>
          <w:sz w:val="24"/>
          <w:szCs w:val="24"/>
        </w:rPr>
      </w:pPr>
      <w:r w:rsidRPr="00721772">
        <w:rPr>
          <w:b/>
          <w:sz w:val="24"/>
          <w:szCs w:val="24"/>
        </w:rPr>
        <w:t>HÉSZ, településképi bejelentéssel kapcsolatos hatáskör</w:t>
      </w:r>
    </w:p>
    <w:p w14:paraId="0449C93B" w14:textId="77777777" w:rsidR="008F2C08" w:rsidRPr="00721772" w:rsidRDefault="008F2C08" w:rsidP="008F2C08">
      <w:pPr>
        <w:numPr>
          <w:ilvl w:val="0"/>
          <w:numId w:val="23"/>
        </w:numPr>
        <w:spacing w:before="0" w:beforeAutospacing="0" w:after="200" w:afterAutospacing="0" w:line="276" w:lineRule="auto"/>
        <w:contextualSpacing/>
        <w:jc w:val="left"/>
        <w:rPr>
          <w:b/>
          <w:sz w:val="24"/>
          <w:szCs w:val="24"/>
          <w:u w:val="single"/>
        </w:rPr>
      </w:pPr>
      <w:r w:rsidRPr="00721772">
        <w:rPr>
          <w:sz w:val="24"/>
          <w:szCs w:val="24"/>
        </w:rPr>
        <w:t>A helyi építési szabályzattal kapcsolatos megk</w:t>
      </w:r>
      <w:r>
        <w:rPr>
          <w:sz w:val="24"/>
          <w:szCs w:val="24"/>
        </w:rPr>
        <w:t>eresések és ügyintézések száma 1</w:t>
      </w:r>
      <w:r w:rsidRPr="00721772">
        <w:rPr>
          <w:sz w:val="24"/>
          <w:szCs w:val="24"/>
        </w:rPr>
        <w:t>6 db</w:t>
      </w:r>
    </w:p>
    <w:p w14:paraId="1DB99562" w14:textId="77777777" w:rsidR="008F2C08" w:rsidRPr="00721772" w:rsidRDefault="008F2C08" w:rsidP="008F2C08">
      <w:pPr>
        <w:numPr>
          <w:ilvl w:val="0"/>
          <w:numId w:val="23"/>
        </w:numPr>
        <w:spacing w:before="0" w:beforeAutospacing="0" w:after="200" w:afterAutospacing="0" w:line="276" w:lineRule="auto"/>
        <w:contextualSpacing/>
        <w:jc w:val="left"/>
        <w:rPr>
          <w:b/>
          <w:sz w:val="24"/>
          <w:szCs w:val="24"/>
          <w:u w:val="single"/>
        </w:rPr>
      </w:pPr>
      <w:r w:rsidRPr="00721772">
        <w:rPr>
          <w:sz w:val="24"/>
          <w:szCs w:val="24"/>
        </w:rPr>
        <w:t xml:space="preserve">Ingatlan nyilvántartásban történő rendeltetés változás miatt kiadott hatósági bizonyítványok száma </w:t>
      </w:r>
      <w:r>
        <w:rPr>
          <w:sz w:val="24"/>
          <w:szCs w:val="24"/>
        </w:rPr>
        <w:t xml:space="preserve">10 </w:t>
      </w:r>
      <w:r w:rsidRPr="00721772">
        <w:rPr>
          <w:sz w:val="24"/>
          <w:szCs w:val="24"/>
        </w:rPr>
        <w:t>db</w:t>
      </w:r>
    </w:p>
    <w:p w14:paraId="73A485DF" w14:textId="77777777" w:rsidR="008F2C08" w:rsidRPr="00721772" w:rsidRDefault="008F2C08" w:rsidP="008F2C08">
      <w:pPr>
        <w:numPr>
          <w:ilvl w:val="0"/>
          <w:numId w:val="23"/>
        </w:numPr>
        <w:spacing w:before="0" w:beforeAutospacing="0" w:after="200" w:afterAutospacing="0" w:line="276" w:lineRule="auto"/>
        <w:contextualSpacing/>
        <w:jc w:val="left"/>
        <w:rPr>
          <w:sz w:val="24"/>
          <w:szCs w:val="24"/>
        </w:rPr>
      </w:pPr>
      <w:r w:rsidRPr="00721772">
        <w:rPr>
          <w:sz w:val="24"/>
          <w:szCs w:val="24"/>
        </w:rPr>
        <w:t>Település</w:t>
      </w:r>
      <w:r>
        <w:rPr>
          <w:sz w:val="24"/>
          <w:szCs w:val="24"/>
        </w:rPr>
        <w:t>képi bejelentés vonatkozásában 9</w:t>
      </w:r>
      <w:r w:rsidRPr="00721772">
        <w:rPr>
          <w:sz w:val="24"/>
          <w:szCs w:val="24"/>
        </w:rPr>
        <w:t xml:space="preserve"> db kérelem érkezett be</w:t>
      </w:r>
    </w:p>
    <w:p w14:paraId="09B0C1D6" w14:textId="77777777" w:rsidR="008F2C08" w:rsidRPr="00721772" w:rsidRDefault="008F2C08" w:rsidP="008F2C08">
      <w:pPr>
        <w:numPr>
          <w:ilvl w:val="0"/>
          <w:numId w:val="23"/>
        </w:numPr>
        <w:spacing w:before="0" w:beforeAutospacing="0" w:after="200" w:afterAutospacing="0" w:line="276" w:lineRule="auto"/>
        <w:contextualSpacing/>
        <w:jc w:val="left"/>
        <w:rPr>
          <w:sz w:val="24"/>
          <w:szCs w:val="24"/>
        </w:rPr>
      </w:pPr>
      <w:r w:rsidRPr="00721772">
        <w:rPr>
          <w:sz w:val="24"/>
          <w:szCs w:val="24"/>
        </w:rPr>
        <w:t>Településképi vélemény vonatkozásában 1</w:t>
      </w:r>
      <w:r>
        <w:rPr>
          <w:sz w:val="24"/>
          <w:szCs w:val="24"/>
        </w:rPr>
        <w:t>9</w:t>
      </w:r>
      <w:r w:rsidRPr="00721772">
        <w:rPr>
          <w:sz w:val="24"/>
          <w:szCs w:val="24"/>
        </w:rPr>
        <w:t xml:space="preserve"> db kérelem érkezett be  </w:t>
      </w:r>
    </w:p>
    <w:p w14:paraId="5D08F21A" w14:textId="77777777" w:rsidR="008F2C08" w:rsidRPr="00721772" w:rsidRDefault="008F2C08" w:rsidP="008F2C08">
      <w:pPr>
        <w:numPr>
          <w:ilvl w:val="0"/>
          <w:numId w:val="23"/>
        </w:numPr>
        <w:spacing w:before="0" w:beforeAutospacing="0" w:after="200" w:afterAutospacing="0" w:line="276" w:lineRule="auto"/>
        <w:contextualSpacing/>
        <w:jc w:val="left"/>
        <w:rPr>
          <w:sz w:val="24"/>
          <w:szCs w:val="24"/>
        </w:rPr>
      </w:pPr>
      <w:r w:rsidRPr="00721772">
        <w:rPr>
          <w:sz w:val="24"/>
          <w:szCs w:val="24"/>
        </w:rPr>
        <w:t xml:space="preserve">Tulajdonosi hozzájárulás esetben </w:t>
      </w:r>
      <w:r>
        <w:rPr>
          <w:sz w:val="24"/>
          <w:szCs w:val="24"/>
        </w:rPr>
        <w:t xml:space="preserve">21 db </w:t>
      </w:r>
      <w:r w:rsidRPr="00721772">
        <w:rPr>
          <w:sz w:val="24"/>
          <w:szCs w:val="24"/>
        </w:rPr>
        <w:t>került kiadásra</w:t>
      </w:r>
    </w:p>
    <w:p w14:paraId="3B3CB499" w14:textId="77777777" w:rsidR="008F2C08" w:rsidRDefault="008F2C08" w:rsidP="008F2C08">
      <w:pPr>
        <w:spacing w:before="0" w:beforeAutospacing="0" w:after="0" w:afterAutospacing="0"/>
        <w:ind w:left="0"/>
        <w:jc w:val="left"/>
        <w:rPr>
          <w:rFonts w:eastAsiaTheme="minorHAnsi"/>
          <w:b/>
          <w:sz w:val="24"/>
          <w:szCs w:val="24"/>
        </w:rPr>
      </w:pPr>
    </w:p>
    <w:p w14:paraId="22E933AA" w14:textId="77777777" w:rsidR="00EE7906" w:rsidRDefault="00EE7906" w:rsidP="008F2C08">
      <w:pPr>
        <w:spacing w:before="0" w:beforeAutospacing="0" w:after="0" w:afterAutospacing="0"/>
        <w:ind w:left="0"/>
        <w:jc w:val="left"/>
        <w:rPr>
          <w:rFonts w:eastAsiaTheme="minorHAnsi"/>
          <w:b/>
          <w:sz w:val="24"/>
          <w:szCs w:val="24"/>
        </w:rPr>
      </w:pPr>
    </w:p>
    <w:p w14:paraId="676FD1AE" w14:textId="77777777" w:rsidR="00EE7906" w:rsidRDefault="00EE7906" w:rsidP="008F2C08">
      <w:pPr>
        <w:spacing w:before="0" w:beforeAutospacing="0" w:after="0" w:afterAutospacing="0"/>
        <w:ind w:left="0"/>
        <w:jc w:val="left"/>
        <w:rPr>
          <w:rFonts w:eastAsiaTheme="minorHAnsi"/>
          <w:b/>
          <w:sz w:val="24"/>
          <w:szCs w:val="24"/>
        </w:rPr>
      </w:pPr>
    </w:p>
    <w:p w14:paraId="47CBE0A5" w14:textId="77777777" w:rsidR="00EE7906" w:rsidRDefault="00EE7906" w:rsidP="008F2C08">
      <w:pPr>
        <w:spacing w:before="0" w:beforeAutospacing="0" w:after="0" w:afterAutospacing="0"/>
        <w:ind w:left="0"/>
        <w:jc w:val="left"/>
        <w:rPr>
          <w:rFonts w:eastAsiaTheme="minorHAnsi"/>
          <w:b/>
          <w:sz w:val="24"/>
          <w:szCs w:val="24"/>
        </w:rPr>
      </w:pPr>
    </w:p>
    <w:p w14:paraId="7375EB03" w14:textId="77777777" w:rsidR="008F2C08" w:rsidRPr="00721772" w:rsidRDefault="008F2C08" w:rsidP="008F2C08">
      <w:pPr>
        <w:spacing w:before="0" w:beforeAutospacing="0" w:after="0" w:afterAutospacing="0"/>
        <w:ind w:left="0"/>
        <w:jc w:val="left"/>
        <w:rPr>
          <w:rFonts w:eastAsiaTheme="minorHAnsi"/>
          <w:b/>
          <w:sz w:val="24"/>
          <w:szCs w:val="24"/>
        </w:rPr>
      </w:pPr>
      <w:r w:rsidRPr="00721772">
        <w:rPr>
          <w:rFonts w:eastAsiaTheme="minorHAnsi"/>
          <w:b/>
          <w:sz w:val="24"/>
          <w:szCs w:val="24"/>
        </w:rPr>
        <w:lastRenderedPageBreak/>
        <w:t>Jegyzői hatáskörbe tartozó kérelmek elbírálása</w:t>
      </w:r>
    </w:p>
    <w:p w14:paraId="0DC5C076" w14:textId="77777777" w:rsidR="008F2C08" w:rsidRPr="00721772" w:rsidRDefault="008F2C08" w:rsidP="008F2C08">
      <w:pPr>
        <w:spacing w:before="0" w:beforeAutospacing="0" w:after="0" w:afterAutospacing="0"/>
        <w:ind w:left="0"/>
        <w:jc w:val="left"/>
        <w:rPr>
          <w:rFonts w:eastAsiaTheme="minorHAnsi"/>
          <w:b/>
          <w:sz w:val="24"/>
          <w:szCs w:val="24"/>
        </w:rPr>
      </w:pPr>
    </w:p>
    <w:p w14:paraId="767537C5" w14:textId="77777777" w:rsidR="008F2C08" w:rsidRPr="00721772" w:rsidRDefault="008F2C08" w:rsidP="008F2C08">
      <w:pPr>
        <w:numPr>
          <w:ilvl w:val="0"/>
          <w:numId w:val="23"/>
        </w:numPr>
        <w:spacing w:before="0" w:beforeAutospacing="0" w:after="0" w:afterAutospacing="0" w:line="276" w:lineRule="auto"/>
        <w:jc w:val="left"/>
        <w:rPr>
          <w:sz w:val="24"/>
          <w:szCs w:val="24"/>
        </w:rPr>
      </w:pPr>
      <w:r w:rsidRPr="00721772">
        <w:rPr>
          <w:sz w:val="24"/>
          <w:szCs w:val="24"/>
        </w:rPr>
        <w:t>szakhatósági állásfoglalást HÉSZ-szel és természetvédel</w:t>
      </w:r>
      <w:r>
        <w:rPr>
          <w:sz w:val="24"/>
          <w:szCs w:val="24"/>
        </w:rPr>
        <w:t>mi egyezősséggel kapcsolatosan 5</w:t>
      </w:r>
      <w:r w:rsidRPr="00721772">
        <w:rPr>
          <w:sz w:val="24"/>
          <w:szCs w:val="24"/>
        </w:rPr>
        <w:t xml:space="preserve"> esetben adtam ki</w:t>
      </w:r>
    </w:p>
    <w:p w14:paraId="09E976A8" w14:textId="77777777" w:rsidR="008F2C08" w:rsidRPr="00721772" w:rsidRDefault="008F2C08" w:rsidP="008F2C08">
      <w:pPr>
        <w:numPr>
          <w:ilvl w:val="0"/>
          <w:numId w:val="23"/>
        </w:numPr>
        <w:spacing w:before="0" w:beforeAutospacing="0" w:after="0" w:afterAutospacing="0" w:line="276" w:lineRule="auto"/>
        <w:jc w:val="left"/>
        <w:rPr>
          <w:sz w:val="24"/>
          <w:szCs w:val="24"/>
        </w:rPr>
      </w:pPr>
      <w:r>
        <w:rPr>
          <w:sz w:val="24"/>
          <w:szCs w:val="24"/>
        </w:rPr>
        <w:t>Hatósági bizonyítvány iránt 2</w:t>
      </w:r>
      <w:r w:rsidRPr="00721772">
        <w:rPr>
          <w:sz w:val="24"/>
          <w:szCs w:val="24"/>
        </w:rPr>
        <w:t xml:space="preserve"> db kérelem érkezett be</w:t>
      </w:r>
    </w:p>
    <w:p w14:paraId="5C79C8B2" w14:textId="77777777" w:rsidR="008F2C08" w:rsidRPr="00721772" w:rsidRDefault="008F2C08" w:rsidP="008F2C08">
      <w:pPr>
        <w:ind w:left="0"/>
        <w:rPr>
          <w:sz w:val="24"/>
          <w:szCs w:val="24"/>
          <w:u w:val="single"/>
        </w:rPr>
      </w:pPr>
      <w:r w:rsidRPr="00721772">
        <w:rPr>
          <w:b/>
          <w:sz w:val="24"/>
          <w:szCs w:val="24"/>
          <w:u w:val="single"/>
        </w:rPr>
        <w:t>Képviselő-testület által a jegyzőre átruházott feladat- és hatáskör, közútkezelői hozzájárulással kapcsolatos kérelmek elbírálása</w:t>
      </w:r>
      <w:r w:rsidRPr="00721772">
        <w:rPr>
          <w:sz w:val="24"/>
          <w:szCs w:val="24"/>
          <w:u w:val="single"/>
        </w:rPr>
        <w:t>:</w:t>
      </w:r>
    </w:p>
    <w:p w14:paraId="4715414F" w14:textId="77777777" w:rsidR="008F2C08" w:rsidRPr="00721772" w:rsidRDefault="008F2C08" w:rsidP="008F2C08">
      <w:pPr>
        <w:numPr>
          <w:ilvl w:val="0"/>
          <w:numId w:val="22"/>
        </w:numPr>
        <w:spacing w:before="0" w:beforeAutospacing="0" w:after="200" w:afterAutospacing="0" w:line="276" w:lineRule="auto"/>
        <w:jc w:val="left"/>
        <w:rPr>
          <w:sz w:val="24"/>
          <w:szCs w:val="24"/>
        </w:rPr>
      </w:pPr>
      <w:r w:rsidRPr="00721772">
        <w:rPr>
          <w:sz w:val="24"/>
          <w:szCs w:val="24"/>
        </w:rPr>
        <w:t>Közterület</w:t>
      </w:r>
      <w:r>
        <w:rPr>
          <w:sz w:val="24"/>
          <w:szCs w:val="24"/>
        </w:rPr>
        <w:t xml:space="preserve"> bontásra az év során összesen 28</w:t>
      </w:r>
      <w:r w:rsidRPr="00721772">
        <w:rPr>
          <w:sz w:val="24"/>
          <w:szCs w:val="24"/>
        </w:rPr>
        <w:t xml:space="preserve"> db kérelmet nyújtottak be.</w:t>
      </w:r>
    </w:p>
    <w:p w14:paraId="15775C14" w14:textId="77777777" w:rsidR="008F2C08" w:rsidRPr="00721772" w:rsidRDefault="008F2C08" w:rsidP="008F2C08">
      <w:pPr>
        <w:numPr>
          <w:ilvl w:val="0"/>
          <w:numId w:val="22"/>
        </w:numPr>
        <w:spacing w:before="0" w:beforeAutospacing="0" w:after="200" w:afterAutospacing="0" w:line="276" w:lineRule="auto"/>
        <w:jc w:val="left"/>
        <w:rPr>
          <w:sz w:val="24"/>
          <w:szCs w:val="24"/>
        </w:rPr>
      </w:pPr>
      <w:r w:rsidRPr="00721772">
        <w:rPr>
          <w:sz w:val="24"/>
          <w:szCs w:val="24"/>
        </w:rPr>
        <w:t>Közútkezelői hozzájárulásra kérelmet rendezvényekhez, építésügyi eljáráshoz, illetve közművek bővítésének kivitelezési munkálataihoz nyújtanak be, ebben az évben összesen</w:t>
      </w:r>
      <w:r>
        <w:rPr>
          <w:sz w:val="24"/>
          <w:szCs w:val="24"/>
        </w:rPr>
        <w:t xml:space="preserve"> 28</w:t>
      </w:r>
      <w:r w:rsidRPr="00721772">
        <w:rPr>
          <w:sz w:val="24"/>
          <w:szCs w:val="24"/>
        </w:rPr>
        <w:t xml:space="preserve"> </w:t>
      </w:r>
      <w:r>
        <w:rPr>
          <w:sz w:val="24"/>
          <w:szCs w:val="24"/>
        </w:rPr>
        <w:t xml:space="preserve">db </w:t>
      </w:r>
      <w:r w:rsidRPr="00721772">
        <w:rPr>
          <w:sz w:val="24"/>
          <w:szCs w:val="24"/>
        </w:rPr>
        <w:t>kérelem érkezett be.</w:t>
      </w:r>
    </w:p>
    <w:p w14:paraId="1F141FB8" w14:textId="77777777" w:rsidR="00120522" w:rsidRPr="00AB5B7F" w:rsidRDefault="008F2C08" w:rsidP="00AB5B7F">
      <w:pPr>
        <w:numPr>
          <w:ilvl w:val="0"/>
          <w:numId w:val="22"/>
        </w:numPr>
        <w:spacing w:before="0" w:beforeAutospacing="0" w:after="200" w:afterAutospacing="0" w:line="276" w:lineRule="auto"/>
        <w:jc w:val="left"/>
        <w:rPr>
          <w:sz w:val="24"/>
          <w:szCs w:val="24"/>
        </w:rPr>
      </w:pPr>
      <w:r w:rsidRPr="00721772">
        <w:rPr>
          <w:sz w:val="24"/>
          <w:szCs w:val="24"/>
        </w:rPr>
        <w:t xml:space="preserve">Közterület használati kérelmek esetén </w:t>
      </w:r>
      <w:r>
        <w:rPr>
          <w:sz w:val="24"/>
          <w:szCs w:val="24"/>
        </w:rPr>
        <w:t xml:space="preserve">332 </w:t>
      </w:r>
      <w:r w:rsidRPr="00721772">
        <w:rPr>
          <w:sz w:val="24"/>
          <w:szCs w:val="24"/>
        </w:rPr>
        <w:t xml:space="preserve">db bérleti szerződés előkészítése és ellenőrzése  </w:t>
      </w:r>
    </w:p>
    <w:p w14:paraId="62118F03" w14:textId="77777777" w:rsidR="008F2C08" w:rsidRPr="00721772" w:rsidRDefault="008F2C08" w:rsidP="008F2C08">
      <w:pPr>
        <w:spacing w:before="0" w:beforeAutospacing="0" w:after="200" w:afterAutospacing="0" w:line="276" w:lineRule="auto"/>
        <w:ind w:left="0"/>
        <w:contextualSpacing/>
        <w:rPr>
          <w:b/>
          <w:sz w:val="24"/>
          <w:szCs w:val="24"/>
          <w:u w:val="single"/>
        </w:rPr>
      </w:pPr>
      <w:r w:rsidRPr="008F2C08">
        <w:rPr>
          <w:b/>
          <w:sz w:val="24"/>
          <w:szCs w:val="24"/>
          <w:u w:val="single"/>
        </w:rPr>
        <w:t>2022-</w:t>
      </w:r>
      <w:r w:rsidRPr="00721772">
        <w:rPr>
          <w:b/>
          <w:sz w:val="24"/>
          <w:szCs w:val="24"/>
          <w:u w:val="single"/>
        </w:rPr>
        <w:t>ben nyertes, megvalósult és folyamatban lévő pályázatok, pályázati beruházások</w:t>
      </w:r>
      <w:r>
        <w:rPr>
          <w:b/>
          <w:sz w:val="24"/>
          <w:szCs w:val="24"/>
          <w:u w:val="single"/>
        </w:rPr>
        <w:t>:</w:t>
      </w:r>
    </w:p>
    <w:p w14:paraId="56A856A2" w14:textId="77777777" w:rsidR="008F2C08" w:rsidRPr="00721772" w:rsidRDefault="008F2C08" w:rsidP="008F2C08">
      <w:pPr>
        <w:autoSpaceDE w:val="0"/>
        <w:autoSpaceDN w:val="0"/>
        <w:adjustRightInd w:val="0"/>
        <w:spacing w:before="240" w:beforeAutospacing="0" w:afterAutospacing="0"/>
        <w:ind w:left="426"/>
        <w:rPr>
          <w:sz w:val="24"/>
          <w:szCs w:val="24"/>
        </w:rPr>
      </w:pPr>
      <w:r w:rsidRPr="00721772">
        <w:rPr>
          <w:sz w:val="24"/>
          <w:szCs w:val="24"/>
        </w:rPr>
        <w:t xml:space="preserve">Az </w:t>
      </w:r>
      <w:r w:rsidRPr="00721772">
        <w:rPr>
          <w:b/>
          <w:sz w:val="24"/>
          <w:szCs w:val="24"/>
        </w:rPr>
        <w:t>EFOP-1.2.11-16</w:t>
      </w:r>
      <w:r w:rsidRPr="00721772">
        <w:rPr>
          <w:sz w:val="24"/>
          <w:szCs w:val="24"/>
        </w:rPr>
        <w:t xml:space="preserve"> kódszámú </w:t>
      </w:r>
      <w:r w:rsidRPr="00721772">
        <w:rPr>
          <w:b/>
          <w:bCs/>
          <w:sz w:val="24"/>
          <w:szCs w:val="24"/>
        </w:rPr>
        <w:t>„Esély Otthon”</w:t>
      </w:r>
      <w:r w:rsidRPr="00721772">
        <w:rPr>
          <w:sz w:val="24"/>
          <w:szCs w:val="24"/>
        </w:rPr>
        <w:t xml:space="preserve"> című pályázatunk 141.036.832 Ft összegű 100%-os támogatást nyert el a 2018. május 07-én hatályba lépett támogatási szerződés alapján. </w:t>
      </w:r>
      <w:r w:rsidRPr="008F2C08">
        <w:rPr>
          <w:sz w:val="24"/>
          <w:szCs w:val="24"/>
        </w:rPr>
        <w:t>A pályázat keretein belül a fiatalok ösztönző támogatására szóló pályázati eljárás a 2022. évben egy alkalommal került kiírásra, mely által 38 fő részesült támogatásban. A lakhatási támogatások lejárata miatt pályázati felhívás került közzétételre, mely által a 7 lakásból 3 lakás esetében került sor új használati szerződés megkötésére. A pályázati program megvalósítása módosítási kérelem által meghosszabbításra került 2022. december 31. napjáig.</w:t>
      </w:r>
      <w:r w:rsidRPr="00721772">
        <w:rPr>
          <w:sz w:val="24"/>
          <w:szCs w:val="24"/>
        </w:rPr>
        <w:t xml:space="preserve"> </w:t>
      </w:r>
    </w:p>
    <w:p w14:paraId="131057F3" w14:textId="77777777" w:rsidR="008F2C08" w:rsidRPr="00721772" w:rsidRDefault="008F2C08" w:rsidP="008F2C08">
      <w:pPr>
        <w:spacing w:before="0" w:beforeAutospacing="0" w:after="0" w:afterAutospacing="0"/>
        <w:ind w:left="426"/>
        <w:jc w:val="left"/>
        <w:rPr>
          <w:rFonts w:asciiTheme="minorHAnsi" w:eastAsiaTheme="minorHAnsi" w:hAnsiTheme="minorHAnsi" w:cstheme="minorBidi"/>
          <w:sz w:val="22"/>
          <w:szCs w:val="22"/>
        </w:rPr>
      </w:pPr>
    </w:p>
    <w:p w14:paraId="750AC99C" w14:textId="77777777" w:rsidR="008F2C08" w:rsidRDefault="008F2C08" w:rsidP="008F2C08">
      <w:pPr>
        <w:spacing w:before="0" w:beforeAutospacing="0" w:after="200" w:afterAutospacing="0" w:line="276" w:lineRule="auto"/>
        <w:ind w:left="426"/>
        <w:rPr>
          <w:sz w:val="24"/>
          <w:szCs w:val="24"/>
        </w:rPr>
      </w:pPr>
      <w:r w:rsidRPr="00721772">
        <w:rPr>
          <w:b/>
          <w:sz w:val="24"/>
          <w:szCs w:val="24"/>
        </w:rPr>
        <w:t xml:space="preserve">Wifi4EU: </w:t>
      </w:r>
      <w:r w:rsidRPr="00721772">
        <w:rPr>
          <w:sz w:val="24"/>
          <w:szCs w:val="24"/>
        </w:rPr>
        <w:t>A pályázat befejezést követően a hálózat továbbra is üzemel, az üzemeltetése és karbantartása folyamatosan biztosított.</w:t>
      </w:r>
    </w:p>
    <w:p w14:paraId="39E558B0" w14:textId="77777777" w:rsidR="008F2C08" w:rsidRPr="008F2C08" w:rsidRDefault="008F2C08" w:rsidP="008F2C08">
      <w:pPr>
        <w:spacing w:before="0" w:beforeAutospacing="0" w:after="0" w:afterAutospacing="0" w:line="276" w:lineRule="auto"/>
        <w:ind w:left="426"/>
        <w:contextualSpacing/>
        <w:rPr>
          <w:rFonts w:eastAsiaTheme="minorHAnsi"/>
          <w:b/>
          <w:sz w:val="24"/>
          <w:szCs w:val="24"/>
          <w:lang w:eastAsia="en-US"/>
        </w:rPr>
      </w:pPr>
      <w:r w:rsidRPr="008F2C08">
        <w:rPr>
          <w:rFonts w:eastAsiaTheme="minorHAnsi"/>
          <w:b/>
          <w:sz w:val="24"/>
          <w:szCs w:val="24"/>
          <w:lang w:eastAsia="en-US"/>
        </w:rPr>
        <w:t>TOP-5.2.1-15-SB1-2016-00011 Komplex felzárkóztató programok Tiszavasvári Külső-Szentmihály városrészén.</w:t>
      </w:r>
      <w:r w:rsidRPr="008F2C08">
        <w:rPr>
          <w:rFonts w:eastAsiaTheme="minorHAnsi"/>
          <w:sz w:val="24"/>
          <w:szCs w:val="24"/>
          <w:lang w:eastAsia="en-US"/>
        </w:rPr>
        <w:t xml:space="preserve"> A támogatás </w:t>
      </w:r>
      <w:r w:rsidRPr="008F2C08">
        <w:rPr>
          <w:rFonts w:eastAsiaTheme="minorHAnsi"/>
          <w:b/>
          <w:sz w:val="24"/>
          <w:szCs w:val="24"/>
          <w:lang w:eastAsia="en-US"/>
        </w:rPr>
        <w:t>nagyságrendileg 140 millió forint.</w:t>
      </w:r>
    </w:p>
    <w:p w14:paraId="2E882AE2" w14:textId="77777777" w:rsidR="008F2C08" w:rsidRPr="008F2C08" w:rsidRDefault="008F2C08" w:rsidP="008F2C08">
      <w:pPr>
        <w:spacing w:before="0" w:beforeAutospacing="0" w:after="0" w:afterAutospacing="0"/>
        <w:ind w:left="426"/>
        <w:contextualSpacing/>
        <w:rPr>
          <w:rFonts w:eastAsiaTheme="minorHAnsi"/>
          <w:sz w:val="24"/>
          <w:szCs w:val="24"/>
          <w:lang w:eastAsia="en-US"/>
        </w:rPr>
      </w:pPr>
      <w:r w:rsidRPr="008F2C08">
        <w:rPr>
          <w:rFonts w:eastAsiaTheme="minorHAnsi"/>
          <w:sz w:val="24"/>
          <w:szCs w:val="24"/>
          <w:lang w:eastAsia="en-US"/>
        </w:rPr>
        <w:t>A pályázat keretében a megjelölt városrész lakói számára felzárkóztató programok, egészségügyi szűrések, szociális jogi tanácsadás, ifjúsági táborok, rendezvények valósultak meg.</w:t>
      </w:r>
    </w:p>
    <w:p w14:paraId="38E1FCDD" w14:textId="77777777" w:rsidR="008F2C08" w:rsidRPr="008F2C08" w:rsidRDefault="008F2C08" w:rsidP="008F2C08">
      <w:pPr>
        <w:spacing w:before="0" w:beforeAutospacing="0" w:after="200" w:afterAutospacing="0" w:line="276" w:lineRule="auto"/>
        <w:ind w:left="426"/>
        <w:contextualSpacing/>
        <w:rPr>
          <w:rFonts w:eastAsiaTheme="minorHAnsi"/>
          <w:sz w:val="24"/>
          <w:szCs w:val="24"/>
          <w:lang w:eastAsia="en-US"/>
        </w:rPr>
      </w:pPr>
      <w:r w:rsidRPr="008F2C08">
        <w:rPr>
          <w:rFonts w:eastAsiaTheme="minorHAnsi"/>
          <w:sz w:val="24"/>
          <w:szCs w:val="24"/>
          <w:lang w:eastAsia="en-US"/>
        </w:rPr>
        <w:t>2022. augusztus 31-ig az önkormányzatunk által vállalt Közös rendőrségi-lakossági workshop (mediátor bevonásával), Ifjúsági Sporttevékenységek közösségfejlesztési céllal, Várandós anyák klubja, Egészségügyi szemléletformáló előadássorozat, Szűrőprogramok kerültek megrendezésre, melyek egy része a járványügyi helyzetre való tekintettel digitális formában valósultak meg, más része a járványügyi szabályok betartásával voltak megtarthatóak.</w:t>
      </w:r>
    </w:p>
    <w:p w14:paraId="50AE7F2E" w14:textId="77777777" w:rsidR="008F2C08" w:rsidRPr="00721772" w:rsidRDefault="008F2C08" w:rsidP="008F2C08">
      <w:pPr>
        <w:spacing w:before="0" w:beforeAutospacing="0" w:after="200" w:afterAutospacing="0" w:line="276" w:lineRule="auto"/>
        <w:ind w:left="426"/>
        <w:contextualSpacing/>
        <w:rPr>
          <w:rFonts w:eastAsiaTheme="minorHAnsi"/>
          <w:sz w:val="24"/>
          <w:szCs w:val="24"/>
          <w:lang w:eastAsia="en-US"/>
        </w:rPr>
      </w:pPr>
      <w:r w:rsidRPr="008F2C08">
        <w:rPr>
          <w:rFonts w:eastAsiaTheme="minorHAnsi"/>
          <w:sz w:val="24"/>
          <w:szCs w:val="24"/>
          <w:lang w:eastAsia="en-US"/>
        </w:rPr>
        <w:t>A projekt megvalósítása befejeződött, 2022. szeptember 30-ig a záró szakmai és pénzügyi beszámoló benyújtásra került, mely elfogadása még folyamatban van.</w:t>
      </w:r>
    </w:p>
    <w:p w14:paraId="5151D9D5" w14:textId="77777777" w:rsidR="008F2C08" w:rsidRDefault="008F2C08" w:rsidP="008F2C08">
      <w:pPr>
        <w:spacing w:before="0" w:beforeAutospacing="0" w:after="200" w:afterAutospacing="0" w:line="276" w:lineRule="auto"/>
        <w:ind w:left="426"/>
        <w:rPr>
          <w:sz w:val="24"/>
          <w:szCs w:val="24"/>
        </w:rPr>
      </w:pPr>
    </w:p>
    <w:p w14:paraId="4C1E9D37" w14:textId="77777777" w:rsidR="00EE7906" w:rsidRDefault="00EE7906" w:rsidP="008F2C08">
      <w:pPr>
        <w:spacing w:before="0" w:beforeAutospacing="0" w:after="0" w:afterAutospacing="0" w:line="276" w:lineRule="auto"/>
        <w:ind w:left="426"/>
        <w:rPr>
          <w:rFonts w:eastAsiaTheme="minorHAnsi"/>
          <w:b/>
          <w:sz w:val="24"/>
          <w:szCs w:val="24"/>
          <w:lang w:eastAsia="en-US"/>
        </w:rPr>
      </w:pPr>
    </w:p>
    <w:p w14:paraId="4D8222D8" w14:textId="77777777" w:rsidR="008F2C08" w:rsidRPr="00721772" w:rsidRDefault="008F2C08" w:rsidP="008F2C08">
      <w:pPr>
        <w:spacing w:before="0" w:beforeAutospacing="0" w:after="0" w:afterAutospacing="0" w:line="276" w:lineRule="auto"/>
        <w:ind w:left="426"/>
        <w:rPr>
          <w:rFonts w:eastAsiaTheme="minorHAnsi"/>
          <w:sz w:val="24"/>
          <w:szCs w:val="24"/>
          <w:lang w:eastAsia="en-US"/>
        </w:rPr>
      </w:pPr>
      <w:r w:rsidRPr="00721772">
        <w:rPr>
          <w:rFonts w:eastAsiaTheme="minorHAnsi"/>
          <w:b/>
          <w:sz w:val="24"/>
          <w:szCs w:val="24"/>
          <w:lang w:eastAsia="en-US"/>
        </w:rPr>
        <w:lastRenderedPageBreak/>
        <w:t>Vis maior pályázat</w:t>
      </w:r>
      <w:r w:rsidRPr="00721772">
        <w:rPr>
          <w:rFonts w:eastAsiaTheme="minorHAnsi"/>
          <w:sz w:val="24"/>
          <w:szCs w:val="24"/>
          <w:lang w:eastAsia="en-US"/>
        </w:rPr>
        <w:t xml:space="preserve"> (Sportcsarnok):</w:t>
      </w:r>
    </w:p>
    <w:p w14:paraId="147F8679" w14:textId="77777777" w:rsidR="008F2C08" w:rsidRDefault="008F2C08" w:rsidP="008F2C08">
      <w:pPr>
        <w:spacing w:before="0" w:beforeAutospacing="0" w:after="0" w:afterAutospacing="0" w:line="276" w:lineRule="auto"/>
        <w:ind w:left="426"/>
        <w:rPr>
          <w:rFonts w:eastAsiaTheme="minorHAnsi"/>
          <w:sz w:val="24"/>
          <w:szCs w:val="24"/>
          <w:lang w:eastAsia="en-US"/>
        </w:rPr>
      </w:pPr>
      <w:r w:rsidRPr="00721772">
        <w:rPr>
          <w:rFonts w:eastAsiaTheme="minorHAnsi"/>
          <w:sz w:val="24"/>
          <w:szCs w:val="24"/>
          <w:lang w:eastAsia="en-US"/>
        </w:rPr>
        <w:t xml:space="preserve">A Belügyminisztérium hosszas kivizsgálás és szakértők bevonását követően a 2021. november 15-én kelt miniszteri döntésről szóló Támogató okiratában 9.112.000 Ft védekezési költséget és 29.661.000 Ft helyreállítási költséget ítélt meg (összesen: 38.773.000 Ft). </w:t>
      </w:r>
      <w:r w:rsidRPr="008F2C08">
        <w:rPr>
          <w:rFonts w:eastAsiaTheme="minorHAnsi"/>
          <w:sz w:val="24"/>
          <w:szCs w:val="24"/>
          <w:lang w:eastAsia="en-US"/>
        </w:rPr>
        <w:t>Tájékoztatásában jelezte, hogy a biztosító társaság által kiutalt 15.714.413,- Ft kárösszeggel az általa megítélt támogatás elismert költségei csökkentésre kerülnek. A végleges támogatás így csak 23.259.137,- Ft lett.</w:t>
      </w:r>
      <w:r w:rsidRPr="008F2C08">
        <w:t xml:space="preserve"> </w:t>
      </w:r>
      <w:r w:rsidRPr="008F2C08">
        <w:rPr>
          <w:rFonts w:eastAsiaTheme="minorHAnsi"/>
          <w:sz w:val="24"/>
          <w:szCs w:val="24"/>
          <w:lang w:eastAsia="en-US"/>
        </w:rPr>
        <w:t>A helyreállítási munkák (villámhárító rendszer, parketta- és tetőjavítás) összes költsége 11.017.515,- Ft volt, melyből a Magyar Államkincstár a támogatási intenzitás figyelembe vételével 8.384.460,- Ft-ot utalt át az önkormányzat bankszámlájára. Az elszámolás határidőben benyújtásra került, melyet a Támogató helyszíni ellenőrzést követően jóváhagyott.</w:t>
      </w:r>
    </w:p>
    <w:p w14:paraId="7B5686CD" w14:textId="77777777" w:rsidR="008F2C08" w:rsidRPr="00721772" w:rsidRDefault="008F2C08" w:rsidP="008F2C08">
      <w:pPr>
        <w:spacing w:before="0" w:beforeAutospacing="0" w:after="200" w:afterAutospacing="0" w:line="276" w:lineRule="auto"/>
        <w:ind w:left="0"/>
        <w:contextualSpacing/>
        <w:jc w:val="left"/>
        <w:rPr>
          <w:rFonts w:eastAsiaTheme="minorHAnsi"/>
          <w:sz w:val="24"/>
          <w:szCs w:val="24"/>
          <w:lang w:eastAsia="en-US"/>
        </w:rPr>
      </w:pPr>
    </w:p>
    <w:p w14:paraId="417E652D" w14:textId="77777777" w:rsidR="008F2C08" w:rsidRPr="00721772" w:rsidRDefault="008F2C08" w:rsidP="008F2C08">
      <w:pPr>
        <w:spacing w:before="240" w:after="60"/>
        <w:ind w:left="426"/>
        <w:rPr>
          <w:sz w:val="24"/>
          <w:szCs w:val="24"/>
        </w:rPr>
      </w:pPr>
      <w:r w:rsidRPr="008F2C08">
        <w:rPr>
          <w:sz w:val="24"/>
          <w:szCs w:val="24"/>
        </w:rPr>
        <w:t xml:space="preserve">A </w:t>
      </w:r>
      <w:r w:rsidRPr="008F2C08">
        <w:rPr>
          <w:b/>
          <w:sz w:val="24"/>
          <w:szCs w:val="24"/>
        </w:rPr>
        <w:t>KEHOP-1.2.1-18-2018-00048</w:t>
      </w:r>
      <w:r w:rsidRPr="008F2C08">
        <w:rPr>
          <w:sz w:val="24"/>
          <w:szCs w:val="24"/>
        </w:rPr>
        <w:t xml:space="preserve"> </w:t>
      </w:r>
      <w:r w:rsidRPr="008F2C08">
        <w:rPr>
          <w:b/>
          <w:sz w:val="24"/>
          <w:szCs w:val="24"/>
        </w:rPr>
        <w:t>azonosítószámú „Helyi klímastratégiák kidolgozása, valamint a klímatudatosságot erősítő szemléletformálás” című</w:t>
      </w:r>
      <w:r w:rsidRPr="008F2C08">
        <w:rPr>
          <w:sz w:val="24"/>
          <w:szCs w:val="24"/>
        </w:rPr>
        <w:t xml:space="preserve"> pályázat 2021-ben lezárult, annak elszámolásához hiánypótlás került benyújtásra 2022-ben, a záró elszámolás elfogadása még folyamatban van.</w:t>
      </w:r>
      <w:r w:rsidRPr="00721772">
        <w:rPr>
          <w:sz w:val="24"/>
          <w:szCs w:val="24"/>
        </w:rPr>
        <w:t xml:space="preserve"> </w:t>
      </w:r>
    </w:p>
    <w:p w14:paraId="28FC4F2F" w14:textId="77777777" w:rsidR="008F2C08" w:rsidRPr="008F2C08" w:rsidRDefault="008F2C08" w:rsidP="008F2C08">
      <w:pPr>
        <w:spacing w:before="240"/>
        <w:ind w:left="426"/>
        <w:rPr>
          <w:sz w:val="24"/>
          <w:szCs w:val="24"/>
        </w:rPr>
      </w:pPr>
      <w:r w:rsidRPr="008F2C08">
        <w:rPr>
          <w:sz w:val="24"/>
          <w:szCs w:val="24"/>
        </w:rPr>
        <w:t xml:space="preserve">A </w:t>
      </w:r>
      <w:r w:rsidRPr="008F2C08">
        <w:rPr>
          <w:b/>
          <w:sz w:val="24"/>
          <w:szCs w:val="24"/>
        </w:rPr>
        <w:t>TOP-7.1.1-16-H-ERFA-2018-00028</w:t>
      </w:r>
      <w:r w:rsidRPr="008F2C08">
        <w:rPr>
          <w:sz w:val="24"/>
          <w:szCs w:val="24"/>
        </w:rPr>
        <w:t xml:space="preserve"> </w:t>
      </w:r>
      <w:r w:rsidRPr="008F2C08">
        <w:rPr>
          <w:b/>
          <w:sz w:val="24"/>
          <w:szCs w:val="24"/>
        </w:rPr>
        <w:t>azonosítószámú</w:t>
      </w:r>
      <w:r w:rsidRPr="008F2C08">
        <w:rPr>
          <w:sz w:val="24"/>
          <w:szCs w:val="24"/>
        </w:rPr>
        <w:t xml:space="preserve"> </w:t>
      </w:r>
      <w:r w:rsidRPr="008F2C08">
        <w:rPr>
          <w:b/>
          <w:sz w:val="24"/>
          <w:szCs w:val="24"/>
        </w:rPr>
        <w:t>„Találkozások Tere kialakítása”</w:t>
      </w:r>
      <w:r w:rsidRPr="008F2C08">
        <w:rPr>
          <w:sz w:val="24"/>
          <w:szCs w:val="24"/>
        </w:rPr>
        <w:t xml:space="preserve"> című pályázat 2020-ban került megvalósításra és átadásra. A 2021-es évben benyújtott projekt zárással kapcsolatosan Támogatási Szerződés módosításokra került sor a 2022-es évben. </w:t>
      </w:r>
    </w:p>
    <w:p w14:paraId="72767DC3" w14:textId="77777777" w:rsidR="008F2C08" w:rsidRPr="008F2C08" w:rsidRDefault="008F2C08" w:rsidP="008F2C08">
      <w:pPr>
        <w:spacing w:before="240"/>
        <w:ind w:left="426"/>
        <w:rPr>
          <w:sz w:val="24"/>
          <w:szCs w:val="24"/>
        </w:rPr>
      </w:pPr>
      <w:r w:rsidRPr="008F2C08">
        <w:rPr>
          <w:b/>
          <w:sz w:val="24"/>
          <w:szCs w:val="24"/>
        </w:rPr>
        <w:t>TOP-1.2.1-15-SB1-2016-00018 azonosítószámú „</w:t>
      </w:r>
      <w:r w:rsidRPr="008F2C08">
        <w:rPr>
          <w:b/>
          <w:bCs/>
          <w:sz w:val="24"/>
          <w:szCs w:val="24"/>
        </w:rPr>
        <w:t xml:space="preserve">A Nyíri Mezőség turisztikai kínálatának integrált fejlesztése” című pályázatból </w:t>
      </w:r>
      <w:r w:rsidRPr="008F2C08">
        <w:rPr>
          <w:bCs/>
          <w:sz w:val="24"/>
          <w:szCs w:val="24"/>
        </w:rPr>
        <w:t>az elszámolás fázisába lépett így, az elszámoláshoz szükséges dokumentumokat a projektmenedzsmentért felelős partner részére eljuttattuk. A pályázatnak köztes elszámolását az irányító hatóság elfogadta.</w:t>
      </w:r>
      <w:r w:rsidRPr="008F2C08">
        <w:rPr>
          <w:sz w:val="24"/>
          <w:szCs w:val="24"/>
        </w:rPr>
        <w:t xml:space="preserve"> </w:t>
      </w:r>
    </w:p>
    <w:p w14:paraId="46C38AD0" w14:textId="77777777" w:rsidR="008F2C08" w:rsidRPr="00721772" w:rsidRDefault="008F2C08" w:rsidP="008F2C08">
      <w:pPr>
        <w:spacing w:before="240"/>
        <w:ind w:left="426"/>
        <w:rPr>
          <w:sz w:val="24"/>
          <w:szCs w:val="24"/>
        </w:rPr>
      </w:pPr>
      <w:r w:rsidRPr="008F2C08">
        <w:rPr>
          <w:b/>
          <w:sz w:val="24"/>
          <w:szCs w:val="24"/>
        </w:rPr>
        <w:t xml:space="preserve">TOP-3.2.2-15-SB1-2016-00032 azonosítószámú „Komplex energetikai fejlesztések Tiszavasváriban” című projekt befejeződött, </w:t>
      </w:r>
      <w:r w:rsidRPr="008F2C08">
        <w:rPr>
          <w:sz w:val="24"/>
          <w:szCs w:val="24"/>
        </w:rPr>
        <w:t>azonban a záró szakmai és pénzügyi elszámolás még folyamatban van.</w:t>
      </w:r>
      <w:r w:rsidRPr="00721772">
        <w:rPr>
          <w:sz w:val="24"/>
          <w:szCs w:val="24"/>
        </w:rPr>
        <w:t xml:space="preserve"> </w:t>
      </w:r>
    </w:p>
    <w:p w14:paraId="56B139D5" w14:textId="77777777" w:rsidR="008F2C08" w:rsidRPr="008F2C08" w:rsidRDefault="008F2C08" w:rsidP="008F2C08">
      <w:pPr>
        <w:ind w:left="426"/>
        <w:rPr>
          <w:sz w:val="24"/>
          <w:szCs w:val="24"/>
        </w:rPr>
      </w:pPr>
      <w:r w:rsidRPr="008F2C08">
        <w:rPr>
          <w:b/>
          <w:sz w:val="24"/>
          <w:szCs w:val="24"/>
        </w:rPr>
        <w:t xml:space="preserve">TOP-2.1.2-15-SB1-2017-00028 azonosítószámú „Zöld városközpont kialakítása Tiszavasváriban” című </w:t>
      </w:r>
      <w:r w:rsidRPr="008F2C08">
        <w:rPr>
          <w:sz w:val="24"/>
          <w:szCs w:val="24"/>
        </w:rPr>
        <w:t xml:space="preserve">pályázat kapcsán a Találkozási Házra kiírt 2. közbeszerzést követően, annak megvalósítása érdekében költségnövekmény iránti kérelem került benyújtásra 2022. februárjában. A költségnövekmény megítélése után hatályba lépett a vállalkozási szerződés, és a kivitelezés megkezdődött. A többi 7 projektelem műszaki átadás-átvétele pedig megtörtént. A pályázat jelenlegi befejezési határideje 2023. 08.31. </w:t>
      </w:r>
      <w:r w:rsidRPr="008F2C08">
        <w:rPr>
          <w:b/>
          <w:sz w:val="24"/>
          <w:szCs w:val="24"/>
        </w:rPr>
        <w:t xml:space="preserve"> </w:t>
      </w:r>
      <w:r w:rsidRPr="008F2C08">
        <w:rPr>
          <w:sz w:val="24"/>
          <w:szCs w:val="24"/>
        </w:rPr>
        <w:t xml:space="preserve">  </w:t>
      </w:r>
      <w:r w:rsidRPr="008F2C08">
        <w:rPr>
          <w:b/>
          <w:sz w:val="24"/>
          <w:szCs w:val="24"/>
        </w:rPr>
        <w:t xml:space="preserve"> </w:t>
      </w:r>
    </w:p>
    <w:p w14:paraId="68048C46" w14:textId="77777777" w:rsidR="008F2C08" w:rsidRPr="008F2C08" w:rsidRDefault="008F2C08" w:rsidP="008F2C08">
      <w:pPr>
        <w:spacing w:after="0"/>
        <w:ind w:left="426"/>
        <w:rPr>
          <w:b/>
          <w:sz w:val="24"/>
          <w:szCs w:val="24"/>
          <w:shd w:val="clear" w:color="auto" w:fill="FFFFFF"/>
        </w:rPr>
      </w:pPr>
      <w:r w:rsidRPr="008F2C08">
        <w:rPr>
          <w:b/>
          <w:sz w:val="24"/>
          <w:szCs w:val="24"/>
          <w:shd w:val="clear" w:color="auto" w:fill="FFFFFF"/>
        </w:rPr>
        <w:t>TOP-1.1.1-15-SB1-2016-00005</w:t>
      </w:r>
      <w:r w:rsidRPr="008F2C08">
        <w:rPr>
          <w:sz w:val="24"/>
          <w:szCs w:val="24"/>
          <w:shd w:val="clear" w:color="auto" w:fill="FFFFFF"/>
        </w:rPr>
        <w:t xml:space="preserve"> </w:t>
      </w:r>
      <w:r w:rsidRPr="008F2C08">
        <w:rPr>
          <w:b/>
          <w:sz w:val="24"/>
          <w:szCs w:val="24"/>
          <w:shd w:val="clear" w:color="auto" w:fill="FFFFFF"/>
        </w:rPr>
        <w:t>azonosítószámú</w:t>
      </w:r>
      <w:r w:rsidRPr="008F2C08">
        <w:rPr>
          <w:sz w:val="24"/>
          <w:szCs w:val="24"/>
          <w:shd w:val="clear" w:color="auto" w:fill="FFFFFF"/>
        </w:rPr>
        <w:t xml:space="preserve"> </w:t>
      </w:r>
      <w:r w:rsidRPr="008F2C08">
        <w:rPr>
          <w:b/>
          <w:sz w:val="24"/>
          <w:szCs w:val="24"/>
          <w:shd w:val="clear" w:color="auto" w:fill="FFFFFF"/>
        </w:rPr>
        <w:t xml:space="preserve">„Iparterület kialakítása Tiszavasváriban” című pályázat </w:t>
      </w:r>
      <w:r w:rsidRPr="008F2C08">
        <w:rPr>
          <w:sz w:val="24"/>
          <w:szCs w:val="24"/>
        </w:rPr>
        <w:t xml:space="preserve">megvalósítása érdekében 2022-ben aláírásra került a vállalkozási szerződés az „Útépítés, csapadékvíz elvezetése” részre. A 4. közbeszerzési kiírás eredménytelenül zárult, így újabb 5. feltételes, tárgyalásos közbeszerzési kiírásra került sor, melyet több egyeztetés előzött meg a Magyar Államkincstárral és az Irányító Hatósággal. </w:t>
      </w:r>
    </w:p>
    <w:p w14:paraId="118648DA" w14:textId="77777777" w:rsidR="008F2C08" w:rsidRPr="008F2C08" w:rsidRDefault="008F2C08" w:rsidP="008F2C08">
      <w:pPr>
        <w:spacing w:before="0" w:beforeAutospacing="0" w:after="0" w:afterAutospacing="0"/>
        <w:ind w:left="426"/>
        <w:rPr>
          <w:rFonts w:eastAsiaTheme="minorHAnsi"/>
          <w:sz w:val="24"/>
          <w:szCs w:val="24"/>
          <w:shd w:val="clear" w:color="auto" w:fill="FFFFFF"/>
        </w:rPr>
      </w:pPr>
      <w:r w:rsidRPr="008F2C08">
        <w:rPr>
          <w:rFonts w:eastAsiaTheme="minorHAnsi"/>
          <w:b/>
          <w:sz w:val="24"/>
          <w:szCs w:val="24"/>
        </w:rPr>
        <w:t xml:space="preserve">TOP-1.4.1-15.SB1-2016-00077 azonosítószámú „A Tiszavasvári Minimanó Óvoda Családbarát infrastruktúrális fejlesztése” című pályázatból megvalósult felújítás   </w:t>
      </w:r>
      <w:r w:rsidRPr="008F2C08">
        <w:rPr>
          <w:rFonts w:eastAsiaTheme="minorHAnsi"/>
          <w:b/>
          <w:sz w:val="24"/>
          <w:szCs w:val="24"/>
        </w:rPr>
        <w:lastRenderedPageBreak/>
        <w:t xml:space="preserve">még </w:t>
      </w:r>
      <w:r w:rsidRPr="008F2C08">
        <w:rPr>
          <w:rFonts w:eastAsiaTheme="minorHAnsi"/>
          <w:sz w:val="24"/>
          <w:szCs w:val="24"/>
          <w:shd w:val="clear" w:color="auto" w:fill="FFFFFF"/>
        </w:rPr>
        <w:t xml:space="preserve">2021-ben elkészült. A 2022-es évben benyújtásra került a záró szakmai és pénzügyi elszámolása, valamint megtörtént a Magyar Államkincstár részéről a záró helyszíni ellenőrzés. 2023-ban az elszámolások elfogadásra kerültek és projekt fenntartásba került. </w:t>
      </w:r>
    </w:p>
    <w:p w14:paraId="67A58A7E" w14:textId="77777777" w:rsidR="008F2C08" w:rsidRPr="008F2C08" w:rsidRDefault="008F2C08" w:rsidP="008F2C08">
      <w:pPr>
        <w:spacing w:before="0" w:beforeAutospacing="0" w:after="0" w:afterAutospacing="0"/>
        <w:ind w:left="426"/>
        <w:rPr>
          <w:rFonts w:eastAsiaTheme="minorHAnsi"/>
          <w:sz w:val="24"/>
          <w:szCs w:val="24"/>
          <w:shd w:val="clear" w:color="auto" w:fill="FFFFFF"/>
        </w:rPr>
      </w:pPr>
    </w:p>
    <w:p w14:paraId="54BEDF8F" w14:textId="77777777" w:rsidR="008F2C08" w:rsidRPr="000A5759" w:rsidRDefault="008F2C08" w:rsidP="008F2C08">
      <w:pPr>
        <w:pStyle w:val="Nincstrkz"/>
        <w:ind w:left="426"/>
        <w:jc w:val="both"/>
        <w:rPr>
          <w:rFonts w:ascii="Times New Roman" w:hAnsi="Times New Roman" w:cs="Times New Roman"/>
          <w:sz w:val="24"/>
          <w:shd w:val="clear" w:color="auto" w:fill="FFFFFF"/>
          <w:lang w:eastAsia="hu-HU"/>
        </w:rPr>
      </w:pPr>
      <w:r w:rsidRPr="008F2C08">
        <w:rPr>
          <w:rFonts w:ascii="Times New Roman" w:hAnsi="Times New Roman" w:cs="Times New Roman"/>
          <w:b/>
          <w:sz w:val="24"/>
          <w:szCs w:val="24"/>
        </w:rPr>
        <w:t xml:space="preserve">Az önkormányzat még 2019. augusztusában 310 millió forint vissza nem térítendő egyedi támogatást kapott a Belügyminisztériumtól, </w:t>
      </w:r>
      <w:r w:rsidRPr="008F2C08">
        <w:rPr>
          <w:rFonts w:ascii="Times New Roman" w:hAnsi="Times New Roman" w:cs="Times New Roman"/>
          <w:sz w:val="24"/>
          <w:szCs w:val="24"/>
        </w:rPr>
        <w:t>melynek elszámolása 2022-ben elfogadásra került.</w:t>
      </w:r>
    </w:p>
    <w:p w14:paraId="39935E58" w14:textId="77777777" w:rsidR="008F2C08" w:rsidRPr="00721772" w:rsidRDefault="008F2C08" w:rsidP="008F2C08">
      <w:pPr>
        <w:spacing w:after="0"/>
        <w:ind w:left="426"/>
        <w:rPr>
          <w:b/>
          <w:sz w:val="24"/>
          <w:szCs w:val="24"/>
          <w:shd w:val="clear" w:color="auto" w:fill="FFFFFF"/>
        </w:rPr>
      </w:pPr>
      <w:r w:rsidRPr="008F2C08">
        <w:rPr>
          <w:b/>
          <w:sz w:val="24"/>
          <w:szCs w:val="24"/>
        </w:rPr>
        <w:t>Az önkormányzat még 2019. augusztusában 30 millió forint vissza nem térítendő egyedi támogatást kapott a Belügyminisztériumtól Térfigyelő kamerarendszer bővítésére.</w:t>
      </w:r>
      <w:r w:rsidRPr="008F2C08">
        <w:rPr>
          <w:sz w:val="24"/>
          <w:szCs w:val="24"/>
        </w:rPr>
        <w:t xml:space="preserve"> A pályázatból megvalósult térfigyelő rendszerhez megérkezett a Szabolcs-Szatmár-Bereg Megyei Rendőr-főkapitányság jóváhagyó levele, mellyel a rendszert átvették. A pályázat záró elszámolása benyújtásra került, melyet a Belügyminisztérium elfogadott.</w:t>
      </w:r>
      <w:r>
        <w:rPr>
          <w:sz w:val="24"/>
          <w:szCs w:val="24"/>
        </w:rPr>
        <w:t xml:space="preserve"> </w:t>
      </w:r>
    </w:p>
    <w:p w14:paraId="6597374C" w14:textId="77777777" w:rsidR="008F2C08" w:rsidRPr="00721772" w:rsidRDefault="008F2C08" w:rsidP="008F2C08">
      <w:pPr>
        <w:spacing w:after="0"/>
        <w:ind w:left="426"/>
        <w:rPr>
          <w:sz w:val="24"/>
          <w:szCs w:val="24"/>
          <w:shd w:val="clear" w:color="auto" w:fill="FFFFFF"/>
        </w:rPr>
      </w:pPr>
      <w:r w:rsidRPr="008F2C08">
        <w:rPr>
          <w:b/>
          <w:sz w:val="24"/>
          <w:szCs w:val="24"/>
          <w:shd w:val="clear" w:color="auto" w:fill="FFFFFF"/>
        </w:rPr>
        <w:t>Tiszavasvári Város Önkormányzata egyedi támogatási igénnyel fordult 2020. októberében a Kisfaludy2030 Turisztikai Fejlesztő Nonprofit Zrt.-hez „</w:t>
      </w:r>
      <w:r w:rsidRPr="008F2C08">
        <w:rPr>
          <w:b/>
          <w:sz w:val="24"/>
          <w:szCs w:val="24"/>
        </w:rPr>
        <w:t>Fürdőfejlesztés Tiszavasváriban” címmel</w:t>
      </w:r>
      <w:r w:rsidRPr="008F2C08">
        <w:rPr>
          <w:b/>
          <w:sz w:val="22"/>
          <w:szCs w:val="22"/>
        </w:rPr>
        <w:t>.</w:t>
      </w:r>
      <w:r w:rsidRPr="008F2C08">
        <w:rPr>
          <w:sz w:val="24"/>
          <w:szCs w:val="24"/>
          <w:shd w:val="clear" w:color="auto" w:fill="FFFFFF"/>
        </w:rPr>
        <w:t xml:space="preserve"> 2022-ben megtörtént a közbeszerzési eljárások kiírásához szükséges előkészítés, melynek eredményeképpen a kivitelezésre és a műszaki ellenőrzésre 2022-ben kiírásra került a közbeszerzés. A projekt előmeneteléről folyamatosan, negyedévente beszámoló került megküldésre a Támogató részére. A Támogatói Okirat módosítására pedig két alkalommal került sor.</w:t>
      </w:r>
      <w:r w:rsidRPr="00721772">
        <w:rPr>
          <w:sz w:val="24"/>
          <w:szCs w:val="24"/>
          <w:shd w:val="clear" w:color="auto" w:fill="FFFFFF"/>
        </w:rPr>
        <w:t xml:space="preserve">   </w:t>
      </w:r>
    </w:p>
    <w:p w14:paraId="75315CF0" w14:textId="77777777" w:rsidR="008F2C08" w:rsidRPr="008F2C08" w:rsidRDefault="008F2C08" w:rsidP="008F2C08">
      <w:pPr>
        <w:spacing w:after="0"/>
        <w:ind w:left="426"/>
        <w:rPr>
          <w:sz w:val="24"/>
          <w:szCs w:val="24"/>
          <w:shd w:val="clear" w:color="auto" w:fill="FFFFFF"/>
        </w:rPr>
      </w:pPr>
      <w:r w:rsidRPr="008F2C08">
        <w:rPr>
          <w:b/>
          <w:sz w:val="24"/>
          <w:szCs w:val="24"/>
          <w:shd w:val="clear" w:color="auto" w:fill="FFFFFF"/>
        </w:rPr>
        <w:t xml:space="preserve">Tiszavasvári Város Önkormányzata egyedi támogatási igénnyel fordult 2020. októberében a Belügyminisztériumhoz. </w:t>
      </w:r>
      <w:r w:rsidRPr="008F2C08">
        <w:rPr>
          <w:sz w:val="24"/>
          <w:szCs w:val="24"/>
          <w:shd w:val="clear" w:color="auto" w:fill="FFFFFF"/>
        </w:rPr>
        <w:t xml:space="preserve">A további egyeztetéseket követően a Kormány meghozta a Tiszavasvári komplex felzárkózási program indításáról szóló 1957/2020. (XII. 21.) Korm. határozatát, melyben arról döntött, hogy támogatja a program megvalósítását, az alábbiakban felsorolt projektelemek tekintetében, és összesen 1.987.500.000,- Ft többletforrást biztosít 2021-2023 közötti időszakban a megvalósításhoz. </w:t>
      </w:r>
    </w:p>
    <w:p w14:paraId="01C74679" w14:textId="77777777" w:rsidR="008F2C08" w:rsidRPr="008F2C08" w:rsidRDefault="008F2C08" w:rsidP="008F2C08">
      <w:pPr>
        <w:spacing w:after="0"/>
        <w:ind w:left="851"/>
        <w:contextualSpacing/>
        <w:rPr>
          <w:sz w:val="24"/>
          <w:szCs w:val="24"/>
          <w:shd w:val="clear" w:color="auto" w:fill="FFFFFF"/>
        </w:rPr>
      </w:pPr>
      <w:r w:rsidRPr="008F2C08">
        <w:rPr>
          <w:b/>
          <w:sz w:val="24"/>
          <w:szCs w:val="24"/>
          <w:shd w:val="clear" w:color="auto" w:fill="FFFFFF"/>
        </w:rPr>
        <w:t>a) Tiszavasvári Város Önkormányzatát a Belügyminisztérium 2021. augusztus 14-én kelt BMÖGF/587-1/2021. iktatószámú Támogatói Okirata 1265 millió Ft támogatásban részesítette</w:t>
      </w:r>
      <w:r w:rsidRPr="008F2C08">
        <w:rPr>
          <w:sz w:val="24"/>
          <w:szCs w:val="24"/>
          <w:shd w:val="clear" w:color="auto" w:fill="FFFFFF"/>
        </w:rPr>
        <w:t xml:space="preserve"> a „Tiszavasvári komplex felzárkózási program” Infratsukturális fejlesztések megvalósítására benyújtott kérelmünket. A támogatás felhasználási határideje módosítást követően 2023.12.31., melyből az alábbiak valósulnak meg: </w:t>
      </w:r>
    </w:p>
    <w:p w14:paraId="54E736FE" w14:textId="77777777" w:rsidR="008F2C08" w:rsidRPr="008F2C08" w:rsidRDefault="008F2C08" w:rsidP="008F2C08">
      <w:pPr>
        <w:spacing w:after="0"/>
        <w:ind w:left="1440"/>
        <w:contextualSpacing/>
        <w:rPr>
          <w:sz w:val="24"/>
          <w:szCs w:val="24"/>
          <w:shd w:val="clear" w:color="auto" w:fill="FFFFFF"/>
        </w:rPr>
      </w:pPr>
      <w:r w:rsidRPr="008F2C08">
        <w:rPr>
          <w:sz w:val="24"/>
          <w:szCs w:val="24"/>
          <w:shd w:val="clear" w:color="auto" w:fill="FFFFFF"/>
        </w:rPr>
        <w:t>- Gyepmesteri telep létrehozása</w:t>
      </w:r>
      <w:r w:rsidRPr="008F2C08">
        <w:rPr>
          <w:sz w:val="24"/>
          <w:szCs w:val="24"/>
          <w:shd w:val="clear" w:color="auto" w:fill="FFFFFF"/>
        </w:rPr>
        <w:tab/>
      </w:r>
    </w:p>
    <w:p w14:paraId="4535A077" w14:textId="77777777" w:rsidR="008F2C08" w:rsidRPr="008F2C08" w:rsidRDefault="008F2C08" w:rsidP="008F2C08">
      <w:pPr>
        <w:spacing w:after="0"/>
        <w:ind w:left="1440"/>
        <w:contextualSpacing/>
        <w:rPr>
          <w:sz w:val="24"/>
          <w:szCs w:val="24"/>
          <w:shd w:val="clear" w:color="auto" w:fill="FFFFFF"/>
        </w:rPr>
      </w:pPr>
      <w:r w:rsidRPr="008F2C08">
        <w:rPr>
          <w:sz w:val="24"/>
          <w:szCs w:val="24"/>
          <w:shd w:val="clear" w:color="auto" w:fill="FFFFFF"/>
        </w:rPr>
        <w:t>- Központi orvosi rendelő, járóbeteg-szakrendelő felújítása</w:t>
      </w:r>
      <w:r w:rsidRPr="008F2C08">
        <w:rPr>
          <w:sz w:val="24"/>
          <w:szCs w:val="24"/>
          <w:shd w:val="clear" w:color="auto" w:fill="FFFFFF"/>
        </w:rPr>
        <w:tab/>
      </w:r>
    </w:p>
    <w:p w14:paraId="3559DF2E" w14:textId="77777777" w:rsidR="008F2C08" w:rsidRPr="008F2C08" w:rsidRDefault="008F2C08" w:rsidP="008F2C08">
      <w:pPr>
        <w:spacing w:after="0"/>
        <w:ind w:left="1440"/>
        <w:contextualSpacing/>
        <w:rPr>
          <w:sz w:val="24"/>
          <w:szCs w:val="24"/>
          <w:shd w:val="clear" w:color="auto" w:fill="FFFFFF"/>
        </w:rPr>
      </w:pPr>
      <w:r w:rsidRPr="008F2C08">
        <w:rPr>
          <w:sz w:val="24"/>
          <w:szCs w:val="24"/>
          <w:shd w:val="clear" w:color="auto" w:fill="FFFFFF"/>
        </w:rPr>
        <w:t>- Belvíz- és csapadékvíz-elvezetés</w:t>
      </w:r>
      <w:r w:rsidRPr="008F2C08">
        <w:rPr>
          <w:sz w:val="24"/>
          <w:szCs w:val="24"/>
          <w:shd w:val="clear" w:color="auto" w:fill="FFFFFF"/>
        </w:rPr>
        <w:tab/>
      </w:r>
    </w:p>
    <w:p w14:paraId="53D3BB68" w14:textId="77777777" w:rsidR="008F2C08" w:rsidRPr="008F2C08" w:rsidRDefault="008F2C08" w:rsidP="008F2C08">
      <w:pPr>
        <w:spacing w:after="0"/>
        <w:ind w:left="1440"/>
        <w:contextualSpacing/>
        <w:rPr>
          <w:sz w:val="24"/>
          <w:szCs w:val="24"/>
          <w:shd w:val="clear" w:color="auto" w:fill="FFFFFF"/>
        </w:rPr>
      </w:pPr>
      <w:r w:rsidRPr="008F2C08">
        <w:rPr>
          <w:sz w:val="24"/>
          <w:szCs w:val="24"/>
          <w:shd w:val="clear" w:color="auto" w:fill="FFFFFF"/>
        </w:rPr>
        <w:t>- Közlekedésfejlesztési feladatok</w:t>
      </w:r>
    </w:p>
    <w:p w14:paraId="7CC95A7F" w14:textId="77777777" w:rsidR="008F2C08" w:rsidRPr="008F2C08" w:rsidRDefault="008F2C08" w:rsidP="008F2C08">
      <w:pPr>
        <w:spacing w:after="0"/>
        <w:ind w:left="0"/>
        <w:contextualSpacing/>
        <w:rPr>
          <w:sz w:val="24"/>
          <w:szCs w:val="24"/>
          <w:shd w:val="clear" w:color="auto" w:fill="FFFFFF"/>
        </w:rPr>
      </w:pPr>
      <w:r w:rsidRPr="008F2C08">
        <w:rPr>
          <w:sz w:val="24"/>
          <w:szCs w:val="24"/>
          <w:shd w:val="clear" w:color="auto" w:fill="FFFFFF"/>
        </w:rPr>
        <w:tab/>
      </w:r>
    </w:p>
    <w:p w14:paraId="53A1B28C" w14:textId="77777777" w:rsidR="008F2C08" w:rsidRPr="00721772" w:rsidRDefault="008F2C08" w:rsidP="008F2C08">
      <w:pPr>
        <w:spacing w:after="0"/>
        <w:ind w:left="851"/>
        <w:contextualSpacing/>
        <w:rPr>
          <w:sz w:val="24"/>
          <w:szCs w:val="24"/>
          <w:shd w:val="clear" w:color="auto" w:fill="FFFFFF"/>
        </w:rPr>
      </w:pPr>
      <w:r w:rsidRPr="008F2C08">
        <w:rPr>
          <w:sz w:val="24"/>
          <w:szCs w:val="24"/>
          <w:shd w:val="clear" w:color="auto" w:fill="FFFFFF"/>
        </w:rPr>
        <w:t xml:space="preserve">A 2022-es évben a járóbeteg-szakrendelő felújítása és a belvíz- és csapadékvíz-elvezetés kivitelezési munkái befejeződtek. A közbeszerzési eljárások eredményeképpen a központi orvosi rendelőre és a közlekedésfejlesztési feladatokra aláírásra kerültek a vállalkozási szerződések, és a munkák elkezdődtek. A gyepmesteri telep kialakításával kapcsolatosan több egyeztetést követően az építési engedély módosítására került sor, a közlekedésfejlesztési feladatokra megkötött vállalkozási szerződés módosítása vált szükségessé műszaki tartalom és határidő </w:t>
      </w:r>
      <w:r w:rsidRPr="008F2C08">
        <w:rPr>
          <w:sz w:val="24"/>
          <w:szCs w:val="24"/>
          <w:shd w:val="clear" w:color="auto" w:fill="FFFFFF"/>
        </w:rPr>
        <w:lastRenderedPageBreak/>
        <w:t>vonatkozásában, melynek következtében Támogatói Okirat módosítása iránt kérelmet nyújtottunk be.</w:t>
      </w:r>
      <w:r w:rsidRPr="00721772">
        <w:rPr>
          <w:sz w:val="24"/>
          <w:szCs w:val="24"/>
          <w:shd w:val="clear" w:color="auto" w:fill="FFFFFF"/>
        </w:rPr>
        <w:t xml:space="preserve"> </w:t>
      </w:r>
    </w:p>
    <w:p w14:paraId="7D4B7ACC" w14:textId="77777777" w:rsidR="008F2C08" w:rsidRPr="00E12911" w:rsidRDefault="008F2C08" w:rsidP="008F2C08">
      <w:pPr>
        <w:spacing w:before="0" w:beforeAutospacing="0" w:after="0" w:afterAutospacing="0"/>
        <w:ind w:left="426"/>
        <w:rPr>
          <w:b/>
          <w:sz w:val="24"/>
          <w:szCs w:val="24"/>
          <w:shd w:val="clear" w:color="auto" w:fill="FFFFFF"/>
        </w:rPr>
      </w:pPr>
    </w:p>
    <w:p w14:paraId="53B2F16C" w14:textId="77777777" w:rsidR="008F2C08" w:rsidRPr="00721772" w:rsidRDefault="008F2C08" w:rsidP="008F2C08">
      <w:pPr>
        <w:spacing w:after="0"/>
        <w:ind w:left="851"/>
        <w:contextualSpacing/>
        <w:rPr>
          <w:sz w:val="24"/>
          <w:szCs w:val="24"/>
          <w:highlight w:val="yellow"/>
          <w:shd w:val="clear" w:color="auto" w:fill="FFFFFF"/>
        </w:rPr>
      </w:pPr>
      <w:r w:rsidRPr="00721772">
        <w:rPr>
          <w:b/>
          <w:sz w:val="24"/>
          <w:szCs w:val="24"/>
          <w:shd w:val="clear" w:color="auto" w:fill="FFFFFF"/>
        </w:rPr>
        <w:t>b) Tiszavasvári Város Önkormányzatát a Belügyminisztérium 2021. november 15-én kelt BM/3017-13/2021. iktatószámú Támogatói Okirata 554 millió Ft támogatásban részesítette</w:t>
      </w:r>
      <w:r w:rsidRPr="00721772">
        <w:rPr>
          <w:sz w:val="24"/>
          <w:szCs w:val="24"/>
          <w:shd w:val="clear" w:color="auto" w:fill="FFFFFF"/>
        </w:rPr>
        <w:t xml:space="preserve"> a „Tiszavasvári komplex felzárkózási program” beruházás és felújítási részére benyújtott kérelmünket. A támogatás felhasználási határideje 2023.12.31., melyből az alábbiak valósulnak meg:</w:t>
      </w:r>
      <w:r w:rsidRPr="00721772">
        <w:rPr>
          <w:sz w:val="24"/>
          <w:szCs w:val="24"/>
          <w:highlight w:val="yellow"/>
          <w:shd w:val="clear" w:color="auto" w:fill="FFFFFF"/>
        </w:rPr>
        <w:t xml:space="preserve"> </w:t>
      </w:r>
    </w:p>
    <w:p w14:paraId="12E4AC41" w14:textId="77777777" w:rsidR="008F2C08" w:rsidRPr="00721772" w:rsidRDefault="008F2C08" w:rsidP="008F2C08">
      <w:pPr>
        <w:spacing w:after="0"/>
        <w:ind w:left="851"/>
        <w:contextualSpacing/>
        <w:rPr>
          <w:sz w:val="24"/>
          <w:szCs w:val="24"/>
          <w:shd w:val="clear" w:color="auto" w:fill="FFFFFF"/>
        </w:rPr>
      </w:pPr>
      <w:r w:rsidRPr="00721772">
        <w:rPr>
          <w:sz w:val="24"/>
          <w:szCs w:val="24"/>
          <w:shd w:val="clear" w:color="auto" w:fill="FFFFFF"/>
        </w:rPr>
        <w:t>Külső-Szentmihályi városrészen: - Fürdő kialakítása (Közösségi ház felújítása)</w:t>
      </w:r>
      <w:r w:rsidRPr="00721772">
        <w:rPr>
          <w:sz w:val="24"/>
          <w:szCs w:val="24"/>
          <w:shd w:val="clear" w:color="auto" w:fill="FFFFFF"/>
        </w:rPr>
        <w:tab/>
      </w:r>
    </w:p>
    <w:p w14:paraId="69B1024B" w14:textId="77777777" w:rsidR="008F2C08" w:rsidRPr="00721772" w:rsidRDefault="008F2C08" w:rsidP="008F2C08">
      <w:pPr>
        <w:spacing w:before="0" w:beforeAutospacing="0" w:after="0" w:afterAutospacing="0"/>
        <w:ind w:left="4111"/>
        <w:rPr>
          <w:sz w:val="24"/>
          <w:szCs w:val="24"/>
          <w:shd w:val="clear" w:color="auto" w:fill="FFFFFF"/>
        </w:rPr>
      </w:pPr>
      <w:r w:rsidRPr="00721772">
        <w:rPr>
          <w:sz w:val="24"/>
          <w:szCs w:val="24"/>
          <w:shd w:val="clear" w:color="auto" w:fill="FFFFFF"/>
        </w:rPr>
        <w:t>- Tanoda és Biztos Kezdet Gyerekház építése</w:t>
      </w:r>
    </w:p>
    <w:p w14:paraId="46B1D86E" w14:textId="77777777" w:rsidR="008F2C08" w:rsidRPr="00721772" w:rsidRDefault="008F2C08" w:rsidP="008F2C08">
      <w:pPr>
        <w:spacing w:before="0" w:beforeAutospacing="0" w:after="0" w:afterAutospacing="0"/>
        <w:ind w:left="4111"/>
        <w:rPr>
          <w:sz w:val="24"/>
          <w:szCs w:val="24"/>
          <w:shd w:val="clear" w:color="auto" w:fill="FFFFFF"/>
        </w:rPr>
      </w:pPr>
      <w:r w:rsidRPr="00721772">
        <w:rPr>
          <w:sz w:val="24"/>
          <w:szCs w:val="24"/>
          <w:shd w:val="clear" w:color="auto" w:fill="FFFFFF"/>
        </w:rPr>
        <w:t>- Útépítés, közművesítés megvalósítása</w:t>
      </w:r>
      <w:r w:rsidRPr="00721772">
        <w:rPr>
          <w:sz w:val="24"/>
          <w:szCs w:val="24"/>
          <w:shd w:val="clear" w:color="auto" w:fill="FFFFFF"/>
        </w:rPr>
        <w:tab/>
      </w:r>
    </w:p>
    <w:p w14:paraId="2FC8BDFE" w14:textId="77777777" w:rsidR="008F2C08" w:rsidRPr="00721772" w:rsidRDefault="008F2C08" w:rsidP="008F2C08">
      <w:pPr>
        <w:spacing w:before="0" w:beforeAutospacing="0" w:after="0" w:afterAutospacing="0"/>
        <w:ind w:left="4111"/>
        <w:rPr>
          <w:sz w:val="24"/>
          <w:szCs w:val="24"/>
          <w:shd w:val="clear" w:color="auto" w:fill="FFFFFF"/>
        </w:rPr>
      </w:pPr>
      <w:r w:rsidRPr="00721772">
        <w:rPr>
          <w:sz w:val="24"/>
          <w:szCs w:val="24"/>
          <w:shd w:val="clear" w:color="auto" w:fill="FFFFFF"/>
        </w:rPr>
        <w:t>- Pálya felújításának és fenntartásának költsége</w:t>
      </w:r>
    </w:p>
    <w:p w14:paraId="432D7E6F" w14:textId="77777777" w:rsidR="008F2C08" w:rsidRPr="00721772" w:rsidRDefault="008F2C08" w:rsidP="008F2C08">
      <w:pPr>
        <w:spacing w:after="0"/>
        <w:ind w:left="2694" w:hanging="1843"/>
        <w:contextualSpacing/>
        <w:rPr>
          <w:sz w:val="24"/>
          <w:szCs w:val="24"/>
          <w:shd w:val="clear" w:color="auto" w:fill="FFFFFF"/>
        </w:rPr>
      </w:pPr>
      <w:r w:rsidRPr="00721772">
        <w:rPr>
          <w:sz w:val="24"/>
          <w:szCs w:val="24"/>
          <w:shd w:val="clear" w:color="auto" w:fill="FFFFFF"/>
        </w:rPr>
        <w:t>Büdi városrészen: - Önkormányzati tulajdonban lévő épületrész /és a mellette magántulajdonban lévő épületrész esetleges megvásárlásával az épület felújítása Tanoda és Biztos Kezdet Gyerekház működtetése céljából</w:t>
      </w:r>
      <w:r w:rsidRPr="00721772">
        <w:rPr>
          <w:sz w:val="24"/>
          <w:szCs w:val="24"/>
          <w:shd w:val="clear" w:color="auto" w:fill="FFFFFF"/>
        </w:rPr>
        <w:tab/>
      </w:r>
    </w:p>
    <w:p w14:paraId="435834E7" w14:textId="77777777" w:rsidR="008F2C08" w:rsidRDefault="008F2C08" w:rsidP="008F2C08">
      <w:pPr>
        <w:spacing w:after="0"/>
        <w:ind w:left="851"/>
        <w:contextualSpacing/>
        <w:rPr>
          <w:sz w:val="24"/>
          <w:szCs w:val="24"/>
          <w:shd w:val="clear" w:color="auto" w:fill="FFFFFF"/>
        </w:rPr>
      </w:pPr>
      <w:r w:rsidRPr="00721772">
        <w:rPr>
          <w:sz w:val="24"/>
          <w:szCs w:val="24"/>
          <w:shd w:val="clear" w:color="auto" w:fill="FFFFFF"/>
        </w:rPr>
        <w:t>Józsefháza, Dankópuszta városrész: - Iskolabusz vásárlása</w:t>
      </w:r>
    </w:p>
    <w:p w14:paraId="29F24DD2" w14:textId="77777777" w:rsidR="008F2C08" w:rsidRDefault="008F2C08" w:rsidP="008F2C08">
      <w:pPr>
        <w:spacing w:after="0"/>
        <w:ind w:left="851"/>
        <w:contextualSpacing/>
        <w:rPr>
          <w:sz w:val="24"/>
          <w:szCs w:val="24"/>
          <w:shd w:val="clear" w:color="auto" w:fill="FFFFFF"/>
        </w:rPr>
      </w:pPr>
    </w:p>
    <w:p w14:paraId="4FA04B34" w14:textId="77777777" w:rsidR="008F2C08" w:rsidRPr="008F2C08" w:rsidRDefault="008F2C08" w:rsidP="008F2C08">
      <w:pPr>
        <w:spacing w:after="0"/>
        <w:ind w:left="851"/>
        <w:contextualSpacing/>
        <w:rPr>
          <w:sz w:val="24"/>
          <w:szCs w:val="24"/>
          <w:shd w:val="clear" w:color="auto" w:fill="FFFFFF"/>
        </w:rPr>
      </w:pPr>
      <w:r w:rsidRPr="008F2C08">
        <w:rPr>
          <w:sz w:val="24"/>
          <w:szCs w:val="24"/>
          <w:shd w:val="clear" w:color="auto" w:fill="FFFFFF"/>
        </w:rPr>
        <w:t>A 2022-es évben megtörtént az árajánlatok bekérése a tervezésre, közbeszerzésre, melyet követően aláírásra kerültek a szerződések. Az elkészült tervek alapján a Külső-Szentmihályi részen Tanoda és Biztos Kezdet Gyerekház építéséhez benyújtásra került az építési engedély, mely azóta a rendelkezésünkre áll. A pálya felújítására árajánlatokat követően aláírásra került a vállalkozási szerződés, és a beruházás már be is fejeződött. A Büdi városrészen megvalósítandó Tanoda és Biztos Kezdet Gyerekház kapcsán egyeztetésekre került sor a megvásárolandó épületrészre. Az egyeztetések után elkészült a végleges terv, melynek kivitelezésére kiírásra került a közbeszerzés.</w:t>
      </w:r>
    </w:p>
    <w:p w14:paraId="5371E288" w14:textId="77777777" w:rsidR="008F2C08" w:rsidRDefault="008F2C08" w:rsidP="008F2C08">
      <w:pPr>
        <w:spacing w:after="0"/>
        <w:ind w:left="851"/>
        <w:contextualSpacing/>
        <w:rPr>
          <w:sz w:val="24"/>
          <w:szCs w:val="24"/>
          <w:shd w:val="clear" w:color="auto" w:fill="FFFFFF"/>
        </w:rPr>
      </w:pPr>
      <w:r w:rsidRPr="008F2C08">
        <w:rPr>
          <w:sz w:val="24"/>
          <w:szCs w:val="24"/>
          <w:shd w:val="clear" w:color="auto" w:fill="FFFFFF"/>
        </w:rPr>
        <w:t>Az iskolabusz megvásárlására vonatkozóan a paraméterek meghatározását követően kiírásra került a közbeszerzés.</w:t>
      </w:r>
    </w:p>
    <w:p w14:paraId="530C50AC" w14:textId="77777777" w:rsidR="008F2C08" w:rsidRDefault="008F2C08" w:rsidP="008F2C08">
      <w:pPr>
        <w:spacing w:after="0"/>
        <w:ind w:left="851"/>
        <w:contextualSpacing/>
        <w:rPr>
          <w:sz w:val="24"/>
          <w:szCs w:val="24"/>
          <w:shd w:val="clear" w:color="auto" w:fill="FFFFFF"/>
        </w:rPr>
      </w:pPr>
    </w:p>
    <w:p w14:paraId="1A7FCB73" w14:textId="77777777" w:rsidR="008F2C08" w:rsidRPr="008F2C08" w:rsidRDefault="008F2C08" w:rsidP="008F2C08">
      <w:pPr>
        <w:spacing w:before="0" w:beforeAutospacing="0" w:after="0" w:afterAutospacing="0"/>
        <w:ind w:left="851"/>
        <w:rPr>
          <w:sz w:val="24"/>
          <w:szCs w:val="24"/>
          <w:shd w:val="clear" w:color="auto" w:fill="FFFFFF"/>
        </w:rPr>
      </w:pPr>
      <w:r w:rsidRPr="00721772">
        <w:rPr>
          <w:b/>
          <w:sz w:val="24"/>
          <w:szCs w:val="24"/>
          <w:shd w:val="clear" w:color="auto" w:fill="FFFFFF"/>
        </w:rPr>
        <w:t>c) Tiszavasvári Város Önkormányzatát a Belügyminisztérium 2021. december 9-én kelt BM/16132-2/2021. iktatószámú Támogatói Okirata 36,5 millió Ft támogatásban részesítette</w:t>
      </w:r>
      <w:r w:rsidRPr="00721772">
        <w:rPr>
          <w:sz w:val="24"/>
          <w:szCs w:val="24"/>
          <w:shd w:val="clear" w:color="auto" w:fill="FFFFFF"/>
        </w:rPr>
        <w:t xml:space="preserve"> a „Tiszavasvári komplex felzárkózási program” Tanoda és Biztos Kezdet Gyerekház működtetésének előkészítő tevékenységei tárgyú támogatási kérelmet. A 2021. november 1. – 2022. március 31-ig tartó időszakban mentorálás történt, kulturális és szabadidős tevékenységek, tehetségkutató torna szervezése és lebonyolítása, tárgyi eszközök beszerzése (informatikai és szabadidős) valósult meg</w:t>
      </w:r>
      <w:r w:rsidRPr="008F2C08">
        <w:rPr>
          <w:sz w:val="24"/>
          <w:szCs w:val="24"/>
          <w:shd w:val="clear" w:color="auto" w:fill="FFFFFF"/>
        </w:rPr>
        <w:t>. A pályázat pénzügyi elszámolása és szakmai beszámolója benyújtásra került, mely még elbírálás alatt van.</w:t>
      </w:r>
    </w:p>
    <w:p w14:paraId="33ACC302" w14:textId="77777777" w:rsidR="008F2C08" w:rsidRPr="008F2C08" w:rsidRDefault="008F2C08" w:rsidP="008F2C08">
      <w:pPr>
        <w:spacing w:before="0" w:beforeAutospacing="0" w:after="0" w:afterAutospacing="0"/>
        <w:ind w:left="851"/>
        <w:rPr>
          <w:sz w:val="24"/>
          <w:szCs w:val="24"/>
          <w:shd w:val="clear" w:color="auto" w:fill="FFFFFF"/>
        </w:rPr>
      </w:pPr>
    </w:p>
    <w:p w14:paraId="05C20177" w14:textId="77777777" w:rsidR="001800AA" w:rsidRDefault="008F2C08" w:rsidP="001800AA">
      <w:pPr>
        <w:spacing w:before="0" w:beforeAutospacing="0" w:after="0" w:afterAutospacing="0"/>
        <w:ind w:left="851"/>
        <w:rPr>
          <w:sz w:val="24"/>
          <w:szCs w:val="24"/>
          <w:shd w:val="clear" w:color="auto" w:fill="FFFFFF"/>
        </w:rPr>
      </w:pPr>
      <w:r w:rsidRPr="008F2C08">
        <w:rPr>
          <w:sz w:val="24"/>
          <w:szCs w:val="24"/>
          <w:shd w:val="clear" w:color="auto" w:fill="FFFFFF"/>
        </w:rPr>
        <w:t xml:space="preserve">d) </w:t>
      </w:r>
      <w:r w:rsidRPr="008F2C08">
        <w:rPr>
          <w:b/>
          <w:sz w:val="24"/>
          <w:szCs w:val="24"/>
          <w:shd w:val="clear" w:color="auto" w:fill="FFFFFF"/>
        </w:rPr>
        <w:t>Tiszavasvári Város Önkormányzatát a Belügyminisztérium 2022. május 26-án kelt BM/7567-2/2022. iktatószámú Támogatói Okirata 48 millió Ft támogatásban részesítette</w:t>
      </w:r>
      <w:r w:rsidRPr="008F2C08">
        <w:rPr>
          <w:sz w:val="24"/>
          <w:szCs w:val="24"/>
          <w:shd w:val="clear" w:color="auto" w:fill="FFFFFF"/>
        </w:rPr>
        <w:t xml:space="preserve"> a „Tiszavasvári komplex felzárkózási program” Tanoda és Biztos Kezdet Gyerekház működtetésének előkészítő tevékenységei tárgyú támogatási kérelmet. A 2022. május 1. – 2022. december 31-ig tartó időszakban az előzőekben megkezdett mentorálási tevékenység, kulturális és szabadidős tevékenységek a gyermekek és családjaik bevonásával folytatódtak, tehetségkutató torna került megszervezése és lebonyolítása, további </w:t>
      </w:r>
      <w:r w:rsidRPr="001800AA">
        <w:rPr>
          <w:sz w:val="24"/>
          <w:szCs w:val="24"/>
          <w:shd w:val="clear" w:color="auto" w:fill="FFFFFF"/>
        </w:rPr>
        <w:t>tárgyi</w:t>
      </w:r>
      <w:r w:rsidR="001800AA" w:rsidRPr="001800AA">
        <w:rPr>
          <w:sz w:val="24"/>
          <w:szCs w:val="24"/>
          <w:shd w:val="clear" w:color="auto" w:fill="FFFFFF"/>
        </w:rPr>
        <w:t xml:space="preserve"> eszközök beszerzése (informatikai, szabadidős és sport) valósult meg. </w:t>
      </w:r>
    </w:p>
    <w:p w14:paraId="7EBEEE9F" w14:textId="77777777" w:rsidR="001800AA" w:rsidRDefault="001800AA" w:rsidP="001800AA">
      <w:pPr>
        <w:spacing w:before="0" w:beforeAutospacing="0" w:after="0" w:afterAutospacing="0"/>
        <w:rPr>
          <w:sz w:val="24"/>
          <w:szCs w:val="24"/>
          <w:shd w:val="clear" w:color="auto" w:fill="FFFFFF"/>
        </w:rPr>
      </w:pPr>
    </w:p>
    <w:p w14:paraId="7DD53308" w14:textId="77777777" w:rsidR="001800AA" w:rsidRPr="001800AA" w:rsidRDefault="001800AA" w:rsidP="001800AA">
      <w:pPr>
        <w:ind w:left="426"/>
        <w:rPr>
          <w:bCs/>
          <w:sz w:val="24"/>
          <w:szCs w:val="24"/>
        </w:rPr>
      </w:pPr>
      <w:r w:rsidRPr="001800AA">
        <w:rPr>
          <w:rFonts w:eastAsiaTheme="minorHAnsi"/>
          <w:b/>
          <w:sz w:val="24"/>
          <w:szCs w:val="24"/>
          <w:lang w:eastAsia="en-US"/>
        </w:rPr>
        <w:t xml:space="preserve">VP6-7.2.1.1-21 Külterületi helyi közutak fejlesztése </w:t>
      </w:r>
      <w:r w:rsidRPr="001800AA">
        <w:rPr>
          <w:rFonts w:eastAsiaTheme="minorHAnsi"/>
          <w:sz w:val="24"/>
          <w:szCs w:val="24"/>
          <w:lang w:eastAsia="en-US"/>
        </w:rPr>
        <w:t>című pályázat elnyerését követően közbeszerzési eljárást folytattunk le. Amiről 2022. november 30. napján született döntés. A nyertes kivitelező a Magyar-Útépítő Kft. akivel 2022. december 13. napján kötöttük meg a szerződést. Az időjárás miatt a kivitelezés azonban nem volt megkezdhető, így azt 2023-ban kezdte meg a Vállalkozó.</w:t>
      </w:r>
    </w:p>
    <w:p w14:paraId="7713C20C" w14:textId="77777777" w:rsidR="001800AA" w:rsidRPr="001800AA" w:rsidRDefault="001800AA" w:rsidP="001800AA">
      <w:pPr>
        <w:ind w:left="426"/>
        <w:rPr>
          <w:sz w:val="24"/>
          <w:szCs w:val="24"/>
        </w:rPr>
      </w:pPr>
      <w:r w:rsidRPr="001800AA">
        <w:rPr>
          <w:b/>
          <w:sz w:val="24"/>
          <w:szCs w:val="24"/>
        </w:rPr>
        <w:t xml:space="preserve">Önkormányzati fejlesztések 2021 Varázsceruza Óvoda részleges felújítása: </w:t>
      </w:r>
      <w:r w:rsidRPr="001800AA">
        <w:rPr>
          <w:sz w:val="24"/>
          <w:szCs w:val="24"/>
        </w:rPr>
        <w:t xml:space="preserve">A pályázat 2 ütemben valósult meg. Az első ütemben a Bila-Bau Kft. elvégezte a nyílászárók cseréjét a burkolásokat és a szükséges javításokat. A második ütemben a MUKI-ÉPKER Kft. akadálymentes mosdót alakított ki és egy 13 kW teljesítményű napelemes rendszer telepítését végezte el. A kiviteli munkákat a vállalkozó 2022. december 16. napján elvégezte és vissza adta a részünkre a munkaterületet. </w:t>
      </w:r>
    </w:p>
    <w:p w14:paraId="4C084836" w14:textId="77777777" w:rsid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b/>
          <w:sz w:val="24"/>
          <w:szCs w:val="24"/>
        </w:rPr>
        <w:t>TOP-1.4.1-15-SB1-2016-00032 A Tiszavasvári Varázsceruza Óvoda infrastrukturális fejlesztése:</w:t>
      </w:r>
      <w:r w:rsidRPr="001800AA">
        <w:rPr>
          <w:rFonts w:ascii="Times New Roman" w:hAnsi="Times New Roman" w:cs="Times New Roman"/>
          <w:sz w:val="24"/>
          <w:szCs w:val="24"/>
        </w:rPr>
        <w:t xml:space="preserve"> A támogatási szerződés 2022. szeptember 14. napján került aláírásra. Ezt követően elkészítettük a kiviteli tervdokumentációkat, majd annak az elkészülése után közbeszerzési eljárás került kiírásra. A közbeszerzési eljárás 2022. december 29. napján került meghirdetésre, amit 2023. január 18. napján eredménytelenül zártunk.</w:t>
      </w:r>
    </w:p>
    <w:p w14:paraId="74C71136" w14:textId="77777777" w:rsidR="001800AA" w:rsidRDefault="001800AA" w:rsidP="001800AA">
      <w:pPr>
        <w:pStyle w:val="Nincstrkz"/>
        <w:ind w:left="426"/>
        <w:jc w:val="both"/>
        <w:rPr>
          <w:rFonts w:ascii="Times New Roman" w:hAnsi="Times New Roman" w:cs="Times New Roman"/>
          <w:b/>
          <w:sz w:val="24"/>
          <w:szCs w:val="24"/>
        </w:rPr>
      </w:pPr>
    </w:p>
    <w:p w14:paraId="13EC3D68" w14:textId="77777777" w:rsid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 xml:space="preserve">Az </w:t>
      </w:r>
      <w:r w:rsidRPr="001800AA">
        <w:rPr>
          <w:rFonts w:ascii="Times New Roman" w:hAnsi="Times New Roman" w:cs="Times New Roman"/>
          <w:b/>
          <w:sz w:val="24"/>
          <w:szCs w:val="24"/>
        </w:rPr>
        <w:t>RRF-1.1.2-21 kódszámú „Bölcsődei nevelésfejlesztés”</w:t>
      </w:r>
      <w:r w:rsidRPr="001800AA">
        <w:rPr>
          <w:rFonts w:ascii="Times New Roman" w:hAnsi="Times New Roman" w:cs="Times New Roman"/>
          <w:sz w:val="24"/>
          <w:szCs w:val="24"/>
        </w:rPr>
        <w:t xml:space="preserve"> című felhívásra Tiszavasvári Város Önkormányzata 2022. január 05-én pályázatot nyújtott be. 2022. március 09. napján kelt támogatói döntés alapján RRF-1.1.2-21-2022-00101 azonosítószámon, „Bölcsődei nevelés fejlesztése Tiszavasváriban”</w:t>
      </w:r>
      <w:r w:rsidRPr="001800AA">
        <w:rPr>
          <w:rFonts w:ascii="Times New Roman" w:hAnsi="Times New Roman" w:cs="Times New Roman"/>
          <w:b/>
          <w:sz w:val="24"/>
          <w:szCs w:val="24"/>
        </w:rPr>
        <w:t xml:space="preserve"> </w:t>
      </w:r>
      <w:r w:rsidRPr="001800AA">
        <w:rPr>
          <w:rFonts w:ascii="Times New Roman" w:hAnsi="Times New Roman" w:cs="Times New Roman"/>
          <w:sz w:val="24"/>
          <w:szCs w:val="24"/>
        </w:rPr>
        <w:t>elnevezéssel vissza nem térítendő 174.999.035,- Ft támogatásban részesült. A projekt megvalósításának időszaka 2022. április 01 - 2024. augusztus 31. A pályázat megvalósítása során a Tiszavasvári Bölcsőde meglévő épületének korszerűsítése, külső homlokzati szigetelése valósulna meg, továbbá az épület bővítése 1 db 14 férőhelyes csoportszoba kialakításával, átvevő helyiséggel és fürösztővel, raktárral és szélfogóval, valamint vezetői irodával, öltöző és személyzeti blokkal és takarító szertárral bővülne az épület. Az udvaron 4 db vízpermetező, az épület környezetében pedig a szükséges parkoló állások kialakítása valósulna meg. A projekt előkészítési szakaszban tart, a kiviteli tervdokumentáció elkészítése folyamatban van.</w:t>
      </w:r>
    </w:p>
    <w:p w14:paraId="68FC6AC3" w14:textId="77777777" w:rsidR="001800AA" w:rsidRDefault="001800AA" w:rsidP="001800AA">
      <w:pPr>
        <w:pStyle w:val="Nincstrkz"/>
        <w:ind w:left="426"/>
        <w:jc w:val="both"/>
        <w:rPr>
          <w:rFonts w:ascii="Times New Roman" w:hAnsi="Times New Roman" w:cs="Times New Roman"/>
          <w:sz w:val="24"/>
          <w:szCs w:val="24"/>
        </w:rPr>
      </w:pPr>
    </w:p>
    <w:p w14:paraId="3698AC95" w14:textId="77777777" w:rsidR="001800AA" w:rsidRPr="001800AA" w:rsidRDefault="001800AA" w:rsidP="001800AA">
      <w:pPr>
        <w:spacing w:before="0" w:beforeAutospacing="0"/>
        <w:ind w:left="0"/>
        <w:rPr>
          <w:b/>
          <w:sz w:val="24"/>
          <w:szCs w:val="24"/>
        </w:rPr>
      </w:pPr>
      <w:r w:rsidRPr="001800AA">
        <w:rPr>
          <w:sz w:val="24"/>
          <w:szCs w:val="24"/>
        </w:rPr>
        <w:t>A 2021-2022 években több TOP_Plusz pályázat került meghirdetésre, melyekre pályázati anyagokat készítettünk elő beadásra, az alábbiak szerint:</w:t>
      </w:r>
    </w:p>
    <w:p w14:paraId="1A219FA1"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b/>
          <w:sz w:val="24"/>
          <w:szCs w:val="24"/>
        </w:rPr>
        <w:t xml:space="preserve">TOP_PLUSZ-2.1.1-21-SB1-2022-00035 „Energetikai fejlesztések Tiszavasvári intézményeiben” </w:t>
      </w:r>
      <w:r w:rsidRPr="001800AA">
        <w:rPr>
          <w:rFonts w:ascii="Times New Roman" w:hAnsi="Times New Roman" w:cs="Times New Roman"/>
          <w:sz w:val="24"/>
          <w:szCs w:val="24"/>
        </w:rPr>
        <w:t>című pályázatra 2022. január 14-én pályázatot nyújtottunk be. A jogosultsági vizsgálat és a bírálat lezárását követően 2022. augusztus 08. napján kaptuk az értesítést, hogy a pályázati kérelmünket 308.632.940,- Ft támogatási összegben részesíti a Támogató. A projekt megvalósítási időszaka 2022. április 1. – 2025. március 31.</w:t>
      </w:r>
    </w:p>
    <w:p w14:paraId="16F5B29E"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A projekt keretében Tiszavasváriban található Gólyahír Gyermek- és Ifjúsági tábor (cím: Tiszavasvári, Nyárfa utca 2., Hrsz. 5702/6) főépülete, szállásépülete és irodája, továbbá a Kosnisné Liptay Elza Szociális és Gyermekjóléti Központ (cím: Tiszavasvári, Vasvári Pál utca 87., Hrsz. 720) B, C és D épületei kerülnek energetikai korszerűsítésre az alábbi tartalommal:</w:t>
      </w:r>
    </w:p>
    <w:p w14:paraId="6AD203AE" w14:textId="77777777" w:rsidR="001800AA" w:rsidRPr="001800AA" w:rsidRDefault="001800AA" w:rsidP="001800AA">
      <w:pPr>
        <w:pStyle w:val="Nincstrkz"/>
        <w:ind w:left="426"/>
        <w:jc w:val="both"/>
        <w:rPr>
          <w:rFonts w:ascii="Times New Roman" w:hAnsi="Times New Roman" w:cs="Times New Roman"/>
          <w:sz w:val="24"/>
          <w:szCs w:val="24"/>
        </w:rPr>
      </w:pPr>
    </w:p>
    <w:p w14:paraId="15E41177"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1.</w:t>
      </w:r>
      <w:r w:rsidRPr="001800AA">
        <w:rPr>
          <w:rFonts w:ascii="Times New Roman" w:hAnsi="Times New Roman" w:cs="Times New Roman"/>
          <w:sz w:val="24"/>
          <w:szCs w:val="24"/>
        </w:rPr>
        <w:tab/>
        <w:t>Gólyahír Gyermek és Ifjúsági tábor energetikai korszerűsítése:</w:t>
      </w:r>
    </w:p>
    <w:p w14:paraId="697EC165"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Főépület, szállásépület, irodaépület vonatkozásában</w:t>
      </w:r>
    </w:p>
    <w:p w14:paraId="3ECE1E40"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homlokzati szigetelés,</w:t>
      </w:r>
    </w:p>
    <w:p w14:paraId="046B5FEF"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nyílászáró csere,</w:t>
      </w:r>
    </w:p>
    <w:p w14:paraId="264C0FC5"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födém szigetelés,</w:t>
      </w:r>
    </w:p>
    <w:p w14:paraId="4F05B808"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fűtés kiépítés, hőszivattyú/fűtőpanel rendszer.</w:t>
      </w:r>
    </w:p>
    <w:p w14:paraId="2971DEFA" w14:textId="77777777" w:rsidR="001800AA" w:rsidRPr="001800AA" w:rsidRDefault="001800AA" w:rsidP="001800AA">
      <w:pPr>
        <w:pStyle w:val="Nincstrkz"/>
        <w:ind w:left="426"/>
        <w:jc w:val="both"/>
        <w:rPr>
          <w:rFonts w:ascii="Times New Roman" w:hAnsi="Times New Roman" w:cs="Times New Roman"/>
          <w:sz w:val="24"/>
          <w:szCs w:val="24"/>
        </w:rPr>
      </w:pPr>
    </w:p>
    <w:p w14:paraId="1083EF05"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2.</w:t>
      </w:r>
      <w:r w:rsidRPr="001800AA">
        <w:rPr>
          <w:rFonts w:ascii="Times New Roman" w:hAnsi="Times New Roman" w:cs="Times New Roman"/>
          <w:sz w:val="24"/>
          <w:szCs w:val="24"/>
        </w:rPr>
        <w:tab/>
        <w:t>Kornisné Liptay Elza Szociális és Gyermekjóléti Központ energetikai korszerűsítése:</w:t>
      </w:r>
    </w:p>
    <w:p w14:paraId="30755042"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B épület vonatkozásában</w:t>
      </w:r>
    </w:p>
    <w:p w14:paraId="1F94CBB8"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homlokzati szigetelés,</w:t>
      </w:r>
    </w:p>
    <w:p w14:paraId="2A582038"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nyílászáró csere,</w:t>
      </w:r>
    </w:p>
    <w:p w14:paraId="11D8DE09"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födém szigetelés,</w:t>
      </w:r>
    </w:p>
    <w:p w14:paraId="47CAC301"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fűtés felújítás, radiátorcsere.</w:t>
      </w:r>
    </w:p>
    <w:p w14:paraId="48A7DEFF" w14:textId="77777777" w:rsidR="001800AA" w:rsidRPr="001800AA" w:rsidRDefault="001800AA" w:rsidP="001800AA">
      <w:pPr>
        <w:pStyle w:val="Nincstrkz"/>
        <w:ind w:left="426"/>
        <w:jc w:val="both"/>
        <w:rPr>
          <w:rFonts w:ascii="Times New Roman" w:hAnsi="Times New Roman" w:cs="Times New Roman"/>
          <w:sz w:val="24"/>
          <w:szCs w:val="24"/>
        </w:rPr>
      </w:pPr>
    </w:p>
    <w:p w14:paraId="6B22AA1C"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C épület vonatkozásában</w:t>
      </w:r>
    </w:p>
    <w:p w14:paraId="2BE4ED55"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homlokzati szigetelés,</w:t>
      </w:r>
    </w:p>
    <w:p w14:paraId="0871A4C8"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nyílászáró csere,</w:t>
      </w:r>
    </w:p>
    <w:p w14:paraId="0ACB4A67"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födém szigetelés,</w:t>
      </w:r>
    </w:p>
    <w:p w14:paraId="33F1F84F"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fűtés felújítás, radiátorcsere, kazáncsere.</w:t>
      </w:r>
    </w:p>
    <w:p w14:paraId="64CFAC97" w14:textId="77777777" w:rsidR="001800AA" w:rsidRPr="001800AA" w:rsidRDefault="001800AA" w:rsidP="001800AA">
      <w:pPr>
        <w:pStyle w:val="Nincstrkz"/>
        <w:ind w:left="426"/>
        <w:jc w:val="both"/>
        <w:rPr>
          <w:rFonts w:ascii="Times New Roman" w:hAnsi="Times New Roman" w:cs="Times New Roman"/>
          <w:sz w:val="24"/>
          <w:szCs w:val="24"/>
        </w:rPr>
      </w:pPr>
    </w:p>
    <w:p w14:paraId="0E1CF80C"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D épület vonatkozásában</w:t>
      </w:r>
    </w:p>
    <w:p w14:paraId="08649A03"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homlokzati szigetelés,</w:t>
      </w:r>
    </w:p>
    <w:p w14:paraId="16751AAB"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nyílászáró csere,</w:t>
      </w:r>
    </w:p>
    <w:p w14:paraId="258CC0BA" w14:textId="77777777" w:rsidR="001800AA" w:rsidRPr="001800AA" w:rsidRDefault="001800AA" w:rsidP="001800AA">
      <w:pPr>
        <w:pStyle w:val="Nincstrkz"/>
        <w:ind w:left="426"/>
        <w:jc w:val="both"/>
        <w:rPr>
          <w:rFonts w:ascii="Times New Roman" w:hAnsi="Times New Roman" w:cs="Times New Roman"/>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födém szigetelés,</w:t>
      </w:r>
    </w:p>
    <w:p w14:paraId="23CA78A9" w14:textId="77777777" w:rsidR="001800AA" w:rsidRPr="001800AA" w:rsidRDefault="001800AA" w:rsidP="001800AA">
      <w:pPr>
        <w:pStyle w:val="Nincstrkz"/>
        <w:ind w:left="426"/>
        <w:jc w:val="both"/>
        <w:rPr>
          <w:rFonts w:ascii="Times New Roman" w:hAnsi="Times New Roman" w:cs="Times New Roman"/>
          <w:b/>
          <w:sz w:val="24"/>
          <w:szCs w:val="24"/>
        </w:rPr>
      </w:pPr>
      <w:r w:rsidRPr="001800AA">
        <w:rPr>
          <w:rFonts w:ascii="Times New Roman" w:hAnsi="Times New Roman" w:cs="Times New Roman"/>
          <w:sz w:val="24"/>
          <w:szCs w:val="24"/>
        </w:rPr>
        <w:t>-</w:t>
      </w:r>
      <w:r w:rsidRPr="001800AA">
        <w:rPr>
          <w:rFonts w:ascii="Times New Roman" w:hAnsi="Times New Roman" w:cs="Times New Roman"/>
          <w:sz w:val="24"/>
          <w:szCs w:val="24"/>
        </w:rPr>
        <w:tab/>
        <w:t xml:space="preserve">fűtés felújítás, radiátorcsere, kazáncsere. </w:t>
      </w:r>
    </w:p>
    <w:p w14:paraId="2983C41C" w14:textId="77777777" w:rsidR="001800AA" w:rsidRPr="00F57F25" w:rsidRDefault="001800AA" w:rsidP="001800AA">
      <w:pPr>
        <w:pStyle w:val="Nincstrkz"/>
        <w:ind w:left="426"/>
        <w:jc w:val="both"/>
        <w:rPr>
          <w:rFonts w:ascii="Times New Roman" w:hAnsi="Times New Roman" w:cs="Times New Roman"/>
          <w:sz w:val="24"/>
          <w:szCs w:val="24"/>
        </w:rPr>
      </w:pPr>
    </w:p>
    <w:p w14:paraId="3F074269" w14:textId="77777777" w:rsidR="001800AA" w:rsidRPr="001800AA" w:rsidRDefault="001800AA" w:rsidP="001800AA">
      <w:pPr>
        <w:spacing w:before="0" w:beforeAutospacing="0" w:after="0" w:afterAutospacing="0"/>
        <w:rPr>
          <w:sz w:val="24"/>
          <w:szCs w:val="24"/>
        </w:rPr>
      </w:pPr>
      <w:r w:rsidRPr="001800AA">
        <w:rPr>
          <w:sz w:val="24"/>
          <w:szCs w:val="24"/>
        </w:rPr>
        <w:t xml:space="preserve">A </w:t>
      </w:r>
      <w:r w:rsidRPr="001800AA">
        <w:rPr>
          <w:b/>
          <w:sz w:val="24"/>
          <w:szCs w:val="24"/>
        </w:rPr>
        <w:t>TOP_Plusz-1.2.1-21 kódszámú „Élhető települések”</w:t>
      </w:r>
      <w:r w:rsidRPr="001800AA">
        <w:rPr>
          <w:sz w:val="24"/>
          <w:szCs w:val="24"/>
        </w:rPr>
        <w:t xml:space="preserve"> című pályázatra 2022. január 14-én pályázatot nyújtottunk be. A jogosultsági vizsgálat és a bírálat lezárását követően 2022. augusztus 12-én kaptuk az értesítést, miszerint támogatási kérelmet 420.256.132,- Ft összegű támogatásra érdemesnek ítélték. A projekt megvalósítás időszaka 2022. április 1</w:t>
      </w:r>
      <w:r>
        <w:rPr>
          <w:sz w:val="24"/>
          <w:szCs w:val="24"/>
        </w:rPr>
        <w:t>.</w:t>
      </w:r>
      <w:r w:rsidRPr="001800AA">
        <w:rPr>
          <w:sz w:val="24"/>
          <w:szCs w:val="24"/>
        </w:rPr>
        <w:t>-</w:t>
      </w:r>
      <w:r>
        <w:rPr>
          <w:sz w:val="24"/>
          <w:szCs w:val="24"/>
        </w:rPr>
        <w:t xml:space="preserve"> </w:t>
      </w:r>
      <w:r w:rsidRPr="001800AA">
        <w:rPr>
          <w:sz w:val="24"/>
          <w:szCs w:val="24"/>
        </w:rPr>
        <w:t>2025. szeptember 30.</w:t>
      </w:r>
    </w:p>
    <w:p w14:paraId="148B80A0" w14:textId="77777777" w:rsidR="001800AA" w:rsidRPr="001800AA" w:rsidRDefault="001800AA" w:rsidP="001800AA">
      <w:pPr>
        <w:spacing w:before="0" w:beforeAutospacing="0" w:after="0" w:afterAutospacing="0"/>
        <w:rPr>
          <w:sz w:val="24"/>
          <w:szCs w:val="24"/>
        </w:rPr>
      </w:pPr>
      <w:r w:rsidRPr="001800AA">
        <w:rPr>
          <w:sz w:val="24"/>
          <w:szCs w:val="24"/>
        </w:rPr>
        <w:t>A projekt fő megvalósítási helyszíne a Találkozások Háza, mely a Szabadság téren található, ahol az épület korszerűsítése, belső felújítása, beázások megszüntetése, igényes kiszolgáló egység kialakítása, valamint az energetikai korszerűsítés, napelemes megújuló erőforrás kiépítése fog megtörténni.</w:t>
      </w:r>
    </w:p>
    <w:p w14:paraId="46D242BB" w14:textId="77777777" w:rsidR="001800AA" w:rsidRPr="001800AA" w:rsidRDefault="001800AA" w:rsidP="001800AA">
      <w:pPr>
        <w:spacing w:before="0" w:beforeAutospacing="0" w:after="0" w:afterAutospacing="0"/>
        <w:rPr>
          <w:sz w:val="24"/>
          <w:szCs w:val="24"/>
        </w:rPr>
      </w:pPr>
      <w:r w:rsidRPr="001800AA">
        <w:rPr>
          <w:sz w:val="24"/>
          <w:szCs w:val="24"/>
        </w:rPr>
        <w:t xml:space="preserve">A fejlesztés további 6 helyszínen valósul meg, ahol közterületek, parkok megújítása a cél. Ezeken a helyszíneken összesen kb. 1840 m2 burkolat kerül kialakításra, mely általában különböző felületű és színű gyalogos térburkolat, valamint összesen kb. 600 m2-nyi szintből kiemelt növényágyás kialakítása tervezett, és összesen kb. 2.300 m2-nyi szintben maradó füvesítéssel, virágágyással és cserjesorral. A tereken kültéri padok, okospadok, hulladéktárolók, napvitorlás árnyékolók, térelválasztó virágládák kerülnek elhelyezésre. </w:t>
      </w:r>
    </w:p>
    <w:p w14:paraId="0B56DA27" w14:textId="77777777" w:rsidR="001800AA" w:rsidRPr="001800AA" w:rsidRDefault="001800AA" w:rsidP="001800AA">
      <w:pPr>
        <w:spacing w:before="0" w:beforeAutospacing="0" w:after="0" w:afterAutospacing="0"/>
        <w:rPr>
          <w:sz w:val="24"/>
          <w:szCs w:val="24"/>
        </w:rPr>
      </w:pPr>
      <w:r w:rsidRPr="001800AA">
        <w:rPr>
          <w:sz w:val="24"/>
          <w:szCs w:val="24"/>
        </w:rPr>
        <w:t>Egy köztéri, akadálymentes használatra is alkalmas illemhely berendezés telepítése is megtörténik. Az érintett tereken napelemes kandeláberek kerülnek elhelyezésre.</w:t>
      </w:r>
    </w:p>
    <w:p w14:paraId="1DFBB1F5" w14:textId="77777777" w:rsidR="001800AA" w:rsidRPr="001800AA" w:rsidRDefault="001800AA" w:rsidP="001800AA">
      <w:pPr>
        <w:pStyle w:val="Nincstrkz"/>
        <w:ind w:left="426"/>
        <w:jc w:val="both"/>
        <w:rPr>
          <w:rFonts w:ascii="Times New Roman" w:hAnsi="Times New Roman" w:cs="Times New Roman"/>
          <w:b/>
          <w:sz w:val="24"/>
          <w:szCs w:val="24"/>
        </w:rPr>
      </w:pPr>
    </w:p>
    <w:p w14:paraId="5BE6C8C9" w14:textId="77777777" w:rsidR="001800AA" w:rsidRPr="001800AA" w:rsidRDefault="001800AA" w:rsidP="001800AA">
      <w:pPr>
        <w:pStyle w:val="Nincstrkz"/>
        <w:ind w:left="426"/>
        <w:jc w:val="both"/>
        <w:rPr>
          <w:rFonts w:ascii="Times New Roman" w:eastAsia="Times New Roman" w:hAnsi="Times New Roman" w:cs="Times New Roman"/>
          <w:sz w:val="24"/>
          <w:szCs w:val="24"/>
          <w:lang w:eastAsia="hu-HU"/>
        </w:rPr>
      </w:pPr>
      <w:r w:rsidRPr="001800AA">
        <w:rPr>
          <w:rFonts w:ascii="Times New Roman" w:eastAsia="Times New Roman" w:hAnsi="Times New Roman" w:cs="Times New Roman"/>
          <w:sz w:val="24"/>
          <w:szCs w:val="24"/>
          <w:lang w:eastAsia="hu-HU"/>
        </w:rPr>
        <w:t xml:space="preserve">A </w:t>
      </w:r>
      <w:r w:rsidRPr="001800AA">
        <w:rPr>
          <w:rFonts w:ascii="Times New Roman" w:eastAsia="Times New Roman" w:hAnsi="Times New Roman" w:cs="Times New Roman"/>
          <w:b/>
          <w:sz w:val="24"/>
          <w:szCs w:val="24"/>
          <w:lang w:eastAsia="hu-HU"/>
        </w:rPr>
        <w:t>TOP_Plusz-1.1.1-21 kódszámú „Helyi gazdaságfejlesztés”</w:t>
      </w:r>
      <w:r w:rsidRPr="001800AA">
        <w:rPr>
          <w:rFonts w:ascii="Times New Roman" w:eastAsia="Times New Roman" w:hAnsi="Times New Roman" w:cs="Times New Roman"/>
          <w:sz w:val="24"/>
          <w:szCs w:val="24"/>
          <w:lang w:eastAsia="hu-HU"/>
        </w:rPr>
        <w:t xml:space="preserve"> című pályázatra 2022. június 30-án pályázatot nyújtott be.</w:t>
      </w:r>
      <w:r w:rsidRPr="001800AA">
        <w:t xml:space="preserve"> </w:t>
      </w:r>
      <w:r w:rsidRPr="001800AA">
        <w:rPr>
          <w:rFonts w:ascii="Times New Roman" w:eastAsia="Times New Roman" w:hAnsi="Times New Roman" w:cs="Times New Roman"/>
          <w:sz w:val="24"/>
          <w:szCs w:val="24"/>
          <w:lang w:eastAsia="hu-HU"/>
        </w:rPr>
        <w:t xml:space="preserve">2022. december 20-án kaptuk az értesítést, miszerint a TOP_Plusz-1.1.1-21-SB1-2022-00010 kódszámú „Iparterület továbbfejlesztése Tiszavasváriban” című pályázat, a támogatási kérelem alapján 81.338.135,- Ft </w:t>
      </w:r>
      <w:r w:rsidRPr="001800AA">
        <w:rPr>
          <w:rFonts w:ascii="Times New Roman" w:eastAsia="Times New Roman" w:hAnsi="Times New Roman" w:cs="Times New Roman"/>
          <w:sz w:val="24"/>
          <w:szCs w:val="24"/>
          <w:lang w:eastAsia="hu-HU"/>
        </w:rPr>
        <w:lastRenderedPageBreak/>
        <w:t>támogatásban részesült. A projekt megvalósításának időszaka 2023. január 1-2025. december 31. A pályázat támogatást biztosít a TOP-1.1.1-15-SB1-2016-00005 azonosítószámú „Iparterület kialakítása Tiszavasváriban” című pályázat keretében kialakításra kerülő 6 db ipari-gazdasági beruházásra alkalmas ingatlan fejlesztésére, ahol belső térkövezett rész és parkoló kerülne kialakításra, valamint napelemes kandeláberes megvilágítás és kamerarendszer, melyekkel vonzóbbá tudnánk tenni az ingatlanokat a későbbi vállalkozások számára. Továbbá egy útépítést is tervezünk az önkormányzati magúton, mely jelenleg egy földút.</w:t>
      </w:r>
    </w:p>
    <w:p w14:paraId="3FB1BD7B" w14:textId="77777777" w:rsidR="001800AA" w:rsidRDefault="001800AA" w:rsidP="001800AA">
      <w:pPr>
        <w:pStyle w:val="Nincstrkz"/>
        <w:ind w:left="426"/>
        <w:jc w:val="both"/>
        <w:rPr>
          <w:rFonts w:ascii="Times New Roman" w:hAnsi="Times New Roman" w:cs="Times New Roman"/>
          <w:b/>
          <w:sz w:val="24"/>
          <w:szCs w:val="24"/>
        </w:rPr>
      </w:pPr>
    </w:p>
    <w:p w14:paraId="20BEF832" w14:textId="77777777" w:rsidR="001800AA" w:rsidRPr="001800AA" w:rsidRDefault="001800AA" w:rsidP="001800AA">
      <w:pPr>
        <w:spacing w:before="0" w:beforeAutospacing="0" w:after="0" w:afterAutospacing="0"/>
        <w:ind w:left="426"/>
        <w:contextualSpacing/>
        <w:rPr>
          <w:rFonts w:eastAsiaTheme="minorHAnsi"/>
          <w:sz w:val="24"/>
          <w:szCs w:val="24"/>
          <w:lang w:eastAsia="en-US"/>
        </w:rPr>
      </w:pPr>
      <w:r w:rsidRPr="001800AA">
        <w:rPr>
          <w:sz w:val="24"/>
          <w:szCs w:val="24"/>
        </w:rPr>
        <w:t xml:space="preserve">A </w:t>
      </w:r>
      <w:r w:rsidRPr="001800AA">
        <w:rPr>
          <w:b/>
          <w:sz w:val="24"/>
          <w:szCs w:val="24"/>
        </w:rPr>
        <w:t>TOP_PLUSZ-3.1.2-21 azonosítószámú „Szociális célú városrehabilitáció (ESZA+)”</w:t>
      </w:r>
      <w:r w:rsidRPr="001800AA">
        <w:rPr>
          <w:sz w:val="24"/>
          <w:szCs w:val="24"/>
        </w:rPr>
        <w:t xml:space="preserve"> című felhívásra Tiszavasvári Város Önkormányzata 2022. június 30-án pályázatot nyújtott be. 2022. december 20-án kelt értesítés szerint a TOP_PLUSZ-3.1.2-21-SB1-2022-00012 azonosítószámon „Szociális célú városrehabilitációt segítő programok Tiszavasváriban” elnevezéssel vissza nem térítendő 52.868.063,- Ft támogatásban részesült. A pályázat időtartama 2023. január 01 – 2028. december 31. A pályázat megvalósítása a Kornisné Liptay Elza Szociális és Gyermekjóléti Központ konzoricumi partnerrel együtt valósulna meg. A pályázat </w:t>
      </w:r>
      <w:r w:rsidRPr="001800AA">
        <w:rPr>
          <w:rFonts w:eastAsiaTheme="minorHAnsi"/>
          <w:sz w:val="24"/>
          <w:szCs w:val="24"/>
          <w:lang w:eastAsia="en-US"/>
        </w:rPr>
        <w:t>keretében szociális munkások bevonásával családok mentorálása, lakásszépítő program, munkahely és gyárlátogatás, valamint társadalmi integrációs programsorozat, jogi tanácsadás, pszichológus megbízásával személyiség fejlesztő program, kirándulások és rendezvények (Családi nap, Sportnap) valósulnának meg.</w:t>
      </w:r>
    </w:p>
    <w:p w14:paraId="594447D7" w14:textId="77777777" w:rsidR="001800AA" w:rsidRPr="001800AA" w:rsidRDefault="001800AA" w:rsidP="001800AA">
      <w:pPr>
        <w:spacing w:before="0" w:beforeAutospacing="0"/>
        <w:ind w:left="426"/>
        <w:contextualSpacing/>
        <w:rPr>
          <w:sz w:val="24"/>
          <w:szCs w:val="24"/>
        </w:rPr>
      </w:pPr>
    </w:p>
    <w:p w14:paraId="2B84ED5B" w14:textId="77777777" w:rsidR="001800AA" w:rsidRDefault="001800AA" w:rsidP="001800AA">
      <w:pPr>
        <w:spacing w:before="0" w:beforeAutospacing="0"/>
        <w:ind w:left="426"/>
        <w:contextualSpacing/>
        <w:rPr>
          <w:sz w:val="24"/>
          <w:szCs w:val="24"/>
        </w:rPr>
      </w:pPr>
      <w:r w:rsidRPr="001800AA">
        <w:rPr>
          <w:sz w:val="24"/>
          <w:szCs w:val="24"/>
        </w:rPr>
        <w:t xml:space="preserve">A </w:t>
      </w:r>
      <w:r w:rsidRPr="001800AA">
        <w:rPr>
          <w:b/>
          <w:sz w:val="24"/>
          <w:szCs w:val="24"/>
        </w:rPr>
        <w:t xml:space="preserve">TOP_PLUSZ-1.2.3.-21 azonosítószámú „Belterületi utak fejlesztése” </w:t>
      </w:r>
      <w:r w:rsidRPr="001800AA">
        <w:rPr>
          <w:sz w:val="24"/>
          <w:szCs w:val="24"/>
        </w:rPr>
        <w:t>című felhívásra Tiszavasvári Város Önkormányzata 2022. április 28. napján pályázatot nyújtott be. 2022. december 20-án érkezett támogatói döntés alapján a TOP_PLUSZ-1.2.3-21-SB1-2022-00040 azonosítószámú</w:t>
      </w:r>
      <w:r w:rsidRPr="001800AA">
        <w:t xml:space="preserve"> </w:t>
      </w:r>
      <w:r w:rsidRPr="001800AA">
        <w:rPr>
          <w:sz w:val="24"/>
          <w:szCs w:val="24"/>
        </w:rPr>
        <w:t>„Belterületi utak fejlesztése Tiszavasváriban” elnevezésű pályázat keretében 197.264.096,- Ft vissza nem térítendő támogatásban részesült. A pályázat megvalósítási időtartama 2023. március 01 – 2025. augusztus 31. napjáig tart. A pályázat keretében a Tiszavasvári, Eszterházy és Kelp Ilona utcákban lévő, összesen 885,4 m hosszúságú útburkolat és járda felújítási munkálatok kerülnek megvalósításra.</w:t>
      </w:r>
    </w:p>
    <w:p w14:paraId="25928544" w14:textId="77777777" w:rsidR="001800AA" w:rsidRDefault="001800AA" w:rsidP="001800AA">
      <w:pPr>
        <w:spacing w:before="0" w:beforeAutospacing="0"/>
        <w:ind w:left="426"/>
        <w:contextualSpacing/>
        <w:rPr>
          <w:color w:val="000000" w:themeColor="text1"/>
          <w:sz w:val="24"/>
          <w:szCs w:val="24"/>
        </w:rPr>
      </w:pPr>
    </w:p>
    <w:p w14:paraId="010F46F1" w14:textId="77777777" w:rsidR="001800AA" w:rsidRPr="001800AA" w:rsidRDefault="001800AA" w:rsidP="001800AA">
      <w:pPr>
        <w:spacing w:before="0" w:beforeAutospacing="0"/>
        <w:ind w:left="426"/>
        <w:contextualSpacing/>
        <w:rPr>
          <w:color w:val="000000" w:themeColor="text1"/>
          <w:sz w:val="24"/>
          <w:szCs w:val="24"/>
        </w:rPr>
      </w:pPr>
      <w:r w:rsidRPr="001800AA">
        <w:rPr>
          <w:color w:val="000000" w:themeColor="text1"/>
          <w:sz w:val="24"/>
          <w:szCs w:val="24"/>
        </w:rPr>
        <w:t xml:space="preserve">A </w:t>
      </w:r>
      <w:r w:rsidRPr="001800AA">
        <w:rPr>
          <w:b/>
          <w:color w:val="000000" w:themeColor="text1"/>
          <w:sz w:val="24"/>
          <w:szCs w:val="24"/>
        </w:rPr>
        <w:t xml:space="preserve">TOP_PLUSZ-3.3.2-21 azonosítószámú „Helyi egészségügyi és szociális infrastruktúra fejlesztése” </w:t>
      </w:r>
      <w:r w:rsidRPr="001800AA">
        <w:rPr>
          <w:color w:val="000000" w:themeColor="text1"/>
          <w:sz w:val="24"/>
          <w:szCs w:val="24"/>
        </w:rPr>
        <w:t xml:space="preserve">című felhívásra Tiszavasvári Város Önkormányzata 2022. április 28. napján pályázatot nyújtott be. 2022. december 20-án érkezett támogatói döntés alapján a TOP_PLUSZ-3.3.2-21-SB1-2022-00011 azonosítószámon nyilvántartott „Szakrendelő felújítása Tiszavasváriban” elnevezésű projekt forráshiány miatt nem részesülhetett támogatásban. A támogatási kérelem </w:t>
      </w:r>
      <w:r w:rsidRPr="001800AA">
        <w:rPr>
          <w:b/>
          <w:color w:val="000000" w:themeColor="text1"/>
          <w:sz w:val="24"/>
          <w:szCs w:val="24"/>
        </w:rPr>
        <w:t>tartaléklistára került</w:t>
      </w:r>
      <w:r w:rsidRPr="001800AA">
        <w:rPr>
          <w:color w:val="000000" w:themeColor="text1"/>
          <w:sz w:val="24"/>
          <w:szCs w:val="24"/>
        </w:rPr>
        <w:t>. A projekt célja a Tiszavasvári, Kabay János u. 23. szám (2291/33, 2291/15 hrsz) alatt található járóbeteg szakrendelő épülete egyik részének és a Tiszavasvári, Vasvári Pál u. 6. szám (1679/2/A/1 hrsz) található rendelőnek felújítása.</w:t>
      </w:r>
    </w:p>
    <w:p w14:paraId="422138BC" w14:textId="77777777" w:rsidR="001800AA" w:rsidRPr="001800AA" w:rsidRDefault="001800AA" w:rsidP="001800AA">
      <w:pPr>
        <w:ind w:firstLine="351"/>
        <w:contextualSpacing/>
      </w:pPr>
    </w:p>
    <w:p w14:paraId="0F8A4C15" w14:textId="77777777" w:rsidR="001800AA" w:rsidRPr="001800AA" w:rsidRDefault="001800AA" w:rsidP="001800AA">
      <w:pPr>
        <w:spacing w:before="0" w:beforeAutospacing="0"/>
        <w:ind w:left="426"/>
        <w:contextualSpacing/>
        <w:rPr>
          <w:sz w:val="24"/>
          <w:szCs w:val="24"/>
        </w:rPr>
      </w:pPr>
      <w:r w:rsidRPr="001800AA">
        <w:rPr>
          <w:sz w:val="24"/>
          <w:szCs w:val="24"/>
        </w:rPr>
        <w:t xml:space="preserve">A </w:t>
      </w:r>
      <w:r w:rsidRPr="001800AA">
        <w:rPr>
          <w:b/>
          <w:sz w:val="24"/>
          <w:szCs w:val="24"/>
        </w:rPr>
        <w:t>TOP_PLUSZ-1.1.3-21 azonosítószámú „Helyi és térségi turizmusfejlesztés”</w:t>
      </w:r>
      <w:r w:rsidRPr="001800AA">
        <w:rPr>
          <w:sz w:val="24"/>
          <w:szCs w:val="24"/>
        </w:rPr>
        <w:t xml:space="preserve"> című felhívásra Tiszavasvári Város Önkormányzata 2022. augusztus 31. napján pályázatot nyújtott be. 2022. december 20. napján jött az értesítés, mely szerint a TOP_PLUSZ-1.1.3-21-SB1-2022-00005 azonosítószámú „Tiszavasvári 1. számú termálkút rekonstrukciója” elnevezésű projekt forráshiány miatt nem részesülhetett támogatásban. A támogatási kérelem </w:t>
      </w:r>
      <w:r w:rsidRPr="001800AA">
        <w:rPr>
          <w:b/>
          <w:sz w:val="24"/>
          <w:szCs w:val="24"/>
        </w:rPr>
        <w:t>tartaléklistára került</w:t>
      </w:r>
      <w:r w:rsidRPr="001800AA">
        <w:rPr>
          <w:sz w:val="24"/>
          <w:szCs w:val="24"/>
        </w:rPr>
        <w:t xml:space="preserve">. A projekt célja a Tiszavasvári Strandfürdő </w:t>
      </w:r>
      <w:r w:rsidRPr="001800AA">
        <w:rPr>
          <w:sz w:val="24"/>
          <w:szCs w:val="24"/>
        </w:rPr>
        <w:lastRenderedPageBreak/>
        <w:t xml:space="preserve">1. számú termálkútjának részbeni rekonstrukciója, mely a termálkút szivattyújának és csővezetékeinek 1.300 fm szakaszon történő cseréjét jelentené. </w:t>
      </w:r>
    </w:p>
    <w:p w14:paraId="47958105" w14:textId="77777777" w:rsidR="001800AA" w:rsidRPr="001800AA" w:rsidRDefault="001800AA" w:rsidP="001800AA">
      <w:pPr>
        <w:spacing w:before="0" w:beforeAutospacing="0"/>
        <w:ind w:left="360"/>
        <w:contextualSpacing/>
        <w:rPr>
          <w:sz w:val="24"/>
          <w:szCs w:val="24"/>
        </w:rPr>
      </w:pPr>
    </w:p>
    <w:p w14:paraId="4D8369EB" w14:textId="77777777" w:rsidR="001800AA" w:rsidRPr="001800AA" w:rsidRDefault="001800AA" w:rsidP="001800AA">
      <w:pPr>
        <w:spacing w:before="0" w:beforeAutospacing="0"/>
        <w:contextualSpacing/>
        <w:rPr>
          <w:sz w:val="24"/>
          <w:szCs w:val="24"/>
        </w:rPr>
      </w:pPr>
      <w:r w:rsidRPr="001800AA">
        <w:rPr>
          <w:sz w:val="24"/>
          <w:szCs w:val="24"/>
        </w:rPr>
        <w:t xml:space="preserve">A </w:t>
      </w:r>
      <w:r w:rsidRPr="001800AA">
        <w:rPr>
          <w:b/>
          <w:sz w:val="24"/>
          <w:szCs w:val="24"/>
        </w:rPr>
        <w:t>TOP_PLUSZ-1.2.2-21 azonosítószámú „Szociális célú városrehabilitáció”</w:t>
      </w:r>
      <w:r w:rsidRPr="001800AA">
        <w:rPr>
          <w:sz w:val="24"/>
          <w:szCs w:val="24"/>
        </w:rPr>
        <w:t xml:space="preserve"> című felhívásra Tiszavasvári Város Önkormányzata 2022. július 30. napján pályázatot nyújtott be, melyre 2022. december 20. napján érkezett támogatói döntés alapján a TOP_PLUSZ-1.2.2-21-SB1-2022-00007 azonosítószámon „Szociális bérlakás felújítása Tiszavasváriban” elnevezésű projekt nem részesült támogatásban. A támogatási kérelem forráshiány miatt </w:t>
      </w:r>
      <w:r w:rsidRPr="001800AA">
        <w:rPr>
          <w:b/>
          <w:sz w:val="24"/>
          <w:szCs w:val="24"/>
        </w:rPr>
        <w:t>elutasításra került</w:t>
      </w:r>
      <w:r w:rsidRPr="001800AA">
        <w:rPr>
          <w:sz w:val="24"/>
          <w:szCs w:val="24"/>
        </w:rPr>
        <w:t>. A projekt célja a Tiszavasvári Város Önkormányzata tulajdonában lévő 6 db szociális bérlakások felújítása, akadálymenetesítése energiahatékonysági szempontok figyelembevételével.</w:t>
      </w:r>
    </w:p>
    <w:p w14:paraId="458332B0" w14:textId="77777777" w:rsidR="001800AA" w:rsidRDefault="001800AA" w:rsidP="001800AA">
      <w:pPr>
        <w:spacing w:before="0" w:beforeAutospacing="0"/>
        <w:ind w:left="426"/>
        <w:contextualSpacing/>
        <w:rPr>
          <w:sz w:val="24"/>
          <w:szCs w:val="24"/>
        </w:rPr>
      </w:pPr>
    </w:p>
    <w:p w14:paraId="553C6D5E" w14:textId="77777777" w:rsidR="001800AA" w:rsidRPr="001800AA" w:rsidRDefault="001800AA" w:rsidP="001800AA">
      <w:pPr>
        <w:spacing w:before="0" w:beforeAutospacing="0"/>
        <w:ind w:left="0"/>
        <w:rPr>
          <w:b/>
          <w:sz w:val="24"/>
          <w:szCs w:val="24"/>
          <w:shd w:val="clear" w:color="auto" w:fill="FFFFFF"/>
        </w:rPr>
      </w:pPr>
      <w:r w:rsidRPr="001800AA">
        <w:rPr>
          <w:b/>
          <w:sz w:val="24"/>
          <w:szCs w:val="24"/>
          <w:u w:val="single"/>
        </w:rPr>
        <w:t>A 2022. év kiemelkedő városfejlesztési ügyei, területei:</w:t>
      </w:r>
    </w:p>
    <w:p w14:paraId="0A3C8A6A" w14:textId="77777777" w:rsidR="001800AA" w:rsidRPr="001800AA" w:rsidRDefault="001800AA" w:rsidP="001800AA">
      <w:pPr>
        <w:numPr>
          <w:ilvl w:val="0"/>
          <w:numId w:val="22"/>
        </w:numPr>
        <w:spacing w:before="0" w:beforeAutospacing="0"/>
        <w:contextualSpacing/>
        <w:rPr>
          <w:sz w:val="24"/>
          <w:szCs w:val="24"/>
        </w:rPr>
      </w:pPr>
      <w:r w:rsidRPr="001800AA">
        <w:rPr>
          <w:sz w:val="24"/>
          <w:szCs w:val="24"/>
        </w:rPr>
        <w:t xml:space="preserve">Tiszavasvári Helyi Építési Szabályzatának és Szabályozási Tervének módosítása vált szükségessé a „Zöld városközpont kialakítása Tiszavasváriban” című pályázat kapcsán, valamint javítás miatt. </w:t>
      </w:r>
    </w:p>
    <w:p w14:paraId="4F96C120" w14:textId="77777777" w:rsidR="001800AA" w:rsidRDefault="001800AA" w:rsidP="001800AA">
      <w:pPr>
        <w:numPr>
          <w:ilvl w:val="0"/>
          <w:numId w:val="22"/>
        </w:numPr>
        <w:spacing w:before="0" w:beforeAutospacing="0"/>
        <w:contextualSpacing/>
        <w:rPr>
          <w:sz w:val="24"/>
          <w:szCs w:val="24"/>
        </w:rPr>
      </w:pPr>
      <w:r w:rsidRPr="001800AA">
        <w:rPr>
          <w:sz w:val="24"/>
          <w:szCs w:val="24"/>
        </w:rPr>
        <w:t>Dessewffy kastély kötelezés</w:t>
      </w:r>
    </w:p>
    <w:p w14:paraId="657BC070" w14:textId="77777777" w:rsidR="001800AA" w:rsidRDefault="001800AA" w:rsidP="001800AA">
      <w:pPr>
        <w:ind w:left="0"/>
        <w:contextualSpacing/>
        <w:rPr>
          <w:b/>
        </w:rPr>
      </w:pPr>
    </w:p>
    <w:p w14:paraId="57928465" w14:textId="77777777" w:rsidR="001800AA" w:rsidRPr="001800AA" w:rsidRDefault="001800AA" w:rsidP="001800AA">
      <w:pPr>
        <w:ind w:left="0"/>
        <w:contextualSpacing/>
        <w:rPr>
          <w:b/>
        </w:rPr>
      </w:pPr>
    </w:p>
    <w:p w14:paraId="2AEDEC43" w14:textId="77777777" w:rsidR="001800AA" w:rsidRPr="001800AA" w:rsidRDefault="001800AA" w:rsidP="001800AA">
      <w:pPr>
        <w:ind w:left="0"/>
        <w:contextualSpacing/>
        <w:rPr>
          <w:b/>
          <w:sz w:val="24"/>
          <w:szCs w:val="24"/>
        </w:rPr>
      </w:pPr>
      <w:r w:rsidRPr="001800AA">
        <w:rPr>
          <w:b/>
          <w:sz w:val="24"/>
          <w:szCs w:val="24"/>
        </w:rPr>
        <w:t>Közvilágítás, fakivágás</w:t>
      </w:r>
    </w:p>
    <w:p w14:paraId="048D8A74" w14:textId="77777777" w:rsidR="001800AA" w:rsidRDefault="001800AA" w:rsidP="001800AA">
      <w:pPr>
        <w:pStyle w:val="Listaszerbekezds"/>
        <w:numPr>
          <w:ilvl w:val="0"/>
          <w:numId w:val="22"/>
        </w:numPr>
        <w:contextualSpacing/>
        <w:jc w:val="both"/>
      </w:pPr>
      <w:r w:rsidRPr="001800AA">
        <w:t xml:space="preserve">A Képviselő-testület a 8/2021. (VII.29.) Kt. számú határozatában arról döntött, hogy korszerűsíteni kívánja a városi közvilágítási hálózatot, a jelenleg meglévő 1734 db lámpatest LED technológiájú lámpatestre történő cseréjével, valamint legfeljebb 20 db új lámpatest kiépítésével már meglévő oszlopokra. A döntést követően indikatív árajánlatkérések alapján meghatározásra került a beruházás összértéke, majd az anyagi forrás biztosítása érdekében hitelfelvételre került sor. 2021. év végén kiírásra került a korszerűsítést, bővítést és a karbantartást, üzemeltetést is tartalmazó közbeszerzés. A nyertes pályázóval 2022. március 1-jén került megkötésre a vállalkozási szerződés. A vállalkozónak 12 hónap időtartam állt rendelkezésre a kivitelezésre. 2022. év végéig a tervezés lezárult, de a kivitelezési munkák nem kezdődtek meg. </w:t>
      </w:r>
    </w:p>
    <w:p w14:paraId="45053BE3" w14:textId="77777777" w:rsidR="001800AA" w:rsidRDefault="001800AA" w:rsidP="001800AA">
      <w:pPr>
        <w:pStyle w:val="Listaszerbekezds"/>
        <w:ind w:left="720"/>
        <w:contextualSpacing/>
        <w:jc w:val="both"/>
      </w:pPr>
    </w:p>
    <w:p w14:paraId="74D752B2" w14:textId="77777777" w:rsidR="001800AA" w:rsidRDefault="001800AA" w:rsidP="001800AA">
      <w:pPr>
        <w:ind w:left="0"/>
        <w:rPr>
          <w:b/>
          <w:bCs/>
          <w:sz w:val="24"/>
          <w:szCs w:val="24"/>
          <w:u w:val="single"/>
        </w:rPr>
      </w:pPr>
      <w:r w:rsidRPr="00EA3E37">
        <w:rPr>
          <w:b/>
          <w:bCs/>
          <w:sz w:val="24"/>
          <w:szCs w:val="24"/>
          <w:u w:val="single"/>
        </w:rPr>
        <w:t>Humánpolitika</w:t>
      </w:r>
    </w:p>
    <w:p w14:paraId="038C71B3" w14:textId="77777777" w:rsidR="001800AA" w:rsidRPr="0044730D" w:rsidRDefault="001800AA" w:rsidP="001800AA">
      <w:pPr>
        <w:ind w:left="0"/>
        <w:rPr>
          <w:bCs/>
          <w:sz w:val="24"/>
          <w:szCs w:val="24"/>
        </w:rPr>
      </w:pPr>
      <w:r w:rsidRPr="0044730D">
        <w:rPr>
          <w:bCs/>
          <w:sz w:val="24"/>
          <w:szCs w:val="24"/>
        </w:rPr>
        <w:t xml:space="preserve">A </w:t>
      </w:r>
      <w:r>
        <w:rPr>
          <w:bCs/>
          <w:sz w:val="24"/>
          <w:szCs w:val="24"/>
        </w:rPr>
        <w:t>humánpolitikai feladatok osztályszerkezeten kívül kerülnek ellátásra, az ügyintézők közvetlenül a jegyző irányításával látják el feladataikat.</w:t>
      </w:r>
    </w:p>
    <w:p w14:paraId="3DF29D65" w14:textId="77777777" w:rsidR="001800AA" w:rsidRPr="001800AA" w:rsidRDefault="001800AA" w:rsidP="001800AA">
      <w:pPr>
        <w:ind w:left="0"/>
        <w:rPr>
          <w:sz w:val="24"/>
          <w:szCs w:val="24"/>
        </w:rPr>
      </w:pPr>
      <w:r>
        <w:rPr>
          <w:sz w:val="24"/>
          <w:szCs w:val="24"/>
        </w:rPr>
        <w:t xml:space="preserve">2021. július 01. napjától a Városi Kincstár megszűnése miatt a Polgármesteri Hivatal munkavállalói létszáma 2022-ben 52,38 fő volt. - ebből betöltött létszám 2022. június 30.ig 44,75 fő. Humánpolitika terén + 1 fő látja el a Tiszavasvári Egyesített Óvodai Intézmény, a Tiszavasvári Bölcsőde és az Egyesített Közművelődési Intézmény és Könyvtár dolgozóinak munkaügyi feladatait. </w:t>
      </w:r>
    </w:p>
    <w:p w14:paraId="1F8CFC77" w14:textId="77777777" w:rsidR="001800AA" w:rsidRPr="0044730D" w:rsidRDefault="001800AA" w:rsidP="001800AA">
      <w:pPr>
        <w:ind w:left="0"/>
        <w:rPr>
          <w:b/>
          <w:sz w:val="24"/>
          <w:szCs w:val="24"/>
        </w:rPr>
      </w:pPr>
      <w:r w:rsidRPr="0044730D">
        <w:rPr>
          <w:b/>
          <w:sz w:val="24"/>
          <w:szCs w:val="24"/>
        </w:rPr>
        <w:t>A hivatali állomány végze</w:t>
      </w:r>
      <w:r>
        <w:rPr>
          <w:b/>
          <w:sz w:val="24"/>
          <w:szCs w:val="24"/>
        </w:rPr>
        <w:t>t</w:t>
      </w:r>
      <w:r w:rsidRPr="0044730D">
        <w:rPr>
          <w:b/>
          <w:sz w:val="24"/>
          <w:szCs w:val="24"/>
        </w:rPr>
        <w:t>tség szerinti összetétele:</w:t>
      </w:r>
    </w:p>
    <w:p w14:paraId="7EBE33B9" w14:textId="77777777" w:rsidR="001800AA" w:rsidRDefault="001800AA" w:rsidP="001800AA">
      <w:pPr>
        <w:ind w:left="0"/>
        <w:rPr>
          <w:sz w:val="24"/>
          <w:szCs w:val="24"/>
        </w:rPr>
      </w:pPr>
      <w:r>
        <w:rPr>
          <w:sz w:val="24"/>
          <w:szCs w:val="24"/>
        </w:rPr>
        <w:t>Felsőfokú végzettséggel 27 fő, középfokú végzettséggel 18 fő rendelkezik.</w:t>
      </w:r>
    </w:p>
    <w:p w14:paraId="61D33FE2" w14:textId="77777777" w:rsidR="001800AA" w:rsidRDefault="001800AA" w:rsidP="001800AA">
      <w:pPr>
        <w:rPr>
          <w:sz w:val="24"/>
          <w:szCs w:val="24"/>
        </w:rPr>
      </w:pPr>
      <w:r>
        <w:rPr>
          <w:sz w:val="24"/>
          <w:szCs w:val="24"/>
          <w:u w:val="single"/>
        </w:rPr>
        <w:lastRenderedPageBreak/>
        <w:t>Képzések, továbbképzések alakulása az elmúlt évben:</w:t>
      </w:r>
    </w:p>
    <w:p w14:paraId="0046AEBA" w14:textId="77777777" w:rsidR="001800AA" w:rsidRDefault="001800AA" w:rsidP="001800AA">
      <w:pPr>
        <w:rPr>
          <w:sz w:val="24"/>
          <w:szCs w:val="24"/>
        </w:rPr>
      </w:pPr>
      <w:r>
        <w:rPr>
          <w:sz w:val="24"/>
          <w:szCs w:val="24"/>
        </w:rPr>
        <w:t xml:space="preserve">Közigazgatási alapvizsga: </w:t>
      </w:r>
      <w:r>
        <w:rPr>
          <w:sz w:val="24"/>
          <w:szCs w:val="24"/>
        </w:rPr>
        <w:tab/>
      </w:r>
      <w:r>
        <w:rPr>
          <w:sz w:val="24"/>
          <w:szCs w:val="24"/>
        </w:rPr>
        <w:tab/>
      </w:r>
      <w:r>
        <w:rPr>
          <w:sz w:val="24"/>
          <w:szCs w:val="24"/>
        </w:rPr>
        <w:tab/>
      </w:r>
      <w:r>
        <w:rPr>
          <w:sz w:val="24"/>
          <w:szCs w:val="24"/>
        </w:rPr>
        <w:tab/>
      </w:r>
      <w:r>
        <w:rPr>
          <w:sz w:val="24"/>
          <w:szCs w:val="24"/>
        </w:rPr>
        <w:tab/>
        <w:t xml:space="preserve">                                   5 fő</w:t>
      </w:r>
      <w:r>
        <w:rPr>
          <w:sz w:val="24"/>
          <w:szCs w:val="24"/>
        </w:rPr>
        <w:br/>
        <w:t xml:space="preserve">Közigazgatási szakvizsga: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0   fő</w:t>
      </w:r>
      <w:r>
        <w:rPr>
          <w:sz w:val="24"/>
          <w:szCs w:val="24"/>
        </w:rPr>
        <w:br/>
        <w:t xml:space="preserve">Közigazgatási ügykezelői alapvizsga: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0 fő</w:t>
      </w:r>
      <w:r>
        <w:rPr>
          <w:sz w:val="24"/>
          <w:szCs w:val="24"/>
        </w:rPr>
        <w:br/>
        <w:t xml:space="preserve">Közbiztonsági referens: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0 fő</w:t>
      </w:r>
      <w:r>
        <w:rPr>
          <w:sz w:val="24"/>
          <w:szCs w:val="24"/>
        </w:rPr>
        <w:br/>
        <w:t xml:space="preserve">HEP referens képzés: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0   fő</w:t>
      </w:r>
      <w:r>
        <w:rPr>
          <w:sz w:val="24"/>
          <w:szCs w:val="24"/>
        </w:rPr>
        <w:br/>
        <w:t>ÁBPE képzés: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0    fő</w:t>
      </w:r>
    </w:p>
    <w:p w14:paraId="32A9BF15" w14:textId="77777777" w:rsidR="001800AA" w:rsidRDefault="001800AA" w:rsidP="001800AA">
      <w:pPr>
        <w:ind w:left="0"/>
        <w:rPr>
          <w:sz w:val="24"/>
          <w:szCs w:val="24"/>
        </w:rPr>
      </w:pPr>
      <w:r>
        <w:rPr>
          <w:sz w:val="24"/>
          <w:szCs w:val="24"/>
        </w:rPr>
        <w:t>2022 nyarán 26 fő diák adminisztratív jellegű munkakört látott el önkormányzati foglalkoztatásban, a velük kapcsolatos adminisztratív, valamint pályáztatási és elszámolási kötelezettségek is a hivatal tevékenységében jelentek meg (munkaszerződések és munkaviszony megszüntető iratok elkészítése, távollétek rögzítése, az Sz-Sz-B. megyei Kormányhivatal Foglalkoztatási Osztálya felé történő havi elszámolások elkészítése és elektronikus úton való megküldése).</w:t>
      </w:r>
    </w:p>
    <w:p w14:paraId="3514543C" w14:textId="77777777" w:rsidR="001800AA" w:rsidRPr="00B61C82" w:rsidRDefault="001800AA" w:rsidP="001800AA">
      <w:pPr>
        <w:ind w:left="0"/>
        <w:rPr>
          <w:b/>
          <w:sz w:val="24"/>
          <w:szCs w:val="24"/>
        </w:rPr>
      </w:pPr>
      <w:r w:rsidRPr="00B61C82">
        <w:rPr>
          <w:b/>
          <w:sz w:val="24"/>
          <w:szCs w:val="24"/>
          <w:u w:val="single"/>
        </w:rPr>
        <w:t>A humánpolitikai ügyintézők által ellátandó feladatok</w:t>
      </w:r>
      <w:r w:rsidRPr="00B61C82">
        <w:rPr>
          <w:b/>
          <w:sz w:val="24"/>
          <w:szCs w:val="24"/>
        </w:rPr>
        <w:t xml:space="preserve">: </w:t>
      </w:r>
    </w:p>
    <w:p w14:paraId="67F04E39" w14:textId="77777777" w:rsidR="001800AA" w:rsidRDefault="001800AA" w:rsidP="001800AA">
      <w:pPr>
        <w:ind w:left="0"/>
        <w:rPr>
          <w:sz w:val="24"/>
          <w:szCs w:val="24"/>
        </w:rPr>
      </w:pPr>
      <w:r>
        <w:rPr>
          <w:sz w:val="24"/>
          <w:szCs w:val="24"/>
        </w:rPr>
        <w:t>A Polgármesteri Hivatalban, valamint az Önkormányzathoz tartozó intézményekben (Tiszavasvári Egyesített Óvodai Intézmény, a Tiszavasvári Bölcsőde és az Egyesített Közművelődési Intézmény és Könyvtár) dolgozó közalkalmazottak/köztisztviselők kinevezéséhez kapcsolódó feladatok elvégzése a Központosított Illetményszámfejtési Rendszerben (KIRA):</w:t>
      </w:r>
    </w:p>
    <w:p w14:paraId="08F5C50A" w14:textId="77777777" w:rsidR="001800AA" w:rsidRDefault="001800AA" w:rsidP="001800AA">
      <w:pPr>
        <w:pStyle w:val="Listaszerbekezds"/>
        <w:numPr>
          <w:ilvl w:val="0"/>
          <w:numId w:val="24"/>
        </w:numPr>
        <w:spacing w:before="100" w:beforeAutospacing="1" w:after="100" w:afterAutospacing="1"/>
        <w:contextualSpacing/>
        <w:jc w:val="both"/>
      </w:pPr>
      <w:r>
        <w:t>új jogviszony létesítése esetén kinevezési okirat elkészítése, az alkalmazáshoz szükséges iratok megküldése a Magyar Államkincstár Illetményszámfejtési Osztályának (továbbiakban: MÁK) részére</w:t>
      </w:r>
    </w:p>
    <w:p w14:paraId="5794CC6D" w14:textId="77777777" w:rsidR="001800AA" w:rsidRDefault="001800AA" w:rsidP="001800AA">
      <w:pPr>
        <w:pStyle w:val="Listaszerbekezds"/>
        <w:numPr>
          <w:ilvl w:val="0"/>
          <w:numId w:val="24"/>
        </w:numPr>
        <w:spacing w:before="100" w:beforeAutospacing="1" w:after="100" w:afterAutospacing="1"/>
        <w:contextualSpacing/>
        <w:jc w:val="both"/>
      </w:pPr>
      <w:r>
        <w:t xml:space="preserve"> kinevezés módosítások, átsorolások, adatfelvételi lap módosítások elkészítése (amennyiben a munkavállaló részére megállapított illetmény összege változik vagy a munkavállaló személyes adataiban változás következik be)</w:t>
      </w:r>
    </w:p>
    <w:p w14:paraId="0273497E" w14:textId="77777777" w:rsidR="001800AA" w:rsidRPr="0044730D" w:rsidRDefault="001800AA" w:rsidP="001800AA">
      <w:pPr>
        <w:pStyle w:val="Listaszerbekezds"/>
        <w:numPr>
          <w:ilvl w:val="0"/>
          <w:numId w:val="24"/>
        </w:numPr>
        <w:spacing w:before="100" w:beforeAutospacing="1" w:after="100" w:afterAutospacing="1"/>
        <w:contextualSpacing/>
        <w:jc w:val="both"/>
      </w:pPr>
      <w:r>
        <w:t>jogviszony megszűnés esetén megszüntető irat elkészítése</w:t>
      </w:r>
    </w:p>
    <w:p w14:paraId="1BD71CB9" w14:textId="77777777" w:rsidR="001800AA" w:rsidRDefault="001800AA" w:rsidP="001800AA">
      <w:pPr>
        <w:pStyle w:val="Listaszerbekezds"/>
        <w:numPr>
          <w:ilvl w:val="0"/>
          <w:numId w:val="24"/>
        </w:numPr>
        <w:spacing w:before="100" w:beforeAutospacing="1" w:after="100" w:afterAutospacing="1"/>
        <w:contextualSpacing/>
        <w:jc w:val="both"/>
      </w:pPr>
      <w:r>
        <w:t>havi rendszerességgel távollétek rögzítése, szabadság nyilvántartás vezetése,</w:t>
      </w:r>
    </w:p>
    <w:p w14:paraId="2675B6A9" w14:textId="77777777" w:rsidR="001800AA" w:rsidRDefault="001800AA" w:rsidP="001800AA">
      <w:pPr>
        <w:pStyle w:val="Listaszerbekezds"/>
        <w:numPr>
          <w:ilvl w:val="0"/>
          <w:numId w:val="24"/>
        </w:numPr>
        <w:spacing w:before="100" w:beforeAutospacing="1" w:after="100" w:afterAutospacing="1"/>
        <w:contextualSpacing/>
        <w:jc w:val="both"/>
      </w:pPr>
      <w:r>
        <w:t>bérjegyzékek kezelése (nyomatás, munkavállalók részére történő átadás)</w:t>
      </w:r>
    </w:p>
    <w:p w14:paraId="0CED2686" w14:textId="77777777" w:rsidR="001800AA" w:rsidRDefault="001800AA" w:rsidP="001800AA">
      <w:pPr>
        <w:pStyle w:val="Listaszerbekezds"/>
        <w:numPr>
          <w:ilvl w:val="0"/>
          <w:numId w:val="24"/>
        </w:numPr>
        <w:spacing w:before="100" w:beforeAutospacing="1" w:after="100" w:afterAutospacing="1"/>
        <w:contextualSpacing/>
        <w:jc w:val="both"/>
      </w:pPr>
      <w:r>
        <w:t>megbízási szerződések rögzítése, megbízási díjak számfejtése,</w:t>
      </w:r>
    </w:p>
    <w:p w14:paraId="00EB8DD8" w14:textId="77777777" w:rsidR="001800AA" w:rsidRDefault="001800AA" w:rsidP="001800AA">
      <w:pPr>
        <w:pStyle w:val="Listaszerbekezds"/>
        <w:numPr>
          <w:ilvl w:val="0"/>
          <w:numId w:val="24"/>
        </w:numPr>
        <w:spacing w:before="100" w:beforeAutospacing="1" w:after="100" w:afterAutospacing="1"/>
        <w:contextualSpacing/>
        <w:jc w:val="both"/>
      </w:pPr>
      <w:r>
        <w:t>2021. július 1. napjától a munkavállaló részére történő nem rendszeres kifizetések (költségtérítés, munkába járás, jutalom, cafetéria) számfejtése,</w:t>
      </w:r>
    </w:p>
    <w:p w14:paraId="67AD3C8E" w14:textId="77777777" w:rsidR="001800AA" w:rsidRDefault="001800AA" w:rsidP="001800AA">
      <w:pPr>
        <w:pStyle w:val="Listaszerbekezds"/>
        <w:numPr>
          <w:ilvl w:val="0"/>
          <w:numId w:val="24"/>
        </w:numPr>
        <w:spacing w:before="100" w:beforeAutospacing="1" w:after="100" w:afterAutospacing="1"/>
        <w:contextualSpacing/>
        <w:jc w:val="both"/>
      </w:pPr>
      <w:r>
        <w:t>a gazdálkodói egyéb juttatások rögzítése - számlával igazolt reprezentációs költségek, cégtelefon,</w:t>
      </w:r>
    </w:p>
    <w:p w14:paraId="7BF9106A" w14:textId="77777777" w:rsidR="001800AA" w:rsidRDefault="001800AA" w:rsidP="001800AA">
      <w:pPr>
        <w:pStyle w:val="Listaszerbekezds"/>
        <w:numPr>
          <w:ilvl w:val="0"/>
          <w:numId w:val="24"/>
        </w:numPr>
        <w:spacing w:before="100" w:beforeAutospacing="1" w:after="100" w:afterAutospacing="1"/>
        <w:contextualSpacing/>
        <w:jc w:val="both"/>
      </w:pPr>
      <w:r>
        <w:t xml:space="preserve">álláshelyek létszámadataiban bekövetkezett változások követése, </w:t>
      </w:r>
    </w:p>
    <w:p w14:paraId="1CF7AF57" w14:textId="77777777" w:rsidR="001800AA" w:rsidRDefault="001800AA" w:rsidP="001800AA">
      <w:pPr>
        <w:pStyle w:val="Listaszerbekezds"/>
        <w:numPr>
          <w:ilvl w:val="0"/>
          <w:numId w:val="24"/>
        </w:numPr>
        <w:spacing w:before="100" w:beforeAutospacing="1" w:after="100" w:afterAutospacing="1"/>
        <w:contextualSpacing/>
        <w:jc w:val="both"/>
      </w:pPr>
      <w:r>
        <w:t>a Polgármesteri Hivatalban, közfoglalkoztatás keretén belül dolgozó takarítók beosztásának elkészítése, munkájuk ellenőrzése,</w:t>
      </w:r>
    </w:p>
    <w:p w14:paraId="650E67C2" w14:textId="77777777" w:rsidR="001800AA" w:rsidRDefault="001800AA" w:rsidP="001800AA">
      <w:pPr>
        <w:pStyle w:val="Listaszerbekezds"/>
        <w:numPr>
          <w:ilvl w:val="0"/>
          <w:numId w:val="24"/>
        </w:numPr>
        <w:spacing w:before="100" w:beforeAutospacing="1" w:after="100" w:afterAutospacing="1"/>
        <w:contextualSpacing/>
        <w:jc w:val="both"/>
      </w:pPr>
      <w:r>
        <w:t>a mezőőrök és a porta szolgálat beosztásának elkészítése,</w:t>
      </w:r>
    </w:p>
    <w:p w14:paraId="74AF5E6E" w14:textId="77777777" w:rsidR="001800AA" w:rsidRDefault="001800AA" w:rsidP="001800AA">
      <w:pPr>
        <w:pStyle w:val="Listaszerbekezds"/>
        <w:numPr>
          <w:ilvl w:val="0"/>
          <w:numId w:val="24"/>
        </w:numPr>
        <w:spacing w:before="100" w:beforeAutospacing="1" w:after="100" w:afterAutospacing="1"/>
        <w:contextualSpacing/>
        <w:jc w:val="both"/>
      </w:pPr>
      <w:r>
        <w:t>köztisztviselők és Képviselők vagyonnyilatkozatának átvétele/kezelése,</w:t>
      </w:r>
    </w:p>
    <w:p w14:paraId="06C6A3D1" w14:textId="77777777" w:rsidR="001800AA" w:rsidRDefault="001800AA" w:rsidP="001800AA">
      <w:pPr>
        <w:pStyle w:val="Listaszerbekezds"/>
        <w:numPr>
          <w:ilvl w:val="0"/>
          <w:numId w:val="24"/>
        </w:numPr>
        <w:spacing w:before="100" w:beforeAutospacing="1" w:after="100" w:afterAutospacing="1"/>
        <w:contextualSpacing/>
        <w:jc w:val="both"/>
      </w:pPr>
      <w:r>
        <w:t>„Probono” rendszerben történő a köztisztviselők képzési tervének évenkénti elkészítése, új belépő munkavállalók rögzítése,</w:t>
      </w:r>
    </w:p>
    <w:p w14:paraId="0D87342A" w14:textId="77777777" w:rsidR="001800AA" w:rsidRDefault="001800AA" w:rsidP="001800AA">
      <w:pPr>
        <w:pStyle w:val="Listaszerbekezds"/>
        <w:numPr>
          <w:ilvl w:val="0"/>
          <w:numId w:val="24"/>
        </w:numPr>
        <w:spacing w:before="100" w:beforeAutospacing="1" w:after="100" w:afterAutospacing="1"/>
        <w:contextualSpacing/>
        <w:jc w:val="both"/>
      </w:pPr>
      <w:r>
        <w:t>orvosi alkalmassági vizsgálat, valamint tűz-és munkavédelmi oktatás megszervezése,</w:t>
      </w:r>
    </w:p>
    <w:p w14:paraId="16E8DB52" w14:textId="77777777" w:rsidR="001800AA" w:rsidRDefault="001800AA" w:rsidP="001800AA">
      <w:pPr>
        <w:pStyle w:val="Listaszerbekezds"/>
        <w:numPr>
          <w:ilvl w:val="0"/>
          <w:numId w:val="24"/>
        </w:numPr>
        <w:spacing w:before="100" w:beforeAutospacing="1" w:after="100" w:afterAutospacing="1"/>
        <w:contextualSpacing/>
        <w:jc w:val="both"/>
      </w:pPr>
      <w:r>
        <w:lastRenderedPageBreak/>
        <w:t>minden év elején a MÁK által megküldött M30-as adóigazolások átadása a munkavállalók részére</w:t>
      </w:r>
    </w:p>
    <w:p w14:paraId="7E3284C5" w14:textId="77777777" w:rsidR="001800AA" w:rsidRDefault="001800AA" w:rsidP="001800AA">
      <w:pPr>
        <w:pStyle w:val="Listaszerbekezds"/>
        <w:numPr>
          <w:ilvl w:val="0"/>
          <w:numId w:val="24"/>
        </w:numPr>
        <w:spacing w:before="100" w:beforeAutospacing="1" w:after="100" w:afterAutospacing="1"/>
        <w:contextualSpacing/>
        <w:jc w:val="both"/>
      </w:pPr>
      <w:r>
        <w:t>kapcsolattartás a MÁK Illetményszámfejtő referensével, a Tiva-Szolg. Kft. ügyintézőivel, az Sz-Sz-B. megyei Kormányhivatal Foglalkoztatási Osztályával (Munkaügyi Központ)</w:t>
      </w:r>
    </w:p>
    <w:p w14:paraId="731C6B4E" w14:textId="77777777" w:rsidR="001800AA" w:rsidRDefault="001800AA" w:rsidP="001800AA">
      <w:pPr>
        <w:pStyle w:val="Listaszerbekezds"/>
        <w:numPr>
          <w:ilvl w:val="0"/>
          <w:numId w:val="24"/>
        </w:numPr>
        <w:spacing w:before="100" w:beforeAutospacing="1" w:after="100" w:afterAutospacing="1"/>
        <w:contextualSpacing/>
        <w:jc w:val="both"/>
      </w:pPr>
      <w:r>
        <w:t>Önkormányzat esetében Képviselő-testületi előterjesztések elkészítése (időszakos),</w:t>
      </w:r>
    </w:p>
    <w:p w14:paraId="244D855A" w14:textId="77777777" w:rsidR="001800AA" w:rsidRDefault="001800AA" w:rsidP="001800AA">
      <w:pPr>
        <w:pStyle w:val="Listaszerbekezds"/>
        <w:numPr>
          <w:ilvl w:val="0"/>
          <w:numId w:val="24"/>
        </w:numPr>
        <w:spacing w:before="100" w:beforeAutospacing="1" w:after="100" w:afterAutospacing="1"/>
        <w:contextualSpacing/>
        <w:jc w:val="both"/>
      </w:pPr>
      <w:r>
        <w:t xml:space="preserve">nyári diákmunkások foglalkoztatásának megszervezésében és lebonyolításában való együttműködés a Munkaügyi Központtal  </w:t>
      </w:r>
    </w:p>
    <w:p w14:paraId="4D018478" w14:textId="77777777" w:rsidR="00207CDB" w:rsidRDefault="00207CDB" w:rsidP="00207CDB">
      <w:pPr>
        <w:pStyle w:val="Listaszerbekezds"/>
        <w:ind w:left="1140"/>
        <w:rPr>
          <w:b/>
        </w:rPr>
      </w:pPr>
    </w:p>
    <w:p w14:paraId="4E43C0F7" w14:textId="77777777" w:rsidR="00207CDB" w:rsidRPr="00207CDB" w:rsidRDefault="00207CDB" w:rsidP="00207CDB">
      <w:pPr>
        <w:pStyle w:val="Listaszerbekezds"/>
        <w:ind w:left="1140"/>
        <w:rPr>
          <w:b/>
        </w:rPr>
      </w:pPr>
      <w:r w:rsidRPr="00207CDB">
        <w:rPr>
          <w:b/>
        </w:rPr>
        <w:t>Összegzés</w:t>
      </w:r>
    </w:p>
    <w:p w14:paraId="184EA79D" w14:textId="77777777" w:rsidR="00207CDB" w:rsidRPr="00E14E91" w:rsidRDefault="00207CDB" w:rsidP="00E14E91">
      <w:pPr>
        <w:rPr>
          <w:b/>
          <w:sz w:val="24"/>
          <w:szCs w:val="24"/>
        </w:rPr>
      </w:pPr>
      <w:r w:rsidRPr="00207CDB">
        <w:rPr>
          <w:sz w:val="24"/>
          <w:szCs w:val="24"/>
        </w:rPr>
        <w:t xml:space="preserve">Fentiek alapján látható, hogy a Tiszavasvári Polgármesteri Hivatal feladatai sokrétűek. A Hivatal köztisztviselői – a jogszabályi lehetőségek függvényében – igyekeznek azonnal reagálni egy-egy beérkezett kérelemre, megoldandó helyzetre. A folyamatosan változó jogszabályi környezet, </w:t>
      </w:r>
      <w:r w:rsidR="00391148">
        <w:rPr>
          <w:sz w:val="24"/>
          <w:szCs w:val="24"/>
        </w:rPr>
        <w:t>az általánosságban elvárt gyors ügyintézési határidő nem k</w:t>
      </w:r>
      <w:r w:rsidRPr="00207CDB">
        <w:rPr>
          <w:sz w:val="24"/>
          <w:szCs w:val="24"/>
        </w:rPr>
        <w:t xml:space="preserve">önnyítették meg munkánkat. A feladatokat, a fluktuáció miatt változó személyi állománnyal tudjuk ellátni. Jelenleg is sok fiatal pályakezdő dolgozik nálunk, a betanulási folyamat munkakörtől függően néhány hónap. Ezen nehézségek ellenére is elmondható, hogy a munkatársak igyekezetének köszönhetően a Hivatal eleget tud tenni valamennyi feladatának.                                                     </w:t>
      </w:r>
    </w:p>
    <w:p w14:paraId="1C80EA62" w14:textId="77777777" w:rsidR="00207CDB" w:rsidRPr="00207CDB" w:rsidRDefault="00207CDB" w:rsidP="00E14E91">
      <w:pPr>
        <w:pStyle w:val="Listaszerbekezds"/>
        <w:ind w:left="1140"/>
      </w:pPr>
    </w:p>
    <w:p w14:paraId="18AC7BDC" w14:textId="77777777" w:rsidR="00207CDB" w:rsidRPr="00207CDB" w:rsidRDefault="00207CDB" w:rsidP="00E14E91">
      <w:pPr>
        <w:pStyle w:val="Listaszerbekezds"/>
        <w:ind w:left="1140"/>
      </w:pPr>
      <w:r w:rsidRPr="00207CDB">
        <w:t>Tiszavasvári, 202</w:t>
      </w:r>
      <w:r w:rsidR="00E14E91">
        <w:t>3</w:t>
      </w:r>
      <w:r w:rsidRPr="00207CDB">
        <w:t xml:space="preserve">. július </w:t>
      </w:r>
      <w:r w:rsidR="00E14E91">
        <w:t>24</w:t>
      </w:r>
      <w:r w:rsidRPr="00207CDB">
        <w:t xml:space="preserve">.    </w:t>
      </w:r>
    </w:p>
    <w:p w14:paraId="2C185AA0" w14:textId="77777777" w:rsidR="00207CDB" w:rsidRPr="00207CDB" w:rsidRDefault="00207CDB" w:rsidP="00E14E91">
      <w:pPr>
        <w:pStyle w:val="Listaszerbekezds"/>
        <w:ind w:left="1140"/>
      </w:pPr>
    </w:p>
    <w:p w14:paraId="3D596C57" w14:textId="77777777" w:rsidR="00207CDB" w:rsidRPr="00207CDB" w:rsidRDefault="00207CDB" w:rsidP="00E14E91">
      <w:pPr>
        <w:pStyle w:val="Listaszerbekezds"/>
        <w:ind w:left="1140"/>
      </w:pPr>
      <w:r w:rsidRPr="00207CDB">
        <w:t xml:space="preserve">                                                              </w:t>
      </w:r>
      <w:r w:rsidRPr="00207CDB">
        <w:rPr>
          <w:b/>
        </w:rPr>
        <w:tab/>
      </w:r>
      <w:r w:rsidRPr="00207CDB">
        <w:rPr>
          <w:b/>
        </w:rPr>
        <w:tab/>
        <w:t xml:space="preserve">            </w:t>
      </w:r>
    </w:p>
    <w:p w14:paraId="2A9E12A2" w14:textId="77777777" w:rsidR="00207CDB" w:rsidRPr="00207CDB" w:rsidRDefault="00207CDB" w:rsidP="00E14E91">
      <w:pPr>
        <w:pStyle w:val="Listaszerbekezds"/>
        <w:ind w:left="1140"/>
        <w:rPr>
          <w:b/>
        </w:rPr>
      </w:pPr>
      <w:r w:rsidRPr="00207CDB">
        <w:rPr>
          <w:b/>
        </w:rPr>
        <w:t xml:space="preserve">                                                                                                Dr. Kórik Zsuzsanna</w:t>
      </w:r>
    </w:p>
    <w:p w14:paraId="0D3DA034" w14:textId="77777777" w:rsidR="001800AA" w:rsidRPr="00E14E91" w:rsidRDefault="00207CDB" w:rsidP="00E14E91">
      <w:pPr>
        <w:pStyle w:val="Listaszerbekezds"/>
        <w:ind w:left="1140"/>
        <w:rPr>
          <w:b/>
        </w:rPr>
      </w:pPr>
      <w:r w:rsidRPr="00207CDB">
        <w:rPr>
          <w:b/>
        </w:rPr>
        <w:t xml:space="preserve">                                                                                  </w:t>
      </w:r>
      <w:r w:rsidR="00E14E91">
        <w:rPr>
          <w:b/>
        </w:rPr>
        <w:t xml:space="preserve">                          jegyző</w:t>
      </w:r>
    </w:p>
    <w:sectPr w:rsidR="001800AA" w:rsidRPr="00E14E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E600B" w14:textId="77777777" w:rsidR="00FE0CFB" w:rsidRDefault="00FE0CFB" w:rsidP="00703993">
      <w:pPr>
        <w:spacing w:before="0" w:after="0"/>
      </w:pPr>
      <w:r>
        <w:separator/>
      </w:r>
    </w:p>
  </w:endnote>
  <w:endnote w:type="continuationSeparator" w:id="0">
    <w:p w14:paraId="0ADFA596" w14:textId="77777777" w:rsidR="00FE0CFB" w:rsidRDefault="00FE0CFB" w:rsidP="007039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D628" w14:textId="77777777" w:rsidR="00703993" w:rsidRDefault="0070399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637295"/>
      <w:docPartObj>
        <w:docPartGallery w:val="Page Numbers (Bottom of Page)"/>
        <w:docPartUnique/>
      </w:docPartObj>
    </w:sdtPr>
    <w:sdtEndPr/>
    <w:sdtContent>
      <w:p w14:paraId="66028629" w14:textId="77777777" w:rsidR="00703993" w:rsidRDefault="00703993">
        <w:pPr>
          <w:pStyle w:val="llb"/>
          <w:jc w:val="center"/>
        </w:pPr>
        <w:r>
          <w:fldChar w:fldCharType="begin"/>
        </w:r>
        <w:r>
          <w:instrText>PAGE   \* MERGEFORMAT</w:instrText>
        </w:r>
        <w:r>
          <w:fldChar w:fldCharType="separate"/>
        </w:r>
        <w:r w:rsidR="009E4FAA">
          <w:rPr>
            <w:noProof/>
          </w:rPr>
          <w:t>25</w:t>
        </w:r>
        <w:r>
          <w:fldChar w:fldCharType="end"/>
        </w:r>
      </w:p>
    </w:sdtContent>
  </w:sdt>
  <w:p w14:paraId="09E1D127" w14:textId="77777777" w:rsidR="00703993" w:rsidRDefault="0070399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AD584" w14:textId="77777777" w:rsidR="00703993" w:rsidRDefault="0070399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7AC15" w14:textId="77777777" w:rsidR="00FE0CFB" w:rsidRDefault="00FE0CFB" w:rsidP="00703993">
      <w:pPr>
        <w:spacing w:before="0" w:after="0"/>
      </w:pPr>
      <w:r>
        <w:separator/>
      </w:r>
    </w:p>
  </w:footnote>
  <w:footnote w:type="continuationSeparator" w:id="0">
    <w:p w14:paraId="73E2FCAB" w14:textId="77777777" w:rsidR="00FE0CFB" w:rsidRDefault="00FE0CFB" w:rsidP="0070399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EA9C8" w14:textId="77777777" w:rsidR="00703993" w:rsidRDefault="0070399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29F3" w14:textId="77777777" w:rsidR="00703993" w:rsidRDefault="0070399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CFF59" w14:textId="77777777" w:rsidR="00703993" w:rsidRDefault="0070399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977"/>
    <w:multiLevelType w:val="hybridMultilevel"/>
    <w:tmpl w:val="64EC5206"/>
    <w:lvl w:ilvl="0" w:tplc="3A8A278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B2E184C"/>
    <w:multiLevelType w:val="hybridMultilevel"/>
    <w:tmpl w:val="80A6074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nsid w:val="2ADE4971"/>
    <w:multiLevelType w:val="hybridMultilevel"/>
    <w:tmpl w:val="8C066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83E7B"/>
    <w:multiLevelType w:val="hybridMultilevel"/>
    <w:tmpl w:val="2960962C"/>
    <w:lvl w:ilvl="0" w:tplc="040E0001">
      <w:start w:val="1"/>
      <w:numFmt w:val="bullet"/>
      <w:lvlText w:val=""/>
      <w:lvlJc w:val="left"/>
      <w:pPr>
        <w:ind w:left="1140" w:hanging="360"/>
      </w:pPr>
      <w:rPr>
        <w:rFonts w:ascii="Symbol" w:hAnsi="Symbol" w:hint="default"/>
      </w:rPr>
    </w:lvl>
    <w:lvl w:ilvl="1" w:tplc="040E0003">
      <w:start w:val="1"/>
      <w:numFmt w:val="bullet"/>
      <w:lvlText w:val="o"/>
      <w:lvlJc w:val="left"/>
      <w:pPr>
        <w:ind w:left="1860" w:hanging="360"/>
      </w:pPr>
      <w:rPr>
        <w:rFonts w:ascii="Courier New" w:hAnsi="Courier New" w:cs="Courier New" w:hint="default"/>
      </w:rPr>
    </w:lvl>
    <w:lvl w:ilvl="2" w:tplc="040E0005">
      <w:start w:val="1"/>
      <w:numFmt w:val="bullet"/>
      <w:lvlText w:val=""/>
      <w:lvlJc w:val="left"/>
      <w:pPr>
        <w:ind w:left="2580" w:hanging="360"/>
      </w:pPr>
      <w:rPr>
        <w:rFonts w:ascii="Wingdings" w:hAnsi="Wingdings" w:hint="default"/>
      </w:rPr>
    </w:lvl>
    <w:lvl w:ilvl="3" w:tplc="040E0001">
      <w:start w:val="1"/>
      <w:numFmt w:val="bullet"/>
      <w:lvlText w:val=""/>
      <w:lvlJc w:val="left"/>
      <w:pPr>
        <w:ind w:left="3300" w:hanging="360"/>
      </w:pPr>
      <w:rPr>
        <w:rFonts w:ascii="Symbol" w:hAnsi="Symbol" w:hint="default"/>
      </w:rPr>
    </w:lvl>
    <w:lvl w:ilvl="4" w:tplc="040E0003">
      <w:start w:val="1"/>
      <w:numFmt w:val="bullet"/>
      <w:lvlText w:val="o"/>
      <w:lvlJc w:val="left"/>
      <w:pPr>
        <w:ind w:left="4020" w:hanging="360"/>
      </w:pPr>
      <w:rPr>
        <w:rFonts w:ascii="Courier New" w:hAnsi="Courier New" w:cs="Courier New" w:hint="default"/>
      </w:rPr>
    </w:lvl>
    <w:lvl w:ilvl="5" w:tplc="040E0005">
      <w:start w:val="1"/>
      <w:numFmt w:val="bullet"/>
      <w:lvlText w:val=""/>
      <w:lvlJc w:val="left"/>
      <w:pPr>
        <w:ind w:left="4740" w:hanging="360"/>
      </w:pPr>
      <w:rPr>
        <w:rFonts w:ascii="Wingdings" w:hAnsi="Wingdings" w:hint="default"/>
      </w:rPr>
    </w:lvl>
    <w:lvl w:ilvl="6" w:tplc="040E0001">
      <w:start w:val="1"/>
      <w:numFmt w:val="bullet"/>
      <w:lvlText w:val=""/>
      <w:lvlJc w:val="left"/>
      <w:pPr>
        <w:ind w:left="5460" w:hanging="360"/>
      </w:pPr>
      <w:rPr>
        <w:rFonts w:ascii="Symbol" w:hAnsi="Symbol" w:hint="default"/>
      </w:rPr>
    </w:lvl>
    <w:lvl w:ilvl="7" w:tplc="040E0003">
      <w:start w:val="1"/>
      <w:numFmt w:val="bullet"/>
      <w:lvlText w:val="o"/>
      <w:lvlJc w:val="left"/>
      <w:pPr>
        <w:ind w:left="6180" w:hanging="360"/>
      </w:pPr>
      <w:rPr>
        <w:rFonts w:ascii="Courier New" w:hAnsi="Courier New" w:cs="Courier New" w:hint="default"/>
      </w:rPr>
    </w:lvl>
    <w:lvl w:ilvl="8" w:tplc="040E0005">
      <w:start w:val="1"/>
      <w:numFmt w:val="bullet"/>
      <w:lvlText w:val=""/>
      <w:lvlJc w:val="left"/>
      <w:pPr>
        <w:ind w:left="6900" w:hanging="360"/>
      </w:pPr>
      <w:rPr>
        <w:rFonts w:ascii="Wingdings" w:hAnsi="Wingdings" w:hint="default"/>
      </w:rPr>
    </w:lvl>
  </w:abstractNum>
  <w:abstractNum w:abstractNumId="4">
    <w:nsid w:val="2B7612E5"/>
    <w:multiLevelType w:val="hybridMultilevel"/>
    <w:tmpl w:val="98BAA8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2C9B7A84"/>
    <w:multiLevelType w:val="hybridMultilevel"/>
    <w:tmpl w:val="C0A04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9332317"/>
    <w:multiLevelType w:val="hybridMultilevel"/>
    <w:tmpl w:val="BA4EDD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C096E8F"/>
    <w:multiLevelType w:val="hybridMultilevel"/>
    <w:tmpl w:val="BE78B2EA"/>
    <w:lvl w:ilvl="0" w:tplc="24CCEE9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435E28C4"/>
    <w:multiLevelType w:val="hybridMultilevel"/>
    <w:tmpl w:val="CF5EDD5C"/>
    <w:lvl w:ilvl="0" w:tplc="24CCEE9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456A4379"/>
    <w:multiLevelType w:val="hybridMultilevel"/>
    <w:tmpl w:val="9C0AD160"/>
    <w:lvl w:ilvl="0" w:tplc="24CCEE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47EC5E8F"/>
    <w:multiLevelType w:val="hybridMultilevel"/>
    <w:tmpl w:val="C56C6E58"/>
    <w:lvl w:ilvl="0" w:tplc="040E0001">
      <w:start w:val="1"/>
      <w:numFmt w:val="bullet"/>
      <w:lvlText w:val=""/>
      <w:lvlJc w:val="left"/>
      <w:pPr>
        <w:ind w:left="1620" w:hanging="360"/>
      </w:pPr>
      <w:rPr>
        <w:rFonts w:ascii="Symbol" w:hAnsi="Symbol" w:hint="default"/>
      </w:rPr>
    </w:lvl>
    <w:lvl w:ilvl="1" w:tplc="040E0003">
      <w:start w:val="1"/>
      <w:numFmt w:val="bullet"/>
      <w:lvlText w:val="o"/>
      <w:lvlJc w:val="left"/>
      <w:pPr>
        <w:ind w:left="2340" w:hanging="360"/>
      </w:pPr>
      <w:rPr>
        <w:rFonts w:ascii="Courier New" w:hAnsi="Courier New" w:cs="Courier New" w:hint="default"/>
      </w:rPr>
    </w:lvl>
    <w:lvl w:ilvl="2" w:tplc="040E0005">
      <w:start w:val="1"/>
      <w:numFmt w:val="bullet"/>
      <w:lvlText w:val=""/>
      <w:lvlJc w:val="left"/>
      <w:pPr>
        <w:ind w:left="3060" w:hanging="360"/>
      </w:pPr>
      <w:rPr>
        <w:rFonts w:ascii="Wingdings" w:hAnsi="Wingdings" w:hint="default"/>
      </w:rPr>
    </w:lvl>
    <w:lvl w:ilvl="3" w:tplc="040E0001">
      <w:start w:val="1"/>
      <w:numFmt w:val="bullet"/>
      <w:lvlText w:val=""/>
      <w:lvlJc w:val="left"/>
      <w:pPr>
        <w:ind w:left="3780" w:hanging="360"/>
      </w:pPr>
      <w:rPr>
        <w:rFonts w:ascii="Symbol" w:hAnsi="Symbol" w:hint="default"/>
      </w:rPr>
    </w:lvl>
    <w:lvl w:ilvl="4" w:tplc="040E0003">
      <w:start w:val="1"/>
      <w:numFmt w:val="bullet"/>
      <w:lvlText w:val="o"/>
      <w:lvlJc w:val="left"/>
      <w:pPr>
        <w:ind w:left="4500" w:hanging="360"/>
      </w:pPr>
      <w:rPr>
        <w:rFonts w:ascii="Courier New" w:hAnsi="Courier New" w:cs="Courier New" w:hint="default"/>
      </w:rPr>
    </w:lvl>
    <w:lvl w:ilvl="5" w:tplc="040E0005">
      <w:start w:val="1"/>
      <w:numFmt w:val="bullet"/>
      <w:lvlText w:val=""/>
      <w:lvlJc w:val="left"/>
      <w:pPr>
        <w:ind w:left="5220" w:hanging="360"/>
      </w:pPr>
      <w:rPr>
        <w:rFonts w:ascii="Wingdings" w:hAnsi="Wingdings" w:hint="default"/>
      </w:rPr>
    </w:lvl>
    <w:lvl w:ilvl="6" w:tplc="040E0001">
      <w:start w:val="1"/>
      <w:numFmt w:val="bullet"/>
      <w:lvlText w:val=""/>
      <w:lvlJc w:val="left"/>
      <w:pPr>
        <w:ind w:left="5940" w:hanging="360"/>
      </w:pPr>
      <w:rPr>
        <w:rFonts w:ascii="Symbol" w:hAnsi="Symbol" w:hint="default"/>
      </w:rPr>
    </w:lvl>
    <w:lvl w:ilvl="7" w:tplc="040E0003">
      <w:start w:val="1"/>
      <w:numFmt w:val="bullet"/>
      <w:lvlText w:val="o"/>
      <w:lvlJc w:val="left"/>
      <w:pPr>
        <w:ind w:left="6660" w:hanging="360"/>
      </w:pPr>
      <w:rPr>
        <w:rFonts w:ascii="Courier New" w:hAnsi="Courier New" w:cs="Courier New" w:hint="default"/>
      </w:rPr>
    </w:lvl>
    <w:lvl w:ilvl="8" w:tplc="040E0005">
      <w:start w:val="1"/>
      <w:numFmt w:val="bullet"/>
      <w:lvlText w:val=""/>
      <w:lvlJc w:val="left"/>
      <w:pPr>
        <w:ind w:left="7380" w:hanging="360"/>
      </w:pPr>
      <w:rPr>
        <w:rFonts w:ascii="Wingdings" w:hAnsi="Wingdings" w:hint="default"/>
      </w:rPr>
    </w:lvl>
  </w:abstractNum>
  <w:abstractNum w:abstractNumId="11">
    <w:nsid w:val="49A74429"/>
    <w:multiLevelType w:val="hybridMultilevel"/>
    <w:tmpl w:val="9E9A1466"/>
    <w:lvl w:ilvl="0" w:tplc="E280F50E">
      <w:start w:val="202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53773877"/>
    <w:multiLevelType w:val="hybridMultilevel"/>
    <w:tmpl w:val="BD76E600"/>
    <w:lvl w:ilvl="0" w:tplc="24CCEE98">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3">
    <w:nsid w:val="53E83D59"/>
    <w:multiLevelType w:val="hybridMultilevel"/>
    <w:tmpl w:val="96581D96"/>
    <w:lvl w:ilvl="0" w:tplc="24CCEE98">
      <w:numFmt w:val="bullet"/>
      <w:lvlText w:val="-"/>
      <w:lvlJc w:val="left"/>
      <w:pPr>
        <w:ind w:left="1077" w:hanging="360"/>
      </w:pPr>
      <w:rPr>
        <w:rFonts w:ascii="Times New Roman" w:eastAsia="Times New Roman" w:hAnsi="Times New Roman" w:cs="Times New Roman"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hint="default"/>
      </w:rPr>
    </w:lvl>
  </w:abstractNum>
  <w:abstractNum w:abstractNumId="14">
    <w:nsid w:val="549D4C03"/>
    <w:multiLevelType w:val="hybridMultilevel"/>
    <w:tmpl w:val="BDE22A6C"/>
    <w:lvl w:ilvl="0" w:tplc="24CCEE98">
      <w:numFmt w:val="bullet"/>
      <w:lvlText w:val="-"/>
      <w:lvlJc w:val="left"/>
      <w:pPr>
        <w:ind w:left="1004" w:hanging="360"/>
      </w:pPr>
      <w:rPr>
        <w:rFonts w:ascii="Times New Roman" w:eastAsia="Times New Roman" w:hAnsi="Times New Roman" w:cs="Times New Roman"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15">
    <w:nsid w:val="575A547C"/>
    <w:multiLevelType w:val="hybridMultilevel"/>
    <w:tmpl w:val="6C52ECC4"/>
    <w:lvl w:ilvl="0" w:tplc="24CCEE98">
      <w:numFmt w:val="bullet"/>
      <w:lvlText w:val="-"/>
      <w:lvlJc w:val="left"/>
      <w:pPr>
        <w:ind w:left="780" w:hanging="360"/>
      </w:pPr>
      <w:rPr>
        <w:rFonts w:ascii="Times New Roman" w:eastAsia="Times New Roman" w:hAnsi="Times New Roman" w:cs="Times New Roman"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16">
    <w:nsid w:val="5D1F3766"/>
    <w:multiLevelType w:val="hybridMultilevel"/>
    <w:tmpl w:val="1ADCC54C"/>
    <w:lvl w:ilvl="0" w:tplc="24CCEE98">
      <w:numFmt w:val="bullet"/>
      <w:lvlText w:val="-"/>
      <w:lvlJc w:val="left"/>
      <w:pPr>
        <w:ind w:left="1146" w:hanging="360"/>
      </w:pPr>
      <w:rPr>
        <w:rFonts w:ascii="Times New Roman" w:eastAsia="Times New Roman" w:hAnsi="Times New Roman" w:cs="Times New Roman"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17">
    <w:nsid w:val="5D526389"/>
    <w:multiLevelType w:val="hybridMultilevel"/>
    <w:tmpl w:val="E780D36A"/>
    <w:lvl w:ilvl="0" w:tplc="51F6B6EA">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68B93F55"/>
    <w:multiLevelType w:val="hybridMultilevel"/>
    <w:tmpl w:val="9CD668C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9">
    <w:nsid w:val="76840460"/>
    <w:multiLevelType w:val="hybridMultilevel"/>
    <w:tmpl w:val="FE7473AC"/>
    <w:lvl w:ilvl="0" w:tplc="24CCEE98">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637"/>
        </w:tabs>
        <w:ind w:left="1637"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nsid w:val="7AF318EA"/>
    <w:multiLevelType w:val="hybridMultilevel"/>
    <w:tmpl w:val="E7A66E4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658" w:hanging="360"/>
      </w:pPr>
      <w:rPr>
        <w:rFonts w:ascii="Courier New" w:hAnsi="Courier New" w:cs="Courier New" w:hint="default"/>
      </w:rPr>
    </w:lvl>
    <w:lvl w:ilvl="2" w:tplc="040E0005" w:tentative="1">
      <w:start w:val="1"/>
      <w:numFmt w:val="bullet"/>
      <w:lvlText w:val=""/>
      <w:lvlJc w:val="left"/>
      <w:pPr>
        <w:ind w:left="2378" w:hanging="360"/>
      </w:pPr>
      <w:rPr>
        <w:rFonts w:ascii="Wingdings" w:hAnsi="Wingdings" w:hint="default"/>
      </w:rPr>
    </w:lvl>
    <w:lvl w:ilvl="3" w:tplc="040E0001" w:tentative="1">
      <w:start w:val="1"/>
      <w:numFmt w:val="bullet"/>
      <w:lvlText w:val=""/>
      <w:lvlJc w:val="left"/>
      <w:pPr>
        <w:ind w:left="3098" w:hanging="360"/>
      </w:pPr>
      <w:rPr>
        <w:rFonts w:ascii="Symbol" w:hAnsi="Symbol" w:hint="default"/>
      </w:rPr>
    </w:lvl>
    <w:lvl w:ilvl="4" w:tplc="040E0003" w:tentative="1">
      <w:start w:val="1"/>
      <w:numFmt w:val="bullet"/>
      <w:lvlText w:val="o"/>
      <w:lvlJc w:val="left"/>
      <w:pPr>
        <w:ind w:left="3818" w:hanging="360"/>
      </w:pPr>
      <w:rPr>
        <w:rFonts w:ascii="Courier New" w:hAnsi="Courier New" w:cs="Courier New" w:hint="default"/>
      </w:rPr>
    </w:lvl>
    <w:lvl w:ilvl="5" w:tplc="040E0005" w:tentative="1">
      <w:start w:val="1"/>
      <w:numFmt w:val="bullet"/>
      <w:lvlText w:val=""/>
      <w:lvlJc w:val="left"/>
      <w:pPr>
        <w:ind w:left="4538" w:hanging="360"/>
      </w:pPr>
      <w:rPr>
        <w:rFonts w:ascii="Wingdings" w:hAnsi="Wingdings" w:hint="default"/>
      </w:rPr>
    </w:lvl>
    <w:lvl w:ilvl="6" w:tplc="040E0001" w:tentative="1">
      <w:start w:val="1"/>
      <w:numFmt w:val="bullet"/>
      <w:lvlText w:val=""/>
      <w:lvlJc w:val="left"/>
      <w:pPr>
        <w:ind w:left="5258" w:hanging="360"/>
      </w:pPr>
      <w:rPr>
        <w:rFonts w:ascii="Symbol" w:hAnsi="Symbol" w:hint="default"/>
      </w:rPr>
    </w:lvl>
    <w:lvl w:ilvl="7" w:tplc="040E0003" w:tentative="1">
      <w:start w:val="1"/>
      <w:numFmt w:val="bullet"/>
      <w:lvlText w:val="o"/>
      <w:lvlJc w:val="left"/>
      <w:pPr>
        <w:ind w:left="5978" w:hanging="360"/>
      </w:pPr>
      <w:rPr>
        <w:rFonts w:ascii="Courier New" w:hAnsi="Courier New" w:cs="Courier New" w:hint="default"/>
      </w:rPr>
    </w:lvl>
    <w:lvl w:ilvl="8" w:tplc="040E0005" w:tentative="1">
      <w:start w:val="1"/>
      <w:numFmt w:val="bullet"/>
      <w:lvlText w:val=""/>
      <w:lvlJc w:val="left"/>
      <w:pPr>
        <w:ind w:left="6698" w:hanging="360"/>
      </w:pPr>
      <w:rPr>
        <w:rFonts w:ascii="Wingdings" w:hAnsi="Wingdings" w:hint="default"/>
      </w:rPr>
    </w:lvl>
  </w:abstractNum>
  <w:abstractNum w:abstractNumId="22">
    <w:nsid w:val="7B5962A5"/>
    <w:multiLevelType w:val="hybridMultilevel"/>
    <w:tmpl w:val="FB98C2E2"/>
    <w:lvl w:ilvl="0" w:tplc="AB1603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C727F4A"/>
    <w:multiLevelType w:val="hybridMultilevel"/>
    <w:tmpl w:val="DEC2533E"/>
    <w:lvl w:ilvl="0" w:tplc="24CCEE98">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7"/>
  </w:num>
  <w:num w:numId="6">
    <w:abstractNumId w:val="10"/>
  </w:num>
  <w:num w:numId="7">
    <w:abstractNumId w:val="16"/>
  </w:num>
  <w:num w:numId="8">
    <w:abstractNumId w:val="12"/>
  </w:num>
  <w:num w:numId="9">
    <w:abstractNumId w:val="9"/>
  </w:num>
  <w:num w:numId="10">
    <w:abstractNumId w:val="8"/>
  </w:num>
  <w:num w:numId="11">
    <w:abstractNumId w:val="15"/>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21"/>
  </w:num>
  <w:num w:numId="17">
    <w:abstractNumId w:val="6"/>
  </w:num>
  <w:num w:numId="18">
    <w:abstractNumId w:val="1"/>
  </w:num>
  <w:num w:numId="19">
    <w:abstractNumId w:val="18"/>
  </w:num>
  <w:num w:numId="20">
    <w:abstractNumId w:val="5"/>
  </w:num>
  <w:num w:numId="21">
    <w:abstractNumId w:val="11"/>
  </w:num>
  <w:num w:numId="22">
    <w:abstractNumId w:val="0"/>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A2"/>
    <w:rsid w:val="00120522"/>
    <w:rsid w:val="001800AA"/>
    <w:rsid w:val="00207CDB"/>
    <w:rsid w:val="0022760B"/>
    <w:rsid w:val="00391148"/>
    <w:rsid w:val="003C4770"/>
    <w:rsid w:val="00481B8B"/>
    <w:rsid w:val="00655B0E"/>
    <w:rsid w:val="00703993"/>
    <w:rsid w:val="00804ADC"/>
    <w:rsid w:val="008B790B"/>
    <w:rsid w:val="008D3DEA"/>
    <w:rsid w:val="008D4B76"/>
    <w:rsid w:val="008F2C08"/>
    <w:rsid w:val="009E4FAA"/>
    <w:rsid w:val="00AB5B7F"/>
    <w:rsid w:val="00CF7F70"/>
    <w:rsid w:val="00DD3BDE"/>
    <w:rsid w:val="00DE79A2"/>
    <w:rsid w:val="00E14E91"/>
    <w:rsid w:val="00E51798"/>
    <w:rsid w:val="00ED3266"/>
    <w:rsid w:val="00EE7906"/>
    <w:rsid w:val="00EF47E4"/>
    <w:rsid w:val="00EF669D"/>
    <w:rsid w:val="00FE0C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79A2"/>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4ADC"/>
    <w:pPr>
      <w:spacing w:before="0" w:beforeAutospacing="0" w:after="0" w:afterAutospacing="0"/>
      <w:ind w:left="708"/>
      <w:jc w:val="left"/>
    </w:pPr>
    <w:rPr>
      <w:sz w:val="24"/>
      <w:szCs w:val="24"/>
    </w:rPr>
  </w:style>
  <w:style w:type="paragraph" w:styleId="Nincstrkz">
    <w:name w:val="No Spacing"/>
    <w:uiPriority w:val="1"/>
    <w:qFormat/>
    <w:rsid w:val="008F2C08"/>
    <w:pPr>
      <w:spacing w:after="0" w:line="240" w:lineRule="auto"/>
    </w:pPr>
  </w:style>
  <w:style w:type="paragraph" w:styleId="lfej">
    <w:name w:val="header"/>
    <w:basedOn w:val="Norml"/>
    <w:link w:val="lfejChar"/>
    <w:uiPriority w:val="99"/>
    <w:unhideWhenUsed/>
    <w:rsid w:val="00703993"/>
    <w:pPr>
      <w:tabs>
        <w:tab w:val="center" w:pos="4536"/>
        <w:tab w:val="right" w:pos="9072"/>
      </w:tabs>
      <w:spacing w:before="0" w:after="0"/>
    </w:pPr>
  </w:style>
  <w:style w:type="character" w:customStyle="1" w:styleId="lfejChar">
    <w:name w:val="Élőfej Char"/>
    <w:basedOn w:val="Bekezdsalapbettpusa"/>
    <w:link w:val="lfej"/>
    <w:uiPriority w:val="99"/>
    <w:rsid w:val="00703993"/>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03993"/>
    <w:pPr>
      <w:tabs>
        <w:tab w:val="center" w:pos="4536"/>
        <w:tab w:val="right" w:pos="9072"/>
      </w:tabs>
      <w:spacing w:before="0" w:after="0"/>
    </w:pPr>
  </w:style>
  <w:style w:type="character" w:customStyle="1" w:styleId="llbChar">
    <w:name w:val="Élőláb Char"/>
    <w:basedOn w:val="Bekezdsalapbettpusa"/>
    <w:link w:val="llb"/>
    <w:uiPriority w:val="99"/>
    <w:rsid w:val="00703993"/>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EE7906"/>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7906"/>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79A2"/>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4ADC"/>
    <w:pPr>
      <w:spacing w:before="0" w:beforeAutospacing="0" w:after="0" w:afterAutospacing="0"/>
      <w:ind w:left="708"/>
      <w:jc w:val="left"/>
    </w:pPr>
    <w:rPr>
      <w:sz w:val="24"/>
      <w:szCs w:val="24"/>
    </w:rPr>
  </w:style>
  <w:style w:type="paragraph" w:styleId="Nincstrkz">
    <w:name w:val="No Spacing"/>
    <w:uiPriority w:val="1"/>
    <w:qFormat/>
    <w:rsid w:val="008F2C08"/>
    <w:pPr>
      <w:spacing w:after="0" w:line="240" w:lineRule="auto"/>
    </w:pPr>
  </w:style>
  <w:style w:type="paragraph" w:styleId="lfej">
    <w:name w:val="header"/>
    <w:basedOn w:val="Norml"/>
    <w:link w:val="lfejChar"/>
    <w:uiPriority w:val="99"/>
    <w:unhideWhenUsed/>
    <w:rsid w:val="00703993"/>
    <w:pPr>
      <w:tabs>
        <w:tab w:val="center" w:pos="4536"/>
        <w:tab w:val="right" w:pos="9072"/>
      </w:tabs>
      <w:spacing w:before="0" w:after="0"/>
    </w:pPr>
  </w:style>
  <w:style w:type="character" w:customStyle="1" w:styleId="lfejChar">
    <w:name w:val="Élőfej Char"/>
    <w:basedOn w:val="Bekezdsalapbettpusa"/>
    <w:link w:val="lfej"/>
    <w:uiPriority w:val="99"/>
    <w:rsid w:val="00703993"/>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03993"/>
    <w:pPr>
      <w:tabs>
        <w:tab w:val="center" w:pos="4536"/>
        <w:tab w:val="right" w:pos="9072"/>
      </w:tabs>
      <w:spacing w:before="0" w:after="0"/>
    </w:pPr>
  </w:style>
  <w:style w:type="character" w:customStyle="1" w:styleId="llbChar">
    <w:name w:val="Élőláb Char"/>
    <w:basedOn w:val="Bekezdsalapbettpusa"/>
    <w:link w:val="llb"/>
    <w:uiPriority w:val="99"/>
    <w:rsid w:val="00703993"/>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EE7906"/>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7906"/>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8072</Words>
  <Characters>55697</Characters>
  <Application>Microsoft Office Word</Application>
  <DocSecurity>0</DocSecurity>
  <Lines>464</Lines>
  <Paragraphs>127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cp:lastPrinted>2023-07-21T09:58:00Z</cp:lastPrinted>
  <dcterms:created xsi:type="dcterms:W3CDTF">2023-08-04T05:44:00Z</dcterms:created>
  <dcterms:modified xsi:type="dcterms:W3CDTF">2023-08-04T05:44:00Z</dcterms:modified>
</cp:coreProperties>
</file>