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8A" w:rsidRPr="00306B33" w:rsidRDefault="00E30E8A" w:rsidP="00E3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06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TISZAVASVÁRI VÁROS ÖNKORMÁNYZATA</w:t>
      </w:r>
    </w:p>
    <w:p w:rsidR="00E30E8A" w:rsidRPr="00306B33" w:rsidRDefault="00E30E8A" w:rsidP="00E3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06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KÉPVISELŐ-TESTÜLETÉNEK</w:t>
      </w:r>
    </w:p>
    <w:p w:rsidR="00E30E8A" w:rsidRPr="00306B33" w:rsidRDefault="00E30E8A" w:rsidP="00E3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47</w:t>
      </w:r>
      <w:r w:rsidRPr="00306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/2022. (I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I. 24.</w:t>
      </w:r>
      <w:r w:rsidRPr="00306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) Kt. számú</w:t>
      </w:r>
    </w:p>
    <w:p w:rsidR="00E30E8A" w:rsidRPr="00306B33" w:rsidRDefault="00E30E8A" w:rsidP="00E3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306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határozata</w:t>
      </w:r>
      <w:proofErr w:type="gramEnd"/>
    </w:p>
    <w:p w:rsidR="00E30E8A" w:rsidRPr="00306B33" w:rsidRDefault="00E30E8A" w:rsidP="00E30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30E8A" w:rsidRPr="00306B33" w:rsidRDefault="00E30E8A" w:rsidP="00E3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Ebrendészeti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megállapodás megkötéséről</w:t>
      </w:r>
    </w:p>
    <w:p w:rsidR="00E30E8A" w:rsidRPr="00306B33" w:rsidRDefault="00E30E8A" w:rsidP="00E30E8A">
      <w:pPr>
        <w:tabs>
          <w:tab w:val="left" w:pos="2520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30E8A" w:rsidRPr="00306B33" w:rsidRDefault="00E30E8A" w:rsidP="00E30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E30E8A" w:rsidRPr="00306B33" w:rsidRDefault="00E30E8A" w:rsidP="00E30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06B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Ebrendészeti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megállapodás megkötéséről</w:t>
      </w:r>
      <w:r w:rsidRPr="00306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306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szóló előterjesztéssel kapcsolatban </w:t>
      </w:r>
      <w:r w:rsidRPr="00306B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alábbi határozatot hozza: </w:t>
      </w:r>
    </w:p>
    <w:p w:rsidR="00E30E8A" w:rsidRPr="00306B33" w:rsidRDefault="00E30E8A" w:rsidP="00E30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30E8A" w:rsidRPr="00306B33" w:rsidRDefault="00E30E8A" w:rsidP="00E30E8A">
      <w:pPr>
        <w:pStyle w:val="Listaszerbekezds"/>
        <w:numPr>
          <w:ilvl w:val="0"/>
          <w:numId w:val="1"/>
        </w:numPr>
        <w:contextualSpacing/>
        <w:jc w:val="both"/>
      </w:pPr>
      <w:r w:rsidRPr="00306B33">
        <w:t xml:space="preserve">Dönt arról, hogy a határozat 1. mellékletét képező </w:t>
      </w:r>
      <w:proofErr w:type="spellStart"/>
      <w:r>
        <w:t>ebrendészeti</w:t>
      </w:r>
      <w:proofErr w:type="spellEnd"/>
      <w:r>
        <w:t xml:space="preserve"> </w:t>
      </w:r>
      <w:proofErr w:type="spellStart"/>
      <w:r>
        <w:t>feladatellátási</w:t>
      </w:r>
      <w:proofErr w:type="spellEnd"/>
      <w:r>
        <w:t xml:space="preserve"> megállapodást</w:t>
      </w:r>
      <w:r w:rsidRPr="00306B33">
        <w:rPr>
          <w:b/>
          <w:bCs/>
        </w:rPr>
        <w:t xml:space="preserve"> elfogadja</w:t>
      </w:r>
      <w:r w:rsidRPr="00306B33">
        <w:t>:</w:t>
      </w:r>
    </w:p>
    <w:p w:rsidR="00E30E8A" w:rsidRPr="00306B33" w:rsidRDefault="00E30E8A" w:rsidP="00E3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0E8A" w:rsidRPr="00306B33" w:rsidRDefault="00E30E8A" w:rsidP="00E30E8A">
      <w:pPr>
        <w:pStyle w:val="Listaszerbekezds"/>
        <w:numPr>
          <w:ilvl w:val="0"/>
          <w:numId w:val="1"/>
        </w:numPr>
        <w:jc w:val="both"/>
        <w:rPr>
          <w:b/>
        </w:rPr>
      </w:pPr>
      <w:r w:rsidRPr="00306B33">
        <w:t xml:space="preserve">Felkéri a </w:t>
      </w:r>
      <w:r w:rsidRPr="00306B33">
        <w:rPr>
          <w:b/>
        </w:rPr>
        <w:t xml:space="preserve">polgármestert </w:t>
      </w:r>
      <w:r>
        <w:rPr>
          <w:b/>
        </w:rPr>
        <w:t xml:space="preserve">és a jegyzőt </w:t>
      </w:r>
      <w:r w:rsidRPr="00306B33">
        <w:rPr>
          <w:b/>
        </w:rPr>
        <w:t>a szerződés aláírására.</w:t>
      </w:r>
    </w:p>
    <w:p w:rsidR="00E30E8A" w:rsidRPr="00306B33" w:rsidRDefault="00E30E8A" w:rsidP="00E3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0E8A" w:rsidRPr="00306B33" w:rsidRDefault="00E30E8A" w:rsidP="00E30E8A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306B33">
        <w:t xml:space="preserve">Felkéri a polgármestert, hogy a </w:t>
      </w:r>
      <w:r w:rsidRPr="00306B33">
        <w:rPr>
          <w:b/>
        </w:rPr>
        <w:t>döntésről tájékoztassa</w:t>
      </w:r>
      <w:r w:rsidRPr="00306B33">
        <w:t xml:space="preserve"> </w:t>
      </w:r>
      <w:r w:rsidRPr="00306B33">
        <w:rPr>
          <w:b/>
          <w:bCs/>
        </w:rPr>
        <w:t>az érintett feleket és gondoskodjon a szerződés mindenki által történő aláírásáról.</w:t>
      </w:r>
    </w:p>
    <w:p w:rsidR="00E30E8A" w:rsidRPr="00306B33" w:rsidRDefault="00E30E8A" w:rsidP="00E30E8A">
      <w:pPr>
        <w:pStyle w:val="Listaszerbekezds"/>
        <w:rPr>
          <w:b/>
        </w:rPr>
      </w:pPr>
    </w:p>
    <w:p w:rsidR="00E30E8A" w:rsidRPr="00306B33" w:rsidRDefault="00E30E8A" w:rsidP="00E3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0E8A" w:rsidRPr="00306B33" w:rsidRDefault="00E30E8A" w:rsidP="00E3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B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06B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2022. március 1.</w:t>
      </w:r>
      <w:r w:rsidRPr="00306B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B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B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306B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06B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E30E8A" w:rsidRPr="00306B33" w:rsidRDefault="00E30E8A" w:rsidP="00E30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E30E8A" w:rsidRPr="00306B33" w:rsidRDefault="00E30E8A" w:rsidP="00E30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E30E8A" w:rsidRPr="00306B33" w:rsidRDefault="00E30E8A" w:rsidP="00E30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E30E8A" w:rsidRPr="00306B33" w:rsidRDefault="00E30E8A" w:rsidP="00E30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E30E8A" w:rsidRDefault="00E30E8A" w:rsidP="00E3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8A" w:rsidRDefault="00E30E8A" w:rsidP="00E3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8A" w:rsidRDefault="00E30E8A" w:rsidP="00E3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8A" w:rsidRDefault="00E30E8A" w:rsidP="00E3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8A" w:rsidRDefault="00E30E8A" w:rsidP="00E3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8A" w:rsidRDefault="00E30E8A" w:rsidP="00E3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8A" w:rsidRDefault="00E30E8A" w:rsidP="00E3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8A" w:rsidRDefault="00E30E8A" w:rsidP="00E30E8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E30E8A" w:rsidRDefault="00E30E8A" w:rsidP="00E30E8A">
      <w:pPr>
        <w:rPr>
          <w:b/>
        </w:rPr>
      </w:pPr>
    </w:p>
    <w:p w:rsidR="00E30E8A" w:rsidRDefault="00E30E8A" w:rsidP="00E30E8A">
      <w:pPr>
        <w:rPr>
          <w:b/>
        </w:rPr>
      </w:pPr>
    </w:p>
    <w:p w:rsidR="00E30E8A" w:rsidRPr="00995ADC" w:rsidRDefault="00E30E8A" w:rsidP="00E30E8A">
      <w:pPr>
        <w:spacing w:after="0" w:line="240" w:lineRule="auto"/>
        <w:rPr>
          <w:b/>
          <w:sz w:val="24"/>
          <w:szCs w:val="24"/>
        </w:rPr>
      </w:pPr>
    </w:p>
    <w:p w:rsidR="00E30E8A" w:rsidRPr="009F5207" w:rsidRDefault="00E30E8A" w:rsidP="00E30E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207">
        <w:rPr>
          <w:rFonts w:ascii="Times New Roman" w:hAnsi="Times New Roman" w:cs="Times New Roman"/>
          <w:b/>
          <w:sz w:val="24"/>
          <w:szCs w:val="24"/>
        </w:rPr>
        <w:t xml:space="preserve">         Szőke </w:t>
      </w:r>
      <w:proofErr w:type="gramStart"/>
      <w:r w:rsidRPr="009F5207">
        <w:rPr>
          <w:rFonts w:ascii="Times New Roman" w:hAnsi="Times New Roman" w:cs="Times New Roman"/>
          <w:b/>
          <w:sz w:val="24"/>
          <w:szCs w:val="24"/>
        </w:rPr>
        <w:t>Zoltán                                                             Dr.</w:t>
      </w:r>
      <w:proofErr w:type="gramEnd"/>
      <w:r w:rsidRPr="009F5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520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9F520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E30E8A" w:rsidRPr="009F5207" w:rsidRDefault="00E30E8A" w:rsidP="00E30E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20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9F5207">
        <w:rPr>
          <w:rFonts w:ascii="Times New Roman" w:hAnsi="Times New Roman" w:cs="Times New Roman"/>
          <w:b/>
          <w:sz w:val="24"/>
          <w:szCs w:val="24"/>
        </w:rPr>
        <w:t>Polgármester                                                                         Jegyző</w:t>
      </w:r>
      <w:proofErr w:type="gramEnd"/>
    </w:p>
    <w:p w:rsidR="00E30E8A" w:rsidRPr="009F5207" w:rsidRDefault="00E30E8A" w:rsidP="00E30E8A">
      <w:pPr>
        <w:spacing w:after="0" w:line="240" w:lineRule="auto"/>
        <w:rPr>
          <w:rFonts w:ascii="Times New Roman" w:eastAsia="MS ??" w:hAnsi="Times New Roman" w:cs="Times New Roman"/>
        </w:rPr>
      </w:pPr>
      <w:r w:rsidRPr="009F5207">
        <w:rPr>
          <w:rFonts w:ascii="Times New Roman" w:hAnsi="Times New Roman" w:cs="Times New Roman"/>
        </w:rPr>
        <w:br w:type="page"/>
      </w:r>
    </w:p>
    <w:p w:rsidR="00E30E8A" w:rsidRPr="00D74955" w:rsidRDefault="00E30E8A" w:rsidP="00E30E8A">
      <w:pPr>
        <w:pStyle w:val="Cm"/>
        <w:rPr>
          <w:sz w:val="24"/>
          <w:u w:val="single"/>
        </w:rPr>
      </w:pPr>
      <w:r w:rsidRPr="00D74955">
        <w:rPr>
          <w:sz w:val="24"/>
          <w:u w:val="single"/>
        </w:rPr>
        <w:lastRenderedPageBreak/>
        <w:t>MEGÁLLAPODÁS</w:t>
      </w:r>
    </w:p>
    <w:p w:rsidR="00E30E8A" w:rsidRPr="00D74955" w:rsidRDefault="00E30E8A" w:rsidP="00E30E8A">
      <w:pPr>
        <w:jc w:val="both"/>
        <w:rPr>
          <w:rFonts w:ascii="Times New Roman" w:hAnsi="Times New Roman" w:cs="Times New Roman"/>
        </w:rPr>
      </w:pPr>
    </w:p>
    <w:p w:rsidR="00E30E8A" w:rsidRPr="00D74955" w:rsidRDefault="00E30E8A" w:rsidP="00E30E8A">
      <w:pPr>
        <w:jc w:val="center"/>
        <w:rPr>
          <w:rFonts w:ascii="Times New Roman" w:hAnsi="Times New Roman" w:cs="Times New Roman"/>
          <w:b/>
        </w:rPr>
      </w:pPr>
      <w:r w:rsidRPr="00D74955">
        <w:rPr>
          <w:rFonts w:ascii="Times New Roman" w:hAnsi="Times New Roman" w:cs="Times New Roman"/>
          <w:b/>
        </w:rPr>
        <w:t xml:space="preserve">Az önkormányzat feladatkörébe tartozó </w:t>
      </w:r>
      <w:proofErr w:type="spellStart"/>
      <w:r w:rsidRPr="00D74955">
        <w:rPr>
          <w:rFonts w:ascii="Times New Roman" w:hAnsi="Times New Roman" w:cs="Times New Roman"/>
          <w:b/>
        </w:rPr>
        <w:t>ebrendészeti</w:t>
      </w:r>
      <w:proofErr w:type="spellEnd"/>
      <w:r w:rsidRPr="00D74955">
        <w:rPr>
          <w:rFonts w:ascii="Times New Roman" w:hAnsi="Times New Roman" w:cs="Times New Roman"/>
          <w:b/>
        </w:rPr>
        <w:t xml:space="preserve"> tevékenység ellátására</w:t>
      </w:r>
    </w:p>
    <w:p w:rsidR="00E30E8A" w:rsidRPr="00D74955" w:rsidRDefault="00E30E8A" w:rsidP="00E30E8A">
      <w:pPr>
        <w:pStyle w:val="Szvegtrzs"/>
        <w:jc w:val="both"/>
        <w:rPr>
          <w:szCs w:val="24"/>
        </w:rPr>
      </w:pPr>
    </w:p>
    <w:p w:rsidR="00E30E8A" w:rsidRPr="001C45C6" w:rsidRDefault="00E30E8A" w:rsidP="00E30E8A">
      <w:pPr>
        <w:pStyle w:val="Szvegtrzs"/>
        <w:jc w:val="both"/>
        <w:rPr>
          <w:szCs w:val="24"/>
        </w:rPr>
      </w:pPr>
      <w:r w:rsidRPr="00D74955">
        <w:rPr>
          <w:szCs w:val="24"/>
        </w:rPr>
        <w:t xml:space="preserve">Amely létrejött egyrészt </w:t>
      </w:r>
      <w:r w:rsidRPr="00D74955">
        <w:rPr>
          <w:b/>
          <w:szCs w:val="24"/>
        </w:rPr>
        <w:t xml:space="preserve">Somogyi Krisztián </w:t>
      </w:r>
      <w:r w:rsidRPr="00D74955">
        <w:rPr>
          <w:szCs w:val="24"/>
        </w:rPr>
        <w:t xml:space="preserve">egyéni vállalkozó, a Hevesi </w:t>
      </w:r>
      <w:proofErr w:type="spellStart"/>
      <w:r w:rsidRPr="00D74955">
        <w:rPr>
          <w:szCs w:val="24"/>
        </w:rPr>
        <w:t>Ebrendészeti</w:t>
      </w:r>
      <w:proofErr w:type="spellEnd"/>
      <w:r w:rsidRPr="00D74955">
        <w:rPr>
          <w:szCs w:val="24"/>
        </w:rPr>
        <w:t xml:space="preserve"> Telep ügyvezetője (egyéni vállalkozói igazolvány száma: 14819697, adószáma:</w:t>
      </w:r>
      <w:r>
        <w:rPr>
          <w:szCs w:val="24"/>
        </w:rPr>
        <w:t xml:space="preserve"> 65306493-2-30, székhelye: 3360 Heves, Munkácsy Mihály út 19</w:t>
      </w:r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a továbbiakban: Vállalkozó), másrészt</w:t>
      </w:r>
    </w:p>
    <w:p w:rsidR="00E30E8A" w:rsidRDefault="00E30E8A" w:rsidP="00E30E8A">
      <w:pPr>
        <w:pStyle w:val="Szvegtrzs"/>
        <w:jc w:val="both"/>
        <w:rPr>
          <w:szCs w:val="24"/>
        </w:rPr>
      </w:pPr>
    </w:p>
    <w:p w:rsidR="00E30E8A" w:rsidRDefault="00E30E8A" w:rsidP="00E30E8A">
      <w:pPr>
        <w:pStyle w:val="Szvegtrzs"/>
        <w:jc w:val="both"/>
        <w:rPr>
          <w:szCs w:val="24"/>
        </w:rPr>
      </w:pPr>
      <w:r w:rsidRPr="00CA27BB">
        <w:rPr>
          <w:b/>
          <w:szCs w:val="24"/>
        </w:rPr>
        <w:t xml:space="preserve">Tiszavasvári Város Önkormányzata </w:t>
      </w:r>
      <w:r w:rsidRPr="00CA27BB">
        <w:rPr>
          <w:szCs w:val="24"/>
        </w:rPr>
        <w:t xml:space="preserve">(képviseli: Szőke Zoltán polgármester, 4440 Tiszavasvári, Városháza tér 4. szám, adószám: 15732468-2-15, PIR szám: 732462, a továbbiakban: Önkormányzat) </w:t>
      </w:r>
    </w:p>
    <w:p w:rsidR="00E30E8A" w:rsidRDefault="00E30E8A" w:rsidP="00E30E8A">
      <w:pPr>
        <w:pStyle w:val="Szvegtrzs"/>
        <w:jc w:val="both"/>
        <w:rPr>
          <w:szCs w:val="24"/>
        </w:rPr>
      </w:pPr>
    </w:p>
    <w:p w:rsidR="00E30E8A" w:rsidRPr="00CA27BB" w:rsidRDefault="00E30E8A" w:rsidP="00E30E8A">
      <w:pPr>
        <w:pStyle w:val="Szvegtrzs"/>
        <w:jc w:val="both"/>
        <w:rPr>
          <w:szCs w:val="24"/>
        </w:rPr>
      </w:pPr>
      <w:proofErr w:type="gramStart"/>
      <w:r w:rsidRPr="00CA27BB">
        <w:rPr>
          <w:szCs w:val="24"/>
        </w:rPr>
        <w:t>és</w:t>
      </w:r>
      <w:proofErr w:type="gramEnd"/>
      <w:r w:rsidRPr="00CA27BB">
        <w:rPr>
          <w:szCs w:val="24"/>
        </w:rPr>
        <w:t xml:space="preserve"> a </w:t>
      </w:r>
      <w:r w:rsidRPr="00995F29">
        <w:rPr>
          <w:b/>
          <w:bCs/>
          <w:szCs w:val="24"/>
        </w:rPr>
        <w:t>Tiszavasvári Polgármesteri Hivatal</w:t>
      </w:r>
      <w:r w:rsidRPr="00CA27BB">
        <w:rPr>
          <w:szCs w:val="24"/>
        </w:rPr>
        <w:t xml:space="preserve"> (képviseli: dr. </w:t>
      </w:r>
      <w:proofErr w:type="spellStart"/>
      <w:r w:rsidRPr="00CA27BB">
        <w:rPr>
          <w:szCs w:val="24"/>
        </w:rPr>
        <w:t>Kórik</w:t>
      </w:r>
      <w:proofErr w:type="spellEnd"/>
      <w:r w:rsidRPr="00CA27BB">
        <w:rPr>
          <w:szCs w:val="24"/>
        </w:rPr>
        <w:t xml:space="preserve"> Zsuzsanna jegyző, 4440 Tiszavasvári, Városháza tér 4. szám, adószám: 15404761-2-15, PIR szám: 404761) között, </w:t>
      </w:r>
    </w:p>
    <w:p w:rsidR="00E30E8A" w:rsidRPr="00767707" w:rsidRDefault="00E30E8A" w:rsidP="00E30E8A">
      <w:pPr>
        <w:pStyle w:val="Szvegtrzs"/>
        <w:jc w:val="both"/>
        <w:rPr>
          <w:szCs w:val="24"/>
        </w:rPr>
      </w:pPr>
    </w:p>
    <w:p w:rsidR="00E30E8A" w:rsidRPr="00767707" w:rsidRDefault="00E30E8A" w:rsidP="00E30E8A">
      <w:pPr>
        <w:pStyle w:val="Szvegtrzs"/>
        <w:jc w:val="both"/>
        <w:rPr>
          <w:szCs w:val="24"/>
        </w:rPr>
      </w:pPr>
      <w:r>
        <w:rPr>
          <w:szCs w:val="24"/>
        </w:rPr>
        <w:t xml:space="preserve">Az állatok védelméről és kíméletéről szóló 1998. évi XXVIII. törvényben meghatározott (a továbbiakban: </w:t>
      </w:r>
      <w:proofErr w:type="spellStart"/>
      <w:r>
        <w:rPr>
          <w:szCs w:val="24"/>
        </w:rPr>
        <w:t>Ávtv</w:t>
      </w:r>
      <w:proofErr w:type="spellEnd"/>
      <w:r>
        <w:rPr>
          <w:szCs w:val="24"/>
        </w:rPr>
        <w:t xml:space="preserve">.) kötelező önkormányzati feladatellátást, Tiszavasvári Város belterületén a kóbor állatok befogását, valamint a kóbor állat befogásával, tulajdonjogának átruházásával és elhelyezésével kapcsolatos feladatok ellátásának részletes szabályairól szóló 785/2021. (XII. 27.) Korm. rendelet (a továbbiakban: Korm. rendelet) alapján az Önkormányzat feladatkörébe tartozó </w:t>
      </w:r>
      <w:proofErr w:type="spellStart"/>
      <w:r>
        <w:rPr>
          <w:szCs w:val="24"/>
        </w:rPr>
        <w:t>ebrendészeti</w:t>
      </w:r>
      <w:proofErr w:type="spellEnd"/>
      <w:r>
        <w:rPr>
          <w:szCs w:val="24"/>
        </w:rPr>
        <w:t xml:space="preserve"> tevékenység ellátását az Önkormányzat </w:t>
      </w:r>
      <w:proofErr w:type="spellStart"/>
      <w:r>
        <w:rPr>
          <w:szCs w:val="24"/>
        </w:rPr>
        <w:t>ebrendészeti</w:t>
      </w:r>
      <w:proofErr w:type="spellEnd"/>
      <w:r>
        <w:rPr>
          <w:szCs w:val="24"/>
        </w:rPr>
        <w:t xml:space="preserve"> telepet működtető Vállalkozóval biztosítja jelen szerződés keretei között az alábbiakban: </w:t>
      </w:r>
    </w:p>
    <w:p w:rsidR="00E30E8A" w:rsidRPr="00767707" w:rsidRDefault="00E30E8A" w:rsidP="00E30E8A">
      <w:pPr>
        <w:pStyle w:val="Szvegtrzs"/>
        <w:jc w:val="both"/>
        <w:rPr>
          <w:szCs w:val="24"/>
        </w:rPr>
      </w:pPr>
    </w:p>
    <w:p w:rsidR="00E30E8A" w:rsidRDefault="00E30E8A" w:rsidP="00E30E8A">
      <w:pPr>
        <w:pStyle w:val="Szvegtrzs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Az </w:t>
      </w:r>
      <w:proofErr w:type="spellStart"/>
      <w:r>
        <w:rPr>
          <w:szCs w:val="24"/>
        </w:rPr>
        <w:t>Ávtv.-ben</w:t>
      </w:r>
      <w:proofErr w:type="spellEnd"/>
      <w:r>
        <w:rPr>
          <w:szCs w:val="24"/>
        </w:rPr>
        <w:t xml:space="preserve"> meghatározott jegyzői állatvédelmi hatósági feladatok ellátására - kóbor állat tulajdonjogának átruházása, végleges elhelyezése, valamint életének megengedett módon történő kioltása – szintén jelen szerződés rendelkezései irányadóak, azzal, hogy a Vállalkozó vállalja ezen feladatok ellátását is, azokban a jegyzővel együttműködik. </w:t>
      </w:r>
    </w:p>
    <w:p w:rsidR="00E30E8A" w:rsidRDefault="00E30E8A" w:rsidP="00E30E8A">
      <w:pPr>
        <w:pStyle w:val="Szvegtrzs"/>
        <w:jc w:val="both"/>
        <w:rPr>
          <w:szCs w:val="24"/>
        </w:rPr>
      </w:pPr>
    </w:p>
    <w:p w:rsidR="00E30E8A" w:rsidRPr="00416F36" w:rsidRDefault="00E30E8A" w:rsidP="00E30E8A">
      <w:pPr>
        <w:pStyle w:val="Szvegtrzs"/>
        <w:numPr>
          <w:ilvl w:val="0"/>
          <w:numId w:val="2"/>
        </w:numPr>
        <w:jc w:val="both"/>
      </w:pPr>
      <w:r>
        <w:rPr>
          <w:szCs w:val="24"/>
        </w:rPr>
        <w:t xml:space="preserve">Vállalkozó kijelenti, hogy a Korm. rendeletben foglalt feltételeknek megfelel, illetve legkésőbb a Korm. rendeletben biztosított határidőre – 2022. június 30. – az </w:t>
      </w:r>
      <w:proofErr w:type="spellStart"/>
      <w:r>
        <w:rPr>
          <w:szCs w:val="24"/>
        </w:rPr>
        <w:t>ebrendészeti</w:t>
      </w:r>
      <w:proofErr w:type="spellEnd"/>
      <w:r>
        <w:rPr>
          <w:szCs w:val="24"/>
        </w:rPr>
        <w:t xml:space="preserve"> telep működésére és az állatok elhelyezésére vonatkozó feltételeket teljesíti, különös tekintettel a Korm. rendeletben előírt állatok nyilvántartására és a telep működtetésére vonatkozó feltételekre. </w:t>
      </w:r>
    </w:p>
    <w:p w:rsidR="00E30E8A" w:rsidRDefault="00E30E8A" w:rsidP="00E30E8A">
      <w:pPr>
        <w:pStyle w:val="Listaszerbekezds"/>
      </w:pPr>
    </w:p>
    <w:p w:rsidR="00E30E8A" w:rsidRPr="00995F29" w:rsidRDefault="00E30E8A" w:rsidP="00E30E8A">
      <w:pPr>
        <w:pStyle w:val="Szvegtrzs"/>
        <w:numPr>
          <w:ilvl w:val="0"/>
          <w:numId w:val="2"/>
        </w:numPr>
        <w:jc w:val="both"/>
      </w:pPr>
      <w:r>
        <w:t xml:space="preserve">Vállalkozó kijelenti, és vállalja, hogy megállapodás szerinti feladat teljesítéséhez megfelelő gyakorlattal, szakértelemmel, tapasztalattal, és a feladat ellátásához szükséges engedélyekkel a szerződés teljes időtartama alatt rendelkezik. </w:t>
      </w:r>
    </w:p>
    <w:p w:rsidR="00E30E8A" w:rsidRDefault="00E30E8A" w:rsidP="00E30E8A">
      <w:pPr>
        <w:pStyle w:val="Szvegtrzs"/>
        <w:jc w:val="both"/>
      </w:pPr>
    </w:p>
    <w:p w:rsidR="00E30E8A" w:rsidRDefault="00E30E8A" w:rsidP="00E30E8A">
      <w:pPr>
        <w:pStyle w:val="Szvegtrzs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A Vállalkozó vállalja a vonatkozó jogszabályokban meghatározott módon az </w:t>
      </w:r>
      <w:proofErr w:type="spellStart"/>
      <w:r>
        <w:rPr>
          <w:szCs w:val="24"/>
        </w:rPr>
        <w:t>ebrendészeti</w:t>
      </w:r>
      <w:proofErr w:type="spellEnd"/>
      <w:r>
        <w:rPr>
          <w:szCs w:val="24"/>
        </w:rPr>
        <w:t xml:space="preserve"> tevékenység ellátását és a település belterületének szükség szerinti rendszeres, de legalább kéthetenkénti rendszerességgel történő bejárását az ott található kóbor állatok felderítése érdekében, továbbá azt, hogy lakossági bejelentés alapján is kimegy a helyszínre.</w:t>
      </w:r>
    </w:p>
    <w:p w:rsidR="00E30E8A" w:rsidRPr="00032952" w:rsidRDefault="00E30E8A" w:rsidP="00E30E8A">
      <w:pPr>
        <w:pStyle w:val="Szvegtrzs"/>
        <w:jc w:val="both"/>
        <w:rPr>
          <w:szCs w:val="24"/>
        </w:rPr>
      </w:pPr>
    </w:p>
    <w:p w:rsidR="00E30E8A" w:rsidRDefault="00E30E8A" w:rsidP="00E30E8A">
      <w:pPr>
        <w:pStyle w:val="Szvegtrzs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A Vállalkozó vállalja az alábbiak teljesítését: </w:t>
      </w:r>
    </w:p>
    <w:p w:rsidR="00E30E8A" w:rsidRDefault="00E30E8A" w:rsidP="00E30E8A">
      <w:pPr>
        <w:pStyle w:val="Szvegtrzs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a kóbor állat befogását a lehető legrövidebb időn belül, de legkésőbb a bejelentést követő 24 órán belül meg kell kísérelnie, és sikertelen </w:t>
      </w:r>
      <w:proofErr w:type="gramStart"/>
      <w:r>
        <w:rPr>
          <w:szCs w:val="24"/>
        </w:rPr>
        <w:t>befogás</w:t>
      </w:r>
      <w:proofErr w:type="gramEnd"/>
      <w:r>
        <w:rPr>
          <w:szCs w:val="24"/>
        </w:rPr>
        <w:t xml:space="preserve"> esetén a kóbor állat befogását 24 órán belül ismételten meg kell kísérelnie, </w:t>
      </w:r>
    </w:p>
    <w:p w:rsidR="00E30E8A" w:rsidRDefault="00E30E8A" w:rsidP="00E30E8A">
      <w:pPr>
        <w:pStyle w:val="Szvegtrzs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lastRenderedPageBreak/>
        <w:t xml:space="preserve">közintézmény 100 méteres körzetében előforduló vagy a lakosságra fenyegetést jelentő kóbor állat fogását haladéktalanul, de legkésőbb 4 órán belül meg kell kísérelnie, és a </w:t>
      </w:r>
      <w:proofErr w:type="gramStart"/>
      <w:r>
        <w:rPr>
          <w:szCs w:val="24"/>
        </w:rPr>
        <w:t>befogási</w:t>
      </w:r>
      <w:proofErr w:type="gramEnd"/>
      <w:r>
        <w:rPr>
          <w:szCs w:val="24"/>
        </w:rPr>
        <w:t xml:space="preserve"> kísérletet mindaddig folytatni kell, amíg az eredményre nem vezet.</w:t>
      </w:r>
    </w:p>
    <w:p w:rsidR="00E30E8A" w:rsidRDefault="00E30E8A" w:rsidP="00E30E8A">
      <w:pPr>
        <w:pStyle w:val="Szvegtrzs"/>
        <w:ind w:left="1068"/>
        <w:jc w:val="both"/>
        <w:rPr>
          <w:szCs w:val="24"/>
        </w:rPr>
      </w:pPr>
    </w:p>
    <w:p w:rsidR="00E30E8A" w:rsidRDefault="00E30E8A" w:rsidP="00E30E8A">
      <w:pPr>
        <w:pStyle w:val="Szvegtrzs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Az Önkormányzat vállalja, hogy az előző pontokban leírt feladatok ellátásáért a Vállalkozó részére havonta </w:t>
      </w:r>
      <w:r w:rsidRPr="005532C7">
        <w:rPr>
          <w:b/>
          <w:szCs w:val="24"/>
        </w:rPr>
        <w:t>300.000 Ft + ÁFA</w:t>
      </w:r>
      <w:r>
        <w:rPr>
          <w:szCs w:val="24"/>
        </w:rPr>
        <w:t xml:space="preserve"> összegű díjat megfizeti a Vállalkozó OTP Bank </w:t>
      </w:r>
      <w:proofErr w:type="spellStart"/>
      <w:r>
        <w:rPr>
          <w:szCs w:val="24"/>
        </w:rPr>
        <w:t>Zrt-nél</w:t>
      </w:r>
      <w:proofErr w:type="spellEnd"/>
      <w:r>
        <w:rPr>
          <w:szCs w:val="24"/>
        </w:rPr>
        <w:t xml:space="preserve"> vezetett 11739047-20023096-00000000 számú számlaszámára, a számla kiállítását követő nyolc napon belül.</w:t>
      </w:r>
    </w:p>
    <w:p w:rsidR="00E30E8A" w:rsidRDefault="00E30E8A" w:rsidP="00E30E8A">
      <w:pPr>
        <w:pStyle w:val="Szvegtrzs"/>
        <w:ind w:left="720"/>
        <w:jc w:val="both"/>
        <w:rPr>
          <w:szCs w:val="24"/>
        </w:rPr>
      </w:pPr>
      <w:r>
        <w:rPr>
          <w:szCs w:val="24"/>
        </w:rPr>
        <w:t xml:space="preserve">Ezen havidíj tartalmazza a Vállalkozó összes felmerült költségét (befogás, szállítás, állategészségügyi szolgáltatások biztosítása, tartás). Plusz költségeket az önkormányzat részére nem számol fel. </w:t>
      </w:r>
    </w:p>
    <w:p w:rsidR="00E30E8A" w:rsidRDefault="00E30E8A" w:rsidP="00E30E8A">
      <w:pPr>
        <w:pStyle w:val="Szvegtrzs"/>
        <w:ind w:left="720"/>
        <w:jc w:val="both"/>
        <w:rPr>
          <w:szCs w:val="24"/>
        </w:rPr>
      </w:pPr>
      <w:r>
        <w:rPr>
          <w:szCs w:val="24"/>
        </w:rPr>
        <w:t>Ezen havidíj tartalmazza jelen szerződés 5</w:t>
      </w:r>
      <w:proofErr w:type="gramStart"/>
      <w:r>
        <w:rPr>
          <w:szCs w:val="24"/>
        </w:rPr>
        <w:t>.a</w:t>
      </w:r>
      <w:proofErr w:type="gramEnd"/>
      <w:r>
        <w:rPr>
          <w:szCs w:val="24"/>
        </w:rPr>
        <w:t xml:space="preserve">) és b) pontjaiban leírt rendkívüli eseteket is. </w:t>
      </w:r>
    </w:p>
    <w:p w:rsidR="00E30E8A" w:rsidRDefault="00E30E8A" w:rsidP="00E30E8A">
      <w:pPr>
        <w:pStyle w:val="Szvegtrzs"/>
        <w:jc w:val="both"/>
        <w:rPr>
          <w:szCs w:val="24"/>
        </w:rPr>
      </w:pPr>
    </w:p>
    <w:p w:rsidR="00E30E8A" w:rsidRDefault="00E30E8A" w:rsidP="00E30E8A">
      <w:pPr>
        <w:pStyle w:val="Szvegtrzs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Jelen Megállapodást a Felek 2022. március 1. napjától határozatlan időre kötik azzal, hogy azt bármelyik Fél hatvan napos felmondási idővel felmondhatja a másik Félhez intézett írásbeli nyilatkozatával. </w:t>
      </w:r>
    </w:p>
    <w:p w:rsidR="00E30E8A" w:rsidRDefault="00E30E8A" w:rsidP="00E30E8A">
      <w:pPr>
        <w:pStyle w:val="Listaszerbekezds"/>
      </w:pPr>
    </w:p>
    <w:p w:rsidR="00E30E8A" w:rsidRDefault="00E30E8A" w:rsidP="00E30E8A">
      <w:pPr>
        <w:pStyle w:val="Szvegtrzs"/>
        <w:numPr>
          <w:ilvl w:val="0"/>
          <w:numId w:val="2"/>
        </w:numPr>
        <w:jc w:val="both"/>
        <w:rPr>
          <w:szCs w:val="24"/>
        </w:rPr>
      </w:pPr>
      <w:r w:rsidRPr="005B4177">
        <w:rPr>
          <w:szCs w:val="24"/>
        </w:rPr>
        <w:t>A jelen Szerződést bármely Fél jogosult azonnali hatállyal megszüntetni írásban, amennyiben a másik Fél a jelen Szerződésből eredő bármely lényeges kötelezettségét súlyosan megszegi és írásos felszólításra sem orvosolja.</w:t>
      </w:r>
    </w:p>
    <w:p w:rsidR="00E30E8A" w:rsidRDefault="00E30E8A" w:rsidP="00E30E8A">
      <w:pPr>
        <w:pStyle w:val="Listaszerbekezds"/>
      </w:pPr>
    </w:p>
    <w:p w:rsidR="00E30E8A" w:rsidRDefault="00E30E8A" w:rsidP="00E30E8A">
      <w:pPr>
        <w:pStyle w:val="Szvegtrzs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A Felek a kapcsolattartás formáját az alábbiak szerint határozzák meg:</w:t>
      </w:r>
    </w:p>
    <w:p w:rsidR="00E30E8A" w:rsidRDefault="00E30E8A" w:rsidP="00E30E8A">
      <w:pPr>
        <w:pStyle w:val="Listaszerbekezds"/>
      </w:pPr>
    </w:p>
    <w:p w:rsidR="00E30E8A" w:rsidRPr="00873A3C" w:rsidRDefault="00E30E8A" w:rsidP="00E30E8A">
      <w:pPr>
        <w:pStyle w:val="Szvegtrzs"/>
        <w:numPr>
          <w:ilvl w:val="0"/>
          <w:numId w:val="4"/>
        </w:numPr>
        <w:jc w:val="both"/>
        <w:rPr>
          <w:szCs w:val="24"/>
        </w:rPr>
      </w:pPr>
      <w:r w:rsidRPr="00873A3C">
        <w:rPr>
          <w:szCs w:val="24"/>
        </w:rPr>
        <w:t>Vállalkozó részéről a kapcsolattartó neve, telefonszáma, e-mail címe:</w:t>
      </w:r>
    </w:p>
    <w:p w:rsidR="00E30E8A" w:rsidRPr="00873A3C" w:rsidRDefault="00E30E8A" w:rsidP="00E30E8A">
      <w:pPr>
        <w:pStyle w:val="Szvegtrzs"/>
        <w:ind w:left="1080"/>
        <w:jc w:val="both"/>
        <w:rPr>
          <w:szCs w:val="24"/>
        </w:rPr>
      </w:pPr>
      <w:r w:rsidRPr="00873A3C">
        <w:rPr>
          <w:szCs w:val="24"/>
        </w:rPr>
        <w:t xml:space="preserve">Somogyi Krisztián, +36703632063, </w:t>
      </w:r>
      <w:hyperlink r:id="rId6" w:history="1">
        <w:r w:rsidRPr="00873A3C">
          <w:rPr>
            <w:rStyle w:val="Hiperhivatkozs"/>
            <w:szCs w:val="24"/>
          </w:rPr>
          <w:t>megfoglak76@gmail.com</w:t>
        </w:r>
      </w:hyperlink>
    </w:p>
    <w:p w:rsidR="00E30E8A" w:rsidRPr="00873A3C" w:rsidRDefault="00E30E8A" w:rsidP="00E30E8A">
      <w:pPr>
        <w:pStyle w:val="Szvegtrzs"/>
        <w:numPr>
          <w:ilvl w:val="0"/>
          <w:numId w:val="4"/>
        </w:numPr>
        <w:jc w:val="both"/>
        <w:rPr>
          <w:szCs w:val="24"/>
        </w:rPr>
      </w:pPr>
      <w:r w:rsidRPr="00873A3C">
        <w:rPr>
          <w:szCs w:val="24"/>
        </w:rPr>
        <w:t>Önkormányzat részéről a kapcsolattartó neve, telefonszáma, e-mail címe:</w:t>
      </w:r>
    </w:p>
    <w:p w:rsidR="00E30E8A" w:rsidRPr="00873A3C" w:rsidRDefault="00E30E8A" w:rsidP="00E30E8A">
      <w:pPr>
        <w:pStyle w:val="Szvegtrzs"/>
        <w:ind w:left="1080"/>
        <w:jc w:val="both"/>
        <w:rPr>
          <w:szCs w:val="24"/>
        </w:rPr>
      </w:pPr>
    </w:p>
    <w:p w:rsidR="00E30E8A" w:rsidRPr="00D74955" w:rsidRDefault="00E30E8A" w:rsidP="00E30E8A">
      <w:pPr>
        <w:pStyle w:val="Szvegtrzs"/>
        <w:ind w:left="1080"/>
        <w:jc w:val="both"/>
        <w:rPr>
          <w:szCs w:val="24"/>
        </w:rPr>
      </w:pPr>
      <w:r w:rsidRPr="00D74955">
        <w:rPr>
          <w:szCs w:val="24"/>
        </w:rPr>
        <w:t>Fodor István közterület-felügyelő,</w:t>
      </w:r>
    </w:p>
    <w:p w:rsidR="00E30E8A" w:rsidRPr="00D74955" w:rsidRDefault="00E30E8A" w:rsidP="00E30E8A">
      <w:pPr>
        <w:pStyle w:val="Szvegtrzs"/>
        <w:ind w:left="1080"/>
        <w:jc w:val="both"/>
        <w:rPr>
          <w:szCs w:val="24"/>
        </w:rPr>
      </w:pPr>
      <w:r w:rsidRPr="00D74955">
        <w:rPr>
          <w:szCs w:val="24"/>
        </w:rPr>
        <w:t xml:space="preserve">+36305894260, </w:t>
      </w:r>
      <w:hyperlink r:id="rId7" w:history="1">
        <w:r w:rsidRPr="00D74955">
          <w:rPr>
            <w:rStyle w:val="Hiperhivatkozs"/>
            <w:szCs w:val="24"/>
          </w:rPr>
          <w:t>kozteruletfelugyelo@tiszavasvari.hu</w:t>
        </w:r>
      </w:hyperlink>
      <w:r w:rsidRPr="00D74955">
        <w:rPr>
          <w:szCs w:val="24"/>
        </w:rPr>
        <w:t>;</w:t>
      </w:r>
    </w:p>
    <w:p w:rsidR="00E30E8A" w:rsidRPr="00D74955" w:rsidRDefault="00E30E8A" w:rsidP="00E30E8A">
      <w:pPr>
        <w:pStyle w:val="Szvegtrzs"/>
        <w:ind w:left="1080"/>
        <w:jc w:val="both"/>
        <w:rPr>
          <w:szCs w:val="24"/>
        </w:rPr>
      </w:pPr>
      <w:r w:rsidRPr="00D74955">
        <w:rPr>
          <w:szCs w:val="24"/>
        </w:rPr>
        <w:t>Horváth Tímea igazgatási ügyintéző,</w:t>
      </w:r>
    </w:p>
    <w:p w:rsidR="00E30E8A" w:rsidRDefault="00E30E8A" w:rsidP="00E30E8A">
      <w:pPr>
        <w:pStyle w:val="Szvegtrzs"/>
        <w:ind w:left="1080"/>
        <w:jc w:val="both"/>
        <w:rPr>
          <w:rStyle w:val="Hiperhivatkozs"/>
          <w:szCs w:val="24"/>
        </w:rPr>
      </w:pPr>
      <w:r w:rsidRPr="00D74955">
        <w:rPr>
          <w:szCs w:val="24"/>
        </w:rPr>
        <w:t xml:space="preserve">+36305623234, </w:t>
      </w:r>
      <w:hyperlink r:id="rId8" w:history="1">
        <w:r w:rsidRPr="00D74955">
          <w:rPr>
            <w:rStyle w:val="Hiperhivatkozs"/>
            <w:szCs w:val="24"/>
          </w:rPr>
          <w:t>horvath.timea@tiszavasvari.hu</w:t>
        </w:r>
      </w:hyperlink>
    </w:p>
    <w:p w:rsidR="00E30E8A" w:rsidRDefault="00E30E8A" w:rsidP="00E30E8A">
      <w:pPr>
        <w:pStyle w:val="Szvegtrzs"/>
        <w:ind w:left="1080"/>
        <w:jc w:val="both"/>
        <w:rPr>
          <w:rStyle w:val="Hiperhivatkozs"/>
          <w:szCs w:val="24"/>
        </w:rPr>
      </w:pPr>
    </w:p>
    <w:p w:rsidR="00E30E8A" w:rsidRPr="00E30E8A" w:rsidRDefault="00E30E8A" w:rsidP="00E30E8A">
      <w:pPr>
        <w:pStyle w:val="Szvegtrzs"/>
        <w:ind w:left="426"/>
        <w:jc w:val="both"/>
        <w:rPr>
          <w:rStyle w:val="Hiperhivatkozs"/>
          <w:color w:val="auto"/>
          <w:szCs w:val="24"/>
          <w:u w:val="none"/>
        </w:rPr>
      </w:pPr>
      <w:r w:rsidRPr="00E30E8A">
        <w:rPr>
          <w:rStyle w:val="Hiperhivatkozs"/>
          <w:color w:val="auto"/>
          <w:szCs w:val="24"/>
          <w:u w:val="none"/>
        </w:rPr>
        <w:t>10.) Adatvédelem, átláthatóság</w:t>
      </w:r>
    </w:p>
    <w:p w:rsidR="00E30E8A" w:rsidRPr="00E30E8A" w:rsidRDefault="00E30E8A" w:rsidP="00E30E8A">
      <w:pPr>
        <w:pStyle w:val="Szvegtrzs"/>
        <w:ind w:left="709"/>
        <w:jc w:val="both"/>
        <w:rPr>
          <w:rStyle w:val="Hiperhivatkozs"/>
          <w:color w:val="auto"/>
          <w:szCs w:val="24"/>
          <w:u w:val="none"/>
        </w:rPr>
      </w:pPr>
      <w:r w:rsidRPr="00E30E8A">
        <w:rPr>
          <w:rStyle w:val="Hiperhivatkozs"/>
          <w:color w:val="auto"/>
          <w:szCs w:val="24"/>
          <w:u w:val="none"/>
        </w:rPr>
        <w:t>Megrendelő (a továbbiakban e pont alkalmazásában: Adatkezelő) tájékoztatja a Vállalkozót, hogy 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E30E8A">
        <w:rPr>
          <w:rStyle w:val="Hiperhivatkozs"/>
          <w:color w:val="auto"/>
          <w:szCs w:val="24"/>
          <w:u w:val="none"/>
        </w:rPr>
        <w:t>Infotv</w:t>
      </w:r>
      <w:proofErr w:type="spellEnd"/>
      <w:r w:rsidRPr="00E30E8A">
        <w:rPr>
          <w:rStyle w:val="Hiperhivatkozs"/>
          <w:color w:val="auto"/>
          <w:szCs w:val="24"/>
          <w:u w:val="none"/>
        </w:rPr>
        <w:t>.) foglalt adatvédelmi és adatkezelési szabályokat betartja, azoknak megfelelően jár el. Adatkezelő tájékoztatja a Vállalkozót, hogy jelen szerződésben rögzített adataikat a vonatkozó jogszabályoknak megfelelően, a szerződéses jogviszonyból eredő jogi kötelezettség teljesítése érdekében kezeli. Ezen túlmenően tájékoztatja a Vállalkozót, hogy a kapcsolattartásra szolgáló adataikkal kizárólag a kapcsolattartás céljából rendelkezik. Az adatok kizárólag jogszabályban és belső szabályzatban meghatározott irattárazási ideig tárolhatók. A Vállalkozónak joga van bármikor kérelmezni Adatkezelőtől a rá vonatkozó adatokhoz való hozzáférést, azok helyesbítését, törlését vagy kezelésének korlátozását, és tiltakozhatnak személyes adatainak kezelése ellen. A Vállalkozó jelen szerződés aláírásával hozzájárul ahhoz, hogy a hivatkozott jogszabályok alapján Adatkezelő személyes adataikat a fent említettek szerint kezelje.</w:t>
      </w:r>
    </w:p>
    <w:p w:rsidR="00E30E8A" w:rsidRPr="00E30E8A" w:rsidRDefault="00E30E8A" w:rsidP="00E30E8A">
      <w:pPr>
        <w:pStyle w:val="Szvegtrzs"/>
        <w:ind w:left="709"/>
        <w:jc w:val="both"/>
        <w:rPr>
          <w:rStyle w:val="Hiperhivatkozs"/>
          <w:color w:val="auto"/>
          <w:szCs w:val="24"/>
          <w:u w:val="none"/>
        </w:rPr>
      </w:pPr>
      <w:r w:rsidRPr="00E30E8A">
        <w:rPr>
          <w:rStyle w:val="Hiperhivatkozs"/>
          <w:color w:val="auto"/>
          <w:szCs w:val="24"/>
          <w:u w:val="none"/>
        </w:rPr>
        <w:lastRenderedPageBreak/>
        <w:t>Megrendelő kijelenti, hogy a nemzeti vagyonról szóló 2011. évi CXCVI. törvény 3. § (1) bekezdés a) pontja alapján átlátható szervezetnek minősül, melyről szóló nyilatkozat a szerződés mellékletét képezi.</w:t>
      </w:r>
    </w:p>
    <w:p w:rsidR="00E30E8A" w:rsidRPr="00E30E8A" w:rsidRDefault="00E30E8A" w:rsidP="00E30E8A">
      <w:pPr>
        <w:pStyle w:val="Szvegtrzs"/>
        <w:ind w:left="709"/>
        <w:jc w:val="both"/>
        <w:rPr>
          <w:rStyle w:val="Hiperhivatkozs"/>
          <w:color w:val="auto"/>
          <w:szCs w:val="24"/>
          <w:u w:val="none"/>
        </w:rPr>
      </w:pPr>
      <w:r w:rsidRPr="00E30E8A">
        <w:rPr>
          <w:rStyle w:val="Hiperhivatkozs"/>
          <w:b/>
          <w:bCs/>
          <w:color w:val="auto"/>
          <w:szCs w:val="24"/>
          <w:u w:val="none"/>
        </w:rPr>
        <w:t xml:space="preserve">Vállalkozó kijelenti, hogy a nemzeti vagyonról szóló 2011. évi CXCVI. törvény 3. § (1) </w:t>
      </w:r>
      <w:proofErr w:type="gramStart"/>
      <w:r w:rsidRPr="00E30E8A">
        <w:rPr>
          <w:rStyle w:val="Hiperhivatkozs"/>
          <w:b/>
          <w:bCs/>
          <w:color w:val="auto"/>
          <w:szCs w:val="24"/>
          <w:u w:val="none"/>
        </w:rPr>
        <w:t>bekezdés ….</w:t>
      </w:r>
      <w:proofErr w:type="gramEnd"/>
      <w:r w:rsidRPr="00E30E8A">
        <w:rPr>
          <w:rStyle w:val="Hiperhivatkozs"/>
          <w:b/>
          <w:bCs/>
          <w:color w:val="auto"/>
          <w:szCs w:val="24"/>
          <w:u w:val="none"/>
        </w:rPr>
        <w:t xml:space="preserve"> pontja alapján átlátható szervezetnek minősül,</w:t>
      </w:r>
      <w:r w:rsidRPr="00E30E8A">
        <w:rPr>
          <w:rStyle w:val="Hiperhivatkozs"/>
          <w:color w:val="auto"/>
          <w:szCs w:val="24"/>
          <w:u w:val="none"/>
        </w:rPr>
        <w:t xml:space="preserve"> melyről szóló nyilatkozat a szerződés mellékletét képezi. Tudomásul veszi, hogy amennyiben a szerződés fennállása alatt e téren változás köve</w:t>
      </w:r>
      <w:bookmarkStart w:id="0" w:name="_GoBack"/>
      <w:bookmarkEnd w:id="0"/>
      <w:r w:rsidRPr="00E30E8A">
        <w:rPr>
          <w:rStyle w:val="Hiperhivatkozs"/>
          <w:color w:val="auto"/>
          <w:szCs w:val="24"/>
          <w:u w:val="none"/>
        </w:rPr>
        <w:t xml:space="preserve">tkezik be, azt kötelező haladéktalanul a Megrendelő felé jelezni. </w:t>
      </w:r>
    </w:p>
    <w:p w:rsidR="00E30E8A" w:rsidRPr="00E30E8A" w:rsidRDefault="00E30E8A" w:rsidP="00E30E8A">
      <w:pPr>
        <w:pStyle w:val="Szvegtrzs"/>
        <w:ind w:left="709"/>
        <w:jc w:val="both"/>
        <w:rPr>
          <w:szCs w:val="24"/>
        </w:rPr>
      </w:pPr>
      <w:r w:rsidRPr="00E30E8A">
        <w:rPr>
          <w:rStyle w:val="Hiperhivatkozs"/>
          <w:color w:val="auto"/>
          <w:szCs w:val="24"/>
          <w:u w:val="none"/>
        </w:rPr>
        <w:t>Vállalkozó képviselője büntetőjogi felelőssége tudatában nyilatkozik, hogy a társaság jogképes, bejegyzett és az ajánlatban benyújtott adataiban változás nem történt, és a jelen szerződés aláírására teljes körű felhatalmazással rendelkezik.</w:t>
      </w:r>
    </w:p>
    <w:p w:rsidR="00E30E8A" w:rsidRPr="00E30E8A" w:rsidRDefault="00E30E8A" w:rsidP="00E30E8A"/>
    <w:p w:rsidR="00E30E8A" w:rsidRDefault="00E30E8A" w:rsidP="00E30E8A">
      <w:pPr>
        <w:pStyle w:val="Szvegtrzs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 Jelen Megállapodásban nem szabályozott kérdésekben az </w:t>
      </w:r>
      <w:proofErr w:type="spellStart"/>
      <w:r>
        <w:rPr>
          <w:szCs w:val="24"/>
        </w:rPr>
        <w:t>Ávtv</w:t>
      </w:r>
      <w:proofErr w:type="spellEnd"/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a Korm. rendelet és a Ptk. szabályai az irányadók.</w:t>
      </w:r>
    </w:p>
    <w:p w:rsidR="00E30E8A" w:rsidRDefault="00E30E8A" w:rsidP="00E30E8A">
      <w:pPr>
        <w:pStyle w:val="Szvegtrzs"/>
        <w:jc w:val="both"/>
        <w:rPr>
          <w:szCs w:val="24"/>
        </w:rPr>
      </w:pPr>
    </w:p>
    <w:p w:rsidR="00E30E8A" w:rsidRDefault="00E30E8A" w:rsidP="00E30E8A">
      <w:pPr>
        <w:pStyle w:val="Szvegtrzs"/>
        <w:jc w:val="both"/>
        <w:rPr>
          <w:szCs w:val="24"/>
        </w:rPr>
      </w:pPr>
      <w:r>
        <w:rPr>
          <w:szCs w:val="24"/>
        </w:rPr>
        <w:t xml:space="preserve">Tiszavasvári, 2022. </w:t>
      </w:r>
      <w:proofErr w:type="gramStart"/>
      <w:r>
        <w:rPr>
          <w:szCs w:val="24"/>
        </w:rPr>
        <w:t>február ….</w:t>
      </w:r>
      <w:proofErr w:type="gramEnd"/>
    </w:p>
    <w:p w:rsidR="00E30E8A" w:rsidRDefault="00E30E8A" w:rsidP="00E30E8A">
      <w:pPr>
        <w:pStyle w:val="Szvegtrzs"/>
        <w:jc w:val="both"/>
        <w:rPr>
          <w:szCs w:val="24"/>
        </w:rPr>
      </w:pPr>
    </w:p>
    <w:p w:rsidR="00E30E8A" w:rsidRDefault="00E30E8A" w:rsidP="00E30E8A">
      <w:pPr>
        <w:pStyle w:val="Szvegtrzs"/>
        <w:jc w:val="both"/>
        <w:rPr>
          <w:szCs w:val="24"/>
        </w:rPr>
      </w:pPr>
    </w:p>
    <w:p w:rsidR="00E30E8A" w:rsidRDefault="00E30E8A" w:rsidP="00E30E8A">
      <w:pPr>
        <w:pStyle w:val="Szvegtrzs"/>
        <w:jc w:val="both"/>
        <w:rPr>
          <w:szCs w:val="24"/>
        </w:rPr>
      </w:pPr>
    </w:p>
    <w:p w:rsidR="00E30E8A" w:rsidRDefault="00E30E8A" w:rsidP="00E30E8A">
      <w:pPr>
        <w:pStyle w:val="Szvegtrzs"/>
        <w:jc w:val="both"/>
        <w:rPr>
          <w:szCs w:val="24"/>
        </w:rPr>
      </w:pPr>
      <w:r>
        <w:rPr>
          <w:szCs w:val="24"/>
        </w:rPr>
        <w:t>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</w:t>
      </w:r>
    </w:p>
    <w:p w:rsidR="00E30E8A" w:rsidRDefault="00E30E8A" w:rsidP="00E30E8A">
      <w:pPr>
        <w:pStyle w:val="Szvegtrzs"/>
        <w:ind w:firstLine="708"/>
        <w:jc w:val="both"/>
        <w:rPr>
          <w:szCs w:val="24"/>
        </w:rPr>
      </w:pPr>
      <w:r>
        <w:rPr>
          <w:szCs w:val="24"/>
        </w:rPr>
        <w:t xml:space="preserve">Szőke </w:t>
      </w:r>
      <w:proofErr w:type="gramStart"/>
      <w:r>
        <w:rPr>
          <w:szCs w:val="24"/>
        </w:rPr>
        <w:t>Zoltán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Somogyi</w:t>
      </w:r>
      <w:proofErr w:type="gramEnd"/>
      <w:r>
        <w:rPr>
          <w:szCs w:val="24"/>
        </w:rPr>
        <w:t xml:space="preserve"> Krisztián</w:t>
      </w:r>
    </w:p>
    <w:p w:rsidR="00E30E8A" w:rsidRDefault="00E30E8A" w:rsidP="00E30E8A">
      <w:pPr>
        <w:pStyle w:val="Szvegtrzs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polgármester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Vállalkozó</w:t>
      </w:r>
    </w:p>
    <w:p w:rsidR="00E30E8A" w:rsidRDefault="00E30E8A" w:rsidP="00E30E8A">
      <w:pPr>
        <w:pStyle w:val="Szvegtrzs"/>
        <w:jc w:val="both"/>
        <w:rPr>
          <w:szCs w:val="24"/>
        </w:rPr>
      </w:pPr>
    </w:p>
    <w:p w:rsidR="00E30E8A" w:rsidRDefault="00E30E8A" w:rsidP="00E30E8A">
      <w:pPr>
        <w:pStyle w:val="Szvegtrzs"/>
        <w:jc w:val="center"/>
        <w:rPr>
          <w:szCs w:val="24"/>
        </w:rPr>
      </w:pPr>
    </w:p>
    <w:p w:rsidR="00E30E8A" w:rsidRDefault="00E30E8A" w:rsidP="00E30E8A">
      <w:pPr>
        <w:pStyle w:val="Szvegtrzs"/>
        <w:jc w:val="center"/>
        <w:rPr>
          <w:szCs w:val="24"/>
        </w:rPr>
      </w:pPr>
      <w:r>
        <w:rPr>
          <w:szCs w:val="24"/>
        </w:rPr>
        <w:t>……………………………</w:t>
      </w:r>
    </w:p>
    <w:p w:rsidR="00E30E8A" w:rsidRDefault="00E30E8A" w:rsidP="00E30E8A">
      <w:pPr>
        <w:pStyle w:val="Szvegtrzs"/>
        <w:jc w:val="center"/>
        <w:rPr>
          <w:szCs w:val="24"/>
        </w:rPr>
      </w:pPr>
      <w:r>
        <w:rPr>
          <w:szCs w:val="24"/>
        </w:rPr>
        <w:t xml:space="preserve">Dr. </w:t>
      </w:r>
      <w:proofErr w:type="spellStart"/>
      <w:r>
        <w:rPr>
          <w:szCs w:val="24"/>
        </w:rPr>
        <w:t>Kórik</w:t>
      </w:r>
      <w:proofErr w:type="spellEnd"/>
      <w:r>
        <w:rPr>
          <w:szCs w:val="24"/>
        </w:rPr>
        <w:t xml:space="preserve"> Zsuzsanna</w:t>
      </w:r>
    </w:p>
    <w:p w:rsidR="00E30E8A" w:rsidRDefault="00E30E8A" w:rsidP="00E30E8A">
      <w:pPr>
        <w:pStyle w:val="Szvegtrzs"/>
        <w:ind w:left="3540" w:firstLine="708"/>
        <w:rPr>
          <w:szCs w:val="24"/>
        </w:rPr>
      </w:pPr>
      <w:proofErr w:type="gramStart"/>
      <w:r>
        <w:rPr>
          <w:szCs w:val="24"/>
        </w:rPr>
        <w:t>jegyző</w:t>
      </w:r>
      <w:proofErr w:type="gramEnd"/>
    </w:p>
    <w:p w:rsidR="00E30E8A" w:rsidRDefault="00E30E8A" w:rsidP="00E30E8A">
      <w:pPr>
        <w:pStyle w:val="Szvegtrzs"/>
        <w:jc w:val="both"/>
        <w:rPr>
          <w:szCs w:val="24"/>
        </w:rPr>
      </w:pPr>
    </w:p>
    <w:p w:rsidR="00E30E8A" w:rsidRDefault="00E30E8A" w:rsidP="00E30E8A">
      <w:pPr>
        <w:pStyle w:val="Szvegtrzs"/>
        <w:jc w:val="both"/>
        <w:rPr>
          <w:szCs w:val="24"/>
        </w:rPr>
      </w:pPr>
    </w:p>
    <w:p w:rsidR="00E30E8A" w:rsidRPr="002F6483" w:rsidRDefault="00E30E8A" w:rsidP="00E30E8A">
      <w:pPr>
        <w:pStyle w:val="Szvegtrzs"/>
        <w:jc w:val="both"/>
        <w:rPr>
          <w:szCs w:val="24"/>
        </w:rPr>
      </w:pPr>
    </w:p>
    <w:p w:rsidR="00E30E8A" w:rsidRDefault="00E30E8A" w:rsidP="00E30E8A">
      <w:pPr>
        <w:pStyle w:val="Szvegtrzs"/>
        <w:jc w:val="both"/>
        <w:rPr>
          <w:sz w:val="16"/>
          <w:szCs w:val="16"/>
        </w:rPr>
      </w:pPr>
    </w:p>
    <w:p w:rsidR="00E30E8A" w:rsidRPr="00306B33" w:rsidRDefault="00E30E8A" w:rsidP="00E3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20" w:rsidRDefault="00711120"/>
    <w:sectPr w:rsidR="0071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3864"/>
    <w:multiLevelType w:val="hybridMultilevel"/>
    <w:tmpl w:val="11728E24"/>
    <w:lvl w:ilvl="0" w:tplc="C296A1D0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0565DC"/>
    <w:multiLevelType w:val="hybridMultilevel"/>
    <w:tmpl w:val="434C1F78"/>
    <w:lvl w:ilvl="0" w:tplc="8A2AF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4C1B0D"/>
    <w:multiLevelType w:val="hybridMultilevel"/>
    <w:tmpl w:val="B77247AC"/>
    <w:lvl w:ilvl="0" w:tplc="D0DAC87C">
      <w:start w:val="11"/>
      <w:numFmt w:val="decimal"/>
      <w:lvlText w:val="%1.)"/>
      <w:lvlJc w:val="left"/>
      <w:pPr>
        <w:ind w:left="744" w:hanging="3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758FE"/>
    <w:multiLevelType w:val="hybridMultilevel"/>
    <w:tmpl w:val="6A68A42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8A"/>
    <w:rsid w:val="00711120"/>
    <w:rsid w:val="00E3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0E8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0E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E30E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E30E8A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30E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30E8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30E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0E8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0E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E30E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E30E8A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30E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30E8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30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timea@tiszavasvari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zteruletfelugyelo@tiszavasvar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foglak7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1019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2022-02-25T08:29:00Z</dcterms:created>
  <dcterms:modified xsi:type="dcterms:W3CDTF">2022-02-25T08:31:00Z</dcterms:modified>
</cp:coreProperties>
</file>