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DE" w:rsidRPr="00292EBF" w:rsidRDefault="005B5FDE" w:rsidP="005B5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5B5FDE" w:rsidRPr="00292EBF" w:rsidRDefault="005B5FDE" w:rsidP="005B5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TESTÜLETE</w:t>
      </w:r>
    </w:p>
    <w:p w:rsidR="005B5FDE" w:rsidRPr="00292EBF" w:rsidRDefault="005B5FDE" w:rsidP="005B5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.29</w:t>
      </w: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 határozata</w:t>
      </w:r>
    </w:p>
    <w:p w:rsidR="005B5FDE" w:rsidRDefault="005B5FDE" w:rsidP="005B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B5FDE" w:rsidRPr="00A13006" w:rsidRDefault="005B5FDE" w:rsidP="005B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Tiszavasvári I. számú házi gyermekorvosi körzet betöltésére vonatkozó felhívásról</w:t>
      </w:r>
    </w:p>
    <w:p w:rsidR="005B5FDE" w:rsidRPr="00A13006" w:rsidRDefault="005B5FDE" w:rsidP="005B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B5FDE" w:rsidRDefault="005B5FDE" w:rsidP="005B5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5FDE" w:rsidRDefault="005B5FDE" w:rsidP="005B5F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E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 Tiszavasvári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I. számú házi gyermekorvosi körzet betöltésére vonatkozó felhívásról szóló elő</w:t>
      </w:r>
      <w:r w:rsidRPr="00292E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terjesztést megtárg</w:t>
      </w:r>
      <w:r w:rsidRPr="00292EBF">
        <w:rPr>
          <w:rFonts w:ascii="Times New Roman" w:eastAsia="Times New Roman" w:hAnsi="Times New Roman" w:cs="Times New Roman"/>
          <w:sz w:val="24"/>
          <w:szCs w:val="24"/>
          <w:lang w:eastAsia="hu-HU"/>
        </w:rPr>
        <w:t>yalta és az alábbi határozatot hozza:</w:t>
      </w:r>
    </w:p>
    <w:p w:rsidR="005B5FDE" w:rsidRDefault="005B5FDE" w:rsidP="005B5F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5FDE" w:rsidRPr="009A6854" w:rsidRDefault="005B5FDE" w:rsidP="005B5FD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6854">
        <w:rPr>
          <w:rFonts w:ascii="Times New Roman" w:eastAsia="Times New Roman" w:hAnsi="Times New Roman" w:cs="Times New Roman"/>
          <w:sz w:val="24"/>
          <w:szCs w:val="24"/>
          <w:lang w:eastAsia="hu-HU"/>
        </w:rPr>
        <w:t>Dönt arról, hogy a Tiszavasvári I. számú házi gyermekorvosi körzet betöltése érdekében felhívást tesz közzé, melyet a határozat 1. melléklete szerinti tartalommal elfogad.</w:t>
      </w:r>
    </w:p>
    <w:p w:rsidR="005B5FDE" w:rsidRPr="009A6854" w:rsidRDefault="005B5FDE" w:rsidP="005B5FD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A6854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</w:t>
      </w:r>
      <w:proofErr w:type="gramEnd"/>
      <w:r w:rsidRPr="009A68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polgármestert gondoskodjon a felhívás minél szélesebb körben történő közzétételéről.</w:t>
      </w:r>
    </w:p>
    <w:p w:rsidR="005B5FDE" w:rsidRDefault="005B5FDE" w:rsidP="005B5F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5FDE" w:rsidRDefault="005B5FDE" w:rsidP="005B5F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5FDE" w:rsidRPr="00292EBF" w:rsidRDefault="005B5FDE" w:rsidP="005B5F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34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   </w:t>
      </w:r>
      <w:r w:rsidRPr="007434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5B5FDE" w:rsidRDefault="005B5FDE" w:rsidP="005B5FDE">
      <w:pPr>
        <w:rPr>
          <w:rFonts w:ascii="Times New Roman" w:hAnsi="Times New Roman" w:cs="Times New Roman"/>
          <w:b/>
          <w:sz w:val="24"/>
          <w:szCs w:val="24"/>
        </w:rPr>
      </w:pPr>
    </w:p>
    <w:p w:rsidR="005B5FDE" w:rsidRDefault="005B5FDE" w:rsidP="005B5FDE">
      <w:pPr>
        <w:rPr>
          <w:rFonts w:ascii="Times New Roman" w:hAnsi="Times New Roman" w:cs="Times New Roman"/>
          <w:b/>
          <w:sz w:val="24"/>
          <w:szCs w:val="24"/>
        </w:rPr>
      </w:pPr>
    </w:p>
    <w:p w:rsidR="005B5FDE" w:rsidRDefault="005B5FDE" w:rsidP="005B5FDE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B5FDE" w:rsidRPr="005708D6" w:rsidRDefault="005B5FDE" w:rsidP="005B5FDE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jegyző</w:t>
      </w:r>
    </w:p>
    <w:p w:rsidR="005B5FDE" w:rsidRDefault="005B5FDE" w:rsidP="005B5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5FDE" w:rsidRDefault="005B5FDE" w:rsidP="005B5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111</w:t>
      </w:r>
      <w:r w:rsidRPr="00743464">
        <w:rPr>
          <w:rFonts w:ascii="Times New Roman" w:hAnsi="Times New Roman" w:cs="Times New Roman"/>
          <w:sz w:val="24"/>
          <w:szCs w:val="24"/>
        </w:rPr>
        <w:t>/2021. (</w:t>
      </w:r>
      <w:r>
        <w:rPr>
          <w:rFonts w:ascii="Times New Roman" w:hAnsi="Times New Roman" w:cs="Times New Roman"/>
          <w:sz w:val="24"/>
          <w:szCs w:val="24"/>
        </w:rPr>
        <w:t>XI.29</w:t>
      </w:r>
      <w:r w:rsidRPr="00743464">
        <w:rPr>
          <w:rFonts w:ascii="Times New Roman" w:hAnsi="Times New Roman" w:cs="Times New Roman"/>
          <w:sz w:val="24"/>
          <w:szCs w:val="24"/>
        </w:rPr>
        <w:t>.) határozat 1. melléklete</w:t>
      </w:r>
    </w:p>
    <w:p w:rsidR="005B5FDE" w:rsidRPr="00D931C1" w:rsidRDefault="005B5FDE" w:rsidP="005B5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C1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(4440 Tiszavasvári, Városháza tér 4. szám) </w:t>
      </w:r>
      <w:r w:rsidRPr="00D931C1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 w:rsidRPr="00190B93">
        <w:rPr>
          <w:rFonts w:ascii="Times New Roman" w:hAnsi="Times New Roman" w:cs="Times New Roman"/>
          <w:b/>
          <w:sz w:val="24"/>
          <w:szCs w:val="24"/>
        </w:rPr>
        <w:t>I. számú házi gyermekorvosi körzet ellátási területén házi gyermekorvosi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C1">
        <w:rPr>
          <w:rFonts w:ascii="Times New Roman" w:hAnsi="Times New Roman" w:cs="Times New Roman"/>
          <w:b/>
          <w:sz w:val="24"/>
          <w:szCs w:val="24"/>
        </w:rPr>
        <w:t>feladatok ellátására felhívást tesz közzé.</w:t>
      </w:r>
    </w:p>
    <w:p w:rsidR="005B5FDE" w:rsidRPr="00190B93" w:rsidRDefault="005B5FDE" w:rsidP="005B5FDE">
      <w:pPr>
        <w:rPr>
          <w:rFonts w:ascii="Times New Roman" w:hAnsi="Times New Roman" w:cs="Times New Roman"/>
          <w:b/>
          <w:sz w:val="24"/>
          <w:szCs w:val="24"/>
        </w:rPr>
      </w:pPr>
      <w:r w:rsidRPr="00190B93">
        <w:rPr>
          <w:rFonts w:ascii="Times New Roman" w:hAnsi="Times New Roman" w:cs="Times New Roman"/>
          <w:b/>
          <w:sz w:val="24"/>
          <w:szCs w:val="24"/>
        </w:rPr>
        <w:t>Ellátandó feladat:</w:t>
      </w:r>
    </w:p>
    <w:p w:rsidR="005B5FDE" w:rsidRPr="00612511" w:rsidRDefault="005B5FDE" w:rsidP="005B5FD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4/2000. (II.25.) EüM rendeletben foglalt házi gyermekorvosi feladatok ellátása területi ellátási kötelezettséggel </w:t>
      </w:r>
      <w:r w:rsidRPr="00612511">
        <w:rPr>
          <w:rFonts w:ascii="Times New Roman" w:hAnsi="Times New Roman" w:cs="Times New Roman"/>
          <w:sz w:val="24"/>
          <w:szCs w:val="24"/>
        </w:rPr>
        <w:t>(kártyaszám: 1359)</w:t>
      </w:r>
    </w:p>
    <w:p w:rsidR="005B5FDE" w:rsidRDefault="005B5FDE" w:rsidP="005B5FD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 egyéni vállalkozói formában vagy gazdasági társaság tagjaként látható el, az önkormányzattal kötött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szerződésben rögzített feltételek szerint</w:t>
      </w:r>
    </w:p>
    <w:p w:rsidR="005B5FDE" w:rsidRDefault="005B5FDE" w:rsidP="005B5FD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 ellátása történhet: </w:t>
      </w:r>
    </w:p>
    <w:p w:rsidR="005B5FDE" w:rsidRPr="00201C80" w:rsidRDefault="005B5FDE" w:rsidP="005B5FD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önkormányzattal kötött helyettesítési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szerződéssel (praxisjog megszerzése nélkül)</w:t>
      </w:r>
    </w:p>
    <w:p w:rsidR="005B5FDE" w:rsidRDefault="005B5FDE" w:rsidP="005B5FD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praxisjog </w:t>
      </w:r>
      <w:proofErr w:type="gramStart"/>
      <w:r>
        <w:rPr>
          <w:rFonts w:ascii="Times New Roman" w:hAnsi="Times New Roman" w:cs="Times New Roman"/>
          <w:sz w:val="24"/>
          <w:szCs w:val="24"/>
        </w:rPr>
        <w:t>megszerzésével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önkormányzattal kötött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szerződéssel</w:t>
      </w:r>
    </w:p>
    <w:p w:rsidR="005B5FDE" w:rsidRDefault="005B5FDE" w:rsidP="005B5FDE">
      <w:pPr>
        <w:jc w:val="both"/>
        <w:rPr>
          <w:rFonts w:ascii="Times New Roman" w:hAnsi="Times New Roman" w:cs="Times New Roman"/>
          <w:sz w:val="24"/>
          <w:szCs w:val="24"/>
        </w:rPr>
      </w:pPr>
      <w:r w:rsidRPr="00190B93">
        <w:rPr>
          <w:rFonts w:ascii="Times New Roman" w:hAnsi="Times New Roman" w:cs="Times New Roman"/>
          <w:b/>
          <w:sz w:val="24"/>
          <w:szCs w:val="24"/>
        </w:rPr>
        <w:t>A feladatellátás helye:</w:t>
      </w:r>
      <w:r>
        <w:rPr>
          <w:rFonts w:ascii="Times New Roman" w:hAnsi="Times New Roman" w:cs="Times New Roman"/>
          <w:sz w:val="24"/>
          <w:szCs w:val="24"/>
        </w:rPr>
        <w:t xml:space="preserve"> 4440 Tiszavasvári, Kossuth u. 4. szám alatti Központi Orvos Rendelőben, az I. számú gyermekorvosi körzet rendelője</w:t>
      </w:r>
    </w:p>
    <w:p w:rsidR="005B5FDE" w:rsidRDefault="005B5FDE" w:rsidP="005B5FDE">
      <w:pPr>
        <w:jc w:val="both"/>
        <w:rPr>
          <w:rFonts w:ascii="Times New Roman" w:hAnsi="Times New Roman" w:cs="Times New Roman"/>
          <w:sz w:val="24"/>
          <w:szCs w:val="24"/>
        </w:rPr>
      </w:pPr>
      <w:r w:rsidRPr="00CC47F0">
        <w:rPr>
          <w:rFonts w:ascii="Times New Roman" w:hAnsi="Times New Roman" w:cs="Times New Roman"/>
          <w:b/>
          <w:sz w:val="24"/>
          <w:szCs w:val="24"/>
        </w:rPr>
        <w:t>Pályázati feltételek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önálló orvosi tevékenységről szóló 2000. évi II. törvényben és a végrehajtásáról szóló 313/2011. (XII.23.) </w:t>
      </w:r>
      <w:proofErr w:type="spellStart"/>
      <w:r>
        <w:rPr>
          <w:rFonts w:ascii="Times New Roman" w:hAnsi="Times New Roman" w:cs="Times New Roman"/>
          <w:sz w:val="24"/>
          <w:szCs w:val="24"/>
        </w:rPr>
        <w:t>Korm.rendeletben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továbbá a háziorvosi, házi gyermekorvosi és fogorvosi tevékenységről szóló 4/2000. (II.25.) EüM rendeletben előírt feltételek megléte, 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praxisengedélyhez szükséges jogszabályokban előírt feltételek igazolása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cselekvőképesség,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büntetlen előéletű, illetve nem áll foglakozástól eltiltás hatálya alatt</w:t>
      </w:r>
    </w:p>
    <w:p w:rsidR="005B5FDE" w:rsidRDefault="005B5FDE" w:rsidP="005B5FDE">
      <w:pPr>
        <w:jc w:val="both"/>
        <w:rPr>
          <w:rFonts w:ascii="Times New Roman" w:hAnsi="Times New Roman" w:cs="Times New Roman"/>
          <w:sz w:val="24"/>
          <w:szCs w:val="24"/>
        </w:rPr>
      </w:pPr>
      <w:r w:rsidRPr="00CC47F0">
        <w:rPr>
          <w:rFonts w:ascii="Times New Roman" w:hAnsi="Times New Roman" w:cs="Times New Roman"/>
          <w:b/>
          <w:sz w:val="24"/>
          <w:szCs w:val="24"/>
        </w:rPr>
        <w:t>Csatolandó dokumentumok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jogszabályban meghatározott iskolai végzettség, diploma másolata,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képesítést igazoló okiratok másolata,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részletes szakmai önéletrajz, amely tartalmazza a szakmai gyakorlatot is,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hónapnál nem régebbi erkölcsi bizonyítvány, mely igazolja a büntetlen előéletet és hogy nem áll foglalkozástól eltiltás hatálya alatt,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alkalmassági vizsgálat meglétét igazoló okmány másolata,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illetékes hatóság részéről kiállított igazolás, hogy a praxisengedély megszerzésének feltételei fennállnak, amennyiben a pályázó praxisjogot kíván szerezni,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 Kórházi Főigazgatóság által vezetett működési nyilvántartásba való felvétel igazolása,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Orvosi Kamarában fennálló tagság igazolása, 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 vállalkozó esetén vállalkozói igazolvány másolata, társas vállalkozás esetén az alapító okirat (alapszabály) és a cégbírósági bejegyzést igazoló okirat másolata,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nyilatkozat, melyben a pályázó hozzájárul, hogy a pályázati anyag elbírálásában résztvevők a pályázatot </w:t>
      </w:r>
      <w:proofErr w:type="gramStart"/>
      <w:r>
        <w:rPr>
          <w:rFonts w:ascii="Times New Roman" w:hAnsi="Times New Roman" w:cs="Times New Roman"/>
          <w:sz w:val="24"/>
          <w:szCs w:val="24"/>
        </w:rPr>
        <w:t>megismerjék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abba betekintsenek,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pályázó nyilatkozata, hogy a pályázat elbírálását zárt ülésen kéri vagy hozzájárul annak nyilvános tárgyalásához,</w:t>
      </w:r>
    </w:p>
    <w:p w:rsidR="005B5FDE" w:rsidRDefault="005B5FDE" w:rsidP="005B5FD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nyilatkozata/hozzájárulása a pályázati anyagban foglalt személyes adatok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eljárással összefüggésben szükséges kezeléséhez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C47F0">
        <w:rPr>
          <w:rFonts w:ascii="Times New Roman" w:hAnsi="Times New Roman" w:cs="Times New Roman"/>
          <w:b/>
          <w:sz w:val="24"/>
          <w:szCs w:val="24"/>
        </w:rPr>
        <w:t>enyújtás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C47F0">
        <w:rPr>
          <w:rFonts w:ascii="Times New Roman" w:hAnsi="Times New Roman" w:cs="Times New Roman"/>
          <w:b/>
          <w:sz w:val="24"/>
          <w:szCs w:val="24"/>
        </w:rPr>
        <w:t xml:space="preserve"> határid</w:t>
      </w:r>
      <w:r>
        <w:rPr>
          <w:rFonts w:ascii="Times New Roman" w:hAnsi="Times New Roman" w:cs="Times New Roman"/>
          <w:b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: az Egészségügyi Közlönyben történő megjelenéstől számított 30 napon belül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Elbírálás</w:t>
      </w:r>
      <w:r w:rsidRPr="00D372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beérkezett anyagok elbírálásáról Tiszavasvári Város Önkormányzata Képviselő-testülete dönt a pályázati határidő lejártát követő 45 napon belül. A képviselő-testület fenntartja a jogot, hogy a pályázati eljárást indokolás nélkül eredménytelennek nyilvánítsa és nem vállalja semmilyen, a beadott pályázat eredményéből keletkező kár, felmerült költség megtérítését. A képviselő-testület abban az esetben is eredménytelennek nyilvánítja az eljárást, amennyiben időközben a praxiskezelőn keresztül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praxisenegdély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megszerzésre kerül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feladatellátás kezdő időpontja</w:t>
      </w:r>
      <w:r w:rsidRPr="003A7E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megkötését és az egészségügyi tevékenység folytatására vonatkozó praxisengedély alapján a Nemzeti Egészségbiztosítási Alapkezelővel megkötött finanszírozási szerződés hatálybalépését követően.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feladatellátás időtartama: </w:t>
      </w:r>
      <w:r>
        <w:rPr>
          <w:rFonts w:ascii="Times New Roman" w:hAnsi="Times New Roman" w:cs="Times New Roman"/>
          <w:sz w:val="24"/>
          <w:szCs w:val="24"/>
        </w:rPr>
        <w:t xml:space="preserve">Tiszavasvári Város Önkormányzata határozatlan időtartamú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 kíván kötni nyertes pályázóval. 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feladatellátáshoz szükséges orvosi rendelőt az önkormányzat bérleti díjfizetési kötelezettség nélkül biztosítja, a feladatot ellátó orvos a rendelő és a közös helyiségek használata után felmerülő üzemeltetési és fenntartási költségek megfizetésére köteles. </w:t>
      </w:r>
    </w:p>
    <w:p w:rsidR="005B5FDE" w:rsidRDefault="005B5FDE" w:rsidP="005B5FD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Az önkormányzat az egészségügyi szolgáltatások Egészségbiztosítási Alapból történő finanszírozásának részletes szabályairól szóló 43/1999. (III.3.) Korm. rendelet 7.§ (2) bekezdés d) pontjának db) alpontja szerint nyilatkozik arról, hogy az ügyeleti feladatok ellátását külön szerződéses jogviszony keretében láttatja el.</w:t>
      </w:r>
    </w:p>
    <w:p w:rsidR="005B5FDE" w:rsidRPr="00711E60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körzet praxisjogának megszerzésével kapcsolatban az illetékes hatósággal kell felvenni a kapcsolatot. A körzet 2021. január 1. napja óta betöltetlen.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benyújtása</w:t>
      </w:r>
      <w:r w:rsidRPr="00A439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postai úton vagy személyesen Tiszavasvári Város Önkormányzatának címezve (4440 Tiszavasvári, Városháza tér 4.) zárt borítékban – Házi gyermekorvosi pályázat Tiszavasvári I. számú gyermekorvosi körzet ellátásra – megjelöléssel megküldve.</w:t>
      </w:r>
    </w:p>
    <w:p w:rsidR="005B5FDE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További információ kérhető</w:t>
      </w:r>
      <w:r w:rsidRPr="00B67E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Gazdagné dr. Tóth Marianna önkormányzati és jogi osztályvezetőtől (telefonszám: 0642-520-500)</w:t>
      </w:r>
    </w:p>
    <w:p w:rsidR="005B5FDE" w:rsidRPr="005874F9" w:rsidRDefault="005B5FDE" w:rsidP="005B5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közzétételének további helye</w:t>
      </w:r>
      <w:r w:rsidRPr="000274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Tiszavasvári Város Önkormányzata honlapja: </w:t>
      </w:r>
      <w:hyperlink r:id="rId6" w:history="1">
        <w:r w:rsidRPr="009F2705">
          <w:rPr>
            <w:rStyle w:val="Hiperhivatkozs"/>
            <w:rFonts w:ascii="Times New Roman" w:hAnsi="Times New Roman" w:cs="Times New Roman"/>
            <w:sz w:val="24"/>
            <w:szCs w:val="24"/>
          </w:rPr>
          <w:t>www.tiszavasvari.hu</w:t>
        </w:r>
      </w:hyperlink>
      <w:r>
        <w:rPr>
          <w:rFonts w:ascii="Times New Roman" w:hAnsi="Times New Roman" w:cs="Times New Roman"/>
          <w:sz w:val="24"/>
          <w:szCs w:val="24"/>
        </w:rPr>
        <w:t>, Kelet-Magyarország című napilap, Egészségügyi Közlöny</w:t>
      </w:r>
      <w:bookmarkStart w:id="0" w:name="_GoBack"/>
      <w:bookmarkEnd w:id="0"/>
    </w:p>
    <w:sectPr w:rsidR="005B5FDE" w:rsidRPr="005874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991361"/>
      <w:docPartObj>
        <w:docPartGallery w:val="Page Numbers (Bottom of Page)"/>
        <w:docPartUnique/>
      </w:docPartObj>
    </w:sdtPr>
    <w:sdtEndPr/>
    <w:sdtContent>
      <w:p w:rsidR="003E6FC6" w:rsidRDefault="005B5FDE">
        <w:pPr>
          <w:pStyle w:val="llb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842A1" w:rsidRDefault="005B5FDE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626"/>
    <w:multiLevelType w:val="hybridMultilevel"/>
    <w:tmpl w:val="CF9AE454"/>
    <w:lvl w:ilvl="0" w:tplc="DBE439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F105E"/>
    <w:multiLevelType w:val="hybridMultilevel"/>
    <w:tmpl w:val="4694F47E"/>
    <w:lvl w:ilvl="0" w:tplc="EDB02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D03EA"/>
    <w:multiLevelType w:val="hybridMultilevel"/>
    <w:tmpl w:val="630ACBF2"/>
    <w:lvl w:ilvl="0" w:tplc="B13E15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DE"/>
    <w:rsid w:val="005B5FDE"/>
    <w:rsid w:val="00C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F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B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5FDE"/>
  </w:style>
  <w:style w:type="paragraph" w:styleId="Listaszerbekezds">
    <w:name w:val="List Paragraph"/>
    <w:basedOn w:val="Norml"/>
    <w:uiPriority w:val="34"/>
    <w:qFormat/>
    <w:rsid w:val="005B5F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5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F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B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5FDE"/>
  </w:style>
  <w:style w:type="paragraph" w:styleId="Listaszerbekezds">
    <w:name w:val="List Paragraph"/>
    <w:basedOn w:val="Norml"/>
    <w:uiPriority w:val="34"/>
    <w:qFormat/>
    <w:rsid w:val="005B5F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5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2021-11-30T10:27:00Z</dcterms:created>
  <dcterms:modified xsi:type="dcterms:W3CDTF">2021-11-30T10:28:00Z</dcterms:modified>
</cp:coreProperties>
</file>