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A6" w:rsidRPr="00807E46" w:rsidRDefault="00860EA6" w:rsidP="00860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7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860EA6" w:rsidRPr="00807E46" w:rsidRDefault="00860EA6" w:rsidP="00860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7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 TESTÜLETE</w:t>
      </w:r>
    </w:p>
    <w:p w:rsidR="00860EA6" w:rsidRPr="00807E46" w:rsidRDefault="00860EA6" w:rsidP="00860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79</w:t>
      </w:r>
      <w:r w:rsidRPr="00807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/2021. (IX.30.) Kt. számú határozata</w:t>
      </w:r>
    </w:p>
    <w:p w:rsidR="00860EA6" w:rsidRPr="00807E46" w:rsidRDefault="00860EA6" w:rsidP="00860EA6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:rsidR="00860EA6" w:rsidRPr="00807E46" w:rsidRDefault="00860EA6" w:rsidP="00860E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807E4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Fizikoterápiás feladatok ellátása</w:t>
      </w:r>
      <w:r w:rsidRPr="00807E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érdekében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szerződés megkötése</w:t>
      </w:r>
    </w:p>
    <w:p w:rsidR="00860EA6" w:rsidRDefault="00860EA6" w:rsidP="00860E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0EA6" w:rsidRPr="00C1094F" w:rsidRDefault="00860EA6" w:rsidP="00860E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09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 Város Önkormányzata Képviselő-testülete a </w:t>
      </w:r>
      <w:r w:rsidRPr="00C109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Fizikoterápiás feladatok ellátása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érdekében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feladatellátási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szerződés megkötése tárgyú el</w:t>
      </w:r>
      <w:r w:rsidRPr="00C1094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őterjesztést megtárgyalta és az alábbi határozatot hozza:</w:t>
      </w:r>
    </w:p>
    <w:p w:rsidR="00860EA6" w:rsidRDefault="00860EA6" w:rsidP="00860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A6" w:rsidRDefault="00860EA6" w:rsidP="0086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1.Dönt arról, hogy a fizikoterápiás feladatok ellátása (heti 30 óra gyógytorna és heti 25 óra fizioterápia) érdekében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szerződést köt a Rehabilitációs Team </w:t>
      </w:r>
      <w:proofErr w:type="spellStart"/>
      <w:r>
        <w:rPr>
          <w:rFonts w:ascii="Times New Roman" w:hAnsi="Times New Roman" w:cs="Times New Roman"/>
          <w:sz w:val="24"/>
          <w:szCs w:val="24"/>
        </w:rPr>
        <w:t>Kft-vel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2AC">
        <w:rPr>
          <w:rFonts w:ascii="Times New Roman" w:hAnsi="Times New Roman" w:cs="Times New Roman"/>
          <w:color w:val="000000"/>
          <w:sz w:val="24"/>
          <w:szCs w:val="24"/>
        </w:rPr>
        <w:t xml:space="preserve">(4440 Tiszavasvári </w:t>
      </w:r>
      <w:proofErr w:type="spellStart"/>
      <w:r w:rsidRPr="00BC32AC">
        <w:rPr>
          <w:rFonts w:ascii="Times New Roman" w:hAnsi="Times New Roman" w:cs="Times New Roman"/>
          <w:color w:val="000000"/>
          <w:sz w:val="24"/>
          <w:szCs w:val="24"/>
        </w:rPr>
        <w:t>Kabay</w:t>
      </w:r>
      <w:proofErr w:type="spellEnd"/>
      <w:r w:rsidRPr="00BC32AC">
        <w:rPr>
          <w:rFonts w:ascii="Times New Roman" w:hAnsi="Times New Roman" w:cs="Times New Roman"/>
          <w:color w:val="000000"/>
          <w:sz w:val="24"/>
          <w:szCs w:val="24"/>
        </w:rPr>
        <w:t xml:space="preserve"> János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C32AC">
        <w:rPr>
          <w:rFonts w:ascii="Times New Roman" w:hAnsi="Times New Roman" w:cs="Times New Roman"/>
          <w:color w:val="000000"/>
          <w:sz w:val="24"/>
          <w:szCs w:val="24"/>
        </w:rPr>
        <w:t xml:space="preserve">tca 39.) </w:t>
      </w:r>
      <w:r w:rsidRPr="00F12045">
        <w:rPr>
          <w:rFonts w:ascii="Times New Roman" w:hAnsi="Times New Roman" w:cs="Times New Roman"/>
          <w:b/>
          <w:sz w:val="24"/>
          <w:szCs w:val="24"/>
        </w:rPr>
        <w:t>6 hónapos időtartamra havi 600.000,</w:t>
      </w:r>
      <w:proofErr w:type="spellStart"/>
      <w:r w:rsidRPr="00F12045">
        <w:rPr>
          <w:rFonts w:ascii="Times New Roman" w:hAnsi="Times New Roman" w:cs="Times New Roman"/>
          <w:b/>
          <w:sz w:val="24"/>
          <w:szCs w:val="24"/>
        </w:rPr>
        <w:t>-Ft</w:t>
      </w:r>
      <w:proofErr w:type="spellEnd"/>
      <w:r w:rsidRPr="00F12045">
        <w:rPr>
          <w:rFonts w:ascii="Times New Roman" w:hAnsi="Times New Roman" w:cs="Times New Roman"/>
          <w:b/>
          <w:sz w:val="24"/>
          <w:szCs w:val="24"/>
        </w:rPr>
        <w:t xml:space="preserve"> összegért </w:t>
      </w:r>
      <w:r>
        <w:rPr>
          <w:rFonts w:ascii="Times New Roman" w:hAnsi="Times New Roman" w:cs="Times New Roman"/>
          <w:sz w:val="24"/>
          <w:szCs w:val="24"/>
        </w:rPr>
        <w:t xml:space="preserve">és elfogadja a határozat 1. mellékletét képező </w:t>
      </w:r>
      <w:proofErr w:type="spellStart"/>
      <w:r>
        <w:rPr>
          <w:rFonts w:ascii="Times New Roman" w:hAnsi="Times New Roman" w:cs="Times New Roman"/>
          <w:sz w:val="24"/>
          <w:szCs w:val="24"/>
        </w:rPr>
        <w:t>feladatellátási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szerződést. A feladatellátás kezdő időpontja a </w:t>
      </w:r>
      <w:r w:rsidRPr="00285740">
        <w:rPr>
          <w:rFonts w:ascii="Times New Roman" w:hAnsi="Times New Roman" w:cs="Times New Roman"/>
          <w:sz w:val="24"/>
          <w:szCs w:val="24"/>
        </w:rPr>
        <w:t xml:space="preserve">feladatellátáshoz szükséges végleges működési engedély megszerzése és finanszírozási szerződés </w:t>
      </w:r>
      <w:proofErr w:type="gramStart"/>
      <w:r w:rsidRPr="00285740">
        <w:rPr>
          <w:rFonts w:ascii="Times New Roman" w:hAnsi="Times New Roman" w:cs="Times New Roman"/>
          <w:sz w:val="24"/>
          <w:szCs w:val="24"/>
        </w:rPr>
        <w:t>megkötésé</w:t>
      </w:r>
      <w:r>
        <w:rPr>
          <w:rFonts w:ascii="Times New Roman" w:hAnsi="Times New Roman" w:cs="Times New Roman"/>
          <w:sz w:val="24"/>
          <w:szCs w:val="24"/>
        </w:rPr>
        <w:t>nek napja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2991">
        <w:rPr>
          <w:rFonts w:ascii="Times New Roman" w:hAnsi="Times New Roman" w:cs="Times New Roman"/>
          <w:sz w:val="24"/>
          <w:szCs w:val="24"/>
        </w:rPr>
        <w:t>legkorábban 2021. október 1. napja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0EA6" w:rsidRDefault="00860EA6" w:rsidP="0086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2.Felkéri a polgármestert a szerződés aláírására.</w:t>
      </w:r>
    </w:p>
    <w:p w:rsidR="00860EA6" w:rsidRDefault="00860EA6" w:rsidP="00860E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EA6" w:rsidRDefault="00860EA6" w:rsidP="00860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Határidő: </w:t>
      </w:r>
      <w:proofErr w:type="gramStart"/>
      <w:r>
        <w:rPr>
          <w:rFonts w:ascii="Times New Roman" w:hAnsi="Times New Roman" w:cs="Times New Roman"/>
          <w:sz w:val="24"/>
          <w:szCs w:val="24"/>
        </w:rPr>
        <w:t>azonnal                                             Felelős</w:t>
      </w:r>
      <w:proofErr w:type="gramEnd"/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860EA6" w:rsidRDefault="00860EA6" w:rsidP="00860EA6">
      <w:pPr>
        <w:rPr>
          <w:rFonts w:ascii="Times New Roman" w:hAnsi="Times New Roman" w:cs="Times New Roman"/>
          <w:sz w:val="24"/>
          <w:szCs w:val="24"/>
        </w:rPr>
      </w:pPr>
    </w:p>
    <w:p w:rsidR="00860EA6" w:rsidRDefault="00860EA6" w:rsidP="00860EA6">
      <w:pPr>
        <w:rPr>
          <w:rFonts w:ascii="Times New Roman" w:hAnsi="Times New Roman" w:cs="Times New Roman"/>
          <w:sz w:val="24"/>
          <w:szCs w:val="24"/>
        </w:rPr>
      </w:pPr>
    </w:p>
    <w:p w:rsidR="00860EA6" w:rsidRDefault="00860EA6" w:rsidP="00860EA6">
      <w:pPr>
        <w:rPr>
          <w:rFonts w:ascii="Times New Roman" w:hAnsi="Times New Roman" w:cs="Times New Roman"/>
          <w:sz w:val="24"/>
          <w:szCs w:val="24"/>
        </w:rPr>
      </w:pPr>
    </w:p>
    <w:p w:rsidR="00860EA6" w:rsidRPr="00860EA6" w:rsidRDefault="00860EA6" w:rsidP="00860E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r w:rsidRPr="00860E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</w:t>
      </w:r>
      <w:proofErr w:type="gramStart"/>
      <w:r w:rsidRPr="00860E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Zoltán                                dr.</w:t>
      </w:r>
      <w:proofErr w:type="gramEnd"/>
      <w:r w:rsidRPr="00860E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860E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860E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860EA6" w:rsidRPr="00860EA6" w:rsidRDefault="00860EA6" w:rsidP="00860E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0E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860E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860E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jegyző</w:t>
      </w:r>
    </w:p>
    <w:p w:rsidR="00860EA6" w:rsidRDefault="00860EA6" w:rsidP="00860EA6">
      <w:pPr>
        <w:rPr>
          <w:rFonts w:ascii="Times New Roman" w:hAnsi="Times New Roman" w:cs="Times New Roman"/>
          <w:sz w:val="24"/>
          <w:szCs w:val="24"/>
        </w:rPr>
      </w:pPr>
    </w:p>
    <w:p w:rsidR="00860EA6" w:rsidRDefault="00860EA6" w:rsidP="00860EA6">
      <w:pPr>
        <w:rPr>
          <w:rFonts w:ascii="Times New Roman" w:hAnsi="Times New Roman" w:cs="Times New Roman"/>
          <w:sz w:val="24"/>
          <w:szCs w:val="24"/>
        </w:rPr>
      </w:pPr>
    </w:p>
    <w:p w:rsidR="00860EA6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Default="00860EA6" w:rsidP="00860EA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79/2021.(IX.30)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sz. határozat melléklete</w:t>
      </w:r>
    </w:p>
    <w:p w:rsidR="00860EA6" w:rsidRPr="00A06DC7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spellStart"/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Feladatellátási</w:t>
      </w:r>
      <w:proofErr w:type="spellEnd"/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szerződés</w:t>
      </w:r>
    </w:p>
    <w:p w:rsidR="00860EA6" w:rsidRPr="00A06DC7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EGÉSZSÉGÜGYI JÁRÓBETEG SZAKELLÁTÁSI - nem szakorvosi – FELADATOK</w:t>
      </w:r>
    </w:p>
    <w:p w:rsidR="00860EA6" w:rsidRPr="00A06DC7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Pr="00A06DC7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amely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létrejött egyrészről </w:t>
      </w:r>
    </w:p>
    <w:p w:rsidR="00860EA6" w:rsidRPr="00A06DC7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0EA6" w:rsidRPr="00A06DC7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860EA6" w:rsidRPr="00A06DC7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Székhelye: 4440 Tiszavasvári, Városháza tér 4.</w:t>
      </w:r>
    </w:p>
    <w:p w:rsidR="00860EA6" w:rsidRPr="00A06DC7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Képviselője: Szőke Zoltán</w:t>
      </w:r>
    </w:p>
    <w:p w:rsidR="00860EA6" w:rsidRPr="00A06DC7" w:rsidRDefault="00860EA6" w:rsidP="00860EA6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Adószám: 15732468-2-15</w:t>
      </w:r>
    </w:p>
    <w:p w:rsidR="00860EA6" w:rsidRPr="00A06DC7" w:rsidRDefault="00860EA6" w:rsidP="00860EA6">
      <w:pPr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Telefon: 42/520-500</w:t>
      </w:r>
    </w:p>
    <w:p w:rsidR="00860EA6" w:rsidRPr="00A06DC7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Telefax: 42/275-000</w:t>
      </w:r>
    </w:p>
    <w:p w:rsidR="00860EA6" w:rsidRPr="00A06DC7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E-mail: tvonkph@tiszavasvari.hu</w:t>
      </w:r>
    </w:p>
    <w:p w:rsidR="00860EA6" w:rsidRPr="00A06DC7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továbbiakban, mint feladat átadó (továbbiakban: Átadó)</w:t>
      </w:r>
    </w:p>
    <w:p w:rsidR="00860EA6" w:rsidRPr="00A06DC7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0EA6" w:rsidRPr="00A06DC7" w:rsidRDefault="00860EA6" w:rsidP="00860EA6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0EA6" w:rsidRDefault="00860EA6" w:rsidP="00860EA6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Név.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Rehabilitációs Team Szolgáltató Korlátolt Felelősségű Társaság</w:t>
      </w:r>
    </w:p>
    <w:p w:rsidR="00860EA6" w:rsidRPr="00A06DC7" w:rsidRDefault="00860EA6" w:rsidP="00860EA6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Székhelye: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4440 Tiszavasvári,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Kabay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János u. 39.</w:t>
      </w:r>
    </w:p>
    <w:p w:rsidR="00860EA6" w:rsidRPr="00A06DC7" w:rsidRDefault="00860EA6" w:rsidP="00860EA6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Képviselője: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Volosinóczkiné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Szlomoniczki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Tímea ügyvezető</w:t>
      </w:r>
    </w:p>
    <w:p w:rsidR="00860EA6" w:rsidRDefault="00860EA6" w:rsidP="00860EA6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Cégjegyzék szám: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15-09-075553</w:t>
      </w:r>
    </w:p>
    <w:p w:rsidR="00860EA6" w:rsidRPr="00A06DC7" w:rsidRDefault="00860EA6" w:rsidP="00860EA6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Adószám: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12433191-2-15</w:t>
      </w:r>
    </w:p>
    <w:p w:rsidR="00860EA6" w:rsidRPr="00A06DC7" w:rsidRDefault="00860EA6" w:rsidP="00860EA6">
      <w:pPr>
        <w:tabs>
          <w:tab w:val="right" w:leader="dot" w:pos="9072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rehabteamkft@gmail.com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egészségügyi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szolgáltató,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mint feladat átvevő 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(továbbiakban: Átvevő) - továbbiakban együttesen Felek - között alulírott helyen és időben, az alábbi feltételek mellett: </w:t>
      </w:r>
    </w:p>
    <w:p w:rsidR="00860EA6" w:rsidRPr="00A06DC7" w:rsidRDefault="00860EA6" w:rsidP="00860E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1.A szerződés tárgya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1.1.Felek megállapodnak abban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hogy Átadó átadja, Átvevő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átveszi a T</w:t>
      </w:r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iszavasvári </w:t>
      </w:r>
      <w:proofErr w:type="spellStart"/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járóbeteg</w:t>
      </w:r>
      <w:proofErr w:type="spellEnd"/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nem szakorvosi fizioterápia szakellátással kapcsolatos közszolgáltatási kötelezettséget</w:t>
      </w:r>
      <w:proofErr w:type="gramStart"/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 felsorolt feladatellátáshoz tartozó kapacitással  </w:t>
      </w:r>
      <w:r w:rsidRPr="00A06DC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feladat a 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szakorvosi szakellátáshoz szükséges végleges működési engedély megszerzése és a megkötött finanszírozási szerződés birtokában végezhető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</w:t>
      </w:r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nem szakorvosi feladatellátások tekintetében: 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5711 szakmakódú gyógytorna nem szakorvosi feladat ellátása heti 30 órában és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5722 szakmakódú fizioterápia (asszisztensi tevékenységként) nem szakorvosi feladat ellátása heti 25 órában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1.2.Ennek megfelelően a jelen pontban megjelölt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szakellátási kapacitások vonatkozásában az egészségügyi közszolgáltatásért felelős jelen szerződés aláírásától - de legkorábban feladatellátáshoz szükséges végleges működési engedély megszerzésétől a megkötött finanszírozási szerződés birtokában - visszavonhatatlanul Átvevő lesz.  </w:t>
      </w:r>
    </w:p>
    <w:p w:rsidR="00860EA6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2.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proofErr w:type="spellStart"/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Feladatellátási</w:t>
      </w:r>
      <w:proofErr w:type="spellEnd"/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díj, fizetési feltételek:</w:t>
      </w:r>
    </w:p>
    <w:p w:rsidR="00860EA6" w:rsidRPr="00A06DC7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0EA6" w:rsidRPr="00A06DC7" w:rsidRDefault="00860EA6" w:rsidP="00860EA6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 Szerződő felek a Nemzeti Egészségbiztosítási Alapkezelő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(a továbbiakban: NEAK) finanszírozáson felüli díj havi összegét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600.000,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-Ft-ban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azaz hatszázezer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forintban állapítják meg. </w:t>
      </w:r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tevékenység ÁFA </w:t>
      </w:r>
      <w:proofErr w:type="gramStart"/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mentes</w:t>
      </w:r>
      <w:proofErr w:type="gramEnd"/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körbe tartozik.</w:t>
      </w:r>
    </w:p>
    <w:p w:rsidR="00860EA6" w:rsidRPr="00A06DC7" w:rsidRDefault="00860EA6" w:rsidP="00860EA6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60EA6" w:rsidRPr="00A06DC7" w:rsidRDefault="00860EA6" w:rsidP="00860EA6">
      <w:pPr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Átvevő 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szerződéses feladatok ellátását az egészségügyi szolgáltatások Egészségbiztosítási Alapból történő finanszírozásának részletes szabályairól szóló 43/1999. (III.3.) Korm. rendeletben 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(továbbiakban Kormányrendelet) 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meghatározott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finanszírozásért, és a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finanszírozás felett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jelen szerződés 2.1. pontjában foglalt - kiegészítő összegért vállalja. </w:t>
      </w:r>
    </w:p>
    <w:p w:rsidR="00860EA6" w:rsidRPr="00A06DC7" w:rsidRDefault="00860EA6" w:rsidP="00860EA6">
      <w:pPr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 Kormányrendelet 27/</w:t>
      </w: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(1) bekezdés h) pontja értelmében </w:t>
      </w:r>
      <w:r w:rsidRPr="00A0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Átadó - a finanszírozási szerződésében lekötött - az átadott feladathoz tartozó teljesítmény volument átadja az Átvevő részére.    </w:t>
      </w:r>
    </w:p>
    <w:p w:rsidR="00860EA6" w:rsidRPr="00A06DC7" w:rsidRDefault="00860EA6" w:rsidP="00860E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Az ellátás finanszírozásának elsődleges forrása </w:t>
      </w:r>
      <w:r w:rsidRPr="00A06DC7">
        <w:rPr>
          <w:rFonts w:ascii="Times New Roman" w:eastAsia="MS Mincho" w:hAnsi="Times New Roman" w:cs="Times New Roman"/>
          <w:sz w:val="24"/>
          <w:szCs w:val="24"/>
          <w:lang w:eastAsia="ar-SA"/>
        </w:rPr>
        <w:t>a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NEAK által biztosított díjazás. Megbízott – a jelen szerződés alapján - közvetlenül maga köt az ellátás finanszírozására szerződést a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NEAK-kal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0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A finanszírozási szerződés alapján a </w:t>
      </w:r>
      <w:r w:rsidRPr="00A06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NEAK</w:t>
      </w:r>
      <w:r w:rsidRPr="00A0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a szolgáltató (Átvevő) részére a </w:t>
      </w:r>
      <w:r w:rsidRPr="00A06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Kormányrendelet szerinti díjat havonta, az államháztartás működési rendjéről szóló kormányrendeletben (a továbbiakban: </w:t>
      </w:r>
      <w:proofErr w:type="spellStart"/>
      <w:r w:rsidRPr="00A06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Ámr</w:t>
      </w:r>
      <w:proofErr w:type="spellEnd"/>
      <w:r w:rsidRPr="00A06DC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.) meghatározottak szerint utalványozza.</w:t>
      </w:r>
      <w:r w:rsidRPr="00A0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Átad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ó jelen szerződés a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láírásával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hozzájárul ahhoz, hogy Átvevő a finanszírozási szerződést közvetlenül a </w:t>
      </w:r>
      <w:proofErr w:type="spellStart"/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NEAK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-kal</w:t>
      </w:r>
      <w:proofErr w:type="spellEnd"/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kösse meg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Átadó a jelen </w:t>
      </w:r>
      <w:proofErr w:type="spellStart"/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feladatellátási</w:t>
      </w:r>
      <w:proofErr w:type="spellEnd"/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szerződés hatálya alatti időszakra nézve hozzájárul ahhoz, hogy a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NEAK finanszírozási összeg közvetlenül az Átvevő bankszámláján kerüljön jóváírásra.</w:t>
      </w:r>
    </w:p>
    <w:p w:rsidR="00860EA6" w:rsidRPr="00A06DC7" w:rsidRDefault="00860EA6" w:rsidP="00860EA6">
      <w:pPr>
        <w:overflowPunct w:val="0"/>
        <w:autoSpaceDE w:val="0"/>
        <w:autoSpaceDN w:val="0"/>
        <w:adjustRightInd w:val="0"/>
        <w:spacing w:after="0" w:line="300" w:lineRule="atLeast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60EA6" w:rsidRPr="00A06DC7" w:rsidRDefault="00860EA6" w:rsidP="00860EA6">
      <w:pPr>
        <w:overflowPunct w:val="0"/>
        <w:autoSpaceDE w:val="0"/>
        <w:spacing w:after="0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trike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2.2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NEAK finanszírozáson felüli részt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Átvevő havonta utólag minden hónap 5. napjáig számlázza az Átadónak 30 napos fizetési határidővel,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aki a NEAK finanszírozást meghaladó összegről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kiállított számlát annak kézhezvétele után, havonta – a teljesítésigazolás megléte esetén -, átutalással teljesíti.</w:t>
      </w:r>
    </w:p>
    <w:p w:rsidR="00860EA6" w:rsidRPr="00A06DC7" w:rsidRDefault="00860EA6" w:rsidP="00860EA6">
      <w:pPr>
        <w:overflowPunct w:val="0"/>
        <w:autoSpaceDE w:val="0"/>
        <w:autoSpaceDN w:val="0"/>
        <w:adjustRightInd w:val="0"/>
        <w:spacing w:after="0" w:line="300" w:lineRule="atLeast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860EA6" w:rsidRPr="00A06DC7" w:rsidRDefault="00860EA6" w:rsidP="00860EA6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2.3.A </w:t>
      </w:r>
      <w:proofErr w:type="spellStart"/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feladatellátási</w:t>
      </w:r>
      <w:proofErr w:type="spellEnd"/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díjon felül az Átvevő a jelen szerződés ellátásával kapcsolatban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egyéb támogatásra, díjra, anyagi vagy egyéb juttatásra az Átadótól nem tarthat igényt. </w:t>
      </w:r>
    </w:p>
    <w:p w:rsidR="00860EA6" w:rsidRPr="00A06DC7" w:rsidRDefault="00860EA6" w:rsidP="00860EA6">
      <w:pPr>
        <w:overflowPunct w:val="0"/>
        <w:autoSpaceDE w:val="0"/>
        <w:autoSpaceDN w:val="0"/>
        <w:adjustRightInd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2.4. Amennyiben Átvevő neki felróható okból a szerződésben foglaltakat nem teljesíti, úgy a mulasztással érintett napokra szolgáltatási díjra nem jogosult, és a mulasztással érintett napokra eső szolgáltatási díjjal megegyező összegű </w:t>
      </w:r>
      <w:proofErr w:type="gramStart"/>
      <w:r w:rsidRPr="00A06DC7">
        <w:rPr>
          <w:rFonts w:ascii="Times New Roman" w:eastAsia="DejaVuSerif" w:hAnsi="Times New Roman" w:cs="Times New Roman"/>
          <w:sz w:val="24"/>
          <w:szCs w:val="24"/>
          <w:lang w:eastAsia="hu-HU"/>
        </w:rPr>
        <w:t>kötbér fizetésre</w:t>
      </w:r>
      <w:proofErr w:type="gramEnd"/>
      <w:r w:rsidRPr="00A06DC7">
        <w:rPr>
          <w:rFonts w:ascii="Times New Roman" w:eastAsia="DejaVuSerif" w:hAnsi="Times New Roman" w:cs="Times New Roman"/>
          <w:sz w:val="24"/>
          <w:szCs w:val="24"/>
          <w:lang w:eastAsia="hu-HU"/>
        </w:rPr>
        <w:t xml:space="preserve"> kötelezhető.</w:t>
      </w:r>
    </w:p>
    <w:p w:rsidR="00860EA6" w:rsidRPr="00A06DC7" w:rsidRDefault="00860EA6" w:rsidP="00860EA6">
      <w:pPr>
        <w:autoSpaceDE w:val="0"/>
        <w:autoSpaceDN w:val="0"/>
        <w:adjustRightInd w:val="0"/>
        <w:spacing w:after="0" w:line="300" w:lineRule="atLeast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overflowPunct w:val="0"/>
        <w:autoSpaceDE w:val="0"/>
        <w:autoSpaceDN w:val="0"/>
        <w:adjustRightInd w:val="0"/>
        <w:spacing w:after="0" w:line="30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2.5.Átadó előleget nem fizet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Az ellenszolgáltatás teljesítésére a Ptk. 6:130. § (1)-(2) bekezdés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ei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az irányadók.</w:t>
      </w:r>
    </w:p>
    <w:p w:rsidR="00860EA6" w:rsidRPr="00A06DC7" w:rsidRDefault="00860EA6" w:rsidP="00860EA6">
      <w:pPr>
        <w:widowControl w:val="0"/>
        <w:tabs>
          <w:tab w:val="right" w:leader="dot" w:pos="5670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0EA6" w:rsidRPr="00A06DC7" w:rsidRDefault="00860EA6" w:rsidP="00860EA6">
      <w:pPr>
        <w:widowControl w:val="0"/>
        <w:tabs>
          <w:tab w:val="right" w:leader="dot" w:pos="5670"/>
        </w:tabs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. Átvevő tudomásul veszi, hogy az Egészségbiztosítási Alapból származó bevételét terhelő, annak mértékét meghaladó kötelezettségvállalása csak abban az esetben érvényes, ha ahhoz Átadó előzetesen hozzájárult.</w:t>
      </w:r>
    </w:p>
    <w:p w:rsidR="00860EA6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5D1B" w:rsidRDefault="00CB5D1B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B5D1B" w:rsidRPr="00A06DC7" w:rsidRDefault="00CB5D1B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3.A szerződés időtartama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85740">
        <w:rPr>
          <w:rFonts w:ascii="Times New Roman" w:hAnsi="Times New Roman" w:cs="Times New Roman"/>
          <w:sz w:val="24"/>
          <w:szCs w:val="24"/>
        </w:rPr>
        <w:t xml:space="preserve">feladatellátáshoz szükséges végleges működési engedély megszerzése és finanszírozási szerződés megkötését követően, </w:t>
      </w:r>
      <w:r w:rsidRPr="00285740">
        <w:rPr>
          <w:rFonts w:ascii="Times New Roman" w:hAnsi="Times New Roman" w:cs="Times New Roman"/>
          <w:b/>
          <w:sz w:val="24"/>
          <w:szCs w:val="24"/>
        </w:rPr>
        <w:t>legkorábban 2021. október 1. napj</w:t>
      </w:r>
      <w:r>
        <w:rPr>
          <w:rFonts w:ascii="Times New Roman" w:hAnsi="Times New Roman" w:cs="Times New Roman"/>
          <w:b/>
          <w:sz w:val="24"/>
          <w:szCs w:val="24"/>
        </w:rPr>
        <w:t xml:space="preserve">ától kezdődő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 hónapos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időtartamú határozott időre szól.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p w:rsidR="00860EA6" w:rsidRPr="00A06DC7" w:rsidRDefault="00860EA6" w:rsidP="00860E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 Átvevő területi ellátási kötelezettsége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 megállapodással megszerzett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szakorvosi szakellátás vonatkozásában – „az egészségügyi ellátórendszer fejlesztéséről” szóló 2006. évi CXXXII. törvény 5/</w:t>
      </w: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§ (7) bekezdése alapján-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változatlan marad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860EA6" w:rsidRPr="00A06DC7" w:rsidRDefault="00860EA6" w:rsidP="00860EA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Szakmai garanciák 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5.1. Átvevő kijelenti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jelen szerződés 1.1. pontjában megjelölt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fizioterápia nem szakorvosi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feladatot képes ellátni.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Átvevő vállalja, a feladat-ellátási kötelezettség címzettjeként az átvételt követően gondoskodik a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szakorvosi szakellátás folyamatos és zökkenőmentes működtetéséről.  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5.2. Átvevő felelősséggel tartozik a feladat szakmai tartalma és minősége és tekintetében is, ennek megfelelően rendszeresen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nyomon követi a szolgáltatás minőségét mérő mutatók alakulását 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(ennek körében különösen a tízezer lakosra jutó szakmai mutatókat;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szakellátás kapacitás kihasználtságát; szakmánként az egyes beavatkozásokra jutó percátlagokat; valamint a várólisták időbeli hosszának alakulását). 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5.3. Az Átvevő nyilatkozik, az ellátás minőségének és színvonalának biztosítása céljából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minőségi indikátorokat képez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ellátás minőségét és a szolgáltatási struktúra megfelelőségét maga is rendszeresen ellenőrzi.  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5.4. Átvevő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köteles a feladatellátásra vonatkozó mindenkori jogszabályokat, szabványokat, hatósági, szakhatósági és műszaki előírásokat betartani.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5.5. Átvevő köteles jelen szerződésben szabályozott feladatellátás </w:t>
      </w:r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tekintetében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megszűnését követő 1 hónapon belül</w:t>
      </w:r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beszámolni</w:t>
      </w:r>
      <w:r w:rsidRPr="00A06DC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5.6 Átvevő kötelezettséget vállal arra, hogy az egészségügyi közszolgáltatásért felelős szerv ellátási kötelezettségébe tartozó közszolgáltatások közül a szerződésben meghatározott szolgáltatásokat folyamatosan, a jogszabályokban és az egészségügyi szakmai szabályokban előírtak betartásával, területi ellátási kötelezettséggel nyújtja. E kötelezettsége elmulasztásából eredő az Átvevő érdekkörében felmerülő kárért teljes felelősséggel tartozik. 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5.7 Átvevő köteles a tulajdont és a szervezetet érintő bármely változásról az egészségügyi közszolgáltatásért felelő szervet haladéktalanul, de legkésőbb a változás bekövetkezésétől számított 8 napon belül, írásban tájékoztatni.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5.8. Átvevő kijelenti, hogy a feladatok ellátására jogosult és érvényes, orvosi tevékenység ellátására vonatkozó,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1.000.000 Ft/év, és minimum 500.000 Ft/káresemény összegű felelősségbiztosítással rendelkezik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Vállalja továbbá, hogy </w:t>
      </w: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ezen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felelősségbiztosítást a szerződés időtartama alatt folyamatosan fenntartja.</w:t>
      </w:r>
    </w:p>
    <w:p w:rsidR="00860EA6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621AF" w:rsidRPr="00A06DC7" w:rsidRDefault="003621AF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0EA6" w:rsidRPr="00A06DC7" w:rsidRDefault="00860EA6" w:rsidP="00860E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Vagyoni biztosíték és általános kérdések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6.1. Felek megállapítják, hogy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szerződéses konstrukcióban Átvevő vagyoni biztosíték adására köteles.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Átvevő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vállalja, hogy a vonatkozó jogszabályban meghatározott szabályoknak megfelelően és mértékben vagyoni biztosítékot ad.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6.2. Felek vállalják, hogy a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működési alapdokumentumok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(különösen működési engedély; finanszírozási szerződés)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tekintetében együttműködnek a jelen szerződés alapján szükséges módosítások elvégzésében.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6.3.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 vállalja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feladatellátás folyamatossága érdekében gondoskodik a működési engedély megszerzéséről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finanszírozási szerződés megkötéséről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valamint a működés megkezdéséhez, illetve jogszerű feladatellátás fenntartásához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szükséges tőke és likviditás biztosításáról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A06D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Átvevő köteles jelen szerződés megkötését követően </w:t>
      </w:r>
      <w:r w:rsidRPr="00A06DC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haladéktalanul, olyan időpontban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,</w:t>
      </w:r>
      <w:r w:rsidRPr="00A06DC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ami a feladatellátás zökkenőmentes folytatását biztosítja, </w:t>
      </w:r>
      <w:r w:rsidRPr="00A06D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0"/>
          <w:lang w:eastAsia="ar-SA"/>
        </w:rPr>
        <w:t>járóbeteg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szakellátás nem szakorvosi (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0"/>
          <w:lang w:eastAsia="ar-SA"/>
        </w:rPr>
        <w:t>fizioiterápia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)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0"/>
          <w:lang w:eastAsia="ar-SA"/>
        </w:rPr>
        <w:t>feladatellátási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szolgáltatásra az </w:t>
      </w:r>
      <w:r w:rsidRPr="00A06DC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illetékes egészségügyi hatóságtól működési engedélyt kérni</w:t>
      </w:r>
      <w:r w:rsidRPr="00A06DC7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Köteles továbbá a feladatellátás </w:t>
      </w:r>
      <w:r w:rsidRPr="00A06DC7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teljes időtartama alatt jogerős és érvényes működési engedéllyel rendelkezni.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6.4.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Felek kinyilatkozzák, hogy a kapacitásbővítés/feladatfinanszírozás iránti kérelem/pályázat benyújtásában együttműködnek.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6.5. </w:t>
      </w:r>
      <w:r w:rsidRPr="00A06D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Átvevő vállalja, hogy</w:t>
      </w:r>
      <w:r w:rsidRPr="00A0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együttműködik a Tiszavasvári </w:t>
      </w:r>
      <w:proofErr w:type="spellStart"/>
      <w:r w:rsidRPr="00A0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járóbeteg</w:t>
      </w:r>
      <w:proofErr w:type="spellEnd"/>
      <w:r w:rsidRPr="00A0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szakellátás </w:t>
      </w:r>
      <w:r w:rsidRPr="00A0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szakorvosi</w:t>
      </w:r>
      <w:r w:rsidRPr="00A06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feladatellátását biztosító feladatellátóval.</w:t>
      </w:r>
    </w:p>
    <w:p w:rsidR="00860EA6" w:rsidRPr="00A06DC7" w:rsidRDefault="00860EA6" w:rsidP="00860E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tárgyi feltételek biztosításával kapcsolatos kérdések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7.1.Átvevő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köteles a feladatellátás helyének biztosítására, a jogszabályban foglaltak figyelembevételével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7.2.Átvevő kötelezettsége a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szakellátás nem szakorvosi (fizioterápia) feladatellátásához szükséges a hatályos jogszabályban előírt tárgyi minimumfeltételeinek saját költségen történő biztosítása.</w:t>
      </w:r>
    </w:p>
    <w:p w:rsidR="00860EA6" w:rsidRPr="00A06DC7" w:rsidRDefault="00860EA6" w:rsidP="00860EA6">
      <w:pPr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7.3.Átvevő köteles gondoskodni a feladatellátást szolgáló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ingó </w:t>
      </w:r>
      <w:proofErr w:type="gramStart"/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vagyon vonatkozó</w:t>
      </w:r>
      <w:proofErr w:type="gramEnd"/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jogszabályok szerinti  tárgyi minimum feltételeknek való megfelelőségéről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ezen belül a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 saját és használatra átadott –  eszközök pótlásáról, javításáról, karbantartásáról, felülvizsgálatáról saját költségén.</w:t>
      </w:r>
    </w:p>
    <w:p w:rsidR="00860EA6" w:rsidRDefault="00860EA6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7.4.Átvevő felelős minden olyan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kár megtérítéséért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, amelyet a szerződés tárgyát képező szolgáltatás végzése során Átadónak, vagy harmadik félnek okozott függetlenül attól, hogy a kárt harmadik fél az Átadóval szemben kívánja érvényesíteni.</w:t>
      </w:r>
    </w:p>
    <w:p w:rsidR="003621AF" w:rsidRPr="00A06DC7" w:rsidRDefault="003621AF" w:rsidP="00860EA6">
      <w:pPr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0EA6" w:rsidRPr="00A06DC7" w:rsidRDefault="00860EA6" w:rsidP="00860E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Munkavállalókkal kapcsolatos kérdések</w:t>
      </w:r>
    </w:p>
    <w:p w:rsidR="00860EA6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Átvevő köteles a feladatellátáshoz szükséges, jogszabályban foglalt személyi minimumfeltételeket biztosítani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3621AF" w:rsidRDefault="003621AF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21AF" w:rsidRDefault="003621AF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21AF" w:rsidRPr="00A06DC7" w:rsidRDefault="003621AF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Egészségügyi dokumentációval, adatkezeléssel kapcsolatos kérdések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Felek nyilatkoznak, hogy az egészségügyi szolgáltatások teljesítése során keletkezett és a folyamatos szolgáltatáshoz szükséges egészségügyi dokumentációk és valamennyi adat átadás-átvételét az adatvédelemre vonatkozó szabályok </w:t>
      </w: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figyelembevételével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egymással kölcsönösen együttműködve lebonyolítják az alábbiak szerint: 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átadó vállalja, hogy a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szakellátással kapcsolatosan átadandó egészségügyi és egyéb dokumentációról, és a dokumentumok tárolási helyéről-, és formájáról (elektronikus, nyomtatott, képi) összefoglaló jegyzéket készít, 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átvevő nyilatkozik, hogy az átvételre </w:t>
      </w: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kerülő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dokumentumok őrzéséről és kezeléséről az adatvédelemre vonatkozó mindenkori szabályok szerint gondoskodik.</w:t>
      </w: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10. </w:t>
      </w:r>
      <w:r w:rsidRPr="00A06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szerződés felmondása</w:t>
      </w:r>
    </w:p>
    <w:p w:rsidR="00860EA6" w:rsidRPr="00A06DC7" w:rsidRDefault="00860EA6" w:rsidP="00860E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10.1. Felek megállapodnak abban, hogy jelen szerződést 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rendes felmondással nem lehet felmondani.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10.2. Felek megállapodnak abban, hogy jelen </w:t>
      </w:r>
      <w:proofErr w:type="gramStart"/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szerződés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írásban</w:t>
      </w:r>
      <w:proofErr w:type="gramEnd"/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, közös megegyezéssel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megszüntethető. 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10.3. Jelen szerződést bármely fél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írásban, rendkívüli felmondással felmondhatja, az alábbi esetekben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másik fél bármilyen szerződésszegő magatartása esetén, 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amennyiben a szerződésszegő fél az erre vonatkozó írásbeli felszólítás átvételét követő 8 napon belül nem tesz eleget a szerződésben foglalt kötelezettségének, a jogosult fél további 8 napon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belül írásban rendkívüli felmondással felmondhatja a szerződést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felmondás közlését követő hónap utolsó napjával.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10.4. Átadó a szerződést felmondhatja, vagy - a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Ptk.-ban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foglaltak szerint - a szerződéstől elállhat, ha:  </w:t>
      </w:r>
    </w:p>
    <w:p w:rsidR="00860EA6" w:rsidRPr="00A06DC7" w:rsidRDefault="00860EA6" w:rsidP="00860E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Átvevő fizetésképtelenné válik, ellene csődeljárást (kivéve a </w:t>
      </w:r>
      <w:proofErr w:type="spell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Cstv</w:t>
      </w:r>
      <w:proofErr w:type="spell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. 11. § (2) bekezdés h) pontjában foglaltakat) vagy felszámolási eljárást kezdeményeznek, végelszámolását határozza el, felfüggeszti gazdasági tevékenységét, kifizetéseit beszünteti;</w:t>
      </w:r>
    </w:p>
    <w:p w:rsidR="00860EA6" w:rsidRPr="00A06DC7" w:rsidRDefault="00860EA6" w:rsidP="00860E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Átvevő vagyonában olyan jelentős változás következik be, amely az Átadó megítélése szerint a szerződésben vállalt kötelezettségek teljesítését veszélyezteti;</w:t>
      </w:r>
    </w:p>
    <w:p w:rsidR="00860EA6" w:rsidRPr="00A06DC7" w:rsidRDefault="00860EA6" w:rsidP="00860E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Átadó érdekeit veszélyeztető vagy a jó hírnevét sértő esemény következik be;</w:t>
      </w:r>
    </w:p>
    <w:p w:rsidR="00860EA6" w:rsidRPr="00A06DC7" w:rsidRDefault="00860EA6" w:rsidP="00860E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Átvevő ismételt felszólítás ellenére sem teljesíti Megrendelő utasításait;</w:t>
      </w:r>
    </w:p>
    <w:p w:rsidR="00860EA6" w:rsidRPr="00A06DC7" w:rsidRDefault="00860EA6" w:rsidP="00860E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Átvevő tevékenységét érintő szabálysértés vagy bűncselekmény miatt jogerős elmarasztaló határozatot hoznak.</w:t>
      </w:r>
    </w:p>
    <w:p w:rsidR="00860EA6" w:rsidRPr="00A06DC7" w:rsidRDefault="00860EA6" w:rsidP="00860E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Átvevő felelősségbiztosítása a szerződés hatálya alatt megszűnik, vagy az előírt mérték, vagy terjedelem alá csökken.</w:t>
      </w:r>
    </w:p>
    <w:p w:rsidR="00860EA6" w:rsidRPr="00A06DC7" w:rsidRDefault="00860EA6" w:rsidP="00860E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az Átvevő a működéséhez szükséges engedélyek bármelyikét elveszíti.</w:t>
      </w:r>
    </w:p>
    <w:p w:rsidR="00860EA6" w:rsidRDefault="00860EA6" w:rsidP="00860EA6">
      <w:pPr>
        <w:numPr>
          <w:ilvl w:val="0"/>
          <w:numId w:val="2"/>
        </w:numPr>
        <w:spacing w:before="100" w:beforeAutospacing="1" w:after="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Átadó nem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minősül átlátható szervezetnek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621AF" w:rsidRPr="00A06DC7" w:rsidRDefault="003621AF" w:rsidP="003621AF">
      <w:pPr>
        <w:spacing w:before="100" w:beforeAutospacing="1" w:after="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10.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 w:rsidRPr="00A06DC7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Átvevőnek a szerződést az irányadó jogszabályokban foglalt rendelkezéseknek megfelelően kell teljesíteni. Ha a 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szerződés megszűnése az Átvevő felróható szerződésszegő magatartására vezethető vissza,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úgy köteles az Átadó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részére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szolgáltatási ellenérték 2 havi átlagának megfelelő összegű meghiúsulási kötbér megfizetésére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. Felmondás esetén Átvevő kártérítésre nem jogosult.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Szerződő Felek nem követnek el szerződésszegést, ha kötelezettségeik teljesítését ”vis maior” akadályozza meg, amely a szerződés aláírását követően következik be.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621AF" w:rsidRDefault="003621AF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1</w:t>
      </w:r>
      <w:r w:rsidRPr="00A06D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 Egyéb rendelkezések 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.1. 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Szerződő Felek a szerződést kizárólag írásban módosíthatják.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.2. Felek megállapodnak abban, hogy jelen szerződéssel kapcsolatban jognyilatkozat érvényesen kizárólag írásban tehető.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A06DC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.3. Szerződő felek a jelen szerződéssel kapcsolatos vitáikat békésen, egyeztetés útján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kívánják rendezni. Jogvita esetére a szerződő felek értékhatártól függően kikötik és alávetik magukat a Nyíregyházi Járási Törvényszék kizárólagos illetékességének.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.4. 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Átvevő képviselője büntetőjogi felelőssége tudatában nyilatkozik, hogy a társaság jogképes, bejegyzett és az ajánlatban benyújtott adataiban változás nem történt, és a jelen szerződés aláírására teljes körű felhatalmazással rendelkezik.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.5. A jelen Megállapodásban nem szabályozott kérdésekben a vonatkozó jogszabályok előírásait kell alkalmazni.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Pr="00A0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Átadó (a továbbiakban e pont alkalmazásában: Adatkezelő) tájékoztatja az átvevőt, hogy jelen jogügylet kapcsán az Európai Parlament és a Tanács 2016/679 Rendeletében (GDPR) és az információs önrendelkezési jogról és az információszabadságról szóló 2011. évi CXII. törvényben (</w:t>
      </w:r>
      <w:proofErr w:type="spellStart"/>
      <w:r w:rsidRPr="00A0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Infotv</w:t>
      </w:r>
      <w:proofErr w:type="spellEnd"/>
      <w:r w:rsidRPr="00A06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.) foglalt adatvédelmi és adatkezelési szabályokat betartja, azoknak megfelelően jár el. Adatkezelő tájékoztatja az Átvevőt, hogy jelen szerződésben rögzített adataikat a vonatkozó jogszabályoknak megfelelően, a szerződéses jogviszonyból eredő jogi kötelezettség teljesítése érdekében kezeli. Ezen túlmenően tájékoztatja az Átvevőt, hogy a kapcsolattartásra szolgáló adataikkal kizárólag a kapcsolattartás céljából rendelkezik. Az adatok kizárólag jogszabályban és belső szabályzatban meghatározott irattárazási ideig tárolhatók. Az Átvevőnek joga van bármikor kérelmezni Adatkezelőtől a rá vonatkozó adatokhoz való hozzáférést, azok helyesbítését, törlését vagy kezelésének korlátozását, és tiltakozhatnak személyes adatainak kezelése ellen. Az Átvevő jelen szerződés aláírásával hozzájárul ahhoz, hogy a hivatkozott jogszabályok alapján Adatkezelő személyes adatait a fent említettek szerint kezelje.</w:t>
      </w:r>
    </w:p>
    <w:p w:rsidR="00860EA6" w:rsidRPr="00A06DC7" w:rsidRDefault="00860EA6" w:rsidP="00860EA6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3621AF" w:rsidRDefault="003621AF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21AF" w:rsidRDefault="003621AF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21AF" w:rsidRDefault="003621AF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Jelen szerződést Tiszavasvári Város Önkormányzata Képviselő-testülete </w:t>
      </w:r>
      <w:r w:rsidR="003621AF">
        <w:rPr>
          <w:rFonts w:ascii="Times New Roman" w:eastAsia="Times New Roman" w:hAnsi="Times New Roman" w:cs="Times New Roman"/>
          <w:sz w:val="24"/>
          <w:szCs w:val="24"/>
          <w:lang w:eastAsia="hu-HU"/>
        </w:rPr>
        <w:t>79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IX.30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.) Kt. számú határozatával hagyta jóvá.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keepNext/>
        <w:suppressAutoHyphens/>
        <w:overflowPunct w:val="0"/>
        <w:autoSpaceDE w:val="0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Szerződő Felek kijelentik, hogy a jelen szerződésben foglaltakat elolvasták, megértették, és mint a szerződéses akaratuknak mindenben megfelelőt, jóváhagyólag saját kezűleg aláírták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eredeti példányban.</w:t>
      </w:r>
    </w:p>
    <w:p w:rsidR="00860EA6" w:rsidRPr="00A06DC7" w:rsidRDefault="00860EA6" w:rsidP="00860E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</w:t>
      </w:r>
      <w:proofErr w:type="gramStart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…</w:t>
      </w:r>
      <w:proofErr w:type="gramEnd"/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</w:t>
      </w:r>
    </w:p>
    <w:p w:rsidR="003621AF" w:rsidRDefault="003621AF" w:rsidP="00860E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21AF" w:rsidRDefault="003621AF" w:rsidP="00860E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21AF" w:rsidRDefault="003621AF" w:rsidP="00860E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0EA6" w:rsidRPr="00A06DC7" w:rsidRDefault="00860EA6" w:rsidP="00860E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………………………………</w:t>
      </w:r>
    </w:p>
    <w:p w:rsidR="00860EA6" w:rsidRPr="00A06DC7" w:rsidRDefault="00860EA6" w:rsidP="00860E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Átadó</w:t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Átvevő</w:t>
      </w:r>
    </w:p>
    <w:p w:rsidR="00860EA6" w:rsidRPr="00A06DC7" w:rsidRDefault="00860EA6" w:rsidP="00860E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Város </w:t>
      </w:r>
      <w:proofErr w:type="gramStart"/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Önkormányzata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Rehabilitációs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Team Kft.</w:t>
      </w:r>
    </w:p>
    <w:p w:rsidR="00860EA6" w:rsidRPr="00A06DC7" w:rsidRDefault="00860EA6" w:rsidP="00860E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proofErr w:type="gramStart"/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képviseletében</w:t>
      </w:r>
      <w:proofErr w:type="gramEnd"/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képviseletében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</w:p>
    <w:p w:rsidR="00860EA6" w:rsidRPr="00A06DC7" w:rsidRDefault="00860EA6" w:rsidP="00860EA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</w:t>
      </w:r>
      <w:proofErr w:type="gramStart"/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Volosinóczkiné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Szlomoniczki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Tímea</w:t>
      </w:r>
      <w:r w:rsidRPr="00A06D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3621AF" w:rsidRDefault="003621AF" w:rsidP="00860EA6">
      <w:pPr>
        <w:rPr>
          <w:rFonts w:ascii="Times New Roman" w:hAnsi="Times New Roman" w:cs="Times New Roman"/>
          <w:b/>
          <w:sz w:val="24"/>
          <w:szCs w:val="24"/>
        </w:rPr>
      </w:pPr>
    </w:p>
    <w:p w:rsidR="002C1C39" w:rsidRDefault="00860EA6" w:rsidP="00860EA6">
      <w:r w:rsidRPr="00A06DC7">
        <w:rPr>
          <w:rFonts w:ascii="Times New Roman" w:hAnsi="Times New Roman" w:cs="Times New Roman"/>
          <w:b/>
          <w:sz w:val="24"/>
          <w:szCs w:val="24"/>
        </w:rPr>
        <w:t>Pénzügyi ellenjegyző</w:t>
      </w:r>
      <w:proofErr w:type="gramStart"/>
      <w:r w:rsidRPr="00A06DC7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A06DC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2C1C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B8A" w:rsidRDefault="003F4B8A" w:rsidP="003F4B8A">
      <w:pPr>
        <w:spacing w:after="0" w:line="240" w:lineRule="auto"/>
      </w:pPr>
      <w:r>
        <w:separator/>
      </w:r>
    </w:p>
  </w:endnote>
  <w:endnote w:type="continuationSeparator" w:id="0">
    <w:p w:rsidR="003F4B8A" w:rsidRDefault="003F4B8A" w:rsidP="003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8A" w:rsidRDefault="003F4B8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76776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3F4B8A" w:rsidRDefault="003F4B8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3F4B8A" w:rsidRDefault="003F4B8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8A" w:rsidRDefault="003F4B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B8A" w:rsidRDefault="003F4B8A" w:rsidP="003F4B8A">
      <w:pPr>
        <w:spacing w:after="0" w:line="240" w:lineRule="auto"/>
      </w:pPr>
      <w:r>
        <w:separator/>
      </w:r>
    </w:p>
  </w:footnote>
  <w:footnote w:type="continuationSeparator" w:id="0">
    <w:p w:rsidR="003F4B8A" w:rsidRDefault="003F4B8A" w:rsidP="003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8A" w:rsidRDefault="003F4B8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8A" w:rsidRDefault="003F4B8A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8A" w:rsidRDefault="003F4B8A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A781C"/>
    <w:multiLevelType w:val="hybridMultilevel"/>
    <w:tmpl w:val="1542C3FA"/>
    <w:lvl w:ilvl="0" w:tplc="A9AC9B1A">
      <w:numFmt w:val="bullet"/>
      <w:lvlText w:val="-"/>
      <w:lvlJc w:val="left"/>
      <w:pPr>
        <w:ind w:left="360" w:hanging="360"/>
      </w:pPr>
      <w:rPr>
        <w:rFonts w:ascii="Angsana New" w:eastAsia="Angsana New" w:hAnsi="Angsana New" w:cs="Angsana New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71767C"/>
    <w:multiLevelType w:val="hybridMultilevel"/>
    <w:tmpl w:val="87544C8A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A6"/>
    <w:rsid w:val="002C1C39"/>
    <w:rsid w:val="003621AF"/>
    <w:rsid w:val="003F4B8A"/>
    <w:rsid w:val="00860EA6"/>
    <w:rsid w:val="00CB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0E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4B8A"/>
  </w:style>
  <w:style w:type="paragraph" w:styleId="llb">
    <w:name w:val="footer"/>
    <w:basedOn w:val="Norml"/>
    <w:link w:val="llbChar"/>
    <w:uiPriority w:val="99"/>
    <w:unhideWhenUsed/>
    <w:rsid w:val="003F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4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0E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F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4B8A"/>
  </w:style>
  <w:style w:type="paragraph" w:styleId="llb">
    <w:name w:val="footer"/>
    <w:basedOn w:val="Norml"/>
    <w:link w:val="llbChar"/>
    <w:uiPriority w:val="99"/>
    <w:unhideWhenUsed/>
    <w:rsid w:val="003F4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2125</Words>
  <Characters>14665</Characters>
  <Application>Microsoft Office Word</Application>
  <DocSecurity>0</DocSecurity>
  <Lines>122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dcterms:created xsi:type="dcterms:W3CDTF">2021-09-30T10:11:00Z</dcterms:created>
  <dcterms:modified xsi:type="dcterms:W3CDTF">2021-09-30T10:15:00Z</dcterms:modified>
</cp:coreProperties>
</file>