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37" w:rsidRDefault="00900F37" w:rsidP="00900F3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0F37" w:rsidRDefault="00900F37" w:rsidP="00900F3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0F37" w:rsidRDefault="00900F37" w:rsidP="00900F3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0F37" w:rsidRDefault="00900F37" w:rsidP="00900F3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900F37" w:rsidRDefault="00900F37" w:rsidP="00900F3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Képviselő-testülete</w:t>
      </w:r>
    </w:p>
    <w:p w:rsidR="00900F37" w:rsidRDefault="00900F37" w:rsidP="00900F3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36/2021. (VII.29.) Kt. számú </w:t>
      </w:r>
    </w:p>
    <w:p w:rsidR="00900F37" w:rsidRDefault="00900F37" w:rsidP="00900F3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900F37" w:rsidRDefault="00900F37" w:rsidP="00900F3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tiszavasvári 6217 </w:t>
      </w:r>
      <w:proofErr w:type="spellStart"/>
      <w:r>
        <w:rPr>
          <w:rFonts w:ascii="Times New Roman" w:hAnsi="Times New Roman"/>
          <w:b/>
          <w:sz w:val="24"/>
          <w:szCs w:val="24"/>
        </w:rPr>
        <w:t>hrsz-ú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önkormányzati ingatlan értékesítésére kötendő adásvételi szerződés jóváhagyásáról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hatáskörében eljárva az alábbi határozatot hozza:</w:t>
      </w:r>
    </w:p>
    <w:p w:rsidR="00900F37" w:rsidRDefault="00900F37" w:rsidP="00900F37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900F37" w:rsidRDefault="00900F37" w:rsidP="00900F37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b/>
          <w:sz w:val="24"/>
          <w:szCs w:val="24"/>
        </w:rPr>
        <w:t>jóváhagyja</w:t>
      </w:r>
      <w:r>
        <w:rPr>
          <w:rFonts w:ascii="Times New Roman" w:hAnsi="Times New Roman"/>
          <w:sz w:val="24"/>
          <w:szCs w:val="24"/>
        </w:rPr>
        <w:t xml:space="preserve"> a Tiszavasvári Város Önkormányzata tulajdonában lévő, </w:t>
      </w:r>
      <w:r>
        <w:rPr>
          <w:rFonts w:ascii="Times New Roman" w:hAnsi="Times New Roman"/>
          <w:b/>
          <w:sz w:val="24"/>
          <w:szCs w:val="24"/>
        </w:rPr>
        <w:t xml:space="preserve">tiszavasvári 6217 helyrajzi számú </w:t>
      </w:r>
      <w:r>
        <w:rPr>
          <w:rFonts w:ascii="Times New Roman" w:hAnsi="Times New Roman"/>
          <w:sz w:val="24"/>
          <w:szCs w:val="24"/>
        </w:rPr>
        <w:t>250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alapterületű, beépítetlen terület megnevezésű </w:t>
      </w:r>
      <w:proofErr w:type="gramStart"/>
      <w:r>
        <w:rPr>
          <w:rFonts w:ascii="Times New Roman" w:hAnsi="Times New Roman"/>
          <w:sz w:val="24"/>
          <w:szCs w:val="24"/>
        </w:rPr>
        <w:t xml:space="preserve">ingatlanra </w:t>
      </w:r>
      <w:r w:rsidR="00833AD5">
        <w:rPr>
          <w:rFonts w:ascii="Times New Roman" w:hAnsi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. sz. alatti lakossal kötendő </w:t>
      </w:r>
      <w:r>
        <w:rPr>
          <w:rFonts w:ascii="Times New Roman" w:hAnsi="Times New Roman"/>
          <w:b/>
          <w:sz w:val="24"/>
          <w:szCs w:val="24"/>
        </w:rPr>
        <w:t>adásvételi szerződést</w:t>
      </w:r>
      <w:r>
        <w:rPr>
          <w:rFonts w:ascii="Times New Roman" w:hAnsi="Times New Roman"/>
          <w:sz w:val="24"/>
          <w:szCs w:val="24"/>
        </w:rPr>
        <w:t xml:space="preserve"> a határozat 1. mellékletében szereplő tartalommal.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Szőke Zoltán polgármestert a határozat mellékletét képező adásvételi szerződés aláírására.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/>
          <w:sz w:val="24"/>
          <w:szCs w:val="24"/>
        </w:rPr>
        <w:t>esedékességkor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Felelős</w:t>
      </w:r>
      <w:proofErr w:type="gramEnd"/>
      <w:r>
        <w:rPr>
          <w:rFonts w:ascii="Times New Roman" w:hAnsi="Times New Roman"/>
          <w:sz w:val="24"/>
          <w:szCs w:val="24"/>
        </w:rPr>
        <w:t>: Szőke Zoltán polgármester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tabs>
          <w:tab w:val="center" w:pos="2268"/>
          <w:tab w:val="center" w:pos="6804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900F37" w:rsidRPr="00900F37" w:rsidRDefault="00900F37" w:rsidP="00900F37">
      <w:pPr>
        <w:tabs>
          <w:tab w:val="center" w:pos="2268"/>
          <w:tab w:val="center" w:pos="6804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jegyző</w:t>
      </w:r>
    </w:p>
    <w:p w:rsidR="00900F37" w:rsidRDefault="00900F37" w:rsidP="00900F3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pStyle w:val="Szvegtrzs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900F37" w:rsidRDefault="00900F37" w:rsidP="00900F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36/2021. (VII.29.) Kt. sz. határozat 1. melléklete</w:t>
      </w:r>
    </w:p>
    <w:p w:rsidR="00900F37" w:rsidRDefault="00900F37" w:rsidP="00900F37">
      <w:pPr>
        <w:pStyle w:val="Cmsor1"/>
        <w:spacing w:line="240" w:lineRule="auto"/>
        <w:jc w:val="both"/>
        <w:rPr>
          <w:i/>
          <w:szCs w:val="24"/>
        </w:rPr>
      </w:pPr>
    </w:p>
    <w:p w:rsidR="00900F37" w:rsidRDefault="00900F37" w:rsidP="00900F37">
      <w:pPr>
        <w:pStyle w:val="Cmsor1"/>
        <w:spacing w:line="240" w:lineRule="auto"/>
        <w:jc w:val="center"/>
        <w:rPr>
          <w:szCs w:val="24"/>
        </w:rPr>
      </w:pPr>
      <w:r>
        <w:rPr>
          <w:szCs w:val="24"/>
        </w:rPr>
        <w:t xml:space="preserve">I N G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T L A N   A D Á S V É T E L I   S Z E R Z Ő D É S</w:t>
      </w:r>
    </w:p>
    <w:p w:rsidR="00900F37" w:rsidRDefault="00900F37" w:rsidP="00900F37">
      <w:pPr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mely</w:t>
      </w:r>
      <w:proofErr w:type="gramEnd"/>
      <w:r>
        <w:rPr>
          <w:rFonts w:ascii="Times New Roman" w:hAnsi="Times New Roman"/>
          <w:sz w:val="24"/>
          <w:szCs w:val="24"/>
        </w:rPr>
        <w:t xml:space="preserve"> létrejött alulírott napon és helyen egyrészről: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Tiszavasvári Város Önkormányzata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, képviseletében: Szőke Zoltán polgármester,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(székhely: 4440 Tiszavasvári, Városháza tér 4</w:t>
      </w:r>
      <w:proofErr w:type="gramStart"/>
      <w:r>
        <w:rPr>
          <w:rFonts w:ascii="Times New Roman" w:hAnsi="Times New Roman"/>
          <w:bCs/>
          <w:sz w:val="24"/>
          <w:szCs w:val="24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KSH statisztikai számjel: 15732468-8411-321-15, törzsszám: 732462, adószám: 15732468-2-15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Eladó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másrészről </w:t>
      </w:r>
    </w:p>
    <w:p w:rsidR="00900F37" w:rsidRDefault="00900F37" w:rsidP="00900F3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833AD5" w:rsidP="00900F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900F37">
        <w:rPr>
          <w:rFonts w:ascii="Times New Roman" w:hAnsi="Times New Roman"/>
          <w:b/>
          <w:sz w:val="24"/>
          <w:szCs w:val="24"/>
        </w:rPr>
        <w:t xml:space="preserve"> </w:t>
      </w:r>
      <w:r w:rsidR="00900F37">
        <w:rPr>
          <w:rFonts w:ascii="Times New Roman" w:hAnsi="Times New Roman"/>
          <w:bCs/>
          <w:sz w:val="24"/>
          <w:szCs w:val="24"/>
        </w:rPr>
        <w:t>(születési hely, idő</w:t>
      </w:r>
      <w:proofErr w:type="gramStart"/>
      <w:r w:rsidR="00900F37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="00900F37">
        <w:rPr>
          <w:rFonts w:ascii="Times New Roman" w:hAnsi="Times New Roman"/>
          <w:bCs/>
          <w:sz w:val="24"/>
          <w:szCs w:val="24"/>
        </w:rPr>
        <w:t xml:space="preserve">, anyja neve: …, állandó lakhely: </w:t>
      </w:r>
      <w:r>
        <w:rPr>
          <w:rFonts w:ascii="Times New Roman" w:hAnsi="Times New Roman"/>
          <w:bCs/>
          <w:sz w:val="24"/>
          <w:szCs w:val="24"/>
        </w:rPr>
        <w:t>…</w:t>
      </w:r>
      <w:r w:rsidR="00900F37">
        <w:rPr>
          <w:rFonts w:ascii="Times New Roman" w:hAnsi="Times New Roman"/>
          <w:bCs/>
          <w:sz w:val="24"/>
          <w:szCs w:val="24"/>
        </w:rPr>
        <w:t>., személyi száma: …, adóazonosító jel: …</w:t>
      </w:r>
      <w:r w:rsidR="00900F37">
        <w:rPr>
          <w:rFonts w:ascii="Times New Roman" w:hAnsi="Times New Roman"/>
          <w:sz w:val="24"/>
          <w:szCs w:val="24"/>
        </w:rPr>
        <w:t xml:space="preserve">), mint </w:t>
      </w:r>
      <w:r w:rsidR="00900F37">
        <w:rPr>
          <w:rFonts w:ascii="Times New Roman" w:hAnsi="Times New Roman"/>
          <w:b/>
          <w:bCs/>
          <w:sz w:val="24"/>
          <w:szCs w:val="24"/>
        </w:rPr>
        <w:t>Vevő</w:t>
      </w:r>
      <w:r w:rsidR="00900F37">
        <w:rPr>
          <w:rFonts w:ascii="Times New Roman" w:hAnsi="Times New Roman"/>
          <w:sz w:val="24"/>
          <w:szCs w:val="24"/>
        </w:rPr>
        <w:t xml:space="preserve"> – a továbbiakban </w:t>
      </w:r>
      <w:r w:rsidR="00900F37">
        <w:rPr>
          <w:rFonts w:ascii="Times New Roman" w:hAnsi="Times New Roman"/>
          <w:b/>
          <w:bCs/>
          <w:sz w:val="24"/>
          <w:szCs w:val="24"/>
        </w:rPr>
        <w:t>Vevő.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ingatlan, a szerződés tárgya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Szerződő felek megállapítják, hogy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 kizárólagos tulajdonát képezi 1/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tulajdoni hányadban a SZ-SZ-B Megyei Kormányhivatal Földhivatali Osztályának (4401 Nyíregyháza, Báthori u. 13. sz.) ingatlan-nyilvántartásában, </w:t>
      </w:r>
      <w:r>
        <w:rPr>
          <w:rFonts w:ascii="Times New Roman" w:hAnsi="Times New Roman"/>
          <w:b/>
          <w:sz w:val="24"/>
          <w:szCs w:val="24"/>
        </w:rPr>
        <w:t>Tiszavasvári</w:t>
      </w:r>
      <w:r>
        <w:rPr>
          <w:rFonts w:ascii="Times New Roman" w:hAnsi="Times New Roman"/>
          <w:sz w:val="24"/>
          <w:szCs w:val="24"/>
        </w:rPr>
        <w:t xml:space="preserve"> belterület, </w:t>
      </w:r>
      <w:r>
        <w:rPr>
          <w:rFonts w:ascii="Times New Roman" w:hAnsi="Times New Roman"/>
          <w:b/>
          <w:sz w:val="24"/>
          <w:szCs w:val="24"/>
        </w:rPr>
        <w:t>6217 hrsz</w:t>
      </w:r>
      <w:r>
        <w:rPr>
          <w:rFonts w:ascii="Times New Roman" w:hAnsi="Times New Roman"/>
          <w:sz w:val="24"/>
          <w:szCs w:val="24"/>
        </w:rPr>
        <w:t xml:space="preserve">. alatt nyilvántartott, 250 négyzetméter alapterületű „kivett beépítetlen terület” megnevezésű ingatlan. Az ingatlan természetben </w:t>
      </w:r>
      <w:r>
        <w:rPr>
          <w:rFonts w:ascii="Times New Roman" w:hAnsi="Times New Roman"/>
          <w:i/>
          <w:iCs/>
          <w:sz w:val="24"/>
          <w:szCs w:val="24"/>
        </w:rPr>
        <w:t>4440 TISZAVASVÁRI, Tiszavirág utca 39. szám</w:t>
      </w:r>
      <w:r>
        <w:rPr>
          <w:rFonts w:ascii="Times New Roman" w:hAnsi="Times New Roman"/>
          <w:sz w:val="24"/>
          <w:szCs w:val="24"/>
        </w:rPr>
        <w:t xml:space="preserve"> alatt található.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Eladó kijelenti, - és a SZ-SZ-B Megyei Kormányhivatal Földhivatali Osztályának 1350371/4/ megrendelés számon 2021.07.01. napján kiadott nem hiteles tulajdoni lap másolattal igazolja - hogy az ingatlan tulajdonjogát megszerezte és ezt a tényt a Földhivatal az ingatlan-nyilvántartásba bejegyezte. Eladó kijelenti és szavatosságot vállal azért, hogy a tulajdon lap másolat adatai a jelen szerződés megkötésének napján megfelelnek a valóságnak.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Szerződő felek rögzítik, hogy az ingatlan közművekkel nincs ellátva és semmilyen felépítmény nincsen rajta.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1.4.. Szerződő felek rögzítik, hogy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 a katasztrófavédelemről és a hozzá kapcsolódó egyes törvények módosításáról szóló 2011. évi CXXVIII. törvény 46. § (4) bekezdésében biztosított jogkörében, Tiszavasvári Város Önkormányzata Képviselő testülete helyett átruházott hatáskörben eljárva a 132/2021. PM. határozatával döntött az adásvételi szerződés 1.1. pontjában rögzített ingatlan értékesítéséről, mely határozat jelen szerződés </w:t>
      </w:r>
      <w:r>
        <w:rPr>
          <w:rFonts w:ascii="Times New Roman" w:hAnsi="Times New Roman"/>
          <w:i/>
          <w:iCs/>
          <w:sz w:val="24"/>
          <w:szCs w:val="24"/>
        </w:rPr>
        <w:t>1. számú mellékletét</w:t>
      </w:r>
      <w:r>
        <w:rPr>
          <w:rFonts w:ascii="Times New Roman" w:hAnsi="Times New Roman"/>
          <w:sz w:val="24"/>
          <w:szCs w:val="24"/>
        </w:rPr>
        <w:t xml:space="preserve"> képezi; valamint a Képviselő-testület </w:t>
      </w:r>
      <w:r w:rsidR="003C47A4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/2021.(VII.29.) Kt. sz. határozatában jóváhagyta jelen adásvételi szerződést, mely határozat a szerződés </w:t>
      </w:r>
      <w:r>
        <w:rPr>
          <w:rFonts w:ascii="Times New Roman" w:hAnsi="Times New Roman"/>
          <w:i/>
          <w:iCs/>
          <w:sz w:val="24"/>
          <w:szCs w:val="24"/>
        </w:rPr>
        <w:t>2. számú mellékletét</w:t>
      </w:r>
      <w:r>
        <w:rPr>
          <w:rFonts w:ascii="Times New Roman" w:hAnsi="Times New Roman"/>
          <w:sz w:val="24"/>
          <w:szCs w:val="24"/>
        </w:rPr>
        <w:t xml:space="preserve"> képezi.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Eladó szavatolja, hogy nincs tudomása olyan, az ingatlan-nyilvántartásban nem szereplő jogról, amely az ingatlant terheli, illetve olyan jogokról, kötelezettségekről, tényekről, vagy ezekre vonatkozó bejegyzési kérelmekről, amelyek a hiteles tulajdoni lap másolaton nincsenek feltüntetve. 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1.6.Szerződő felek megállapodnak, hogy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 eladja, </w:t>
      </w:r>
      <w:r>
        <w:rPr>
          <w:rFonts w:ascii="Times New Roman" w:hAnsi="Times New Roman"/>
          <w:i/>
          <w:iCs/>
          <w:sz w:val="24"/>
          <w:szCs w:val="24"/>
        </w:rPr>
        <w:t>Vevő</w:t>
      </w:r>
      <w:r>
        <w:rPr>
          <w:rFonts w:ascii="Times New Roman" w:hAnsi="Times New Roman"/>
          <w:sz w:val="24"/>
          <w:szCs w:val="24"/>
        </w:rPr>
        <w:t xml:space="preserve"> pedig megvásárolja az 1.1 pontban megjelölt ingatlan 1/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tulajdoni hányadát, per-, teher-, és igénymentesen az általa ismert, megtekintett és rendeltetésszerű használatra alkalmas állapotban, valamennyi törvényes tartozékaival együtt.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A vételár kiegyenlítése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Szerződő felek az 1.1. pontban megjelölt ingatlan 1/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tulajdoni hányadának vételárát 400.000.- Ft + 108.000.- Ft </w:t>
      </w:r>
      <w:proofErr w:type="spellStart"/>
      <w:r>
        <w:rPr>
          <w:rFonts w:ascii="Times New Roman" w:hAnsi="Times New Roman"/>
          <w:sz w:val="24"/>
          <w:szCs w:val="24"/>
        </w:rPr>
        <w:t>ÁFÁ-ban</w:t>
      </w:r>
      <w:proofErr w:type="spellEnd"/>
      <w:r>
        <w:rPr>
          <w:rFonts w:ascii="Times New Roman" w:hAnsi="Times New Roman"/>
          <w:sz w:val="24"/>
          <w:szCs w:val="24"/>
        </w:rPr>
        <w:t xml:space="preserve">, összesen </w:t>
      </w:r>
      <w:r>
        <w:rPr>
          <w:rFonts w:ascii="Times New Roman" w:hAnsi="Times New Roman"/>
          <w:b/>
          <w:sz w:val="24"/>
          <w:szCs w:val="24"/>
        </w:rPr>
        <w:t xml:space="preserve">508.000,- </w:t>
      </w:r>
      <w:proofErr w:type="gramStart"/>
      <w:r>
        <w:rPr>
          <w:rFonts w:ascii="Times New Roman" w:hAnsi="Times New Roman"/>
          <w:b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 xml:space="preserve"> azaz ötszáz-nyolcezer forintban határozzák meg. A vételárat </w:t>
      </w:r>
      <w:r>
        <w:rPr>
          <w:rFonts w:ascii="Times New Roman" w:hAnsi="Times New Roman"/>
          <w:i/>
          <w:iCs/>
          <w:sz w:val="24"/>
          <w:szCs w:val="24"/>
        </w:rPr>
        <w:t>Vevő</w:t>
      </w:r>
      <w:r>
        <w:rPr>
          <w:rFonts w:ascii="Times New Roman" w:hAnsi="Times New Roman"/>
          <w:sz w:val="24"/>
          <w:szCs w:val="24"/>
        </w:rPr>
        <w:t xml:space="preserve"> jelen adásvételi szerződés aláírását közvetlenül megelőzően fizet meg az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 részére átutalással az OTP </w:t>
      </w:r>
      <w:proofErr w:type="spellStart"/>
      <w:r>
        <w:rPr>
          <w:rFonts w:ascii="Times New Roman" w:hAnsi="Times New Roman"/>
          <w:sz w:val="24"/>
          <w:szCs w:val="24"/>
        </w:rPr>
        <w:t>Bank-nál</w:t>
      </w:r>
      <w:proofErr w:type="spellEnd"/>
      <w:r>
        <w:rPr>
          <w:rFonts w:ascii="Times New Roman" w:hAnsi="Times New Roman"/>
          <w:sz w:val="24"/>
          <w:szCs w:val="24"/>
        </w:rPr>
        <w:t xml:space="preserve"> vezetett 11744144-15404761 számú pénzforgalmi jelzőszámra, amelynek teljesítését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 jelen szerződés aláírásával elismeri és nyugtázza. </w:t>
      </w:r>
    </w:p>
    <w:p w:rsidR="00900F37" w:rsidRDefault="00900F37" w:rsidP="00900F37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pStyle w:val="llb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Szavatosság</w:t>
      </w:r>
    </w:p>
    <w:p w:rsidR="00900F37" w:rsidRDefault="00900F37" w:rsidP="00900F37">
      <w:pPr>
        <w:pStyle w:val="Szvegtrzs"/>
        <w:tabs>
          <w:tab w:val="left" w:pos="174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 kijelenti, hogy az 1.1. pontban megjelölt ingatlan per,- teher és igénymentes, azt adók vagy adók módjára behajtandó egyéb tartozások, közüzemi díjak, és egyéb jogcímen fennálló tartozások, követelések nem terhelik és ezért szavatossággal tartozik.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 kijelenti, hogy Vevő tulajdonszerzését és birtokba lépését nem gátolja semmilyen körülmény.</w:t>
      </w:r>
    </w:p>
    <w:p w:rsidR="00900F37" w:rsidRDefault="00900F37" w:rsidP="00900F37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Tulajdonba adás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i/>
          <w:iCs/>
          <w:sz w:val="24"/>
          <w:szCs w:val="24"/>
        </w:rPr>
        <w:t xml:space="preserve"> Eladó</w:t>
      </w:r>
      <w:r>
        <w:rPr>
          <w:rFonts w:ascii="Times New Roman" w:hAnsi="Times New Roman"/>
          <w:sz w:val="24"/>
          <w:szCs w:val="24"/>
        </w:rPr>
        <w:t xml:space="preserve"> a jelen szerződés aláírásával feltétlen és visszavonhatatlan beleegyezését adja ahhoz, hogy az 1.1. pontban körülírt ingatlan összesen 1/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arányú tulajdonjoga </w:t>
      </w:r>
      <w:r>
        <w:rPr>
          <w:rFonts w:ascii="Times New Roman" w:hAnsi="Times New Roman"/>
          <w:i/>
          <w:iCs/>
          <w:sz w:val="24"/>
          <w:szCs w:val="24"/>
        </w:rPr>
        <w:t>Vevő</w:t>
      </w:r>
      <w:r>
        <w:rPr>
          <w:rFonts w:ascii="Times New Roman" w:hAnsi="Times New Roman"/>
          <w:sz w:val="24"/>
          <w:szCs w:val="24"/>
        </w:rPr>
        <w:t xml:space="preserve"> javára 1/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arányban bejegyeztessék az ingatlan-nyilvántartásba vétel jogcímén. 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pStyle w:val="Style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4.2. </w:t>
      </w:r>
      <w:r>
        <w:rPr>
          <w:rFonts w:ascii="Times New Roman" w:hAnsi="Times New Roman" w:cs="Times New Roman"/>
          <w:bCs/>
          <w:i/>
        </w:rPr>
        <w:t>Vevő</w:t>
      </w:r>
      <w:r>
        <w:rPr>
          <w:rFonts w:ascii="Times New Roman" w:hAnsi="Times New Roman" w:cs="Times New Roman"/>
          <w:bCs/>
        </w:rPr>
        <w:t xml:space="preserve"> vállalja, hogy az ingatlant 4 (azaz négy) éven belül beépíti, mely kötelezettség biztosítására 5 év időtartamra elidegenítési és terhelési tilalom, valamint visszavásárlási jog kerül Eladó javára bejegyzésre az Ingatlan adásvételével egyidejűleg.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Birtokátruházás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A szerződő felek rögzítik, hogy az 1.1. pontban megjelölt ingatlant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 a jelen szerződés aláírásának napján adja </w:t>
      </w:r>
      <w:r>
        <w:rPr>
          <w:rFonts w:ascii="Times New Roman" w:hAnsi="Times New Roman"/>
          <w:i/>
          <w:iCs/>
          <w:sz w:val="24"/>
          <w:szCs w:val="24"/>
        </w:rPr>
        <w:t>Vevő</w:t>
      </w:r>
      <w:r>
        <w:rPr>
          <w:rFonts w:ascii="Times New Roman" w:hAnsi="Times New Roman"/>
          <w:sz w:val="24"/>
          <w:szCs w:val="24"/>
        </w:rPr>
        <w:t xml:space="preserve"> birtokába, e napig </w:t>
      </w:r>
      <w:r>
        <w:rPr>
          <w:rFonts w:ascii="Times New Roman" w:hAnsi="Times New Roman"/>
          <w:i/>
          <w:iCs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 xml:space="preserve">, azt követően pedig </w:t>
      </w:r>
      <w:r>
        <w:rPr>
          <w:rFonts w:ascii="Times New Roman" w:hAnsi="Times New Roman"/>
          <w:i/>
          <w:iCs/>
          <w:sz w:val="24"/>
          <w:szCs w:val="24"/>
        </w:rPr>
        <w:t xml:space="preserve">Vevő </w:t>
      </w:r>
      <w:r>
        <w:rPr>
          <w:rFonts w:ascii="Times New Roman" w:hAnsi="Times New Roman"/>
          <w:sz w:val="24"/>
          <w:szCs w:val="24"/>
        </w:rPr>
        <w:t xml:space="preserve">szedi az ingatlan hasznait, viseli terheit, valamint másra át nem hárítható kárait. 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Költségviselés, illetékfizetés 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hAnsi="Times New Roman"/>
            <w:sz w:val="24"/>
            <w:szCs w:val="24"/>
          </w:rPr>
          <w:t>1. A</w:t>
        </w:r>
      </w:smartTag>
      <w:r>
        <w:rPr>
          <w:rFonts w:ascii="Times New Roman" w:hAnsi="Times New Roman"/>
          <w:sz w:val="24"/>
          <w:szCs w:val="24"/>
        </w:rPr>
        <w:t xml:space="preserve"> tulajdonszerzéssel kapcsolatos valamennyi költség - tekintettel a vagyonátruházási illetékre- </w:t>
      </w:r>
      <w:r>
        <w:rPr>
          <w:rFonts w:ascii="Times New Roman" w:hAnsi="Times New Roman"/>
          <w:i/>
          <w:iCs/>
          <w:sz w:val="24"/>
          <w:szCs w:val="24"/>
        </w:rPr>
        <w:t xml:space="preserve">Vevőt </w:t>
      </w:r>
      <w:r>
        <w:rPr>
          <w:rFonts w:ascii="Times New Roman" w:hAnsi="Times New Roman"/>
          <w:sz w:val="24"/>
          <w:szCs w:val="24"/>
        </w:rPr>
        <w:t>terheli.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Szerződő felek rögzítik, hogy a személyi jövedelemadóra, a tulajdonszerzési illetékre, az adásvételre vonatkozó jogszabályi rendelkezésekről megbízott ügyvédtől teljes körű tájékoztatást kaptak, melyet magukra nézve kötelezőnek tekintenek.</w:t>
      </w:r>
    </w:p>
    <w:p w:rsidR="00900F37" w:rsidRDefault="00900F37" w:rsidP="00900F37">
      <w:pPr>
        <w:pStyle w:val="Szvegtrzs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pStyle w:val="Szvegtrzs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Állampolgárság</w:t>
      </w:r>
    </w:p>
    <w:p w:rsidR="00900F37" w:rsidRDefault="00900F37" w:rsidP="00900F37">
      <w:pPr>
        <w:pStyle w:val="Szvegtrzs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7.1.Szerződő felek kijelentik, hogy vevő cselekvőképes magyar állampolgár, ügyletkötési képessége korlátozva nincsen, az eladó a Magyarország Önkormányzatairól szóló 2011. évi CLXXXIX. tv. 41.§ (1) </w:t>
      </w:r>
      <w:proofErr w:type="spellStart"/>
      <w:r>
        <w:rPr>
          <w:rFonts w:ascii="Times New Roman" w:hAnsi="Times New Roman"/>
          <w:sz w:val="24"/>
          <w:szCs w:val="24"/>
        </w:rPr>
        <w:t>bek.-ben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foglaltak alapján magyarországi települési önkormányzat, jogi személy, a képviselő-testületet a polgármester képviseli. Jelen adás-vételi szerződés tekintetében a vevő kijelölésére és a szerződés megkötésére a jelen szerződés 1.4. pontjában meghatározott önkormányzati normák szerint a képviselő-testület által átruházott hatáskörben a polgármester jogosult. Szőke Zoltán polgármester képviseleti jogosultságát igazoló bejelentés, valamint aláírási címpéldány és megbízólevél példánya a SZ-SZ-B Megyei Kormányhivatal Földhivatali Osztályának (4401.Nyíregyháza, Báthori u.13. </w:t>
      </w:r>
      <w:proofErr w:type="gramStart"/>
      <w:r>
        <w:rPr>
          <w:rFonts w:ascii="Times New Roman" w:hAnsi="Times New Roman"/>
          <w:sz w:val="24"/>
          <w:szCs w:val="24"/>
        </w:rPr>
        <w:t>sz.</w:t>
      </w:r>
      <w:proofErr w:type="gramEnd"/>
      <w:r>
        <w:rPr>
          <w:rFonts w:ascii="Times New Roman" w:hAnsi="Times New Roman"/>
          <w:sz w:val="24"/>
          <w:szCs w:val="24"/>
        </w:rPr>
        <w:t>) benyújtásra kerül. Szőke Zoltán polgármester, aki az önkormányzat képviseletére jogosult pedig nyilatkozik arról, hogy képviseleti joga a szerződés aláírása napján fennáll, a szerződéskötéshez szükséges felhatalmazással rendelkezik, szerződéskötési képessége korlátozás alatt nem áll.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Eladó kötelezettséget vállal arra, hogy hiteles nyilvántartási dokumentumát és aláírási címpéldányát benyújtja a SZ-SZ-B Megyei Kormányhivatal Földhivatali Osztályának (4401 Nyíregyháza, Báthori u.13.).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Szerződő felek kötelezettséget vállalnak arra, hogy a szerződés teljesítése során jogaikat jóhiszeműen, rendeltetésszerűen gyakorolják, és egymást kölcsönösen tájékoztatva, a teljesítést elősegítve járnak el. 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Ügyvédi meghatalmazás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Szerződő felek megbízzák </w:t>
      </w:r>
      <w:r>
        <w:rPr>
          <w:rFonts w:ascii="Times New Roman" w:hAnsi="Times New Roman"/>
          <w:b/>
          <w:sz w:val="24"/>
          <w:szCs w:val="24"/>
        </w:rPr>
        <w:t>Deme Lászlóné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Ügyvédi Irodát </w:t>
      </w:r>
      <w:r>
        <w:rPr>
          <w:rFonts w:ascii="Times New Roman" w:hAnsi="Times New Roman"/>
          <w:sz w:val="24"/>
          <w:szCs w:val="24"/>
        </w:rPr>
        <w:t>(ügyintéző ügyvéd: dr. Deme Lászlóné, 3434. Mályi, Álmos u. 4</w:t>
      </w:r>
      <w:proofErr w:type="gramStart"/>
      <w:r>
        <w:rPr>
          <w:rFonts w:ascii="Times New Roman" w:hAnsi="Times New Roman"/>
          <w:sz w:val="24"/>
          <w:szCs w:val="24"/>
        </w:rPr>
        <w:t>.sz.</w:t>
      </w:r>
      <w:proofErr w:type="gramEnd"/>
      <w:r>
        <w:rPr>
          <w:rFonts w:ascii="Times New Roman" w:hAnsi="Times New Roman"/>
          <w:sz w:val="24"/>
          <w:szCs w:val="24"/>
        </w:rPr>
        <w:t xml:space="preserve"> kamarai azonosító szám: 36058866) jelen okirat megszerkesztésével, ellenjegyzésével és képviseletük ellátásával a földhivatali eljárásban.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Dr. Deme Lászlóné ügyintéző ügyvéd jelen okiratban nyilatkozik, hogy a szerződő felek megbízását elfogadja, mely megbízás a jelen okirat megszerkesztésére, ellenjegyzésére és képviseletük ellátására szól a földhivatali eljárásban.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Egyéb rendelkezések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Szerződő felek kifejezetten kötelezettséget vállalnak arra, hogy kölcsönösen együttműködnek jelen szerződésből fakadó kötelezettségek teljesítése során.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A jelen Szerződést készítő ügyvéd a Szerződő Felek személyazonosságát az általuk bemutatott személyi igazolványuk alapján állapította meg és ennek figyelembevételével a jelen Szerződést ellenjegyezte. </w:t>
      </w:r>
    </w:p>
    <w:p w:rsidR="00900F37" w:rsidRDefault="00900F37" w:rsidP="00900F3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Eljáró ügyvéd tájékoztatja a Feleket, hogy a Pénzmosás és terrorizmus finanszírozása megelőzéséről és megakadályozásáról szóló 2017. évi LIII. törvény – a továbbiakban </w:t>
      </w:r>
      <w:proofErr w:type="spellStart"/>
      <w:r>
        <w:rPr>
          <w:rFonts w:ascii="Times New Roman" w:hAnsi="Times New Roman"/>
          <w:sz w:val="24"/>
          <w:szCs w:val="24"/>
        </w:rPr>
        <w:t>Pmt</w:t>
      </w:r>
      <w:proofErr w:type="spellEnd"/>
      <w:r>
        <w:rPr>
          <w:rFonts w:ascii="Times New Roman" w:hAnsi="Times New Roman"/>
          <w:sz w:val="24"/>
          <w:szCs w:val="24"/>
        </w:rPr>
        <w:t xml:space="preserve">. - alapján azonosítási kötelezettség terheli az </w:t>
      </w:r>
      <w:r>
        <w:rPr>
          <w:rFonts w:ascii="Times New Roman" w:hAnsi="Times New Roman"/>
          <w:i/>
          <w:iCs/>
          <w:sz w:val="24"/>
          <w:szCs w:val="24"/>
        </w:rPr>
        <w:t xml:space="preserve">Eladó </w:t>
      </w:r>
      <w:r>
        <w:rPr>
          <w:rFonts w:ascii="Times New Roman" w:hAnsi="Times New Roman"/>
          <w:sz w:val="24"/>
          <w:szCs w:val="24"/>
        </w:rPr>
        <w:t xml:space="preserve">és a </w:t>
      </w:r>
      <w:r>
        <w:rPr>
          <w:rFonts w:ascii="Times New Roman" w:hAnsi="Times New Roman"/>
          <w:i/>
          <w:iCs/>
          <w:sz w:val="24"/>
          <w:szCs w:val="24"/>
        </w:rPr>
        <w:t xml:space="preserve">Vevő </w:t>
      </w:r>
      <w:r>
        <w:rPr>
          <w:rFonts w:ascii="Times New Roman" w:hAnsi="Times New Roman"/>
          <w:sz w:val="24"/>
          <w:szCs w:val="24"/>
        </w:rPr>
        <w:t>adatai vonatkozásában.</w:t>
      </w:r>
    </w:p>
    <w:p w:rsidR="00900F37" w:rsidRDefault="00900F37" w:rsidP="00900F37">
      <w:pPr>
        <w:pStyle w:val="Szvegtrzs2"/>
        <w:spacing w:after="0" w:line="240" w:lineRule="auto"/>
        <w:jc w:val="both"/>
        <w:rPr>
          <w:szCs w:val="24"/>
        </w:rPr>
      </w:pPr>
    </w:p>
    <w:p w:rsidR="00900F37" w:rsidRDefault="00900F37" w:rsidP="00900F37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9.4. Felek adatai a </w:t>
      </w:r>
      <w:proofErr w:type="spellStart"/>
      <w:r>
        <w:rPr>
          <w:szCs w:val="24"/>
        </w:rPr>
        <w:t>Pmt</w:t>
      </w:r>
      <w:proofErr w:type="spellEnd"/>
      <w:r>
        <w:rPr>
          <w:szCs w:val="24"/>
        </w:rPr>
        <w:t xml:space="preserve">. rendelkezései alapján jelen szerződésben kerülnek rögzítésre, a Felek adatszolgáltatása és az általuk bemutatott, személyazonosság igazolására a </w:t>
      </w:r>
      <w:proofErr w:type="spellStart"/>
      <w:r>
        <w:rPr>
          <w:szCs w:val="24"/>
        </w:rPr>
        <w:t>Pmt</w:t>
      </w:r>
      <w:proofErr w:type="spellEnd"/>
      <w:r>
        <w:rPr>
          <w:szCs w:val="24"/>
        </w:rPr>
        <w:t>. szabályai szerint alkalmas okirat bemutatása alapján.</w:t>
      </w:r>
    </w:p>
    <w:p w:rsidR="00900F37" w:rsidRDefault="00900F37" w:rsidP="00900F37">
      <w:pPr>
        <w:pStyle w:val="Szvegtrzs2"/>
        <w:spacing w:after="0" w:line="240" w:lineRule="auto"/>
        <w:jc w:val="both"/>
        <w:rPr>
          <w:szCs w:val="24"/>
        </w:rPr>
      </w:pPr>
    </w:p>
    <w:p w:rsidR="00900F37" w:rsidRDefault="00900F37" w:rsidP="00900F37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9.5. Felek tudomásul veszik, hogy a szerződéses kapcsolat fennállása alatt az azonosítás során megadott adatokban bekövetkezett változásról a tudomásszerzéstől számított 5 napon belül kötelesek eljáró ügyvédet írásban értesíteni.</w:t>
      </w:r>
    </w:p>
    <w:p w:rsidR="00900F37" w:rsidRDefault="00900F37" w:rsidP="00900F37">
      <w:pPr>
        <w:pStyle w:val="Szvegtrzs2"/>
        <w:spacing w:after="0" w:line="240" w:lineRule="auto"/>
        <w:jc w:val="both"/>
        <w:rPr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Szerződő felek rögzítik, hogy az épületek energetikai jellemzőinek tanúsításáról szóló 176/2008. (VI.30.) Korm. rendelet 3. § (4) bekezdés b.) pontjában foglaltakra tekintettel jelen tulajdon átruházás során energetikai tanúsítványt nem kell készíteni. 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Felek a szerződést átolvasták, közösen </w:t>
      </w:r>
      <w:proofErr w:type="gramStart"/>
      <w:r>
        <w:rPr>
          <w:rFonts w:ascii="Times New Roman" w:hAnsi="Times New Roman"/>
          <w:sz w:val="24"/>
          <w:szCs w:val="24"/>
        </w:rPr>
        <w:t>értelmezték</w:t>
      </w:r>
      <w:proofErr w:type="gramEnd"/>
      <w:r>
        <w:rPr>
          <w:rFonts w:ascii="Times New Roman" w:hAnsi="Times New Roman"/>
          <w:sz w:val="24"/>
          <w:szCs w:val="24"/>
        </w:rPr>
        <w:t xml:space="preserve"> és mint akaratukkal mindenben megegyezőt írták alá.</w:t>
      </w:r>
      <w:r>
        <w:rPr>
          <w:rFonts w:ascii="Times New Roman" w:hAnsi="Times New Roman"/>
          <w:sz w:val="24"/>
          <w:szCs w:val="24"/>
        </w:rPr>
        <w:tab/>
      </w:r>
    </w:p>
    <w:p w:rsidR="00900F37" w:rsidRDefault="00900F37" w:rsidP="00900F37">
      <w:pPr>
        <w:pStyle w:val="llb"/>
        <w:spacing w:line="240" w:lineRule="auto"/>
        <w:jc w:val="both"/>
        <w:rPr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Tiszavasvári, 2021.  ….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Default="00900F37" w:rsidP="00900F3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Szőke Zoltán polgármester </w:t>
      </w:r>
      <w:r>
        <w:rPr>
          <w:rFonts w:ascii="Times New Roman" w:hAnsi="Times New Roman"/>
          <w:b/>
          <w:sz w:val="24"/>
          <w:szCs w:val="24"/>
        </w:rPr>
        <w:tab/>
      </w:r>
      <w:r w:rsidR="00833AD5">
        <w:rPr>
          <w:rFonts w:ascii="Times New Roman" w:hAnsi="Times New Roman"/>
          <w:b/>
          <w:sz w:val="24"/>
          <w:szCs w:val="24"/>
        </w:rPr>
        <w:t>….</w:t>
      </w:r>
      <w:bookmarkStart w:id="0" w:name="_GoBack"/>
      <w:bookmarkEnd w:id="0"/>
    </w:p>
    <w:p w:rsidR="00900F37" w:rsidRDefault="00900F37" w:rsidP="00900F3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Tiszavasvári Város Önkormányzata </w:t>
      </w:r>
      <w:r>
        <w:rPr>
          <w:rFonts w:ascii="Times New Roman" w:hAnsi="Times New Roman"/>
          <w:b/>
          <w:sz w:val="24"/>
          <w:szCs w:val="24"/>
        </w:rPr>
        <w:tab/>
        <w:t>Vevő</w:t>
      </w:r>
    </w:p>
    <w:p w:rsidR="00900F37" w:rsidRDefault="00900F37" w:rsidP="00900F3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képviseletében</w:t>
      </w:r>
      <w:proofErr w:type="gramEnd"/>
    </w:p>
    <w:p w:rsidR="00900F37" w:rsidRDefault="00900F37" w:rsidP="00900F3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Eladó</w:t>
      </w:r>
    </w:p>
    <w:p w:rsidR="00900F37" w:rsidRDefault="00900F37" w:rsidP="0090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7" w:rsidRPr="000E6F7D" w:rsidRDefault="00900F37" w:rsidP="000E6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okiratot </w:t>
      </w:r>
      <w:proofErr w:type="spellStart"/>
      <w:r>
        <w:rPr>
          <w:rFonts w:ascii="Times New Roman" w:hAnsi="Times New Roman"/>
          <w:sz w:val="24"/>
          <w:szCs w:val="24"/>
        </w:rPr>
        <w:t>ellenjegyzem</w:t>
      </w:r>
      <w:proofErr w:type="spellEnd"/>
      <w:r>
        <w:rPr>
          <w:rFonts w:ascii="Times New Roman" w:hAnsi="Times New Roman"/>
          <w:sz w:val="24"/>
          <w:szCs w:val="24"/>
        </w:rPr>
        <w:t xml:space="preserve"> Tiszavasvári, 2021. ….</w:t>
      </w:r>
      <w:proofErr w:type="gramStart"/>
      <w:r>
        <w:rPr>
          <w:rFonts w:ascii="Times New Roman" w:hAnsi="Times New Roman"/>
          <w:sz w:val="24"/>
          <w:szCs w:val="24"/>
        </w:rPr>
        <w:t>.napján</w:t>
      </w:r>
      <w:proofErr w:type="gramEnd"/>
      <w:r>
        <w:rPr>
          <w:rFonts w:ascii="Times New Roman" w:hAnsi="Times New Roman"/>
          <w:sz w:val="24"/>
          <w:szCs w:val="24"/>
        </w:rPr>
        <w:t xml:space="preserve"> Dr. Deme Lászlóné ügyvéd (3434 Mályi, Álmos u. 4. sz. kamarai azonosító szám: 36058866)</w:t>
      </w:r>
    </w:p>
    <w:sectPr w:rsidR="00900F37" w:rsidRPr="000E6F7D" w:rsidSect="000E6F7D"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25DE4"/>
    <w:multiLevelType w:val="multilevel"/>
    <w:tmpl w:val="BF78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A3054D8"/>
    <w:multiLevelType w:val="multilevel"/>
    <w:tmpl w:val="7400C6D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7"/>
    <w:rsid w:val="000E6F7D"/>
    <w:rsid w:val="001A3E0B"/>
    <w:rsid w:val="003C47A4"/>
    <w:rsid w:val="00833AD5"/>
    <w:rsid w:val="00900F37"/>
    <w:rsid w:val="00D27DAF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F37"/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900F37"/>
    <w:pPr>
      <w:keepNext/>
      <w:numPr>
        <w:numId w:val="1"/>
      </w:numPr>
      <w:tabs>
        <w:tab w:val="left" w:pos="708"/>
      </w:tabs>
      <w:suppressAutoHyphens/>
      <w:spacing w:after="0" w:line="100" w:lineRule="atLeast"/>
      <w:outlineLvl w:val="0"/>
    </w:pPr>
    <w:rPr>
      <w:rFonts w:ascii="Times New Roman" w:hAnsi="Times New Roman"/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semiHidden/>
    <w:unhideWhenUsed/>
    <w:qFormat/>
    <w:rsid w:val="00900F37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hAnsi="Times New Roman"/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00F37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semiHidden/>
    <w:rsid w:val="00900F37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Szvegtrzs">
    <w:name w:val="Body Text"/>
    <w:basedOn w:val="Norml"/>
    <w:link w:val="SzvegtrzsChar"/>
    <w:semiHidden/>
    <w:unhideWhenUsed/>
    <w:rsid w:val="00900F3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900F37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00F37"/>
    <w:pPr>
      <w:suppressLineNumbers/>
      <w:tabs>
        <w:tab w:val="left" w:pos="708"/>
        <w:tab w:val="center" w:pos="4536"/>
        <w:tab w:val="right" w:pos="9072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900F3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m">
    <w:name w:val="Title"/>
    <w:basedOn w:val="Norml"/>
    <w:link w:val="CmChar"/>
    <w:qFormat/>
    <w:rsid w:val="00900F37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900F37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00F3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00F37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900F3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900F3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900F37"/>
    <w:pPr>
      <w:spacing w:before="240" w:after="24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tyle5">
    <w:name w:val="Style5"/>
    <w:basedOn w:val="Norml"/>
    <w:uiPriority w:val="99"/>
    <w:rsid w:val="00900F37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DA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F37"/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900F37"/>
    <w:pPr>
      <w:keepNext/>
      <w:numPr>
        <w:numId w:val="1"/>
      </w:numPr>
      <w:tabs>
        <w:tab w:val="left" w:pos="708"/>
      </w:tabs>
      <w:suppressAutoHyphens/>
      <w:spacing w:after="0" w:line="100" w:lineRule="atLeast"/>
      <w:outlineLvl w:val="0"/>
    </w:pPr>
    <w:rPr>
      <w:rFonts w:ascii="Times New Roman" w:hAnsi="Times New Roman"/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semiHidden/>
    <w:unhideWhenUsed/>
    <w:qFormat/>
    <w:rsid w:val="00900F37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hAnsi="Times New Roman"/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00F37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semiHidden/>
    <w:rsid w:val="00900F37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Szvegtrzs">
    <w:name w:val="Body Text"/>
    <w:basedOn w:val="Norml"/>
    <w:link w:val="SzvegtrzsChar"/>
    <w:semiHidden/>
    <w:unhideWhenUsed/>
    <w:rsid w:val="00900F3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900F37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00F37"/>
    <w:pPr>
      <w:suppressLineNumbers/>
      <w:tabs>
        <w:tab w:val="left" w:pos="708"/>
        <w:tab w:val="center" w:pos="4536"/>
        <w:tab w:val="right" w:pos="9072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900F3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m">
    <w:name w:val="Title"/>
    <w:basedOn w:val="Norml"/>
    <w:link w:val="CmChar"/>
    <w:qFormat/>
    <w:rsid w:val="00900F37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900F37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00F3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00F37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900F3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900F3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900F37"/>
    <w:pPr>
      <w:spacing w:before="240" w:after="24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tyle5">
    <w:name w:val="Style5"/>
    <w:basedOn w:val="Norml"/>
    <w:uiPriority w:val="99"/>
    <w:rsid w:val="00900F37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DA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2021-07-30T07:28:00Z</cp:lastPrinted>
  <dcterms:created xsi:type="dcterms:W3CDTF">2021-08-09T07:05:00Z</dcterms:created>
  <dcterms:modified xsi:type="dcterms:W3CDTF">2021-08-09T07:05:00Z</dcterms:modified>
</cp:coreProperties>
</file>