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06" w:rsidRPr="000D1406" w:rsidRDefault="000D1406" w:rsidP="000D1406">
      <w:pPr>
        <w:spacing w:after="0" w:line="240" w:lineRule="auto"/>
        <w:jc w:val="center"/>
        <w:rPr>
          <w:rFonts w:ascii="Times New Roman" w:eastAsia="Times New Roman" w:hAnsi="Times New Roman" w:cs="Times New Roman"/>
          <w:b/>
          <w:sz w:val="24"/>
          <w:szCs w:val="20"/>
          <w:lang w:eastAsia="hu-HU"/>
        </w:rPr>
      </w:pPr>
      <w:r w:rsidRPr="000D1406">
        <w:rPr>
          <w:rFonts w:ascii="Times New Roman" w:eastAsia="Times New Roman" w:hAnsi="Times New Roman" w:cs="Times New Roman"/>
          <w:b/>
          <w:sz w:val="24"/>
          <w:szCs w:val="20"/>
          <w:lang w:eastAsia="hu-HU"/>
        </w:rPr>
        <w:t>TISZAVASVÁRI VÁROS ÖNKORMÁNYZATA</w:t>
      </w:r>
    </w:p>
    <w:p w:rsidR="000D1406" w:rsidRPr="000D1406" w:rsidRDefault="000D1406" w:rsidP="000D1406">
      <w:pPr>
        <w:spacing w:after="0" w:line="240" w:lineRule="auto"/>
        <w:jc w:val="center"/>
        <w:rPr>
          <w:rFonts w:ascii="Times New Roman" w:eastAsia="Times New Roman" w:hAnsi="Times New Roman" w:cs="Times New Roman"/>
          <w:b/>
          <w:sz w:val="24"/>
          <w:szCs w:val="20"/>
          <w:lang w:eastAsia="hu-HU"/>
        </w:rPr>
      </w:pPr>
      <w:r w:rsidRPr="000D1406">
        <w:rPr>
          <w:rFonts w:ascii="Times New Roman" w:eastAsia="Times New Roman" w:hAnsi="Times New Roman" w:cs="Times New Roman"/>
          <w:b/>
          <w:sz w:val="24"/>
          <w:szCs w:val="20"/>
          <w:lang w:eastAsia="hu-HU"/>
        </w:rPr>
        <w:t>KÉPVISELŐ TESTÜLETE</w:t>
      </w:r>
    </w:p>
    <w:p w:rsidR="000D1406" w:rsidRPr="000D1406" w:rsidRDefault="000D1406" w:rsidP="000D1406">
      <w:pPr>
        <w:spacing w:after="0" w:line="240" w:lineRule="auto"/>
        <w:jc w:val="center"/>
        <w:rPr>
          <w:rFonts w:ascii="Times New Roman" w:eastAsia="Times New Roman" w:hAnsi="Times New Roman" w:cs="Times New Roman"/>
          <w:b/>
          <w:sz w:val="24"/>
          <w:szCs w:val="20"/>
          <w:lang w:eastAsia="hu-HU"/>
        </w:rPr>
      </w:pPr>
      <w:r>
        <w:rPr>
          <w:rFonts w:ascii="Times New Roman" w:eastAsia="Times New Roman" w:hAnsi="Times New Roman" w:cs="Times New Roman"/>
          <w:b/>
          <w:sz w:val="24"/>
          <w:szCs w:val="20"/>
          <w:lang w:eastAsia="hu-HU"/>
        </w:rPr>
        <w:t>10/</w:t>
      </w:r>
      <w:r w:rsidRPr="000D1406">
        <w:rPr>
          <w:rFonts w:ascii="Times New Roman" w:eastAsia="Times New Roman" w:hAnsi="Times New Roman" w:cs="Times New Roman"/>
          <w:b/>
          <w:sz w:val="24"/>
          <w:szCs w:val="20"/>
          <w:lang w:eastAsia="hu-HU"/>
        </w:rPr>
        <w:t>2021. (VII.29.) Kt. számú</w:t>
      </w:r>
    </w:p>
    <w:p w:rsidR="000D1406" w:rsidRPr="000D1406" w:rsidRDefault="000D1406" w:rsidP="000D1406">
      <w:pPr>
        <w:spacing w:after="0" w:line="240" w:lineRule="auto"/>
        <w:jc w:val="center"/>
        <w:rPr>
          <w:rFonts w:ascii="Times New Roman" w:eastAsia="Times New Roman" w:hAnsi="Times New Roman" w:cs="Times New Roman"/>
          <w:b/>
          <w:sz w:val="24"/>
          <w:szCs w:val="20"/>
          <w:lang w:eastAsia="hu-HU"/>
        </w:rPr>
      </w:pPr>
      <w:proofErr w:type="gramStart"/>
      <w:r w:rsidRPr="000D1406">
        <w:rPr>
          <w:rFonts w:ascii="Times New Roman" w:eastAsia="Times New Roman" w:hAnsi="Times New Roman" w:cs="Times New Roman"/>
          <w:b/>
          <w:sz w:val="24"/>
          <w:szCs w:val="20"/>
          <w:lang w:eastAsia="hu-HU"/>
        </w:rPr>
        <w:t>határozata</w:t>
      </w:r>
      <w:proofErr w:type="gramEnd"/>
    </w:p>
    <w:p w:rsidR="000D1406" w:rsidRPr="000D1406" w:rsidRDefault="000D1406" w:rsidP="000D1406">
      <w:pPr>
        <w:spacing w:after="0" w:line="240" w:lineRule="auto"/>
        <w:rPr>
          <w:rFonts w:ascii="Times New Roman" w:eastAsia="Times New Roman" w:hAnsi="Times New Roman" w:cs="Times New Roman"/>
          <w:sz w:val="24"/>
          <w:szCs w:val="20"/>
          <w:lang w:eastAsia="hu-HU"/>
        </w:rPr>
      </w:pPr>
    </w:p>
    <w:p w:rsidR="000D1406" w:rsidRPr="000D1406" w:rsidRDefault="000D1406" w:rsidP="000D1406">
      <w:pPr>
        <w:jc w:val="center"/>
        <w:rPr>
          <w:rFonts w:ascii="Times New Roman" w:eastAsia="Calibri" w:hAnsi="Times New Roman" w:cs="Times New Roman"/>
          <w:b/>
          <w:bCs/>
          <w:sz w:val="26"/>
          <w:szCs w:val="26"/>
        </w:rPr>
      </w:pPr>
      <w:r w:rsidRPr="000D1406">
        <w:rPr>
          <w:rFonts w:ascii="Times New Roman" w:eastAsia="Calibri" w:hAnsi="Times New Roman" w:cs="Times New Roman"/>
          <w:b/>
          <w:bCs/>
          <w:sz w:val="26"/>
          <w:szCs w:val="26"/>
        </w:rPr>
        <w:t>Beszámoló a Tiszavasvári Polgármesteri Hivatal 2020. évben végzett tevékenységéről</w:t>
      </w:r>
    </w:p>
    <w:p w:rsidR="000D1406" w:rsidRPr="000D1406" w:rsidRDefault="000D1406" w:rsidP="000D1406">
      <w:pPr>
        <w:spacing w:after="0" w:line="240" w:lineRule="auto"/>
        <w:jc w:val="both"/>
        <w:rPr>
          <w:rFonts w:ascii="Times New Roman" w:eastAsia="Times New Roman" w:hAnsi="Times New Roman" w:cs="Times New Roman"/>
          <w:b/>
          <w:sz w:val="24"/>
          <w:szCs w:val="24"/>
          <w:lang w:eastAsia="hu-HU"/>
        </w:rPr>
      </w:pPr>
      <w:r w:rsidRPr="000D1406">
        <w:rPr>
          <w:rFonts w:ascii="Times New Roman" w:eastAsia="Calibri" w:hAnsi="Times New Roman" w:cs="Times New Roman"/>
          <w:bCs/>
          <w:color w:val="000000"/>
          <w:sz w:val="24"/>
          <w:szCs w:val="24"/>
          <w:lang w:eastAsia="hu-HU"/>
        </w:rPr>
        <w:t>Tiszavasvári Város Önkormányzata Képviselő-testülete „</w:t>
      </w:r>
      <w:r w:rsidRPr="000D1406">
        <w:rPr>
          <w:rFonts w:ascii="Times New Roman" w:eastAsia="Calibri" w:hAnsi="Times New Roman" w:cs="Times New Roman"/>
          <w:b/>
          <w:bCs/>
          <w:color w:val="000000"/>
          <w:sz w:val="24"/>
          <w:szCs w:val="24"/>
          <w:lang w:eastAsia="hu-HU"/>
        </w:rPr>
        <w:t>Beszámoló a Tiszavasvári Polgármesteri Hivatal 2020. évben végzett tevékenységéről</w:t>
      </w:r>
      <w:r w:rsidRPr="000D1406">
        <w:rPr>
          <w:rFonts w:ascii="Times New Roman" w:eastAsia="Times New Roman" w:hAnsi="Times New Roman" w:cs="Times New Roman"/>
          <w:b/>
          <w:sz w:val="24"/>
          <w:szCs w:val="24"/>
          <w:lang w:eastAsia="hu-HU"/>
        </w:rPr>
        <w:t>”</w:t>
      </w:r>
      <w:r w:rsidRPr="000D1406">
        <w:rPr>
          <w:rFonts w:ascii="Times New Roman" w:eastAsia="Calibri" w:hAnsi="Times New Roman" w:cs="Times New Roman"/>
          <w:b/>
          <w:sz w:val="24"/>
          <w:szCs w:val="24"/>
          <w:lang w:eastAsia="hu-HU"/>
        </w:rPr>
        <w:t xml:space="preserve"> </w:t>
      </w:r>
      <w:r w:rsidRPr="000D1406">
        <w:rPr>
          <w:rFonts w:ascii="Times New Roman" w:eastAsia="Calibri" w:hAnsi="Times New Roman" w:cs="Times New Roman"/>
          <w:sz w:val="24"/>
          <w:szCs w:val="24"/>
          <w:lang w:eastAsia="hu-HU"/>
        </w:rPr>
        <w:t xml:space="preserve">szóló előterjesztéssel kapcsolatban az </w:t>
      </w:r>
      <w:r w:rsidRPr="000D1406">
        <w:rPr>
          <w:rFonts w:ascii="Times New Roman" w:eastAsia="Calibri" w:hAnsi="Times New Roman" w:cs="Times New Roman"/>
          <w:color w:val="000000"/>
          <w:sz w:val="24"/>
          <w:szCs w:val="24"/>
          <w:lang w:eastAsia="hu-HU"/>
        </w:rPr>
        <w:t>alábbi határozatot hozza:</w:t>
      </w:r>
    </w:p>
    <w:p w:rsidR="000D1406" w:rsidRPr="000D1406" w:rsidRDefault="000D1406" w:rsidP="000D1406">
      <w:pPr>
        <w:jc w:val="both"/>
        <w:rPr>
          <w:rFonts w:ascii="Times New Roman" w:eastAsia="Calibri" w:hAnsi="Times New Roman" w:cs="Times New Roman"/>
          <w:sz w:val="24"/>
          <w:szCs w:val="24"/>
        </w:rPr>
      </w:pPr>
    </w:p>
    <w:p w:rsidR="000D1406" w:rsidRPr="000D1406" w:rsidRDefault="000D1406" w:rsidP="000D1406">
      <w:pPr>
        <w:jc w:val="both"/>
        <w:rPr>
          <w:rFonts w:ascii="Times New Roman" w:eastAsia="Calibri" w:hAnsi="Times New Roman" w:cs="Times New Roman"/>
          <w:sz w:val="24"/>
          <w:szCs w:val="24"/>
        </w:rPr>
      </w:pPr>
      <w:r w:rsidRPr="000D1406">
        <w:rPr>
          <w:rFonts w:ascii="Times New Roman" w:eastAsia="Calibri" w:hAnsi="Times New Roman" w:cs="Times New Roman"/>
          <w:b/>
          <w:bCs/>
          <w:sz w:val="24"/>
          <w:szCs w:val="24"/>
        </w:rPr>
        <w:t>1./</w:t>
      </w:r>
      <w:r w:rsidRPr="000D1406">
        <w:rPr>
          <w:rFonts w:ascii="Times New Roman" w:eastAsia="Calibri" w:hAnsi="Times New Roman" w:cs="Times New Roman"/>
          <w:sz w:val="24"/>
          <w:szCs w:val="24"/>
        </w:rPr>
        <w:t xml:space="preserve"> Tiszavasvári Város Önkormányzatának Képviselő-testülete a jegyző által készített- a Tiszavasvári Polgármesteri Hivatal 2020. évben végzett tevékenységéről- szóló beszámolót a határozat 1. melléklete szerinti tartalommal elfogadja.</w:t>
      </w:r>
    </w:p>
    <w:p w:rsidR="000D1406" w:rsidRPr="000D1406" w:rsidRDefault="000D1406" w:rsidP="000D1406">
      <w:pPr>
        <w:jc w:val="both"/>
        <w:rPr>
          <w:rFonts w:ascii="Times New Roman" w:eastAsia="Calibri" w:hAnsi="Times New Roman" w:cs="Times New Roman"/>
          <w:sz w:val="24"/>
          <w:szCs w:val="24"/>
        </w:rPr>
      </w:pPr>
    </w:p>
    <w:p w:rsidR="000D1406" w:rsidRPr="000D1406" w:rsidRDefault="000D1406" w:rsidP="000D1406">
      <w:pPr>
        <w:jc w:val="both"/>
        <w:rPr>
          <w:rFonts w:ascii="Times New Roman" w:eastAsia="Calibri" w:hAnsi="Times New Roman" w:cs="Times New Roman"/>
          <w:sz w:val="24"/>
          <w:szCs w:val="24"/>
        </w:rPr>
      </w:pPr>
      <w:r w:rsidRPr="000D1406">
        <w:rPr>
          <w:rFonts w:ascii="Times New Roman" w:eastAsia="Calibri" w:hAnsi="Times New Roman" w:cs="Times New Roman"/>
          <w:b/>
          <w:bCs/>
          <w:sz w:val="24"/>
          <w:szCs w:val="24"/>
        </w:rPr>
        <w:t>2./</w:t>
      </w:r>
      <w:r w:rsidRPr="000D1406">
        <w:rPr>
          <w:rFonts w:ascii="Times New Roman" w:eastAsia="Calibri" w:hAnsi="Times New Roman" w:cs="Times New Roman"/>
          <w:sz w:val="24"/>
          <w:szCs w:val="24"/>
        </w:rPr>
        <w:t xml:space="preserve"> Felkéri a jegyzőt, hogy a Hivatal 2021. évi működéséről és tevékenységéről szóló beszámolót 2022-ben is terjessze a testület elé.</w:t>
      </w:r>
    </w:p>
    <w:p w:rsidR="000D1406" w:rsidRPr="000D1406" w:rsidRDefault="000D1406" w:rsidP="000D1406">
      <w:pPr>
        <w:jc w:val="center"/>
        <w:rPr>
          <w:rFonts w:ascii="Times New Roman" w:eastAsia="Calibri" w:hAnsi="Times New Roman" w:cs="Times New Roman"/>
          <w:b/>
          <w:bCs/>
          <w:sz w:val="24"/>
          <w:szCs w:val="24"/>
        </w:rPr>
      </w:pPr>
    </w:p>
    <w:p w:rsidR="000D1406" w:rsidRPr="000D1406" w:rsidRDefault="000D1406" w:rsidP="000D1406">
      <w:pPr>
        <w:rPr>
          <w:rFonts w:ascii="Times New Roman" w:eastAsia="Calibri" w:hAnsi="Times New Roman" w:cs="Times New Roman"/>
          <w:bCs/>
          <w:i/>
          <w:iCs/>
          <w:sz w:val="24"/>
          <w:szCs w:val="24"/>
        </w:rPr>
      </w:pPr>
    </w:p>
    <w:p w:rsidR="000D1406" w:rsidRPr="000D1406" w:rsidRDefault="000D1406" w:rsidP="000D1406">
      <w:pPr>
        <w:spacing w:line="240" w:lineRule="auto"/>
        <w:rPr>
          <w:rFonts w:ascii="Times New Roman" w:eastAsia="Calibri" w:hAnsi="Times New Roman" w:cs="Times New Roman"/>
          <w:bCs/>
          <w:sz w:val="24"/>
          <w:szCs w:val="24"/>
        </w:rPr>
      </w:pPr>
      <w:r w:rsidRPr="000D1406">
        <w:rPr>
          <w:rFonts w:ascii="Times New Roman" w:eastAsia="Calibri" w:hAnsi="Times New Roman" w:cs="Times New Roman"/>
          <w:b/>
          <w:bCs/>
          <w:sz w:val="24"/>
          <w:szCs w:val="24"/>
        </w:rPr>
        <w:t>Határidő</w:t>
      </w:r>
      <w:r w:rsidRPr="000D1406">
        <w:rPr>
          <w:rFonts w:ascii="Times New Roman" w:eastAsia="Calibri" w:hAnsi="Times New Roman" w:cs="Times New Roman"/>
          <w:bCs/>
          <w:sz w:val="24"/>
          <w:szCs w:val="24"/>
        </w:rPr>
        <w:t>: 2. pont: 2021. július 31.</w:t>
      </w:r>
      <w:r w:rsidRPr="000D1406">
        <w:rPr>
          <w:rFonts w:ascii="Times New Roman" w:eastAsia="Calibri" w:hAnsi="Times New Roman" w:cs="Times New Roman"/>
          <w:bCs/>
          <w:sz w:val="24"/>
          <w:szCs w:val="24"/>
        </w:rPr>
        <w:tab/>
      </w:r>
      <w:r w:rsidRPr="000D1406">
        <w:rPr>
          <w:rFonts w:ascii="Times New Roman" w:eastAsia="Calibri" w:hAnsi="Times New Roman" w:cs="Times New Roman"/>
          <w:bCs/>
          <w:sz w:val="24"/>
          <w:szCs w:val="24"/>
        </w:rPr>
        <w:tab/>
        <w:t xml:space="preserve">     </w:t>
      </w:r>
      <w:r w:rsidRPr="000D1406">
        <w:rPr>
          <w:rFonts w:ascii="Times New Roman" w:eastAsia="Calibri" w:hAnsi="Times New Roman" w:cs="Times New Roman"/>
          <w:b/>
          <w:bCs/>
          <w:sz w:val="24"/>
          <w:szCs w:val="24"/>
        </w:rPr>
        <w:t xml:space="preserve">Felelős: </w:t>
      </w:r>
      <w:r w:rsidRPr="000D1406">
        <w:rPr>
          <w:rFonts w:ascii="Times New Roman" w:eastAsia="Calibri" w:hAnsi="Times New Roman" w:cs="Times New Roman"/>
          <w:bCs/>
          <w:sz w:val="24"/>
          <w:szCs w:val="24"/>
        </w:rPr>
        <w:t xml:space="preserve">Dr. </w:t>
      </w:r>
      <w:proofErr w:type="spellStart"/>
      <w:r w:rsidRPr="000D1406">
        <w:rPr>
          <w:rFonts w:ascii="Times New Roman" w:eastAsia="Calibri" w:hAnsi="Times New Roman" w:cs="Times New Roman"/>
          <w:bCs/>
          <w:sz w:val="24"/>
          <w:szCs w:val="24"/>
        </w:rPr>
        <w:t>Kórik</w:t>
      </w:r>
      <w:proofErr w:type="spellEnd"/>
      <w:r w:rsidRPr="000D1406">
        <w:rPr>
          <w:rFonts w:ascii="Times New Roman" w:eastAsia="Calibri" w:hAnsi="Times New Roman" w:cs="Times New Roman"/>
          <w:bCs/>
          <w:sz w:val="24"/>
          <w:szCs w:val="24"/>
        </w:rPr>
        <w:t xml:space="preserve"> Zsuzsanna jegyző</w:t>
      </w:r>
    </w:p>
    <w:p w:rsidR="000D1406" w:rsidRPr="000D1406" w:rsidRDefault="000D1406" w:rsidP="000D1406">
      <w:pPr>
        <w:spacing w:line="240" w:lineRule="auto"/>
        <w:jc w:val="center"/>
        <w:rPr>
          <w:rFonts w:ascii="Arial" w:eastAsia="Calibri" w:hAnsi="Arial" w:cs="Arial"/>
          <w:bCs/>
          <w:sz w:val="24"/>
          <w:szCs w:val="24"/>
        </w:rPr>
      </w:pPr>
      <w:r w:rsidRPr="000D1406">
        <w:rPr>
          <w:rFonts w:ascii="Times New Roman" w:eastAsia="Calibri" w:hAnsi="Times New Roman" w:cs="Times New Roman"/>
          <w:bCs/>
          <w:sz w:val="24"/>
          <w:szCs w:val="24"/>
        </w:rPr>
        <w:t xml:space="preserve">                                                                    </w:t>
      </w:r>
    </w:p>
    <w:p w:rsidR="000D1406" w:rsidRDefault="000D1406" w:rsidP="000D1406">
      <w:pPr>
        <w:rPr>
          <w:rFonts w:ascii="Times New Roman" w:eastAsia="Times New Roman" w:hAnsi="Times New Roman" w:cs="Times New Roman"/>
          <w:b/>
          <w:sz w:val="24"/>
          <w:szCs w:val="24"/>
          <w:lang w:eastAsia="hu-HU"/>
        </w:rPr>
      </w:pPr>
    </w:p>
    <w:p w:rsidR="000D1406" w:rsidRPr="000D1406" w:rsidRDefault="000D1406" w:rsidP="000D1406">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r w:rsidRPr="000D1406">
        <w:rPr>
          <w:rFonts w:ascii="Times New Roman" w:eastAsia="Times New Roman" w:hAnsi="Times New Roman" w:cs="Times New Roman"/>
          <w:b/>
          <w:sz w:val="24"/>
          <w:szCs w:val="24"/>
          <w:lang w:eastAsia="hu-HU"/>
        </w:rPr>
        <w:t xml:space="preserve">Szőke </w:t>
      </w:r>
      <w:proofErr w:type="gramStart"/>
      <w:r w:rsidRPr="000D1406">
        <w:rPr>
          <w:rFonts w:ascii="Times New Roman" w:eastAsia="Times New Roman" w:hAnsi="Times New Roman" w:cs="Times New Roman"/>
          <w:b/>
          <w:sz w:val="24"/>
          <w:szCs w:val="24"/>
          <w:lang w:eastAsia="hu-HU"/>
        </w:rPr>
        <w:t xml:space="preserve">Zoltán </w:t>
      </w:r>
      <w:r>
        <w:rPr>
          <w:rFonts w:ascii="Times New Roman" w:eastAsia="Times New Roman" w:hAnsi="Times New Roman" w:cs="Times New Roman"/>
          <w:b/>
          <w:sz w:val="24"/>
          <w:szCs w:val="24"/>
          <w:lang w:eastAsia="hu-HU"/>
        </w:rPr>
        <w:t xml:space="preserve">                                    </w:t>
      </w:r>
      <w:r w:rsidRPr="000D1406">
        <w:rPr>
          <w:rFonts w:ascii="Times New Roman" w:eastAsia="Times New Roman" w:hAnsi="Times New Roman" w:cs="Times New Roman"/>
          <w:b/>
          <w:sz w:val="24"/>
          <w:szCs w:val="24"/>
          <w:lang w:eastAsia="hu-HU"/>
        </w:rPr>
        <w:t>dr.</w:t>
      </w:r>
      <w:proofErr w:type="gramEnd"/>
      <w:r w:rsidRPr="000D1406">
        <w:rPr>
          <w:rFonts w:ascii="Times New Roman" w:eastAsia="Times New Roman" w:hAnsi="Times New Roman" w:cs="Times New Roman"/>
          <w:b/>
          <w:sz w:val="24"/>
          <w:szCs w:val="24"/>
          <w:lang w:eastAsia="hu-HU"/>
        </w:rPr>
        <w:t xml:space="preserve"> </w:t>
      </w:r>
      <w:proofErr w:type="spellStart"/>
      <w:r w:rsidRPr="000D1406">
        <w:rPr>
          <w:rFonts w:ascii="Times New Roman" w:eastAsia="Times New Roman" w:hAnsi="Times New Roman" w:cs="Times New Roman"/>
          <w:b/>
          <w:sz w:val="24"/>
          <w:szCs w:val="24"/>
          <w:lang w:eastAsia="hu-HU"/>
        </w:rPr>
        <w:t>Kórik</w:t>
      </w:r>
      <w:proofErr w:type="spellEnd"/>
      <w:r w:rsidRPr="000D1406">
        <w:rPr>
          <w:rFonts w:ascii="Times New Roman" w:eastAsia="Times New Roman" w:hAnsi="Times New Roman" w:cs="Times New Roman"/>
          <w:b/>
          <w:sz w:val="24"/>
          <w:szCs w:val="24"/>
          <w:lang w:eastAsia="hu-HU"/>
        </w:rPr>
        <w:t xml:space="preserve"> Zsuzsanna</w:t>
      </w:r>
    </w:p>
    <w:p w:rsidR="000D1406" w:rsidRPr="000D1406" w:rsidRDefault="000D1406" w:rsidP="000D1406">
      <w:pPr>
        <w:rPr>
          <w:rFonts w:ascii="Times New Roman" w:eastAsia="Times New Roman" w:hAnsi="Times New Roman" w:cs="Times New Roman"/>
          <w:sz w:val="20"/>
          <w:szCs w:val="20"/>
          <w:lang w:eastAsia="hu-HU"/>
        </w:rPr>
      </w:pPr>
      <w:r>
        <w:rPr>
          <w:rFonts w:ascii="Times New Roman" w:eastAsia="Times New Roman" w:hAnsi="Times New Roman" w:cs="Times New Roman"/>
          <w:b/>
          <w:sz w:val="24"/>
          <w:szCs w:val="24"/>
          <w:lang w:eastAsia="hu-HU"/>
        </w:rPr>
        <w:t xml:space="preserve">                                </w:t>
      </w:r>
      <w:proofErr w:type="gramStart"/>
      <w:r w:rsidRPr="000D1406">
        <w:rPr>
          <w:rFonts w:ascii="Times New Roman" w:eastAsia="Times New Roman" w:hAnsi="Times New Roman" w:cs="Times New Roman"/>
          <w:b/>
          <w:sz w:val="24"/>
          <w:szCs w:val="24"/>
          <w:lang w:eastAsia="hu-HU"/>
        </w:rPr>
        <w:t>polgármester</w:t>
      </w:r>
      <w:proofErr w:type="gramEnd"/>
      <w:r w:rsidRPr="000D1406">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                                                 </w:t>
      </w:r>
      <w:r w:rsidRPr="000D1406">
        <w:rPr>
          <w:rFonts w:ascii="Times New Roman" w:eastAsia="Times New Roman" w:hAnsi="Times New Roman" w:cs="Times New Roman"/>
          <w:b/>
          <w:sz w:val="24"/>
          <w:szCs w:val="24"/>
          <w:lang w:eastAsia="hu-HU"/>
        </w:rPr>
        <w:t>jegyző</w:t>
      </w:r>
      <w:r w:rsidRPr="000D1406">
        <w:rPr>
          <w:rFonts w:ascii="Times New Roman" w:eastAsia="Times New Roman" w:hAnsi="Times New Roman" w:cs="Times New Roman"/>
          <w:sz w:val="20"/>
          <w:szCs w:val="20"/>
          <w:lang w:eastAsia="hu-HU"/>
        </w:rPr>
        <w:br w:type="page"/>
      </w:r>
    </w:p>
    <w:p w:rsidR="00EA3E37" w:rsidRPr="00EA3E37" w:rsidRDefault="000D1406" w:rsidP="00EA3E37">
      <w:pPr>
        <w:spacing w:line="240" w:lineRule="auto"/>
        <w:jc w:val="both"/>
        <w:rPr>
          <w:rFonts w:ascii="Times New Roman" w:eastAsia="Calibri" w:hAnsi="Times New Roman" w:cs="Times New Roman"/>
          <w:b/>
          <w:bCs/>
          <w:caps/>
          <w:sz w:val="26"/>
          <w:szCs w:val="26"/>
        </w:rPr>
      </w:pPr>
      <w:r>
        <w:rPr>
          <w:rFonts w:ascii="Times New Roman" w:eastAsia="Times New Roman" w:hAnsi="Times New Roman" w:cs="Times New Roman"/>
          <w:sz w:val="24"/>
          <w:szCs w:val="20"/>
          <w:lang w:eastAsia="hu-HU"/>
        </w:rPr>
        <w:lastRenderedPageBreak/>
        <w:t>10</w:t>
      </w:r>
      <w:r w:rsidR="00EA3E37" w:rsidRPr="00EA3E37">
        <w:rPr>
          <w:rFonts w:ascii="Times New Roman" w:eastAsia="Times New Roman" w:hAnsi="Times New Roman" w:cs="Times New Roman"/>
          <w:sz w:val="24"/>
          <w:szCs w:val="20"/>
          <w:lang w:eastAsia="hu-HU"/>
        </w:rPr>
        <w:t>/2021.(VII.29.) Kt. számú határozat 1. melléklete</w:t>
      </w:r>
    </w:p>
    <w:p w:rsidR="00EA3E37" w:rsidRPr="00EA3E37" w:rsidRDefault="00EA3E37" w:rsidP="00EA3E37">
      <w:pPr>
        <w:spacing w:before="100" w:beforeAutospacing="1" w:after="100" w:afterAutospacing="1" w:line="240" w:lineRule="auto"/>
        <w:ind w:left="357"/>
        <w:jc w:val="center"/>
        <w:rPr>
          <w:rFonts w:ascii="Arial" w:eastAsia="Times New Roman" w:hAnsi="Arial" w:cs="Arial"/>
          <w:b/>
          <w:bCs/>
          <w:sz w:val="32"/>
          <w:szCs w:val="32"/>
          <w:lang w:eastAsia="hu-HU"/>
        </w:rPr>
      </w:pPr>
      <w:r w:rsidRPr="00EA3E37">
        <w:rPr>
          <w:rFonts w:ascii="Arial" w:eastAsia="Times New Roman" w:hAnsi="Arial" w:cs="Arial"/>
          <w:b/>
          <w:bCs/>
          <w:sz w:val="32"/>
          <w:szCs w:val="32"/>
          <w:lang w:eastAsia="hu-HU"/>
        </w:rPr>
        <w:t>Beszámoló a Tiszavasvári Polgármesteri Hivatal</w:t>
      </w:r>
    </w:p>
    <w:p w:rsidR="00EA3E37" w:rsidRPr="00EA3E37" w:rsidRDefault="00EA3E37" w:rsidP="00EA3E37">
      <w:pPr>
        <w:spacing w:before="100" w:beforeAutospacing="1" w:after="100" w:afterAutospacing="1" w:line="240" w:lineRule="auto"/>
        <w:ind w:left="357"/>
        <w:jc w:val="center"/>
        <w:rPr>
          <w:rFonts w:ascii="Arial" w:eastAsia="Times New Roman" w:hAnsi="Arial" w:cs="Arial"/>
          <w:b/>
          <w:bCs/>
          <w:sz w:val="32"/>
          <w:szCs w:val="32"/>
          <w:lang w:eastAsia="hu-HU"/>
        </w:rPr>
      </w:pPr>
      <w:r w:rsidRPr="00EA3E37">
        <w:rPr>
          <w:rFonts w:ascii="Arial" w:eastAsia="Times New Roman" w:hAnsi="Arial" w:cs="Arial"/>
          <w:b/>
          <w:bCs/>
          <w:sz w:val="32"/>
          <w:szCs w:val="32"/>
          <w:lang w:eastAsia="hu-HU"/>
        </w:rPr>
        <w:t>2020. évben végzett tevékenységéről</w:t>
      </w:r>
    </w:p>
    <w:p w:rsidR="00EA3E37" w:rsidRPr="00EA3E37" w:rsidRDefault="00EA3E37" w:rsidP="00EA3E37">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b/>
          <w:bCs/>
          <w:sz w:val="24"/>
          <w:szCs w:val="24"/>
          <w:lang w:eastAsia="hu-HU"/>
        </w:rPr>
        <w:t>Magyarország helyi önkormányzatairól szóló 2011. évi CLXXXIX tv. 84. §</w:t>
      </w:r>
      <w:r w:rsidRPr="00EA3E37">
        <w:rPr>
          <w:rFonts w:ascii="Times New Roman" w:eastAsia="Times New Roman" w:hAnsi="Times New Roman" w:cs="Times New Roman"/>
          <w:sz w:val="24"/>
          <w:szCs w:val="24"/>
          <w:lang w:eastAsia="hu-HU"/>
        </w:rPr>
        <w:t xml:space="preserve"> </w:t>
      </w:r>
      <w:r w:rsidRPr="00EA3E37">
        <w:rPr>
          <w:rFonts w:ascii="Times New Roman" w:eastAsia="Times New Roman" w:hAnsi="Times New Roman" w:cs="Times New Roman"/>
          <w:b/>
          <w:sz w:val="24"/>
          <w:szCs w:val="24"/>
          <w:lang w:eastAsia="hu-HU"/>
        </w:rPr>
        <w:t xml:space="preserve">(1) bekezdése alapján </w:t>
      </w:r>
      <w:r w:rsidRPr="00EA3E37">
        <w:rPr>
          <w:rFonts w:ascii="Times New Roman" w:eastAsia="Times New Roman" w:hAnsi="Times New Roman" w:cs="Times New Roman"/>
          <w:sz w:val="24"/>
          <w:szCs w:val="24"/>
          <w:lang w:eastAsia="hu-HU"/>
        </w:rPr>
        <w:t xml:space="preserve">”A helyi önkormányzat képviselő-testülete az önkormányzat működésével, valamint a polgármester vagy a jegyző feladat- és hatáskörébe tartozó ügyek döntésre való előkészítésével és végrehajtásával kapcsolatos feladatok ellátására </w:t>
      </w:r>
      <w:r w:rsidRPr="00EA3E37">
        <w:rPr>
          <w:rFonts w:ascii="Times New Roman" w:eastAsia="Times New Roman" w:hAnsi="Times New Roman" w:cs="Times New Roman"/>
          <w:b/>
          <w:sz w:val="24"/>
          <w:szCs w:val="24"/>
          <w:lang w:eastAsia="hu-HU"/>
        </w:rPr>
        <w:t>polgármesteri hivatalt</w:t>
      </w:r>
      <w:r w:rsidRPr="00EA3E37">
        <w:rPr>
          <w:rFonts w:ascii="Times New Roman" w:eastAsia="Times New Roman" w:hAnsi="Times New Roman" w:cs="Times New Roman"/>
          <w:sz w:val="24"/>
          <w:szCs w:val="24"/>
          <w:lang w:eastAsia="hu-HU"/>
        </w:rPr>
        <w:t xml:space="preserve"> vagy közös önkormányzati hivatalt </w:t>
      </w:r>
      <w:r w:rsidRPr="00EA3E37">
        <w:rPr>
          <w:rFonts w:ascii="Times New Roman" w:eastAsia="Times New Roman" w:hAnsi="Times New Roman" w:cs="Times New Roman"/>
          <w:b/>
          <w:sz w:val="24"/>
          <w:szCs w:val="24"/>
          <w:lang w:eastAsia="hu-HU"/>
        </w:rPr>
        <w:t>hoz létre</w:t>
      </w:r>
      <w:r w:rsidRPr="00EA3E37">
        <w:rPr>
          <w:rFonts w:ascii="Times New Roman" w:eastAsia="Times New Roman" w:hAnsi="Times New Roman" w:cs="Times New Roman"/>
          <w:sz w:val="24"/>
          <w:szCs w:val="24"/>
          <w:lang w:eastAsia="hu-HU"/>
        </w:rPr>
        <w:t>. A hivatal közreműködik az önkormányzatok egymás közötti, valamint az állami szervekkel történő együttműködésének összehangolásában.”</w:t>
      </w:r>
    </w:p>
    <w:p w:rsidR="00EA3E37" w:rsidRPr="00EA3E37" w:rsidRDefault="00EA3E37" w:rsidP="00EA3E37">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b/>
          <w:sz w:val="24"/>
          <w:szCs w:val="24"/>
          <w:lang w:eastAsia="hu-HU"/>
        </w:rPr>
        <w:t>Ugyanezen törvény 81.§ (3) bekezdés f) pontja alapján a jegyző évente beszámol a polgármesteri hivatal működéséről a képviselő-testületnek</w:t>
      </w:r>
      <w:r w:rsidRPr="00EA3E37">
        <w:rPr>
          <w:rFonts w:ascii="Times New Roman" w:eastAsia="Times New Roman" w:hAnsi="Times New Roman" w:cs="Times New Roman"/>
          <w:sz w:val="24"/>
          <w:szCs w:val="24"/>
          <w:lang w:eastAsia="hu-HU"/>
        </w:rPr>
        <w:t>. A jogszabályi kötelezettségnek eleget téve készült el jelen beszámoló.</w:t>
      </w:r>
    </w:p>
    <w:p w:rsidR="00EA3E37" w:rsidRPr="00EA3E37" w:rsidRDefault="00EA3E37" w:rsidP="00EA3E37">
      <w:pPr>
        <w:spacing w:before="100" w:beforeAutospacing="1" w:after="100" w:afterAutospacing="1" w:line="240" w:lineRule="auto"/>
        <w:jc w:val="both"/>
        <w:rPr>
          <w:rFonts w:ascii="Verdana" w:eastAsia="Times New Roman" w:hAnsi="Verdana" w:cs="Times New Roman"/>
          <w:b/>
          <w:bCs/>
          <w:sz w:val="24"/>
          <w:szCs w:val="24"/>
          <w:lang w:eastAsia="hu-HU"/>
        </w:rPr>
      </w:pPr>
      <w:r w:rsidRPr="00EA3E37">
        <w:rPr>
          <w:rFonts w:ascii="Times New Roman" w:eastAsia="Times New Roman" w:hAnsi="Times New Roman" w:cs="Times New Roman"/>
          <w:sz w:val="24"/>
          <w:szCs w:val="24"/>
          <w:lang w:eastAsia="hu-HU"/>
        </w:rPr>
        <w:t>A polgármesteri hivatal a fentiekben megjelölt feladatait 3 osztály és osztályszerkezetbe nem tartozó csoport, illetve munkatársak közreműködésével látja el.</w:t>
      </w:r>
    </w:p>
    <w:p w:rsidR="00EA3E37" w:rsidRPr="00EA3E37" w:rsidRDefault="00EA3E37" w:rsidP="00EA3E37">
      <w:pPr>
        <w:widowControl w:val="0"/>
        <w:suppressAutoHyphens/>
        <w:spacing w:after="0" w:line="240" w:lineRule="auto"/>
        <w:ind w:left="360"/>
        <w:jc w:val="center"/>
        <w:rPr>
          <w:rFonts w:ascii="Times New Roman" w:eastAsia="Times New Roman" w:hAnsi="Times New Roman" w:cs="Times New Roman"/>
          <w:b/>
          <w:bCs/>
          <w:sz w:val="32"/>
          <w:szCs w:val="32"/>
          <w:lang w:eastAsia="hu-HU"/>
        </w:rPr>
      </w:pPr>
      <w:r w:rsidRPr="00EA3E37">
        <w:rPr>
          <w:rFonts w:ascii="Times New Roman" w:eastAsia="Times New Roman" w:hAnsi="Times New Roman" w:cs="Times New Roman"/>
          <w:b/>
          <w:bCs/>
          <w:sz w:val="32"/>
          <w:szCs w:val="32"/>
          <w:lang w:eastAsia="hu-HU"/>
        </w:rPr>
        <w:t>Költségvetési és Adóigazgatási Osztály feladatai és fontosabb események</w:t>
      </w:r>
    </w:p>
    <w:p w:rsidR="00EA3E37" w:rsidRPr="00EA3E37" w:rsidRDefault="00EA3E37" w:rsidP="00EA3E37">
      <w:pPr>
        <w:widowControl w:val="0"/>
        <w:suppressAutoHyphens/>
        <w:spacing w:after="0" w:line="240" w:lineRule="auto"/>
        <w:ind w:left="360"/>
        <w:jc w:val="center"/>
        <w:rPr>
          <w:rFonts w:ascii="Times New Roman" w:eastAsia="Times New Roman" w:hAnsi="Times New Roman" w:cs="Times New Roman"/>
          <w:b/>
          <w:bCs/>
          <w:sz w:val="24"/>
          <w:szCs w:val="24"/>
          <w:lang w:eastAsia="hu-HU"/>
        </w:rPr>
      </w:pPr>
    </w:p>
    <w:p w:rsidR="00EA3E37" w:rsidRPr="00EA3E37" w:rsidRDefault="00EA3E37" w:rsidP="00EA3E37">
      <w:pPr>
        <w:numPr>
          <w:ilvl w:val="0"/>
          <w:numId w:val="4"/>
        </w:numPr>
        <w:spacing w:before="100" w:beforeAutospacing="1" w:after="0" w:afterAutospacing="1" w:line="240" w:lineRule="auto"/>
        <w:ind w:left="567" w:hanging="567"/>
        <w:jc w:val="both"/>
        <w:rPr>
          <w:rFonts w:ascii="Times New Roman" w:eastAsia="Times New Roman" w:hAnsi="Times New Roman" w:cs="Times New Roman"/>
          <w:b/>
          <w:sz w:val="24"/>
          <w:szCs w:val="24"/>
          <w:lang w:eastAsia="hu-HU"/>
        </w:rPr>
      </w:pPr>
      <w:r w:rsidRPr="00EA3E37">
        <w:rPr>
          <w:rFonts w:ascii="Times New Roman" w:eastAsia="Times New Roman" w:hAnsi="Times New Roman" w:cs="Times New Roman"/>
          <w:b/>
          <w:sz w:val="24"/>
          <w:szCs w:val="24"/>
          <w:lang w:eastAsia="hu-HU"/>
        </w:rPr>
        <w:t>Költségvetéssel, önkormányzat és intézményei működésével, fejlesztésével kapcsolatos feladatok:</w:t>
      </w:r>
    </w:p>
    <w:p w:rsidR="00EA3E37" w:rsidRPr="00EA3E37" w:rsidRDefault="00EA3E37" w:rsidP="00EA3E37">
      <w:pPr>
        <w:spacing w:after="0" w:line="240" w:lineRule="auto"/>
        <w:ind w:left="567"/>
        <w:jc w:val="both"/>
        <w:rPr>
          <w:rFonts w:ascii="Times New Roman" w:eastAsia="Times New Roman" w:hAnsi="Times New Roman" w:cs="Times New Roman"/>
          <w:b/>
          <w:sz w:val="24"/>
          <w:szCs w:val="24"/>
          <w:lang w:eastAsia="hu-HU"/>
        </w:rPr>
      </w:pPr>
    </w:p>
    <w:p w:rsidR="00EA3E37" w:rsidRPr="00EA3E37" w:rsidRDefault="00EA3E37" w:rsidP="00EA3E37">
      <w:pPr>
        <w:numPr>
          <w:ilvl w:val="0"/>
          <w:numId w:val="2"/>
        </w:numPr>
        <w:tabs>
          <w:tab w:val="num" w:pos="567"/>
        </w:tabs>
        <w:spacing w:before="100" w:beforeAutospacing="1" w:after="0" w:afterAutospacing="1" w:line="240" w:lineRule="auto"/>
        <w:ind w:left="567" w:hanging="284"/>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Költségvetés tervezése, szükség szerint módosításának előkészítése, a 2020. évi költségvetés 9 alkalommal került módosításra.</w:t>
      </w:r>
    </w:p>
    <w:p w:rsidR="00EA3E37" w:rsidRPr="00EA3E37" w:rsidRDefault="00EA3E37" w:rsidP="00EA3E37">
      <w:pPr>
        <w:numPr>
          <w:ilvl w:val="0"/>
          <w:numId w:val="2"/>
        </w:numPr>
        <w:tabs>
          <w:tab w:val="num" w:pos="567"/>
        </w:tabs>
        <w:spacing w:before="100" w:beforeAutospacing="1" w:after="0" w:afterAutospacing="1" w:line="240" w:lineRule="auto"/>
        <w:ind w:left="567" w:hanging="284"/>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Előirányzatok teljesítésének figyelemmel kísérése, kötelezettségvállalás nyilvántartás vezetése.</w:t>
      </w:r>
    </w:p>
    <w:p w:rsidR="00EA3E37" w:rsidRPr="00EA3E37" w:rsidRDefault="00EA3E37" w:rsidP="00EA3E37">
      <w:pPr>
        <w:numPr>
          <w:ilvl w:val="0"/>
          <w:numId w:val="2"/>
        </w:numPr>
        <w:tabs>
          <w:tab w:val="num" w:pos="567"/>
        </w:tabs>
        <w:spacing w:before="100" w:beforeAutospacing="1" w:after="0" w:afterAutospacing="1" w:line="240" w:lineRule="auto"/>
        <w:ind w:left="567" w:hanging="284"/>
        <w:jc w:val="both"/>
        <w:rPr>
          <w:rFonts w:ascii="Times New Roman" w:eastAsia="Times New Roman" w:hAnsi="Times New Roman" w:cs="Times New Roman"/>
          <w:b/>
          <w:sz w:val="24"/>
          <w:szCs w:val="24"/>
          <w:lang w:eastAsia="hu-HU"/>
        </w:rPr>
      </w:pPr>
      <w:r w:rsidRPr="00EA3E37">
        <w:rPr>
          <w:rFonts w:ascii="Times New Roman" w:eastAsia="Times New Roman" w:hAnsi="Times New Roman" w:cs="Times New Roman"/>
          <w:sz w:val="24"/>
          <w:szCs w:val="24"/>
          <w:lang w:eastAsia="hu-HU"/>
        </w:rPr>
        <w:t>Likviditás biztosítása, hitelekkel kapcsolatos ügyintézés, hitelek nyilvántartása pénzintézetenként, adatszolgáltatás, törlesztések esedékességének figyelemmel kísérése.</w:t>
      </w:r>
    </w:p>
    <w:p w:rsidR="00EA3E37" w:rsidRPr="00EA3E37" w:rsidRDefault="00EA3E37" w:rsidP="00EA3E37">
      <w:pPr>
        <w:numPr>
          <w:ilvl w:val="0"/>
          <w:numId w:val="2"/>
        </w:numPr>
        <w:tabs>
          <w:tab w:val="num" w:pos="567"/>
        </w:tabs>
        <w:spacing w:before="100" w:beforeAutospacing="1" w:after="0" w:afterAutospacing="1" w:line="240" w:lineRule="auto"/>
        <w:ind w:left="567" w:hanging="284"/>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2020. évben egy alkalommal került sor hitelpályázati kiírásra, melyet az alábbi táblázat mutat be:</w:t>
      </w:r>
    </w:p>
    <w:p w:rsidR="00EA3E37" w:rsidRPr="00EA3E37" w:rsidRDefault="00EA3E37" w:rsidP="00EA3E37">
      <w:pPr>
        <w:spacing w:after="0" w:line="240" w:lineRule="auto"/>
        <w:rPr>
          <w:rFonts w:ascii="Times New Roman" w:eastAsia="Times New Roman" w:hAnsi="Times New Roman" w:cs="Times New Roman"/>
          <w:sz w:val="24"/>
          <w:szCs w:val="24"/>
          <w:lang w:eastAsia="hu-HU"/>
        </w:rPr>
      </w:pPr>
    </w:p>
    <w:tbl>
      <w:tblPr>
        <w:tblW w:w="9720" w:type="dxa"/>
        <w:tblInd w:w="55" w:type="dxa"/>
        <w:tblCellMar>
          <w:left w:w="70" w:type="dxa"/>
          <w:right w:w="70" w:type="dxa"/>
        </w:tblCellMar>
        <w:tblLook w:val="04A0" w:firstRow="1" w:lastRow="0" w:firstColumn="1" w:lastColumn="0" w:noHBand="0" w:noVBand="1"/>
      </w:tblPr>
      <w:tblGrid>
        <w:gridCol w:w="1020"/>
        <w:gridCol w:w="3487"/>
        <w:gridCol w:w="1847"/>
        <w:gridCol w:w="3366"/>
      </w:tblGrid>
      <w:tr w:rsidR="00EA3E37" w:rsidRPr="00EA3E37" w:rsidTr="00D91573">
        <w:trPr>
          <w:trHeight w:val="585"/>
        </w:trPr>
        <w:tc>
          <w:tcPr>
            <w:tcW w:w="102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EA3E37" w:rsidRPr="00EA3E37" w:rsidRDefault="00EA3E37" w:rsidP="00EA3E37">
            <w:pPr>
              <w:spacing w:after="0" w:line="240" w:lineRule="auto"/>
              <w:jc w:val="right"/>
              <w:rPr>
                <w:rFonts w:ascii="Times New Roman" w:eastAsia="Times New Roman" w:hAnsi="Times New Roman" w:cs="Times New Roman"/>
                <w:b/>
                <w:bCs/>
                <w:sz w:val="24"/>
                <w:szCs w:val="24"/>
                <w:lang w:eastAsia="hu-HU"/>
              </w:rPr>
            </w:pPr>
            <w:r w:rsidRPr="00EA3E37">
              <w:rPr>
                <w:rFonts w:ascii="Times New Roman" w:eastAsia="Times New Roman" w:hAnsi="Times New Roman" w:cs="Times New Roman"/>
                <w:b/>
                <w:bCs/>
                <w:sz w:val="24"/>
                <w:szCs w:val="24"/>
                <w:lang w:eastAsia="hu-HU"/>
              </w:rPr>
              <w:t>Sorszám</w:t>
            </w:r>
          </w:p>
        </w:tc>
        <w:tc>
          <w:tcPr>
            <w:tcW w:w="3487" w:type="dxa"/>
            <w:tcBorders>
              <w:top w:val="single" w:sz="8" w:space="0" w:color="auto"/>
              <w:left w:val="nil"/>
              <w:bottom w:val="single" w:sz="4" w:space="0" w:color="auto"/>
              <w:right w:val="single" w:sz="4" w:space="0" w:color="auto"/>
            </w:tcBorders>
            <w:shd w:val="clear" w:color="auto" w:fill="auto"/>
            <w:vAlign w:val="bottom"/>
            <w:hideMark/>
          </w:tcPr>
          <w:p w:rsidR="00EA3E37" w:rsidRPr="00EA3E37" w:rsidRDefault="00EA3E37" w:rsidP="00EA3E37">
            <w:pPr>
              <w:spacing w:after="0" w:line="240" w:lineRule="auto"/>
              <w:jc w:val="center"/>
              <w:rPr>
                <w:rFonts w:ascii="Times New Roman" w:eastAsia="Times New Roman" w:hAnsi="Times New Roman" w:cs="Times New Roman"/>
                <w:b/>
                <w:bCs/>
                <w:sz w:val="24"/>
                <w:szCs w:val="24"/>
                <w:lang w:eastAsia="hu-HU"/>
              </w:rPr>
            </w:pPr>
            <w:r w:rsidRPr="00EA3E37">
              <w:rPr>
                <w:rFonts w:ascii="Times New Roman" w:eastAsia="Times New Roman" w:hAnsi="Times New Roman" w:cs="Times New Roman"/>
                <w:b/>
                <w:bCs/>
                <w:sz w:val="24"/>
                <w:szCs w:val="24"/>
                <w:lang w:eastAsia="hu-HU"/>
              </w:rPr>
              <w:t>Hitel megnevezése</w:t>
            </w:r>
          </w:p>
        </w:tc>
        <w:tc>
          <w:tcPr>
            <w:tcW w:w="1847" w:type="dxa"/>
            <w:tcBorders>
              <w:top w:val="single" w:sz="8" w:space="0" w:color="auto"/>
              <w:left w:val="nil"/>
              <w:bottom w:val="single" w:sz="4" w:space="0" w:color="auto"/>
              <w:right w:val="single" w:sz="4" w:space="0" w:color="auto"/>
            </w:tcBorders>
            <w:shd w:val="clear" w:color="auto" w:fill="auto"/>
            <w:vAlign w:val="bottom"/>
            <w:hideMark/>
          </w:tcPr>
          <w:p w:rsidR="00EA3E37" w:rsidRPr="00EA3E37" w:rsidRDefault="00EA3E37" w:rsidP="00EA3E37">
            <w:pPr>
              <w:spacing w:after="0" w:line="240" w:lineRule="auto"/>
              <w:jc w:val="center"/>
              <w:rPr>
                <w:rFonts w:ascii="Times New Roman" w:eastAsia="Times New Roman" w:hAnsi="Times New Roman" w:cs="Times New Roman"/>
                <w:b/>
                <w:bCs/>
                <w:sz w:val="24"/>
                <w:szCs w:val="24"/>
                <w:lang w:eastAsia="hu-HU"/>
              </w:rPr>
            </w:pPr>
            <w:r w:rsidRPr="00EA3E37">
              <w:rPr>
                <w:rFonts w:ascii="Times New Roman" w:eastAsia="Times New Roman" w:hAnsi="Times New Roman" w:cs="Times New Roman"/>
                <w:b/>
                <w:bCs/>
                <w:sz w:val="24"/>
                <w:szCs w:val="24"/>
                <w:lang w:eastAsia="hu-HU"/>
              </w:rPr>
              <w:t>szerződött összeg</w:t>
            </w:r>
          </w:p>
        </w:tc>
        <w:tc>
          <w:tcPr>
            <w:tcW w:w="3366" w:type="dxa"/>
            <w:tcBorders>
              <w:top w:val="single" w:sz="8" w:space="0" w:color="auto"/>
              <w:left w:val="nil"/>
              <w:bottom w:val="single" w:sz="4" w:space="0" w:color="auto"/>
              <w:right w:val="single" w:sz="8" w:space="0" w:color="auto"/>
            </w:tcBorders>
            <w:shd w:val="clear" w:color="auto" w:fill="auto"/>
            <w:vAlign w:val="bottom"/>
            <w:hideMark/>
          </w:tcPr>
          <w:p w:rsidR="00EA3E37" w:rsidRPr="00EA3E37" w:rsidRDefault="00EA3E37" w:rsidP="00EA3E37">
            <w:pPr>
              <w:spacing w:after="0" w:line="240" w:lineRule="auto"/>
              <w:jc w:val="center"/>
              <w:rPr>
                <w:rFonts w:ascii="Times New Roman" w:eastAsia="Times New Roman" w:hAnsi="Times New Roman" w:cs="Times New Roman"/>
                <w:b/>
                <w:bCs/>
                <w:sz w:val="24"/>
                <w:szCs w:val="24"/>
                <w:lang w:eastAsia="hu-HU"/>
              </w:rPr>
            </w:pPr>
            <w:r w:rsidRPr="00EA3E37">
              <w:rPr>
                <w:rFonts w:ascii="Times New Roman" w:eastAsia="Times New Roman" w:hAnsi="Times New Roman" w:cs="Times New Roman"/>
                <w:b/>
                <w:bCs/>
                <w:sz w:val="24"/>
                <w:szCs w:val="24"/>
                <w:lang w:eastAsia="hu-HU"/>
              </w:rPr>
              <w:t>lehívott összeg, megjegyzés</w:t>
            </w:r>
          </w:p>
        </w:tc>
      </w:tr>
      <w:tr w:rsidR="00EA3E37" w:rsidRPr="00EA3E37" w:rsidTr="00D91573">
        <w:trPr>
          <w:trHeight w:val="630"/>
        </w:trPr>
        <w:tc>
          <w:tcPr>
            <w:tcW w:w="1020" w:type="dxa"/>
            <w:tcBorders>
              <w:top w:val="nil"/>
              <w:left w:val="single" w:sz="8" w:space="0" w:color="auto"/>
              <w:bottom w:val="single" w:sz="4" w:space="0" w:color="auto"/>
              <w:right w:val="single" w:sz="4" w:space="0" w:color="auto"/>
            </w:tcBorders>
            <w:shd w:val="clear" w:color="auto" w:fill="auto"/>
            <w:noWrap/>
            <w:vAlign w:val="bottom"/>
            <w:hideMark/>
          </w:tcPr>
          <w:p w:rsidR="00EA3E37" w:rsidRPr="00EA3E37" w:rsidRDefault="00EA3E37" w:rsidP="00EA3E37">
            <w:pPr>
              <w:spacing w:after="0" w:line="240" w:lineRule="auto"/>
              <w:jc w:val="right"/>
              <w:rPr>
                <w:rFonts w:ascii="Times New Roman" w:eastAsia="Times New Roman" w:hAnsi="Times New Roman" w:cs="Times New Roman"/>
                <w:b/>
                <w:bCs/>
                <w:sz w:val="24"/>
                <w:szCs w:val="24"/>
                <w:lang w:eastAsia="hu-HU"/>
              </w:rPr>
            </w:pPr>
            <w:r w:rsidRPr="00EA3E37">
              <w:rPr>
                <w:rFonts w:ascii="Times New Roman" w:eastAsia="Times New Roman" w:hAnsi="Times New Roman" w:cs="Times New Roman"/>
                <w:b/>
                <w:bCs/>
                <w:sz w:val="24"/>
                <w:szCs w:val="24"/>
                <w:lang w:eastAsia="hu-HU"/>
              </w:rPr>
              <w:t>1.</w:t>
            </w:r>
          </w:p>
        </w:tc>
        <w:tc>
          <w:tcPr>
            <w:tcW w:w="3487" w:type="dxa"/>
            <w:tcBorders>
              <w:top w:val="nil"/>
              <w:left w:val="nil"/>
              <w:bottom w:val="single" w:sz="4" w:space="0" w:color="auto"/>
              <w:right w:val="single" w:sz="4" w:space="0" w:color="auto"/>
            </w:tcBorders>
            <w:shd w:val="clear" w:color="auto" w:fill="auto"/>
            <w:vAlign w:val="bottom"/>
            <w:hideMark/>
          </w:tcPr>
          <w:p w:rsidR="00EA3E37" w:rsidRPr="00EA3E37" w:rsidRDefault="00EA3E37" w:rsidP="00EA3E37">
            <w:pPr>
              <w:spacing w:after="0" w:line="240" w:lineRule="auto"/>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2020. évi fejlesztési pályázat önerejének biztosítása</w:t>
            </w:r>
          </w:p>
        </w:tc>
        <w:tc>
          <w:tcPr>
            <w:tcW w:w="1847" w:type="dxa"/>
            <w:tcBorders>
              <w:top w:val="nil"/>
              <w:left w:val="nil"/>
              <w:bottom w:val="single" w:sz="4" w:space="0" w:color="auto"/>
              <w:right w:val="single" w:sz="4" w:space="0" w:color="auto"/>
            </w:tcBorders>
            <w:shd w:val="clear" w:color="auto" w:fill="auto"/>
            <w:noWrap/>
            <w:vAlign w:val="bottom"/>
            <w:hideMark/>
          </w:tcPr>
          <w:p w:rsidR="00EA3E37" w:rsidRPr="00EA3E37" w:rsidRDefault="00EA3E37" w:rsidP="00EA3E37">
            <w:pPr>
              <w:spacing w:after="0" w:line="240" w:lineRule="auto"/>
              <w:jc w:val="right"/>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11.503.705 HUF</w:t>
            </w:r>
          </w:p>
        </w:tc>
        <w:tc>
          <w:tcPr>
            <w:tcW w:w="3366" w:type="dxa"/>
            <w:tcBorders>
              <w:top w:val="nil"/>
              <w:left w:val="nil"/>
              <w:bottom w:val="single" w:sz="4" w:space="0" w:color="auto"/>
              <w:right w:val="single" w:sz="8" w:space="0" w:color="auto"/>
            </w:tcBorders>
            <w:shd w:val="clear" w:color="auto" w:fill="auto"/>
            <w:vAlign w:val="bottom"/>
            <w:hideMark/>
          </w:tcPr>
          <w:p w:rsidR="00EA3E37" w:rsidRPr="00EA3E37" w:rsidRDefault="00EA3E37" w:rsidP="00EA3E37">
            <w:pPr>
              <w:spacing w:after="0" w:line="240" w:lineRule="auto"/>
              <w:jc w:val="right"/>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0 HUF</w:t>
            </w:r>
          </w:p>
        </w:tc>
      </w:tr>
    </w:tbl>
    <w:p w:rsidR="00EA3E37" w:rsidRPr="00EA3E37" w:rsidRDefault="00EA3E37" w:rsidP="00EA3E37">
      <w:pPr>
        <w:spacing w:after="0" w:line="240" w:lineRule="auto"/>
        <w:ind w:left="567"/>
        <w:jc w:val="both"/>
        <w:rPr>
          <w:rFonts w:ascii="Times New Roman" w:eastAsia="Times New Roman" w:hAnsi="Times New Roman" w:cs="Times New Roman"/>
          <w:sz w:val="24"/>
          <w:szCs w:val="24"/>
          <w:lang w:eastAsia="hu-HU"/>
        </w:rPr>
      </w:pPr>
    </w:p>
    <w:p w:rsidR="00EA3E37" w:rsidRPr="00EA3E37" w:rsidRDefault="00EA3E37" w:rsidP="00EA3E37">
      <w:pPr>
        <w:spacing w:after="0" w:line="240" w:lineRule="auto"/>
        <w:ind w:left="567"/>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A fent megnevezett hitel esetben szükséges volt a Kormány előzetes hozzájárulásának a megszerzése. </w:t>
      </w:r>
    </w:p>
    <w:p w:rsidR="00EA3E37" w:rsidRPr="00EA3E37" w:rsidRDefault="00EA3E37" w:rsidP="00EA3E37">
      <w:pPr>
        <w:spacing w:after="0" w:line="240" w:lineRule="auto"/>
        <w:ind w:left="360"/>
        <w:jc w:val="both"/>
        <w:rPr>
          <w:rFonts w:ascii="Times New Roman" w:eastAsia="Times New Roman" w:hAnsi="Times New Roman" w:cs="Times New Roman"/>
          <w:sz w:val="24"/>
          <w:szCs w:val="24"/>
          <w:lang w:eastAsia="hu-HU"/>
        </w:rPr>
      </w:pPr>
    </w:p>
    <w:p w:rsidR="00EA3E37" w:rsidRPr="00EA3E37" w:rsidRDefault="00EA3E37" w:rsidP="00EA3E37">
      <w:pPr>
        <w:numPr>
          <w:ilvl w:val="0"/>
          <w:numId w:val="5"/>
        </w:numPr>
        <w:spacing w:before="100" w:beforeAutospacing="1" w:after="0" w:afterAutospacing="1" w:line="240" w:lineRule="auto"/>
        <w:ind w:left="567" w:hanging="283"/>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Likviditási hitel felvétele, pályázat nélkül a számlavezető pénzintézettől történt.</w:t>
      </w:r>
    </w:p>
    <w:p w:rsidR="00EA3E37" w:rsidRPr="00EA3E37" w:rsidRDefault="00EA3E37" w:rsidP="00EA3E37">
      <w:pPr>
        <w:numPr>
          <w:ilvl w:val="0"/>
          <w:numId w:val="2"/>
        </w:numPr>
        <w:tabs>
          <w:tab w:val="num" w:pos="567"/>
        </w:tabs>
        <w:spacing w:before="100" w:beforeAutospacing="1" w:after="0" w:afterAutospacing="1" w:line="240" w:lineRule="auto"/>
        <w:ind w:left="567" w:hanging="283"/>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Rendkívüli Önkormányzati támogatás igénylése egy alkalommal történt, melyre 33.039.844 Ft működési támogatást nyert Önkormányzatunk.</w:t>
      </w:r>
    </w:p>
    <w:p w:rsidR="00EA3E37" w:rsidRPr="00EA3E37" w:rsidRDefault="00EA3E37" w:rsidP="00EA3E37">
      <w:pPr>
        <w:numPr>
          <w:ilvl w:val="0"/>
          <w:numId w:val="2"/>
        </w:numPr>
        <w:tabs>
          <w:tab w:val="num" w:pos="567"/>
        </w:tabs>
        <w:spacing w:before="100" w:beforeAutospacing="1" w:after="0" w:afterAutospacing="1" w:line="240" w:lineRule="auto"/>
        <w:ind w:left="567" w:hanging="283"/>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Államháztartási törvény szerint előírt önkormányzati időközi költségvetési jelentés, és időközi mérlegjelentés elkészítése. Éves beszámolók készítése. A beszámolók és jelentések határidőben elkészültek.</w:t>
      </w:r>
    </w:p>
    <w:p w:rsidR="00EA3E37" w:rsidRPr="00EA3E37" w:rsidRDefault="00EA3E37" w:rsidP="00EA3E37">
      <w:pPr>
        <w:numPr>
          <w:ilvl w:val="0"/>
          <w:numId w:val="2"/>
        </w:numPr>
        <w:tabs>
          <w:tab w:val="num" w:pos="567"/>
        </w:tabs>
        <w:spacing w:before="100" w:beforeAutospacing="1" w:after="0" w:afterAutospacing="1" w:line="240" w:lineRule="auto"/>
        <w:ind w:left="567" w:hanging="283"/>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A Polgármesteri Hivatal működéséhez kapcsolódó, valamint a más önkormányzati intézményhez nem sorolt önkormányzati feladatokkal összefüggő gazdasági események könyvelése.</w:t>
      </w:r>
    </w:p>
    <w:p w:rsidR="00EA3E37" w:rsidRPr="00EA3E37" w:rsidRDefault="00EA3E37" w:rsidP="00EA3E37">
      <w:pPr>
        <w:numPr>
          <w:ilvl w:val="0"/>
          <w:numId w:val="2"/>
        </w:numPr>
        <w:tabs>
          <w:tab w:val="num" w:pos="567"/>
        </w:tabs>
        <w:spacing w:before="100" w:beforeAutospacing="1" w:after="0" w:afterAutospacing="1" w:line="240" w:lineRule="auto"/>
        <w:ind w:left="567" w:hanging="283"/>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Statisztikai jelentések elkészítése.</w:t>
      </w:r>
    </w:p>
    <w:p w:rsidR="00EA3E37" w:rsidRPr="00EA3E37" w:rsidRDefault="00EA3E37" w:rsidP="00EA3E37">
      <w:pPr>
        <w:numPr>
          <w:ilvl w:val="0"/>
          <w:numId w:val="2"/>
        </w:numPr>
        <w:tabs>
          <w:tab w:val="num" w:pos="567"/>
        </w:tabs>
        <w:spacing w:before="100" w:beforeAutospacing="1" w:after="0" w:afterAutospacing="1" w:line="240" w:lineRule="auto"/>
        <w:ind w:left="567" w:hanging="283"/>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Eszköznyilvántartás.</w:t>
      </w:r>
    </w:p>
    <w:p w:rsidR="00EA3E37" w:rsidRPr="00EA3E37" w:rsidRDefault="00EA3E37" w:rsidP="00EA3E37">
      <w:pPr>
        <w:numPr>
          <w:ilvl w:val="0"/>
          <w:numId w:val="2"/>
        </w:numPr>
        <w:tabs>
          <w:tab w:val="num" w:pos="284"/>
        </w:tabs>
        <w:spacing w:before="100" w:beforeAutospacing="1" w:after="0" w:afterAutospacing="1" w:line="240" w:lineRule="auto"/>
        <w:ind w:left="567" w:hanging="283"/>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Központi költségvetéstől feladatalapú, központosított és egyéb támogatások igénylése, év közben normatíva lemondás és pótigénylés ügyintézése, elszámolása. Ezen feladatok ellátása során szorosan együttműködik az intézményhálózattal, társosztályokkal, és a támogatást nyújtó szervezetek képviselőivel. Normatíva módosítás két alkalommal volt az év folyamán, májusban és októberben. Az év végi elszámolást határidőben elkészítettük.</w:t>
      </w:r>
    </w:p>
    <w:p w:rsidR="00EA3E37" w:rsidRPr="00EA3E37" w:rsidRDefault="00EA3E37" w:rsidP="00EA3E37">
      <w:pPr>
        <w:numPr>
          <w:ilvl w:val="0"/>
          <w:numId w:val="2"/>
        </w:numPr>
        <w:tabs>
          <w:tab w:val="num" w:pos="284"/>
        </w:tabs>
        <w:spacing w:before="100" w:beforeAutospacing="1" w:after="0" w:afterAutospacing="1" w:line="240" w:lineRule="auto"/>
        <w:ind w:left="567" w:hanging="283"/>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Szerződések nyilvántartása.</w:t>
      </w:r>
    </w:p>
    <w:p w:rsidR="00EA3E37" w:rsidRPr="00EA3E37" w:rsidRDefault="00EA3E37" w:rsidP="00EA3E37">
      <w:pPr>
        <w:numPr>
          <w:ilvl w:val="0"/>
          <w:numId w:val="2"/>
        </w:numPr>
        <w:tabs>
          <w:tab w:val="num" w:pos="284"/>
        </w:tabs>
        <w:spacing w:before="100" w:beforeAutospacing="1" w:after="0" w:afterAutospacing="1" w:line="240" w:lineRule="auto"/>
        <w:ind w:left="567" w:hanging="283"/>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Házipénztár kezelése, melynek keretében négy pénztárt működtet a hivatal.</w:t>
      </w:r>
    </w:p>
    <w:p w:rsidR="00EA3E37" w:rsidRPr="00EA3E37" w:rsidRDefault="00EA3E37" w:rsidP="00EA3E37">
      <w:pPr>
        <w:numPr>
          <w:ilvl w:val="0"/>
          <w:numId w:val="2"/>
        </w:numPr>
        <w:tabs>
          <w:tab w:val="num" w:pos="284"/>
        </w:tabs>
        <w:spacing w:before="100" w:beforeAutospacing="1" w:after="0" w:afterAutospacing="1" w:line="240" w:lineRule="auto"/>
        <w:ind w:left="567" w:hanging="283"/>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Kimenő számlák készítése.</w:t>
      </w:r>
    </w:p>
    <w:p w:rsidR="00EA3E37" w:rsidRPr="00EA3E37" w:rsidRDefault="00EA3E37" w:rsidP="00EA3E37">
      <w:pPr>
        <w:numPr>
          <w:ilvl w:val="0"/>
          <w:numId w:val="2"/>
        </w:numPr>
        <w:tabs>
          <w:tab w:val="num" w:pos="284"/>
        </w:tabs>
        <w:spacing w:before="100" w:beforeAutospacing="1" w:after="0" w:afterAutospacing="1" w:line="240" w:lineRule="auto"/>
        <w:ind w:left="567" w:hanging="283"/>
        <w:jc w:val="both"/>
        <w:rPr>
          <w:rFonts w:ascii="Times New Roman" w:eastAsia="Times New Roman" w:hAnsi="Times New Roman" w:cs="Times New Roman"/>
          <w:sz w:val="24"/>
          <w:szCs w:val="24"/>
          <w:lang w:eastAsia="hu-HU"/>
        </w:rPr>
      </w:pPr>
      <w:proofErr w:type="spellStart"/>
      <w:r w:rsidRPr="00EA3E37">
        <w:rPr>
          <w:rFonts w:ascii="Times New Roman" w:eastAsia="Times New Roman" w:hAnsi="Times New Roman" w:cs="Times New Roman"/>
          <w:sz w:val="24"/>
          <w:szCs w:val="24"/>
          <w:lang w:eastAsia="hu-HU"/>
        </w:rPr>
        <w:t>Víziközmű</w:t>
      </w:r>
      <w:proofErr w:type="spellEnd"/>
      <w:r w:rsidRPr="00EA3E37">
        <w:rPr>
          <w:rFonts w:ascii="Times New Roman" w:eastAsia="Times New Roman" w:hAnsi="Times New Roman" w:cs="Times New Roman"/>
          <w:sz w:val="24"/>
          <w:szCs w:val="24"/>
          <w:lang w:eastAsia="hu-HU"/>
        </w:rPr>
        <w:t xml:space="preserve"> Társulatoktól átvett feladatok teljes körű ügyintézéséből az előző évhez hasonlóan már csak a hátralékok behajtásának, illetve a befizetések rögzítésének az ügyintézése folyik.</w:t>
      </w:r>
    </w:p>
    <w:p w:rsidR="00EA3E37" w:rsidRPr="00EA3E37" w:rsidRDefault="00EA3E37" w:rsidP="00EA3E37">
      <w:pPr>
        <w:numPr>
          <w:ilvl w:val="0"/>
          <w:numId w:val="2"/>
        </w:numPr>
        <w:tabs>
          <w:tab w:val="num" w:pos="284"/>
        </w:tabs>
        <w:spacing w:before="100" w:beforeAutospacing="1" w:after="0" w:afterAutospacing="1" w:line="240" w:lineRule="auto"/>
        <w:ind w:left="567" w:hanging="283"/>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Adatszolgáltatások készítése a Magyar Államkincstár, Állami Számvevőszék, és egyéb jogszabály által előírt szervezet felé.</w:t>
      </w:r>
    </w:p>
    <w:p w:rsidR="00EA3E37" w:rsidRPr="00EA3E37" w:rsidRDefault="00EA3E37" w:rsidP="00EA3E37">
      <w:pPr>
        <w:numPr>
          <w:ilvl w:val="0"/>
          <w:numId w:val="2"/>
        </w:numPr>
        <w:tabs>
          <w:tab w:val="num" w:pos="284"/>
        </w:tabs>
        <w:spacing w:before="100" w:beforeAutospacing="1" w:after="0" w:afterAutospacing="1" w:line="240" w:lineRule="auto"/>
        <w:ind w:left="567" w:hanging="283"/>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Bevallások készítése a Nemzeti Adó és Vámhatóság felé, az ebből eredő fizetési kötelezettségek teljesítése, az adószámlák nyomon követése.</w:t>
      </w:r>
    </w:p>
    <w:p w:rsidR="00EA3E37" w:rsidRPr="00EA3E37" w:rsidRDefault="00EA3E37" w:rsidP="00EA3E37">
      <w:pPr>
        <w:numPr>
          <w:ilvl w:val="0"/>
          <w:numId w:val="2"/>
        </w:numPr>
        <w:tabs>
          <w:tab w:val="num" w:pos="284"/>
        </w:tabs>
        <w:spacing w:before="100" w:beforeAutospacing="1" w:after="0" w:afterAutospacing="1" w:line="240" w:lineRule="auto"/>
        <w:ind w:left="567" w:hanging="283"/>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Segélyekkel, szociális támogatásokkal kapcsolatos pénzügyi feladatok ellátása.</w:t>
      </w:r>
    </w:p>
    <w:p w:rsidR="00EA3E37" w:rsidRPr="00EA3E37" w:rsidRDefault="00EA3E37" w:rsidP="00EA3E37">
      <w:pPr>
        <w:numPr>
          <w:ilvl w:val="0"/>
          <w:numId w:val="2"/>
        </w:numPr>
        <w:tabs>
          <w:tab w:val="num" w:pos="284"/>
        </w:tabs>
        <w:spacing w:before="100" w:beforeAutospacing="1" w:after="0" w:afterAutospacing="1" w:line="240" w:lineRule="auto"/>
        <w:ind w:left="567" w:hanging="283"/>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Kapcsolattartás az önkormányzati tulajdonrésszel rendelkező gazdasági társaságokkal. Év elején az önkormányzat négy gazdasági társaságban rendelkezett tulajdonrésszel. Év végén Önkormányzatunk eladta a Nyírvidék Képző Központ Közhasznú Nonprofit </w:t>
      </w:r>
      <w:proofErr w:type="spellStart"/>
      <w:r w:rsidRPr="00EA3E37">
        <w:rPr>
          <w:rFonts w:ascii="Times New Roman" w:eastAsia="Times New Roman" w:hAnsi="Times New Roman" w:cs="Times New Roman"/>
          <w:sz w:val="24"/>
          <w:szCs w:val="24"/>
          <w:lang w:eastAsia="hu-HU"/>
        </w:rPr>
        <w:t>Kft.-ben</w:t>
      </w:r>
      <w:proofErr w:type="spellEnd"/>
      <w:r w:rsidRPr="00EA3E37">
        <w:rPr>
          <w:rFonts w:ascii="Times New Roman" w:eastAsia="Times New Roman" w:hAnsi="Times New Roman" w:cs="Times New Roman"/>
          <w:sz w:val="24"/>
          <w:szCs w:val="24"/>
          <w:lang w:eastAsia="hu-HU"/>
        </w:rPr>
        <w:t xml:space="preserve"> lévő részesedését. 2020 évben két társaság (</w:t>
      </w:r>
      <w:proofErr w:type="spellStart"/>
      <w:r w:rsidRPr="00EA3E37">
        <w:rPr>
          <w:rFonts w:ascii="Times New Roman" w:eastAsia="Times New Roman" w:hAnsi="Times New Roman" w:cs="Times New Roman"/>
          <w:sz w:val="24"/>
          <w:szCs w:val="24"/>
          <w:lang w:eastAsia="hu-HU"/>
        </w:rPr>
        <w:t>Tiva-Szolg</w:t>
      </w:r>
      <w:proofErr w:type="spellEnd"/>
      <w:r w:rsidRPr="00EA3E37">
        <w:rPr>
          <w:rFonts w:ascii="Times New Roman" w:eastAsia="Times New Roman" w:hAnsi="Times New Roman" w:cs="Times New Roman"/>
          <w:sz w:val="24"/>
          <w:szCs w:val="24"/>
          <w:lang w:eastAsia="hu-HU"/>
        </w:rPr>
        <w:t xml:space="preserve"> Kft és Nyírvidék Képző Központ Közhasznú Nonprofit Kft.) esetében került sor működési támogatás biztosítására. </w:t>
      </w:r>
    </w:p>
    <w:p w:rsidR="00EA3E37" w:rsidRPr="00EA3E37" w:rsidRDefault="00EA3E37" w:rsidP="00EA3E37">
      <w:pPr>
        <w:numPr>
          <w:ilvl w:val="0"/>
          <w:numId w:val="2"/>
        </w:numPr>
        <w:tabs>
          <w:tab w:val="num" w:pos="284"/>
        </w:tabs>
        <w:spacing w:before="100" w:beforeAutospacing="1" w:after="0" w:afterAutospacing="1" w:line="240" w:lineRule="auto"/>
        <w:ind w:left="567" w:hanging="283"/>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Éves közbeszerzési terv elkészítése, aktualizálása.</w:t>
      </w:r>
    </w:p>
    <w:p w:rsidR="00EA3E37" w:rsidRPr="00EA3E37" w:rsidRDefault="00EA3E37" w:rsidP="00EA3E37">
      <w:pPr>
        <w:numPr>
          <w:ilvl w:val="0"/>
          <w:numId w:val="2"/>
        </w:numPr>
        <w:tabs>
          <w:tab w:val="num" w:pos="284"/>
        </w:tabs>
        <w:spacing w:before="100" w:beforeAutospacing="1" w:after="0" w:afterAutospacing="1" w:line="240" w:lineRule="auto"/>
        <w:ind w:left="567" w:hanging="283"/>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Nem rendszeres kifizetések számfejtése és feladása, távollét- és változóbér jelentés, </w:t>
      </w:r>
      <w:proofErr w:type="spellStart"/>
      <w:r w:rsidRPr="00EA3E37">
        <w:rPr>
          <w:rFonts w:ascii="Times New Roman" w:eastAsia="Times New Roman" w:hAnsi="Times New Roman" w:cs="Times New Roman"/>
          <w:sz w:val="24"/>
          <w:szCs w:val="24"/>
          <w:lang w:eastAsia="hu-HU"/>
        </w:rPr>
        <w:t>biztosítotti</w:t>
      </w:r>
      <w:proofErr w:type="spellEnd"/>
      <w:r w:rsidRPr="00EA3E37">
        <w:rPr>
          <w:rFonts w:ascii="Times New Roman" w:eastAsia="Times New Roman" w:hAnsi="Times New Roman" w:cs="Times New Roman"/>
          <w:sz w:val="24"/>
          <w:szCs w:val="24"/>
          <w:lang w:eastAsia="hu-HU"/>
        </w:rPr>
        <w:t xml:space="preserve"> bejelentések elkészítése és továbbítása a Magyar Államkincstár felé.</w:t>
      </w:r>
    </w:p>
    <w:p w:rsidR="00EA3E37" w:rsidRPr="00EA3E37" w:rsidRDefault="00EA3E37" w:rsidP="00EA3E37">
      <w:pPr>
        <w:numPr>
          <w:ilvl w:val="0"/>
          <w:numId w:val="2"/>
        </w:numPr>
        <w:tabs>
          <w:tab w:val="num" w:pos="284"/>
        </w:tabs>
        <w:spacing w:before="100" w:beforeAutospacing="1" w:after="0" w:afterAutospacing="1" w:line="240" w:lineRule="auto"/>
        <w:ind w:left="567" w:hanging="283"/>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A Polgármesteri Hivatal dolgozóival kapcsolatos SZJA, TB ellátással kapcsolatos ügyek intézése.</w:t>
      </w:r>
    </w:p>
    <w:p w:rsidR="00EA3E37" w:rsidRPr="00EA3E37" w:rsidRDefault="00EA3E37" w:rsidP="00EA3E37">
      <w:pPr>
        <w:numPr>
          <w:ilvl w:val="0"/>
          <w:numId w:val="2"/>
        </w:numPr>
        <w:tabs>
          <w:tab w:val="num" w:pos="284"/>
        </w:tabs>
        <w:spacing w:before="100" w:beforeAutospacing="1" w:after="0" w:afterAutospacing="1" w:line="240" w:lineRule="auto"/>
        <w:ind w:left="567" w:hanging="283"/>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Bankszámlán történő pénzforgalom bonyolítása. 2018. évtől az Európai unió által támogatott pályázatok pénzforgalmát kötelezően a Magyar Államkincstárnál kell vezetni.</w:t>
      </w:r>
    </w:p>
    <w:p w:rsidR="00EA3E37" w:rsidRPr="00EA3E37" w:rsidRDefault="00EA3E37" w:rsidP="00EA3E37">
      <w:pPr>
        <w:numPr>
          <w:ilvl w:val="0"/>
          <w:numId w:val="2"/>
        </w:numPr>
        <w:tabs>
          <w:tab w:val="num" w:pos="284"/>
        </w:tabs>
        <w:spacing w:before="100" w:beforeAutospacing="1" w:after="0" w:afterAutospacing="1" w:line="240" w:lineRule="auto"/>
        <w:ind w:left="567" w:hanging="283"/>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A lakásépítési támogatások, munkáltatói hitelek ügyintézése. 2020. évben ez a feladat a kintlévőségek nyilvántartására és behajtására korlátozódott. </w:t>
      </w:r>
    </w:p>
    <w:p w:rsidR="00EA3E37" w:rsidRPr="00EA3E37" w:rsidRDefault="00EA3E37" w:rsidP="00EA3E37">
      <w:pPr>
        <w:numPr>
          <w:ilvl w:val="0"/>
          <w:numId w:val="2"/>
        </w:numPr>
        <w:tabs>
          <w:tab w:val="num" w:pos="284"/>
        </w:tabs>
        <w:spacing w:before="100" w:beforeAutospacing="1" w:after="0" w:afterAutospacing="1" w:line="240" w:lineRule="auto"/>
        <w:ind w:left="567" w:hanging="283"/>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Közreműködés minden egyéb feladatban, mely az önkormányzat működéséhez szükséges, melynek költségvetési, pénzügyi és ezekhez kapcsolódó adminisztratív </w:t>
      </w:r>
      <w:r w:rsidRPr="00EA3E37">
        <w:rPr>
          <w:rFonts w:ascii="Times New Roman" w:eastAsia="Times New Roman" w:hAnsi="Times New Roman" w:cs="Times New Roman"/>
          <w:sz w:val="24"/>
          <w:szCs w:val="24"/>
          <w:lang w:eastAsia="hu-HU"/>
        </w:rPr>
        <w:lastRenderedPageBreak/>
        <w:t>vonatkozása van, és amely nem tartozik más önkormányzati intézmény vagy osztály feladatellátásához.</w:t>
      </w:r>
    </w:p>
    <w:p w:rsidR="00EA3E37" w:rsidRPr="00EA3E37" w:rsidRDefault="00EA3E37" w:rsidP="00EA3E37">
      <w:pPr>
        <w:numPr>
          <w:ilvl w:val="0"/>
          <w:numId w:val="2"/>
        </w:numPr>
        <w:tabs>
          <w:tab w:val="num" w:pos="284"/>
        </w:tabs>
        <w:spacing w:before="100" w:beforeAutospacing="1" w:after="0" w:afterAutospacing="1" w:line="240" w:lineRule="auto"/>
        <w:ind w:left="567" w:hanging="283"/>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Ellátja a </w:t>
      </w:r>
      <w:proofErr w:type="spellStart"/>
      <w:r w:rsidRPr="00EA3E37">
        <w:rPr>
          <w:rFonts w:ascii="Times New Roman" w:eastAsia="Times New Roman" w:hAnsi="Times New Roman" w:cs="Times New Roman"/>
          <w:sz w:val="24"/>
          <w:szCs w:val="24"/>
          <w:lang w:eastAsia="hu-HU"/>
        </w:rPr>
        <w:t>Cafetéria</w:t>
      </w:r>
      <w:proofErr w:type="spellEnd"/>
      <w:r w:rsidRPr="00EA3E37">
        <w:rPr>
          <w:rFonts w:ascii="Times New Roman" w:eastAsia="Times New Roman" w:hAnsi="Times New Roman" w:cs="Times New Roman"/>
          <w:sz w:val="24"/>
          <w:szCs w:val="24"/>
          <w:lang w:eastAsia="hu-HU"/>
        </w:rPr>
        <w:t xml:space="preserve"> Szabályzatokban a rá vonatkozó feladatokat.</w:t>
      </w:r>
    </w:p>
    <w:p w:rsidR="00EA3E37" w:rsidRPr="00EA3E37" w:rsidRDefault="00EA3E37" w:rsidP="00EA3E37">
      <w:pPr>
        <w:numPr>
          <w:ilvl w:val="0"/>
          <w:numId w:val="2"/>
        </w:numPr>
        <w:tabs>
          <w:tab w:val="num" w:pos="284"/>
        </w:tabs>
        <w:spacing w:before="100" w:beforeAutospacing="1" w:after="0" w:afterAutospacing="1" w:line="240" w:lineRule="auto"/>
        <w:ind w:left="567" w:hanging="283"/>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A Költségvetési és Adóigazgatási Osztály a gazdálkodással kapcsolatban teljes körű ügyintézést végez a Polgármesteri Hivatal, az Önkormányzat, a Ruszin Nemzetiségi Önkormányzat és a Roma Nemzetiségi Önkormányzat esetében.</w:t>
      </w:r>
    </w:p>
    <w:p w:rsidR="00EA3E37" w:rsidRPr="00EA3E37" w:rsidRDefault="00EA3E37" w:rsidP="00EA3E37">
      <w:pPr>
        <w:numPr>
          <w:ilvl w:val="0"/>
          <w:numId w:val="2"/>
        </w:numPr>
        <w:tabs>
          <w:tab w:val="num" w:pos="284"/>
        </w:tabs>
        <w:spacing w:before="100" w:beforeAutospacing="1" w:after="0" w:afterAutospacing="1" w:line="240" w:lineRule="auto"/>
        <w:ind w:left="567" w:hanging="283"/>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Közreműködik a költségvetési szervek beszámolójának felülvizsgálatában, és folyamatosan aktualizálja a feladatkörével kapcsolatos szabályzatokat.</w:t>
      </w:r>
    </w:p>
    <w:p w:rsidR="00EA3E37" w:rsidRPr="000D1406" w:rsidRDefault="00EA3E37" w:rsidP="000D1406">
      <w:pPr>
        <w:numPr>
          <w:ilvl w:val="0"/>
          <w:numId w:val="2"/>
        </w:numPr>
        <w:tabs>
          <w:tab w:val="num" w:pos="284"/>
        </w:tabs>
        <w:spacing w:before="100" w:beforeAutospacing="1" w:after="0" w:afterAutospacing="1" w:line="240" w:lineRule="auto"/>
        <w:ind w:left="567" w:hanging="283"/>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Az osztály által elkészített rendeletek határidőben publikálásra kerültek a Nemzeti Jogszabálytár felületén.</w:t>
      </w:r>
    </w:p>
    <w:p w:rsidR="00EA3E37" w:rsidRPr="000D1406" w:rsidRDefault="00EA3E37" w:rsidP="00EA3E37">
      <w:pPr>
        <w:numPr>
          <w:ilvl w:val="0"/>
          <w:numId w:val="4"/>
        </w:numPr>
        <w:spacing w:before="100" w:beforeAutospacing="1" w:after="0" w:afterAutospacing="1" w:line="240" w:lineRule="auto"/>
        <w:ind w:left="567" w:hanging="567"/>
        <w:jc w:val="both"/>
        <w:rPr>
          <w:rFonts w:ascii="Times New Roman" w:eastAsia="Times New Roman" w:hAnsi="Times New Roman" w:cs="Tahoma"/>
          <w:b/>
          <w:sz w:val="24"/>
          <w:szCs w:val="24"/>
          <w:lang w:eastAsia="hu-HU"/>
        </w:rPr>
      </w:pPr>
      <w:r w:rsidRPr="00EA3E37">
        <w:rPr>
          <w:rFonts w:ascii="Times New Roman" w:eastAsia="Times New Roman" w:hAnsi="Times New Roman" w:cs="Tahoma"/>
          <w:b/>
          <w:sz w:val="24"/>
          <w:szCs w:val="24"/>
          <w:lang w:eastAsia="hu-HU"/>
        </w:rPr>
        <w:t>Önkormányzati adóhatósági feladatok:</w:t>
      </w:r>
    </w:p>
    <w:p w:rsidR="00EA3E37" w:rsidRPr="00EA3E37" w:rsidRDefault="00EA3E37" w:rsidP="00EA3E37">
      <w:pPr>
        <w:widowControl w:val="0"/>
        <w:numPr>
          <w:ilvl w:val="0"/>
          <w:numId w:val="3"/>
        </w:numPr>
        <w:tabs>
          <w:tab w:val="left" w:pos="720"/>
        </w:tabs>
        <w:suppressAutoHyphens/>
        <w:spacing w:before="100" w:beforeAutospacing="1" w:after="0" w:afterAutospacing="1" w:line="240" w:lineRule="auto"/>
        <w:jc w:val="both"/>
        <w:rPr>
          <w:rFonts w:ascii="Times New Roman" w:eastAsia="Times New Roman" w:hAnsi="Times New Roman" w:cs="Tahoma"/>
          <w:sz w:val="24"/>
          <w:szCs w:val="24"/>
          <w:lang w:eastAsia="hu-HU"/>
        </w:rPr>
      </w:pPr>
      <w:r w:rsidRPr="00EA3E37">
        <w:rPr>
          <w:rFonts w:ascii="Times New Roman" w:eastAsia="Times New Roman" w:hAnsi="Times New Roman" w:cs="Tahoma"/>
          <w:sz w:val="24"/>
          <w:szCs w:val="24"/>
          <w:lang w:eastAsia="hu-HU"/>
        </w:rPr>
        <w:t xml:space="preserve">Az önkormányzat által megállapított helyi adókkal, bírsággal, késedelmi pótlékkal, talajterhelési díjjal kapcsolatos teljes körű ügyintézés. Ezen belül: éves kivetések, éven belüli változások elkészítése; éves bevallások, bejelentkezések feldolgozása; hiányzó ingatlanokra felszólítás kommunális adó, építményadó ügyben. Gépjárműadó túlfizetéssel és hátralékkal kapcsolatos ügyintézés. Pénzforgalom könyvelése, hátralékok behajtása. Negyedéves, éves zárási munkák végrehajtása. OEP-nél munkahelyek, pénzintézeteknél számlaszámok megkérése. Adóhátralékok behajtására tett intézkedések: hátralékosok munkahelyéről adatszolgáltatás kérése OEP-től 994 esetben, letiltás 189 db, inkasszó 97 db, </w:t>
      </w:r>
      <w:proofErr w:type="spellStart"/>
      <w:r w:rsidRPr="00EA3E37">
        <w:rPr>
          <w:rFonts w:ascii="Times New Roman" w:eastAsia="Times New Roman" w:hAnsi="Times New Roman" w:cs="Tahoma"/>
          <w:sz w:val="24"/>
          <w:szCs w:val="24"/>
          <w:lang w:eastAsia="hu-HU"/>
        </w:rPr>
        <w:t>NAV-hoz</w:t>
      </w:r>
      <w:proofErr w:type="spellEnd"/>
      <w:r w:rsidRPr="00EA3E37">
        <w:rPr>
          <w:rFonts w:ascii="Times New Roman" w:eastAsia="Times New Roman" w:hAnsi="Times New Roman" w:cs="Tahoma"/>
          <w:sz w:val="24"/>
          <w:szCs w:val="24"/>
          <w:lang w:eastAsia="hu-HU"/>
        </w:rPr>
        <w:t xml:space="preserve"> behajtásra átadott 144 db. </w:t>
      </w:r>
      <w:r w:rsidRPr="00EA3E37">
        <w:rPr>
          <w:rFonts w:ascii="Times New Roman" w:eastAsia="Times New Roman" w:hAnsi="Times New Roman" w:cs="Tahoma"/>
          <w:b/>
          <w:sz w:val="24"/>
          <w:szCs w:val="24"/>
          <w:lang w:eastAsia="hu-HU"/>
        </w:rPr>
        <w:t>A</w:t>
      </w:r>
      <w:r w:rsidRPr="00EA3E37">
        <w:rPr>
          <w:rFonts w:ascii="Times New Roman" w:eastAsia="Times New Roman" w:hAnsi="Times New Roman" w:cs="Times New Roman"/>
          <w:b/>
          <w:sz w:val="24"/>
          <w:szCs w:val="24"/>
          <w:lang w:eastAsia="hu-HU"/>
        </w:rPr>
        <w:t xml:space="preserve">z élet- és vagyonbiztonságot veszélyeztető tömeges megbetegedést okozó humánjárvány megelőzése, illetve következményeinek elhárítása, a magyar állampolgárok egészségének és életének megóvása érdekében elrendelt veszélyhelyzet során a végrehajtással kapcsolatban teendő intézkedésekről szóló 57/2020. (III. 23.) Korm. rendelet szerint a veszélyhelyzet tekintettel </w:t>
      </w:r>
      <w:r w:rsidRPr="00EA3E37">
        <w:rPr>
          <w:rFonts w:ascii="Times New Roman" w:eastAsia="Times New Roman" w:hAnsi="Times New Roman" w:cs="Tahoma"/>
          <w:b/>
          <w:sz w:val="24"/>
          <w:szCs w:val="24"/>
          <w:lang w:eastAsia="hu-HU"/>
        </w:rPr>
        <w:t>végrehajtást nem kezdeményeztünk, a megkezdett végrehajtások felfüggesztésre kerültek.</w:t>
      </w:r>
      <w:r w:rsidRPr="00EA3E37">
        <w:rPr>
          <w:rFonts w:ascii="Times New Roman" w:eastAsia="Times New Roman" w:hAnsi="Times New Roman" w:cs="Tahoma"/>
          <w:sz w:val="24"/>
          <w:szCs w:val="24"/>
          <w:lang w:eastAsia="hu-HU"/>
        </w:rPr>
        <w:t xml:space="preserve">  </w:t>
      </w:r>
    </w:p>
    <w:p w:rsidR="00EA3E37" w:rsidRPr="00EA3E37" w:rsidRDefault="00EA3E37" w:rsidP="00EA3E37">
      <w:pPr>
        <w:widowControl w:val="0"/>
        <w:numPr>
          <w:ilvl w:val="0"/>
          <w:numId w:val="3"/>
        </w:numPr>
        <w:suppressAutoHyphens/>
        <w:spacing w:before="100" w:beforeAutospacing="1" w:after="0" w:afterAutospacing="1" w:line="240" w:lineRule="auto"/>
        <w:contextualSpacing/>
        <w:jc w:val="both"/>
        <w:rPr>
          <w:rFonts w:ascii="Times New Roman" w:eastAsia="Times New Roman" w:hAnsi="Times New Roman" w:cs="Tahoma"/>
          <w:sz w:val="24"/>
          <w:szCs w:val="24"/>
          <w:lang w:eastAsia="hu-HU"/>
        </w:rPr>
      </w:pPr>
      <w:r w:rsidRPr="00EA3E37">
        <w:rPr>
          <w:rFonts w:ascii="Times New Roman" w:eastAsia="Times New Roman" w:hAnsi="Times New Roman" w:cs="Tahoma"/>
          <w:sz w:val="24"/>
          <w:szCs w:val="24"/>
          <w:lang w:eastAsia="hu-HU"/>
        </w:rPr>
        <w:t>2020. évtől a mezőőri járulékkal kapcsolatos teljes körű ügyintézés.</w:t>
      </w:r>
    </w:p>
    <w:p w:rsidR="00EA3E37" w:rsidRPr="00EA3E37" w:rsidRDefault="00EA3E37" w:rsidP="00EA3E37">
      <w:pPr>
        <w:widowControl w:val="0"/>
        <w:numPr>
          <w:ilvl w:val="0"/>
          <w:numId w:val="3"/>
        </w:numPr>
        <w:tabs>
          <w:tab w:val="left" w:pos="720"/>
        </w:tabs>
        <w:suppressAutoHyphens/>
        <w:spacing w:before="100" w:beforeAutospacing="1" w:after="0" w:afterAutospacing="1" w:line="240" w:lineRule="auto"/>
        <w:jc w:val="both"/>
        <w:rPr>
          <w:rFonts w:ascii="Times New Roman" w:eastAsia="Times New Roman" w:hAnsi="Times New Roman" w:cs="Tahoma"/>
          <w:sz w:val="24"/>
          <w:szCs w:val="24"/>
          <w:lang w:eastAsia="hu-HU"/>
        </w:rPr>
      </w:pPr>
      <w:r w:rsidRPr="00EA3E37">
        <w:rPr>
          <w:rFonts w:ascii="Times New Roman" w:eastAsia="Times New Roman" w:hAnsi="Times New Roman" w:cs="Tahoma"/>
          <w:sz w:val="24"/>
          <w:szCs w:val="24"/>
          <w:lang w:eastAsia="hu-HU"/>
        </w:rPr>
        <w:t>Hatósági, vagyoni, adó- és értékbizonyítvány készítése. Bírósági eljáráshoz költségmentesség igényléséhez igazolások kiadása.</w:t>
      </w:r>
    </w:p>
    <w:p w:rsidR="00EA3E37" w:rsidRPr="00EA3E37" w:rsidRDefault="00EA3E37" w:rsidP="00EA3E37">
      <w:pPr>
        <w:widowControl w:val="0"/>
        <w:numPr>
          <w:ilvl w:val="0"/>
          <w:numId w:val="3"/>
        </w:numPr>
        <w:tabs>
          <w:tab w:val="left" w:pos="720"/>
        </w:tabs>
        <w:suppressAutoHyphens/>
        <w:spacing w:before="100" w:beforeAutospacing="1" w:after="0" w:afterAutospacing="1" w:line="240" w:lineRule="auto"/>
        <w:jc w:val="both"/>
        <w:rPr>
          <w:rFonts w:ascii="Times New Roman" w:eastAsia="Times New Roman" w:hAnsi="Times New Roman" w:cs="Tahoma"/>
          <w:sz w:val="24"/>
          <w:szCs w:val="24"/>
          <w:lang w:eastAsia="hu-HU"/>
        </w:rPr>
      </w:pPr>
      <w:r w:rsidRPr="00EA3E37">
        <w:rPr>
          <w:rFonts w:ascii="Times New Roman" w:eastAsia="Times New Roman" w:hAnsi="Times New Roman" w:cs="Tahoma"/>
          <w:sz w:val="24"/>
          <w:szCs w:val="24"/>
          <w:lang w:eastAsia="hu-HU"/>
        </w:rPr>
        <w:t>Méltányossági ügyek előkészítése, elbírálása.</w:t>
      </w:r>
    </w:p>
    <w:p w:rsidR="00EA3E37" w:rsidRPr="00EA3E37" w:rsidRDefault="00EA3E37" w:rsidP="00EA3E37">
      <w:pPr>
        <w:widowControl w:val="0"/>
        <w:numPr>
          <w:ilvl w:val="0"/>
          <w:numId w:val="3"/>
        </w:numPr>
        <w:tabs>
          <w:tab w:val="clear" w:pos="720"/>
          <w:tab w:val="left" w:pos="717"/>
        </w:tabs>
        <w:suppressAutoHyphens/>
        <w:spacing w:before="100" w:beforeAutospacing="1" w:after="240" w:afterAutospacing="1" w:line="240" w:lineRule="auto"/>
        <w:jc w:val="both"/>
        <w:rPr>
          <w:rFonts w:ascii="Times New Roman" w:eastAsia="Times New Roman" w:hAnsi="Times New Roman" w:cs="Times New Roman"/>
          <w:sz w:val="24"/>
          <w:szCs w:val="24"/>
          <w:lang w:eastAsia="hu-HU"/>
        </w:rPr>
      </w:pPr>
      <w:r w:rsidRPr="00EA3E37">
        <w:rPr>
          <w:rFonts w:ascii="Times New Roman" w:eastAsia="Times New Roman" w:hAnsi="Times New Roman" w:cs="Tahoma"/>
          <w:sz w:val="24"/>
          <w:szCs w:val="24"/>
          <w:lang w:eastAsia="hu-HU"/>
        </w:rPr>
        <w:t>Adók módjára behajtandó köztartozások behajtása, kapcsolattartás a behajtást kérővel. Jellemzően a következő esetekben: idegen szabálysértés; elővezetési költség; gondozási díj; állam által megelőlegezett gyermektartásdíj; halvédelmi bírság; más önkormányzatok által nyilvántartott hátralékok</w:t>
      </w:r>
      <w:r w:rsidRPr="00EA3E37">
        <w:rPr>
          <w:rFonts w:ascii="Times New Roman" w:eastAsia="Times New Roman" w:hAnsi="Times New Roman" w:cs="Tahoma"/>
          <w:color w:val="FF0000"/>
          <w:sz w:val="24"/>
          <w:szCs w:val="24"/>
          <w:lang w:eastAsia="hu-HU"/>
        </w:rPr>
        <w:t xml:space="preserve"> </w:t>
      </w:r>
      <w:r w:rsidRPr="00EA3E37">
        <w:rPr>
          <w:rFonts w:ascii="Times New Roman" w:eastAsia="Times New Roman" w:hAnsi="Times New Roman" w:cs="Tahoma"/>
          <w:sz w:val="24"/>
          <w:szCs w:val="24"/>
          <w:lang w:eastAsia="hu-HU"/>
        </w:rPr>
        <w:t>jogszabály által meghatározott esetekben.</w:t>
      </w:r>
    </w:p>
    <w:p w:rsidR="00EA3E37" w:rsidRPr="00EA3E37" w:rsidRDefault="00EA3E37" w:rsidP="00EA3E37">
      <w:pPr>
        <w:spacing w:after="0" w:line="240" w:lineRule="atLeast"/>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A helyi adók szempontjából az ellenőrzés az adókötelezettségek teljesítését, az egyes kötelezettségek teljesítését vagy elmulasztását hivatott kontrollálni, szükség esetén szankcionálni, de a cél nem a bírságbevételek növelése, hanem annak elérése, hogy az adózók jogkövető magatartást folytassanak. </w:t>
      </w:r>
      <w:r w:rsidRPr="00EA3E37">
        <w:rPr>
          <w:rFonts w:ascii="Times New Roman" w:eastAsia="Times New Roman" w:hAnsi="Times New Roman" w:cs="Times New Roman"/>
          <w:sz w:val="24"/>
          <w:szCs w:val="24"/>
          <w:lang w:eastAsia="hu-HU"/>
        </w:rPr>
        <w:tab/>
      </w:r>
    </w:p>
    <w:p w:rsidR="00EA3E37" w:rsidRPr="00EA3E37" w:rsidRDefault="00EA3E37" w:rsidP="00EA3E37">
      <w:pPr>
        <w:spacing w:after="0" w:line="240" w:lineRule="atLeast"/>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t xml:space="preserve">       </w:t>
      </w:r>
    </w:p>
    <w:p w:rsidR="00EA3E37" w:rsidRPr="00EA3E37" w:rsidRDefault="00EA3E37" w:rsidP="00EA3E37">
      <w:pPr>
        <w:spacing w:after="0" w:line="240" w:lineRule="atLeast"/>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b/>
          <w:sz w:val="24"/>
          <w:szCs w:val="24"/>
          <w:lang w:eastAsia="hu-HU"/>
        </w:rPr>
        <w:t>Záró adóellenőrzését</w:t>
      </w:r>
      <w:r w:rsidRPr="00EA3E37">
        <w:rPr>
          <w:rFonts w:ascii="Times New Roman" w:eastAsia="Times New Roman" w:hAnsi="Times New Roman" w:cs="Times New Roman"/>
          <w:sz w:val="24"/>
          <w:szCs w:val="24"/>
          <w:lang w:eastAsia="hu-HU"/>
        </w:rPr>
        <w:t xml:space="preserve"> Törvényszéki megkeresésre</w:t>
      </w:r>
      <w:r w:rsidRPr="00EA3E37">
        <w:rPr>
          <w:rFonts w:ascii="Times New Roman" w:eastAsia="Times New Roman" w:hAnsi="Times New Roman" w:cs="Times New Roman"/>
          <w:b/>
          <w:sz w:val="24"/>
          <w:szCs w:val="24"/>
          <w:lang w:eastAsia="hu-HU"/>
        </w:rPr>
        <w:t xml:space="preserve"> 2 adófizető</w:t>
      </w:r>
      <w:r w:rsidRPr="00EA3E37">
        <w:rPr>
          <w:rFonts w:ascii="Times New Roman" w:eastAsia="Times New Roman" w:hAnsi="Times New Roman" w:cs="Times New Roman"/>
          <w:sz w:val="24"/>
          <w:szCs w:val="24"/>
          <w:lang w:eastAsia="hu-HU"/>
        </w:rPr>
        <w:t xml:space="preserve"> esetében folytattunk le. Nem volt kötelezettségük egyik adónemben sem.</w:t>
      </w:r>
    </w:p>
    <w:p w:rsidR="00EA3E37" w:rsidRPr="00EA3E37" w:rsidRDefault="00EA3E37" w:rsidP="00EA3E37">
      <w:pPr>
        <w:spacing w:after="0" w:line="240" w:lineRule="atLeast"/>
        <w:jc w:val="both"/>
        <w:rPr>
          <w:rFonts w:ascii="Times New Roman" w:eastAsia="Times New Roman" w:hAnsi="Times New Roman" w:cs="Times New Roman"/>
          <w:sz w:val="24"/>
          <w:szCs w:val="24"/>
          <w:lang w:eastAsia="hu-HU"/>
        </w:rPr>
      </w:pPr>
    </w:p>
    <w:p w:rsidR="000D1406" w:rsidRDefault="000D1406" w:rsidP="00EA3E37">
      <w:pPr>
        <w:spacing w:after="0" w:line="240" w:lineRule="atLeast"/>
        <w:jc w:val="both"/>
        <w:rPr>
          <w:rFonts w:ascii="Times New Roman" w:eastAsia="Times New Roman" w:hAnsi="Times New Roman" w:cs="Times New Roman"/>
          <w:b/>
          <w:sz w:val="24"/>
          <w:szCs w:val="24"/>
          <w:lang w:eastAsia="hu-HU"/>
        </w:rPr>
      </w:pPr>
    </w:p>
    <w:p w:rsidR="000D1406" w:rsidRDefault="000D1406" w:rsidP="00EA3E37">
      <w:pPr>
        <w:spacing w:after="0" w:line="240" w:lineRule="atLeast"/>
        <w:jc w:val="both"/>
        <w:rPr>
          <w:rFonts w:ascii="Times New Roman" w:eastAsia="Times New Roman" w:hAnsi="Times New Roman" w:cs="Times New Roman"/>
          <w:b/>
          <w:sz w:val="24"/>
          <w:szCs w:val="24"/>
          <w:lang w:eastAsia="hu-HU"/>
        </w:rPr>
      </w:pPr>
    </w:p>
    <w:p w:rsidR="00EA3E37" w:rsidRPr="00EA3E37" w:rsidRDefault="00EA3E37" w:rsidP="00EA3E37">
      <w:pPr>
        <w:spacing w:after="0" w:line="240" w:lineRule="atLeast"/>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b/>
          <w:sz w:val="24"/>
          <w:szCs w:val="24"/>
          <w:lang w:eastAsia="hu-HU"/>
        </w:rPr>
        <w:lastRenderedPageBreak/>
        <w:t>Idegenforgalmi adó</w:t>
      </w:r>
      <w:r w:rsidRPr="00EA3E37">
        <w:rPr>
          <w:rFonts w:ascii="Times New Roman" w:eastAsia="Times New Roman" w:hAnsi="Times New Roman" w:cs="Times New Roman"/>
          <w:sz w:val="24"/>
          <w:szCs w:val="24"/>
          <w:lang w:eastAsia="hu-HU"/>
        </w:rPr>
        <w:t xml:space="preserve"> </w:t>
      </w:r>
    </w:p>
    <w:p w:rsidR="00EA3E37" w:rsidRPr="00EA3E37" w:rsidRDefault="00EA3E37" w:rsidP="00EA3E37">
      <w:pPr>
        <w:spacing w:after="0" w:line="240" w:lineRule="atLeast"/>
        <w:jc w:val="both"/>
        <w:rPr>
          <w:rFonts w:ascii="Times New Roman" w:eastAsia="Times New Roman" w:hAnsi="Times New Roman" w:cs="Times New Roman"/>
          <w:sz w:val="24"/>
          <w:szCs w:val="24"/>
          <w:lang w:eastAsia="hu-HU"/>
        </w:rPr>
      </w:pPr>
    </w:p>
    <w:p w:rsidR="00EA3E37" w:rsidRPr="00EA3E37" w:rsidRDefault="00EA3E37" w:rsidP="00EA3E37">
      <w:pPr>
        <w:spacing w:after="0" w:line="240" w:lineRule="atLeast"/>
        <w:jc w:val="both"/>
        <w:rPr>
          <w:rFonts w:ascii="Times New Roman" w:eastAsia="Calibri"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A Kormány 140/2020. (IV. 21.) </w:t>
      </w:r>
      <w:r w:rsidRPr="00EA3E37">
        <w:rPr>
          <w:rFonts w:ascii="Times New Roman" w:eastAsia="Calibri" w:hAnsi="Times New Roman" w:cs="Times New Roman"/>
          <w:sz w:val="24"/>
          <w:szCs w:val="24"/>
          <w:lang w:eastAsia="hu-HU"/>
        </w:rPr>
        <w:t>rendeletének 5 §</w:t>
      </w:r>
      <w:proofErr w:type="spellStart"/>
      <w:r w:rsidRPr="00EA3E37">
        <w:rPr>
          <w:rFonts w:ascii="Times New Roman" w:eastAsia="Calibri" w:hAnsi="Times New Roman" w:cs="Times New Roman"/>
          <w:sz w:val="24"/>
          <w:szCs w:val="24"/>
          <w:lang w:eastAsia="hu-HU"/>
        </w:rPr>
        <w:t>-</w:t>
      </w:r>
      <w:proofErr w:type="gramStart"/>
      <w:r w:rsidRPr="00EA3E37">
        <w:rPr>
          <w:rFonts w:ascii="Times New Roman" w:eastAsia="Calibri" w:hAnsi="Times New Roman" w:cs="Times New Roman"/>
          <w:sz w:val="24"/>
          <w:szCs w:val="24"/>
          <w:lang w:eastAsia="hu-HU"/>
        </w:rPr>
        <w:t>a</w:t>
      </w:r>
      <w:proofErr w:type="spellEnd"/>
      <w:proofErr w:type="gramEnd"/>
      <w:r w:rsidRPr="00EA3E37">
        <w:rPr>
          <w:rFonts w:ascii="Times New Roman" w:eastAsia="Calibri" w:hAnsi="Times New Roman" w:cs="Times New Roman"/>
          <w:sz w:val="24"/>
          <w:szCs w:val="24"/>
          <w:lang w:eastAsia="hu-HU"/>
        </w:rPr>
        <w:t xml:space="preserve"> értelmében a szállásadóknak nem kell az idegenforgalmi adót beszedni, befizetni, de a bevallási kötelezettséget ez nem érintette, s ráadásul b</w:t>
      </w:r>
      <w:r w:rsidRPr="00EA3E37">
        <w:rPr>
          <w:rFonts w:ascii="Times New Roman" w:eastAsia="Times New Roman" w:hAnsi="Times New Roman" w:cs="Times New Roman"/>
          <w:sz w:val="24"/>
          <w:szCs w:val="24"/>
          <w:lang w:eastAsia="hu-HU"/>
        </w:rPr>
        <w:t>evezetésre került a központi NTAK rendszer. Többen úgy gondolták, hogy így már nem kell bevallást készíteni és nem kell a vendégkönyvet sem vezetni.</w:t>
      </w:r>
    </w:p>
    <w:p w:rsidR="00EA3E37" w:rsidRPr="00EA3E37" w:rsidRDefault="00EA3E37" w:rsidP="00EA3E37">
      <w:pPr>
        <w:spacing w:after="0" w:line="240" w:lineRule="atLeast"/>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A jogkövetési vizsgálat rámutatott a hiányosságokra, melyet a szálláshely-szolgáltatók igyekeztek pótolni. </w:t>
      </w:r>
    </w:p>
    <w:p w:rsidR="00EA3E37" w:rsidRPr="00EA3E37" w:rsidRDefault="00EA3E37" w:rsidP="00EA3E37">
      <w:pPr>
        <w:spacing w:after="0" w:line="240" w:lineRule="atLeast"/>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A koronavírus-járvány miatt ez az év nem a turizmus éve, a bevallott adó a tavalyi évhez képest is nagyon szerénynek mondható.</w:t>
      </w:r>
    </w:p>
    <w:p w:rsidR="00EA3E37" w:rsidRPr="00EA3E37" w:rsidRDefault="00EA3E37" w:rsidP="00EA3E37">
      <w:pPr>
        <w:spacing w:after="0" w:line="240" w:lineRule="atLeast"/>
        <w:jc w:val="both"/>
        <w:rPr>
          <w:rFonts w:ascii="Times New Roman" w:eastAsia="Times New Roman" w:hAnsi="Times New Roman" w:cs="Times New Roman"/>
          <w:sz w:val="24"/>
          <w:szCs w:val="24"/>
          <w:lang w:eastAsia="hu-H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86"/>
        <w:gridCol w:w="2767"/>
        <w:gridCol w:w="2835"/>
      </w:tblGrid>
      <w:tr w:rsidR="00EA3E37" w:rsidRPr="00EA3E37" w:rsidTr="00D91573">
        <w:tc>
          <w:tcPr>
            <w:tcW w:w="1486" w:type="dxa"/>
            <w:shd w:val="clear" w:color="auto" w:fill="auto"/>
          </w:tcPr>
          <w:p w:rsidR="00EA3E37" w:rsidRPr="00EA3E37" w:rsidRDefault="00EA3E37" w:rsidP="00EA3E37">
            <w:pPr>
              <w:spacing w:after="0" w:line="240" w:lineRule="atLeast"/>
              <w:jc w:val="center"/>
              <w:rPr>
                <w:rFonts w:ascii="Times New Roman" w:eastAsia="Calibri" w:hAnsi="Times New Roman" w:cs="Times New Roman"/>
                <w:b/>
                <w:sz w:val="24"/>
                <w:szCs w:val="24"/>
                <w:lang w:eastAsia="hu-HU"/>
              </w:rPr>
            </w:pPr>
            <w:r w:rsidRPr="00EA3E37">
              <w:rPr>
                <w:rFonts w:ascii="Times New Roman" w:eastAsia="Calibri" w:hAnsi="Times New Roman" w:cs="Times New Roman"/>
                <w:b/>
                <w:sz w:val="24"/>
                <w:szCs w:val="24"/>
                <w:lang w:eastAsia="hu-HU"/>
              </w:rPr>
              <w:t>adóév</w:t>
            </w:r>
          </w:p>
        </w:tc>
        <w:tc>
          <w:tcPr>
            <w:tcW w:w="2767" w:type="dxa"/>
            <w:shd w:val="clear" w:color="auto" w:fill="auto"/>
          </w:tcPr>
          <w:p w:rsidR="00EA3E37" w:rsidRPr="00EA3E37" w:rsidRDefault="00EA3E37" w:rsidP="00EA3E37">
            <w:pPr>
              <w:spacing w:after="0" w:line="240" w:lineRule="atLeast"/>
              <w:jc w:val="center"/>
              <w:rPr>
                <w:rFonts w:ascii="Times New Roman" w:eastAsia="Calibri" w:hAnsi="Times New Roman" w:cs="Times New Roman"/>
                <w:b/>
                <w:sz w:val="24"/>
                <w:szCs w:val="24"/>
                <w:lang w:eastAsia="hu-HU"/>
              </w:rPr>
            </w:pPr>
            <w:r w:rsidRPr="00EA3E37">
              <w:rPr>
                <w:rFonts w:ascii="Times New Roman" w:eastAsia="Calibri" w:hAnsi="Times New Roman" w:cs="Times New Roman"/>
                <w:b/>
                <w:sz w:val="24"/>
                <w:szCs w:val="24"/>
                <w:lang w:eastAsia="hu-HU"/>
              </w:rPr>
              <w:t>szálláshelyek száma</w:t>
            </w:r>
          </w:p>
        </w:tc>
        <w:tc>
          <w:tcPr>
            <w:tcW w:w="2835" w:type="dxa"/>
            <w:shd w:val="clear" w:color="auto" w:fill="auto"/>
          </w:tcPr>
          <w:p w:rsidR="00EA3E37" w:rsidRPr="00EA3E37" w:rsidRDefault="00EA3E37" w:rsidP="00EA3E37">
            <w:pPr>
              <w:spacing w:after="0" w:line="240" w:lineRule="atLeast"/>
              <w:jc w:val="center"/>
              <w:rPr>
                <w:rFonts w:ascii="Times New Roman" w:eastAsia="Calibri" w:hAnsi="Times New Roman" w:cs="Times New Roman"/>
                <w:b/>
                <w:sz w:val="24"/>
                <w:szCs w:val="24"/>
                <w:lang w:eastAsia="hu-HU"/>
              </w:rPr>
            </w:pPr>
            <w:r w:rsidRPr="00EA3E37">
              <w:rPr>
                <w:rFonts w:ascii="Times New Roman" w:eastAsia="Calibri" w:hAnsi="Times New Roman" w:cs="Times New Roman"/>
                <w:b/>
                <w:sz w:val="24"/>
                <w:szCs w:val="24"/>
                <w:lang w:eastAsia="hu-HU"/>
              </w:rPr>
              <w:t>bevallott adó (Ft)</w:t>
            </w:r>
          </w:p>
        </w:tc>
      </w:tr>
      <w:tr w:rsidR="00EA3E37" w:rsidRPr="00EA3E37" w:rsidTr="00D91573">
        <w:tc>
          <w:tcPr>
            <w:tcW w:w="1486" w:type="dxa"/>
            <w:shd w:val="clear" w:color="auto" w:fill="auto"/>
          </w:tcPr>
          <w:p w:rsidR="00EA3E37" w:rsidRPr="00EA3E37" w:rsidRDefault="00EA3E37" w:rsidP="00EA3E37">
            <w:pPr>
              <w:spacing w:after="0" w:line="240" w:lineRule="atLeast"/>
              <w:jc w:val="center"/>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2019.</w:t>
            </w:r>
          </w:p>
        </w:tc>
        <w:tc>
          <w:tcPr>
            <w:tcW w:w="2767" w:type="dxa"/>
            <w:shd w:val="clear" w:color="auto" w:fill="auto"/>
          </w:tcPr>
          <w:p w:rsidR="00EA3E37" w:rsidRPr="00EA3E37" w:rsidRDefault="00EA3E37" w:rsidP="00EA3E37">
            <w:pPr>
              <w:spacing w:after="0" w:line="240" w:lineRule="atLeast"/>
              <w:jc w:val="center"/>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8</w:t>
            </w:r>
          </w:p>
        </w:tc>
        <w:tc>
          <w:tcPr>
            <w:tcW w:w="2835" w:type="dxa"/>
            <w:shd w:val="clear" w:color="auto" w:fill="auto"/>
          </w:tcPr>
          <w:p w:rsidR="00EA3E37" w:rsidRPr="00EA3E37" w:rsidRDefault="00EA3E37" w:rsidP="00EA3E37">
            <w:pPr>
              <w:spacing w:after="0" w:line="240" w:lineRule="atLeast"/>
              <w:jc w:val="right"/>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158.752.-</w:t>
            </w:r>
          </w:p>
        </w:tc>
      </w:tr>
      <w:tr w:rsidR="00EA3E37" w:rsidRPr="00EA3E37" w:rsidTr="00D91573">
        <w:tc>
          <w:tcPr>
            <w:tcW w:w="1486" w:type="dxa"/>
            <w:shd w:val="clear" w:color="auto" w:fill="auto"/>
          </w:tcPr>
          <w:p w:rsidR="00EA3E37" w:rsidRPr="00EA3E37" w:rsidRDefault="00EA3E37" w:rsidP="00EA3E37">
            <w:pPr>
              <w:spacing w:after="0" w:line="240" w:lineRule="atLeast"/>
              <w:jc w:val="center"/>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2020.</w:t>
            </w:r>
          </w:p>
        </w:tc>
        <w:tc>
          <w:tcPr>
            <w:tcW w:w="2767" w:type="dxa"/>
            <w:shd w:val="clear" w:color="auto" w:fill="auto"/>
          </w:tcPr>
          <w:p w:rsidR="00EA3E37" w:rsidRPr="00EA3E37" w:rsidRDefault="00EA3E37" w:rsidP="00EA3E37">
            <w:pPr>
              <w:spacing w:after="0" w:line="240" w:lineRule="atLeast"/>
              <w:jc w:val="center"/>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11</w:t>
            </w:r>
          </w:p>
        </w:tc>
        <w:tc>
          <w:tcPr>
            <w:tcW w:w="2835" w:type="dxa"/>
            <w:shd w:val="clear" w:color="auto" w:fill="auto"/>
          </w:tcPr>
          <w:p w:rsidR="00EA3E37" w:rsidRPr="00EA3E37" w:rsidRDefault="00EA3E37" w:rsidP="00EA3E37">
            <w:pPr>
              <w:spacing w:after="0" w:line="240" w:lineRule="atLeast"/>
              <w:jc w:val="right"/>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15.000.-</w:t>
            </w:r>
          </w:p>
        </w:tc>
      </w:tr>
    </w:tbl>
    <w:p w:rsidR="00EA3E37" w:rsidRPr="00EA3E37" w:rsidRDefault="00EA3E37" w:rsidP="00EA3E37">
      <w:pPr>
        <w:spacing w:after="0" w:line="240" w:lineRule="atLeast"/>
        <w:jc w:val="both"/>
        <w:rPr>
          <w:rFonts w:ascii="Times New Roman" w:eastAsia="Times New Roman" w:hAnsi="Times New Roman" w:cs="Times New Roman"/>
          <w:sz w:val="24"/>
          <w:szCs w:val="24"/>
          <w:lang w:eastAsia="hu-HU"/>
        </w:rPr>
      </w:pPr>
    </w:p>
    <w:p w:rsidR="00EA3E37" w:rsidRPr="00EA3E37" w:rsidRDefault="00EA3E37" w:rsidP="00EA3E37">
      <w:pPr>
        <w:spacing w:after="0" w:line="240" w:lineRule="atLeast"/>
        <w:jc w:val="both"/>
        <w:rPr>
          <w:rFonts w:ascii="Times New Roman" w:eastAsia="Times New Roman" w:hAnsi="Times New Roman" w:cs="Times New Roman"/>
          <w:b/>
          <w:sz w:val="24"/>
          <w:szCs w:val="24"/>
          <w:lang w:eastAsia="hu-HU"/>
        </w:rPr>
      </w:pPr>
    </w:p>
    <w:p w:rsidR="00EA3E37" w:rsidRPr="00EA3E37" w:rsidRDefault="00EA3E37" w:rsidP="00EA3E37">
      <w:pPr>
        <w:spacing w:after="0" w:line="240" w:lineRule="atLeast"/>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b/>
          <w:sz w:val="24"/>
          <w:szCs w:val="24"/>
          <w:lang w:eastAsia="hu-HU"/>
        </w:rPr>
        <w:t>Iparűzési adó</w:t>
      </w:r>
      <w:r w:rsidRPr="00EA3E37">
        <w:rPr>
          <w:rFonts w:ascii="Times New Roman" w:eastAsia="Times New Roman" w:hAnsi="Times New Roman" w:cs="Times New Roman"/>
          <w:sz w:val="24"/>
          <w:szCs w:val="24"/>
          <w:lang w:eastAsia="hu-HU"/>
        </w:rPr>
        <w:t xml:space="preserve"> </w:t>
      </w:r>
    </w:p>
    <w:p w:rsidR="00EA3E37" w:rsidRPr="00EA3E37" w:rsidRDefault="00EA3E37" w:rsidP="00EA3E37">
      <w:pPr>
        <w:spacing w:after="0" w:line="240" w:lineRule="atLeast"/>
        <w:jc w:val="both"/>
        <w:rPr>
          <w:rFonts w:ascii="Times New Roman" w:eastAsia="Times New Roman" w:hAnsi="Times New Roman" w:cs="Times New Roman"/>
          <w:sz w:val="24"/>
          <w:szCs w:val="24"/>
          <w:lang w:eastAsia="hu-HU"/>
        </w:rPr>
      </w:pPr>
    </w:p>
    <w:p w:rsidR="00EA3E37" w:rsidRPr="00EA3E37" w:rsidRDefault="00EA3E37" w:rsidP="00EA3E37">
      <w:pPr>
        <w:spacing w:after="0" w:line="240" w:lineRule="atLeast"/>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Jogkövetési eljárásban több adózót szólítottunk fel bejelentkezésre és adóbevallásra. </w:t>
      </w:r>
    </w:p>
    <w:p w:rsidR="00EA3E37" w:rsidRPr="00EA3E37" w:rsidRDefault="00EA3E37" w:rsidP="00EA3E37">
      <w:pPr>
        <w:spacing w:after="0" w:line="240" w:lineRule="atLeast"/>
        <w:jc w:val="both"/>
        <w:rPr>
          <w:rFonts w:ascii="Times New Roman" w:eastAsia="Times New Roman" w:hAnsi="Times New Roman" w:cs="Times New Roman"/>
          <w:sz w:val="24"/>
          <w:szCs w:val="24"/>
          <w:lang w:eastAsia="hu-H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14"/>
        <w:gridCol w:w="2765"/>
        <w:gridCol w:w="1948"/>
        <w:gridCol w:w="1835"/>
        <w:gridCol w:w="1820"/>
      </w:tblGrid>
      <w:tr w:rsidR="00EA3E37" w:rsidRPr="00EA3E37" w:rsidTr="00D91573">
        <w:tc>
          <w:tcPr>
            <w:tcW w:w="714" w:type="dxa"/>
            <w:shd w:val="clear" w:color="auto" w:fill="auto"/>
          </w:tcPr>
          <w:p w:rsidR="00EA3E37" w:rsidRPr="00EA3E37" w:rsidRDefault="00EA3E37" w:rsidP="00EA3E37">
            <w:pPr>
              <w:spacing w:after="0" w:line="240" w:lineRule="atLeast"/>
              <w:jc w:val="both"/>
              <w:rPr>
                <w:rFonts w:ascii="Times New Roman" w:eastAsia="Calibri" w:hAnsi="Times New Roman" w:cs="Times New Roman"/>
                <w:b/>
                <w:sz w:val="24"/>
                <w:szCs w:val="24"/>
                <w:lang w:eastAsia="hu-HU"/>
              </w:rPr>
            </w:pPr>
            <w:r w:rsidRPr="00EA3E37">
              <w:rPr>
                <w:rFonts w:ascii="Times New Roman" w:eastAsia="Calibri" w:hAnsi="Times New Roman" w:cs="Times New Roman"/>
                <w:b/>
                <w:sz w:val="24"/>
                <w:szCs w:val="24"/>
                <w:lang w:eastAsia="hu-HU"/>
              </w:rPr>
              <w:t>Adóév</w:t>
            </w:r>
          </w:p>
        </w:tc>
        <w:tc>
          <w:tcPr>
            <w:tcW w:w="2765" w:type="dxa"/>
            <w:shd w:val="clear" w:color="auto" w:fill="auto"/>
          </w:tcPr>
          <w:p w:rsidR="00EA3E37" w:rsidRPr="00EA3E37" w:rsidRDefault="00EA3E37" w:rsidP="00EA3E37">
            <w:pPr>
              <w:spacing w:after="0" w:line="240" w:lineRule="atLeast"/>
              <w:jc w:val="both"/>
              <w:rPr>
                <w:rFonts w:ascii="Times New Roman" w:eastAsia="Calibri" w:hAnsi="Times New Roman" w:cs="Times New Roman"/>
                <w:b/>
                <w:sz w:val="24"/>
                <w:szCs w:val="24"/>
                <w:lang w:eastAsia="hu-HU"/>
              </w:rPr>
            </w:pPr>
            <w:r w:rsidRPr="00EA3E37">
              <w:rPr>
                <w:rFonts w:ascii="Times New Roman" w:eastAsia="Calibri" w:hAnsi="Times New Roman" w:cs="Times New Roman"/>
                <w:b/>
                <w:sz w:val="24"/>
                <w:szCs w:val="24"/>
                <w:lang w:eastAsia="hu-HU"/>
              </w:rPr>
              <w:t>Bevont adózók száma (db)</w:t>
            </w:r>
          </w:p>
        </w:tc>
        <w:tc>
          <w:tcPr>
            <w:tcW w:w="1948" w:type="dxa"/>
            <w:shd w:val="clear" w:color="auto" w:fill="auto"/>
          </w:tcPr>
          <w:p w:rsidR="00EA3E37" w:rsidRPr="00EA3E37" w:rsidRDefault="00EA3E37" w:rsidP="00EA3E37">
            <w:pPr>
              <w:spacing w:after="0" w:line="240" w:lineRule="atLeast"/>
              <w:jc w:val="both"/>
              <w:rPr>
                <w:rFonts w:ascii="Times New Roman" w:eastAsia="Calibri" w:hAnsi="Times New Roman" w:cs="Times New Roman"/>
                <w:b/>
                <w:sz w:val="24"/>
                <w:szCs w:val="24"/>
                <w:lang w:eastAsia="hu-HU"/>
              </w:rPr>
            </w:pPr>
            <w:r w:rsidRPr="00EA3E37">
              <w:rPr>
                <w:rFonts w:ascii="Times New Roman" w:eastAsia="Calibri" w:hAnsi="Times New Roman" w:cs="Times New Roman"/>
                <w:b/>
                <w:sz w:val="24"/>
                <w:szCs w:val="24"/>
                <w:lang w:eastAsia="hu-HU"/>
              </w:rPr>
              <w:t>Bevallott adó (Ft)</w:t>
            </w:r>
          </w:p>
        </w:tc>
        <w:tc>
          <w:tcPr>
            <w:tcW w:w="1835" w:type="dxa"/>
            <w:shd w:val="clear" w:color="auto" w:fill="auto"/>
          </w:tcPr>
          <w:p w:rsidR="00EA3E37" w:rsidRPr="00EA3E37" w:rsidRDefault="00EA3E37" w:rsidP="00EA3E37">
            <w:pPr>
              <w:spacing w:after="0" w:line="240" w:lineRule="atLeast"/>
              <w:jc w:val="both"/>
              <w:rPr>
                <w:rFonts w:ascii="Times New Roman" w:eastAsia="Calibri" w:hAnsi="Times New Roman" w:cs="Times New Roman"/>
                <w:b/>
                <w:sz w:val="24"/>
                <w:szCs w:val="24"/>
                <w:lang w:eastAsia="hu-HU"/>
              </w:rPr>
            </w:pPr>
            <w:r w:rsidRPr="00EA3E37">
              <w:rPr>
                <w:rFonts w:ascii="Times New Roman" w:eastAsia="Calibri" w:hAnsi="Times New Roman" w:cs="Times New Roman"/>
                <w:b/>
                <w:sz w:val="24"/>
                <w:szCs w:val="24"/>
                <w:lang w:eastAsia="hu-HU"/>
              </w:rPr>
              <w:t>Bírság (Ft)</w:t>
            </w:r>
          </w:p>
        </w:tc>
        <w:tc>
          <w:tcPr>
            <w:tcW w:w="1820" w:type="dxa"/>
            <w:shd w:val="clear" w:color="auto" w:fill="auto"/>
          </w:tcPr>
          <w:p w:rsidR="00EA3E37" w:rsidRPr="00EA3E37" w:rsidRDefault="00EA3E37" w:rsidP="00EA3E37">
            <w:pPr>
              <w:spacing w:after="0" w:line="240" w:lineRule="atLeast"/>
              <w:jc w:val="both"/>
              <w:rPr>
                <w:rFonts w:ascii="Times New Roman" w:eastAsia="Calibri" w:hAnsi="Times New Roman" w:cs="Times New Roman"/>
                <w:b/>
                <w:sz w:val="24"/>
                <w:szCs w:val="24"/>
                <w:lang w:eastAsia="hu-HU"/>
              </w:rPr>
            </w:pPr>
            <w:r w:rsidRPr="00EA3E37">
              <w:rPr>
                <w:rFonts w:ascii="Times New Roman" w:eastAsia="Calibri" w:hAnsi="Times New Roman" w:cs="Times New Roman"/>
                <w:b/>
                <w:sz w:val="24"/>
                <w:szCs w:val="24"/>
                <w:lang w:eastAsia="hu-HU"/>
              </w:rPr>
              <w:t>Pótlék (Ft)</w:t>
            </w:r>
          </w:p>
        </w:tc>
      </w:tr>
      <w:tr w:rsidR="00EA3E37" w:rsidRPr="00EA3E37" w:rsidTr="00D91573">
        <w:tc>
          <w:tcPr>
            <w:tcW w:w="714" w:type="dxa"/>
            <w:shd w:val="clear" w:color="auto" w:fill="auto"/>
          </w:tcPr>
          <w:p w:rsidR="00EA3E37" w:rsidRPr="00EA3E37" w:rsidRDefault="00EA3E37" w:rsidP="00EA3E37">
            <w:pPr>
              <w:spacing w:after="0" w:line="240" w:lineRule="atLeast"/>
              <w:jc w:val="both"/>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2019.</w:t>
            </w:r>
          </w:p>
        </w:tc>
        <w:tc>
          <w:tcPr>
            <w:tcW w:w="2765" w:type="dxa"/>
            <w:shd w:val="clear" w:color="auto" w:fill="auto"/>
          </w:tcPr>
          <w:p w:rsidR="00EA3E37" w:rsidRPr="00EA3E37" w:rsidRDefault="00EA3E37" w:rsidP="00EA3E37">
            <w:pPr>
              <w:spacing w:after="0" w:line="240" w:lineRule="atLeast"/>
              <w:jc w:val="center"/>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22</w:t>
            </w:r>
          </w:p>
        </w:tc>
        <w:tc>
          <w:tcPr>
            <w:tcW w:w="1948" w:type="dxa"/>
            <w:shd w:val="clear" w:color="auto" w:fill="auto"/>
          </w:tcPr>
          <w:p w:rsidR="00EA3E37" w:rsidRPr="00EA3E37" w:rsidRDefault="00EA3E37" w:rsidP="00EA3E37">
            <w:pPr>
              <w:spacing w:after="0" w:line="240" w:lineRule="atLeast"/>
              <w:jc w:val="right"/>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69.250.-</w:t>
            </w:r>
          </w:p>
        </w:tc>
        <w:tc>
          <w:tcPr>
            <w:tcW w:w="1835" w:type="dxa"/>
            <w:shd w:val="clear" w:color="auto" w:fill="auto"/>
          </w:tcPr>
          <w:p w:rsidR="00EA3E37" w:rsidRPr="00EA3E37" w:rsidRDefault="00EA3E37" w:rsidP="00EA3E37">
            <w:pPr>
              <w:spacing w:after="0" w:line="240" w:lineRule="atLeast"/>
              <w:jc w:val="right"/>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7.693.-</w:t>
            </w:r>
          </w:p>
        </w:tc>
        <w:tc>
          <w:tcPr>
            <w:tcW w:w="1820" w:type="dxa"/>
            <w:shd w:val="clear" w:color="auto" w:fill="auto"/>
          </w:tcPr>
          <w:p w:rsidR="00EA3E37" w:rsidRPr="00EA3E37" w:rsidRDefault="00EA3E37" w:rsidP="00EA3E37">
            <w:pPr>
              <w:spacing w:after="0" w:line="240" w:lineRule="atLeast"/>
              <w:jc w:val="right"/>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363.-</w:t>
            </w:r>
          </w:p>
        </w:tc>
      </w:tr>
      <w:tr w:rsidR="00EA3E37" w:rsidRPr="00EA3E37" w:rsidTr="00D91573">
        <w:tc>
          <w:tcPr>
            <w:tcW w:w="714" w:type="dxa"/>
            <w:shd w:val="clear" w:color="auto" w:fill="auto"/>
          </w:tcPr>
          <w:p w:rsidR="00EA3E37" w:rsidRPr="00EA3E37" w:rsidRDefault="00EA3E37" w:rsidP="00EA3E37">
            <w:pPr>
              <w:spacing w:after="0" w:line="240" w:lineRule="atLeast"/>
              <w:jc w:val="both"/>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2020.</w:t>
            </w:r>
          </w:p>
        </w:tc>
        <w:tc>
          <w:tcPr>
            <w:tcW w:w="2765" w:type="dxa"/>
            <w:shd w:val="clear" w:color="auto" w:fill="auto"/>
          </w:tcPr>
          <w:p w:rsidR="00EA3E37" w:rsidRPr="00EA3E37" w:rsidRDefault="00EA3E37" w:rsidP="00EA3E37">
            <w:pPr>
              <w:spacing w:after="0" w:line="240" w:lineRule="atLeast"/>
              <w:jc w:val="center"/>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19</w:t>
            </w:r>
          </w:p>
        </w:tc>
        <w:tc>
          <w:tcPr>
            <w:tcW w:w="1948" w:type="dxa"/>
            <w:shd w:val="clear" w:color="auto" w:fill="auto"/>
          </w:tcPr>
          <w:p w:rsidR="00EA3E37" w:rsidRPr="00EA3E37" w:rsidRDefault="00EA3E37" w:rsidP="00EA3E37">
            <w:pPr>
              <w:spacing w:after="0" w:line="240" w:lineRule="atLeast"/>
              <w:jc w:val="right"/>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933.904</w:t>
            </w:r>
          </w:p>
        </w:tc>
        <w:tc>
          <w:tcPr>
            <w:tcW w:w="1835" w:type="dxa"/>
            <w:shd w:val="clear" w:color="auto" w:fill="auto"/>
          </w:tcPr>
          <w:p w:rsidR="00EA3E37" w:rsidRPr="00EA3E37" w:rsidRDefault="00EA3E37" w:rsidP="00EA3E37">
            <w:pPr>
              <w:spacing w:after="0" w:line="240" w:lineRule="atLeast"/>
              <w:jc w:val="right"/>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0.-</w:t>
            </w:r>
          </w:p>
        </w:tc>
        <w:tc>
          <w:tcPr>
            <w:tcW w:w="1820" w:type="dxa"/>
            <w:shd w:val="clear" w:color="auto" w:fill="auto"/>
          </w:tcPr>
          <w:p w:rsidR="00EA3E37" w:rsidRPr="00EA3E37" w:rsidRDefault="00EA3E37" w:rsidP="00EA3E37">
            <w:pPr>
              <w:spacing w:after="0" w:line="240" w:lineRule="atLeast"/>
              <w:jc w:val="right"/>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51.584.-</w:t>
            </w:r>
          </w:p>
        </w:tc>
      </w:tr>
    </w:tbl>
    <w:p w:rsidR="00EA3E37" w:rsidRPr="00EA3E37" w:rsidRDefault="00EA3E37" w:rsidP="00EA3E37">
      <w:pPr>
        <w:spacing w:after="0" w:line="240" w:lineRule="atLeast"/>
        <w:jc w:val="both"/>
        <w:rPr>
          <w:rFonts w:ascii="Times New Roman" w:eastAsia="Times New Roman" w:hAnsi="Times New Roman" w:cs="Times New Roman"/>
          <w:sz w:val="24"/>
          <w:szCs w:val="24"/>
          <w:lang w:eastAsia="hu-HU"/>
        </w:rPr>
      </w:pPr>
    </w:p>
    <w:p w:rsidR="00EA3E37" w:rsidRPr="00EA3E37" w:rsidRDefault="00EA3E37" w:rsidP="00EA3E37">
      <w:pPr>
        <w:spacing w:after="0" w:line="240" w:lineRule="atLeast"/>
        <w:jc w:val="both"/>
        <w:rPr>
          <w:rFonts w:ascii="Times New Roman" w:eastAsia="Times New Roman" w:hAnsi="Times New Roman" w:cs="Times New Roman"/>
          <w:sz w:val="24"/>
          <w:szCs w:val="24"/>
          <w:lang w:eastAsia="hu-HU"/>
        </w:rPr>
      </w:pPr>
    </w:p>
    <w:p w:rsidR="00EA3E37" w:rsidRPr="00EA3E37" w:rsidRDefault="00EA3E37" w:rsidP="00EA3E37">
      <w:pPr>
        <w:spacing w:after="0" w:line="240" w:lineRule="atLeast"/>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b/>
          <w:sz w:val="24"/>
          <w:szCs w:val="24"/>
          <w:lang w:eastAsia="hu-HU"/>
        </w:rPr>
        <w:t>Építményadó</w:t>
      </w:r>
    </w:p>
    <w:p w:rsidR="00EA3E37" w:rsidRPr="00EA3E37" w:rsidRDefault="00EA3E37" w:rsidP="00EA3E37">
      <w:pPr>
        <w:numPr>
          <w:ilvl w:val="0"/>
          <w:numId w:val="6"/>
        </w:numPr>
        <w:spacing w:before="100" w:beforeAutospacing="1" w:after="0" w:afterAutospacing="1" w:line="240" w:lineRule="atLeast"/>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u w:val="single"/>
          <w:lang w:eastAsia="hu-HU"/>
        </w:rPr>
        <w:t>Jogkövetési eljárás:</w:t>
      </w:r>
      <w:r w:rsidRPr="00EA3E37">
        <w:rPr>
          <w:rFonts w:ascii="Times New Roman" w:eastAsia="Times New Roman" w:hAnsi="Times New Roman" w:cs="Times New Roman"/>
          <w:sz w:val="24"/>
          <w:szCs w:val="24"/>
          <w:lang w:eastAsia="hu-HU"/>
        </w:rPr>
        <w:t xml:space="preserve"> nyilvántartásunkban nem szereplő adófizetésre kötelezett adózók kiszűrése és a hiány pótlására felhívás történt meg. (Aki nem él ezzel a lehetőséggel, azoknál a későbbiek során adóellenőrzésre kerül sor, ahol már bírságot és késedelmi pótlékot is fel kell számítani.)</w:t>
      </w:r>
    </w:p>
    <w:p w:rsidR="00EA3E37" w:rsidRPr="00EA3E37" w:rsidRDefault="00EA3E37" w:rsidP="00EA3E37">
      <w:pPr>
        <w:spacing w:after="0" w:line="240" w:lineRule="atLeast"/>
        <w:ind w:left="708"/>
        <w:jc w:val="both"/>
        <w:rPr>
          <w:rFonts w:ascii="Times New Roman" w:eastAsia="Times New Roman" w:hAnsi="Times New Roman" w:cs="Times New Roman"/>
          <w:sz w:val="24"/>
          <w:szCs w:val="24"/>
          <w:lang w:eastAsia="hu-H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26"/>
        <w:gridCol w:w="2835"/>
        <w:gridCol w:w="2835"/>
      </w:tblGrid>
      <w:tr w:rsidR="00EA3E37" w:rsidRPr="00EA3E37" w:rsidTr="00D91573">
        <w:tc>
          <w:tcPr>
            <w:tcW w:w="1526" w:type="dxa"/>
            <w:shd w:val="clear" w:color="auto" w:fill="auto"/>
          </w:tcPr>
          <w:p w:rsidR="00EA3E37" w:rsidRPr="00EA3E37" w:rsidRDefault="00EA3E37" w:rsidP="00EA3E37">
            <w:pPr>
              <w:spacing w:after="0" w:line="240" w:lineRule="atLeast"/>
              <w:jc w:val="both"/>
              <w:rPr>
                <w:rFonts w:ascii="Times New Roman" w:eastAsia="Calibri" w:hAnsi="Times New Roman" w:cs="Times New Roman"/>
                <w:b/>
                <w:sz w:val="24"/>
                <w:szCs w:val="24"/>
                <w:lang w:eastAsia="hu-HU"/>
              </w:rPr>
            </w:pPr>
            <w:r w:rsidRPr="00EA3E37">
              <w:rPr>
                <w:rFonts w:ascii="Times New Roman" w:eastAsia="Calibri" w:hAnsi="Times New Roman" w:cs="Times New Roman"/>
                <w:b/>
                <w:sz w:val="24"/>
                <w:szCs w:val="24"/>
                <w:lang w:eastAsia="hu-HU"/>
              </w:rPr>
              <w:t>Adóév</w:t>
            </w:r>
          </w:p>
        </w:tc>
        <w:tc>
          <w:tcPr>
            <w:tcW w:w="2835" w:type="dxa"/>
            <w:shd w:val="clear" w:color="auto" w:fill="auto"/>
          </w:tcPr>
          <w:p w:rsidR="00EA3E37" w:rsidRPr="00EA3E37" w:rsidRDefault="00EA3E37" w:rsidP="00EA3E37">
            <w:pPr>
              <w:spacing w:after="0" w:line="240" w:lineRule="atLeast"/>
              <w:jc w:val="both"/>
              <w:rPr>
                <w:rFonts w:ascii="Times New Roman" w:eastAsia="Calibri" w:hAnsi="Times New Roman" w:cs="Times New Roman"/>
                <w:b/>
                <w:sz w:val="24"/>
                <w:szCs w:val="24"/>
                <w:lang w:eastAsia="hu-HU"/>
              </w:rPr>
            </w:pPr>
            <w:r w:rsidRPr="00EA3E37">
              <w:rPr>
                <w:rFonts w:ascii="Times New Roman" w:eastAsia="Calibri" w:hAnsi="Times New Roman" w:cs="Times New Roman"/>
                <w:b/>
                <w:sz w:val="24"/>
                <w:szCs w:val="24"/>
                <w:lang w:eastAsia="hu-HU"/>
              </w:rPr>
              <w:t>Bevont adózók száma (db)</w:t>
            </w:r>
          </w:p>
        </w:tc>
        <w:tc>
          <w:tcPr>
            <w:tcW w:w="2835" w:type="dxa"/>
            <w:shd w:val="clear" w:color="auto" w:fill="auto"/>
          </w:tcPr>
          <w:p w:rsidR="00EA3E37" w:rsidRPr="00EA3E37" w:rsidRDefault="00EA3E37" w:rsidP="00EA3E37">
            <w:pPr>
              <w:spacing w:after="0" w:line="240" w:lineRule="atLeast"/>
              <w:jc w:val="both"/>
              <w:rPr>
                <w:rFonts w:ascii="Times New Roman" w:eastAsia="Calibri" w:hAnsi="Times New Roman" w:cs="Times New Roman"/>
                <w:b/>
                <w:sz w:val="24"/>
                <w:szCs w:val="24"/>
                <w:lang w:eastAsia="hu-HU"/>
              </w:rPr>
            </w:pPr>
            <w:r w:rsidRPr="00EA3E37">
              <w:rPr>
                <w:rFonts w:ascii="Times New Roman" w:eastAsia="Calibri" w:hAnsi="Times New Roman" w:cs="Times New Roman"/>
                <w:b/>
                <w:sz w:val="24"/>
                <w:szCs w:val="24"/>
                <w:lang w:eastAsia="hu-HU"/>
              </w:rPr>
              <w:t>Bevallott adó (Ft)</w:t>
            </w:r>
          </w:p>
        </w:tc>
      </w:tr>
      <w:tr w:rsidR="00EA3E37" w:rsidRPr="00EA3E37" w:rsidTr="00D91573">
        <w:tc>
          <w:tcPr>
            <w:tcW w:w="1526" w:type="dxa"/>
            <w:shd w:val="clear" w:color="auto" w:fill="auto"/>
          </w:tcPr>
          <w:p w:rsidR="00EA3E37" w:rsidRPr="00EA3E37" w:rsidRDefault="00EA3E37" w:rsidP="00EA3E37">
            <w:pPr>
              <w:spacing w:after="0" w:line="240" w:lineRule="atLeast"/>
              <w:jc w:val="both"/>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2020.</w:t>
            </w:r>
          </w:p>
        </w:tc>
        <w:tc>
          <w:tcPr>
            <w:tcW w:w="2835" w:type="dxa"/>
            <w:shd w:val="clear" w:color="auto" w:fill="auto"/>
          </w:tcPr>
          <w:p w:rsidR="00EA3E37" w:rsidRPr="00EA3E37" w:rsidRDefault="00EA3E37" w:rsidP="00EA3E37">
            <w:pPr>
              <w:spacing w:after="0" w:line="240" w:lineRule="atLeast"/>
              <w:jc w:val="center"/>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59</w:t>
            </w:r>
          </w:p>
        </w:tc>
        <w:tc>
          <w:tcPr>
            <w:tcW w:w="2835" w:type="dxa"/>
            <w:shd w:val="clear" w:color="auto" w:fill="auto"/>
          </w:tcPr>
          <w:p w:rsidR="00EA3E37" w:rsidRPr="00EA3E37" w:rsidRDefault="00EA3E37" w:rsidP="00EA3E37">
            <w:pPr>
              <w:tabs>
                <w:tab w:val="left" w:pos="315"/>
              </w:tabs>
              <w:spacing w:after="0" w:line="240" w:lineRule="atLeast"/>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ab/>
              <w:t>4.996.620.-</w:t>
            </w:r>
          </w:p>
        </w:tc>
      </w:tr>
    </w:tbl>
    <w:p w:rsidR="00EA3E37" w:rsidRPr="00EA3E37" w:rsidRDefault="00EA3E37" w:rsidP="00EA3E37">
      <w:pPr>
        <w:spacing w:after="0" w:line="240" w:lineRule="atLeast"/>
        <w:jc w:val="both"/>
        <w:rPr>
          <w:rFonts w:ascii="Times New Roman" w:eastAsia="Times New Roman" w:hAnsi="Times New Roman" w:cs="Times New Roman"/>
          <w:sz w:val="24"/>
          <w:szCs w:val="24"/>
          <w:lang w:eastAsia="hu-HU"/>
        </w:rPr>
      </w:pPr>
    </w:p>
    <w:p w:rsidR="00EA3E37" w:rsidRPr="00EA3E37" w:rsidRDefault="00EA3E37" w:rsidP="00EA3E37">
      <w:pPr>
        <w:spacing w:after="0" w:line="240" w:lineRule="atLeast"/>
        <w:jc w:val="both"/>
        <w:rPr>
          <w:rFonts w:ascii="Times New Roman" w:eastAsia="Times New Roman" w:hAnsi="Times New Roman" w:cs="Times New Roman"/>
          <w:sz w:val="24"/>
          <w:szCs w:val="24"/>
          <w:lang w:eastAsia="hu-HU"/>
        </w:rPr>
      </w:pPr>
    </w:p>
    <w:p w:rsidR="00EA3E37" w:rsidRPr="00EA3E37" w:rsidRDefault="00EA3E37" w:rsidP="00EA3E37">
      <w:pPr>
        <w:numPr>
          <w:ilvl w:val="0"/>
          <w:numId w:val="6"/>
        </w:numPr>
        <w:spacing w:before="100" w:beforeAutospacing="1" w:after="0" w:afterAutospacing="1" w:line="240" w:lineRule="atLeast"/>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u w:val="single"/>
          <w:lang w:eastAsia="hu-HU"/>
        </w:rPr>
        <w:t>Adóellenőrzés:</w:t>
      </w:r>
      <w:r w:rsidRPr="00EA3E37">
        <w:rPr>
          <w:rFonts w:ascii="Times New Roman" w:eastAsia="Times New Roman" w:hAnsi="Times New Roman" w:cs="Times New Roman"/>
          <w:sz w:val="24"/>
          <w:szCs w:val="24"/>
          <w:lang w:eastAsia="hu-HU"/>
        </w:rPr>
        <w:t xml:space="preserve"> a</w:t>
      </w:r>
      <w:r w:rsidRPr="00EA3E37">
        <w:rPr>
          <w:rFonts w:ascii="Times New Roman" w:eastAsia="Times New Roman" w:hAnsi="Times New Roman" w:cs="Times New Roman"/>
          <w:b/>
          <w:sz w:val="24"/>
          <w:szCs w:val="24"/>
          <w:lang w:eastAsia="hu-HU"/>
        </w:rPr>
        <w:t xml:space="preserve"> </w:t>
      </w:r>
      <w:r w:rsidRPr="00EA3E37">
        <w:rPr>
          <w:rFonts w:ascii="Times New Roman" w:eastAsia="Times New Roman" w:hAnsi="Times New Roman" w:cs="Times New Roman"/>
          <w:sz w:val="24"/>
          <w:szCs w:val="24"/>
          <w:lang w:eastAsia="hu-HU"/>
        </w:rPr>
        <w:t>helyszíni ellenőrzések során feltárt hiányosságok esetben határozat született. (A 2021. adóévre áthúzódó, nem végleges döntéssel rendelkező ellenőrzést a statisztika nem tartalmazza.)</w:t>
      </w:r>
    </w:p>
    <w:p w:rsidR="00EA3E37" w:rsidRPr="00EA3E37" w:rsidRDefault="00EA3E37" w:rsidP="00EA3E37">
      <w:pPr>
        <w:spacing w:after="0" w:line="240" w:lineRule="atLeast"/>
        <w:ind w:left="708"/>
        <w:jc w:val="both"/>
        <w:rPr>
          <w:rFonts w:ascii="Times New Roman" w:eastAsia="Times New Roman" w:hAnsi="Times New Roman" w:cs="Times New Roman"/>
          <w:sz w:val="24"/>
          <w:szCs w:val="24"/>
          <w:lang w:eastAsia="hu-HU"/>
        </w:rPr>
      </w:pPr>
    </w:p>
    <w:p w:rsidR="00EA3E37" w:rsidRPr="00EA3E37" w:rsidRDefault="00EA3E37" w:rsidP="00EA3E37">
      <w:pPr>
        <w:spacing w:after="0" w:line="240" w:lineRule="atLeast"/>
        <w:jc w:val="both"/>
        <w:rPr>
          <w:rFonts w:ascii="Times New Roman" w:eastAsia="Times New Roman" w:hAnsi="Times New Roman" w:cs="Times New Roman"/>
          <w:sz w:val="24"/>
          <w:szCs w:val="24"/>
          <w:lang w:eastAsia="hu-HU"/>
        </w:rPr>
      </w:pP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0" w:type="dxa"/>
        </w:tblCellMar>
        <w:tblLook w:val="04A0" w:firstRow="1" w:lastRow="0" w:firstColumn="1" w:lastColumn="0" w:noHBand="0" w:noVBand="1"/>
      </w:tblPr>
      <w:tblGrid>
        <w:gridCol w:w="737"/>
        <w:gridCol w:w="1559"/>
        <w:gridCol w:w="1276"/>
        <w:gridCol w:w="1701"/>
        <w:gridCol w:w="1276"/>
        <w:gridCol w:w="1276"/>
        <w:gridCol w:w="1463"/>
      </w:tblGrid>
      <w:tr w:rsidR="00EA3E37" w:rsidRPr="00EA3E37" w:rsidTr="00D91573">
        <w:trPr>
          <w:jc w:val="center"/>
        </w:trPr>
        <w:tc>
          <w:tcPr>
            <w:tcW w:w="737" w:type="dxa"/>
            <w:shd w:val="clear" w:color="auto" w:fill="auto"/>
          </w:tcPr>
          <w:p w:rsidR="00EA3E37" w:rsidRPr="00EA3E37" w:rsidRDefault="00EA3E37" w:rsidP="00EA3E37">
            <w:pPr>
              <w:spacing w:after="0" w:line="240" w:lineRule="atLeast"/>
              <w:jc w:val="both"/>
              <w:rPr>
                <w:rFonts w:ascii="Times New Roman" w:eastAsia="Calibri" w:hAnsi="Times New Roman" w:cs="Times New Roman"/>
                <w:b/>
                <w:sz w:val="24"/>
                <w:szCs w:val="24"/>
                <w:lang w:eastAsia="hu-HU"/>
              </w:rPr>
            </w:pPr>
            <w:r w:rsidRPr="00EA3E37">
              <w:rPr>
                <w:rFonts w:ascii="Times New Roman" w:eastAsia="Calibri" w:hAnsi="Times New Roman" w:cs="Times New Roman"/>
                <w:b/>
                <w:sz w:val="24"/>
                <w:szCs w:val="24"/>
                <w:lang w:eastAsia="hu-HU"/>
              </w:rPr>
              <w:t>Adóév</w:t>
            </w:r>
          </w:p>
        </w:tc>
        <w:tc>
          <w:tcPr>
            <w:tcW w:w="1559" w:type="dxa"/>
            <w:shd w:val="clear" w:color="auto" w:fill="auto"/>
          </w:tcPr>
          <w:p w:rsidR="00EA3E37" w:rsidRPr="00EA3E37" w:rsidRDefault="00EA3E37" w:rsidP="00EA3E37">
            <w:pPr>
              <w:spacing w:after="0" w:line="240" w:lineRule="atLeast"/>
              <w:jc w:val="both"/>
              <w:rPr>
                <w:rFonts w:ascii="Times New Roman" w:eastAsia="Calibri" w:hAnsi="Times New Roman" w:cs="Times New Roman"/>
                <w:b/>
                <w:sz w:val="24"/>
                <w:szCs w:val="24"/>
                <w:lang w:eastAsia="hu-HU"/>
              </w:rPr>
            </w:pPr>
            <w:r w:rsidRPr="00EA3E37">
              <w:rPr>
                <w:rFonts w:ascii="Times New Roman" w:eastAsia="Calibri" w:hAnsi="Times New Roman" w:cs="Times New Roman"/>
                <w:b/>
                <w:sz w:val="24"/>
                <w:szCs w:val="24"/>
                <w:lang w:eastAsia="hu-HU"/>
              </w:rPr>
              <w:t>bevont adózók száma (db)</w:t>
            </w:r>
          </w:p>
        </w:tc>
        <w:tc>
          <w:tcPr>
            <w:tcW w:w="1276" w:type="dxa"/>
            <w:shd w:val="clear" w:color="auto" w:fill="auto"/>
          </w:tcPr>
          <w:p w:rsidR="00EA3E37" w:rsidRPr="00EA3E37" w:rsidRDefault="00EA3E37" w:rsidP="00EA3E37">
            <w:pPr>
              <w:spacing w:after="0" w:line="240" w:lineRule="atLeast"/>
              <w:jc w:val="both"/>
              <w:rPr>
                <w:rFonts w:ascii="Times New Roman" w:eastAsia="Calibri" w:hAnsi="Times New Roman" w:cs="Times New Roman"/>
                <w:b/>
                <w:sz w:val="24"/>
                <w:szCs w:val="24"/>
                <w:lang w:eastAsia="hu-HU"/>
              </w:rPr>
            </w:pPr>
            <w:r w:rsidRPr="00EA3E37">
              <w:rPr>
                <w:rFonts w:ascii="Times New Roman" w:eastAsia="Calibri" w:hAnsi="Times New Roman" w:cs="Times New Roman"/>
                <w:b/>
                <w:sz w:val="24"/>
                <w:szCs w:val="24"/>
                <w:lang w:eastAsia="hu-HU"/>
              </w:rPr>
              <w:t>Építmények száma (db)</w:t>
            </w:r>
          </w:p>
        </w:tc>
        <w:tc>
          <w:tcPr>
            <w:tcW w:w="1701" w:type="dxa"/>
            <w:shd w:val="clear" w:color="auto" w:fill="auto"/>
          </w:tcPr>
          <w:p w:rsidR="00EA3E37" w:rsidRPr="00EA3E37" w:rsidRDefault="00EA3E37" w:rsidP="00EA3E37">
            <w:pPr>
              <w:spacing w:after="0" w:line="240" w:lineRule="atLeast"/>
              <w:jc w:val="both"/>
              <w:rPr>
                <w:rFonts w:ascii="Times New Roman" w:eastAsia="Calibri" w:hAnsi="Times New Roman" w:cs="Times New Roman"/>
                <w:b/>
                <w:sz w:val="24"/>
                <w:szCs w:val="24"/>
                <w:lang w:eastAsia="hu-HU"/>
              </w:rPr>
            </w:pPr>
            <w:r w:rsidRPr="00EA3E37">
              <w:rPr>
                <w:rFonts w:ascii="Times New Roman" w:eastAsia="Calibri" w:hAnsi="Times New Roman" w:cs="Times New Roman"/>
                <w:b/>
                <w:sz w:val="24"/>
                <w:szCs w:val="24"/>
                <w:lang w:eastAsia="hu-HU"/>
              </w:rPr>
              <w:t>Adókülönbözet (Ft)</w:t>
            </w:r>
          </w:p>
        </w:tc>
        <w:tc>
          <w:tcPr>
            <w:tcW w:w="1276" w:type="dxa"/>
            <w:shd w:val="clear" w:color="auto" w:fill="auto"/>
          </w:tcPr>
          <w:p w:rsidR="00EA3E37" w:rsidRPr="00EA3E37" w:rsidRDefault="00EA3E37" w:rsidP="00EA3E37">
            <w:pPr>
              <w:spacing w:after="0" w:line="240" w:lineRule="atLeast"/>
              <w:jc w:val="both"/>
              <w:rPr>
                <w:rFonts w:ascii="Times New Roman" w:eastAsia="Calibri" w:hAnsi="Times New Roman" w:cs="Times New Roman"/>
                <w:b/>
                <w:sz w:val="24"/>
                <w:szCs w:val="24"/>
                <w:lang w:eastAsia="hu-HU"/>
              </w:rPr>
            </w:pPr>
            <w:r w:rsidRPr="00EA3E37">
              <w:rPr>
                <w:rFonts w:ascii="Times New Roman" w:eastAsia="Calibri" w:hAnsi="Times New Roman" w:cs="Times New Roman"/>
                <w:b/>
                <w:sz w:val="24"/>
                <w:szCs w:val="24"/>
                <w:lang w:eastAsia="hu-HU"/>
              </w:rPr>
              <w:t>Adóbírság (Ft)</w:t>
            </w:r>
          </w:p>
        </w:tc>
        <w:tc>
          <w:tcPr>
            <w:tcW w:w="1276" w:type="dxa"/>
            <w:shd w:val="clear" w:color="auto" w:fill="auto"/>
          </w:tcPr>
          <w:p w:rsidR="00EA3E37" w:rsidRPr="00EA3E37" w:rsidRDefault="00EA3E37" w:rsidP="00EA3E37">
            <w:pPr>
              <w:spacing w:after="0" w:line="240" w:lineRule="atLeast"/>
              <w:jc w:val="both"/>
              <w:rPr>
                <w:rFonts w:ascii="Times New Roman" w:eastAsia="Calibri" w:hAnsi="Times New Roman" w:cs="Times New Roman"/>
                <w:b/>
                <w:sz w:val="24"/>
                <w:szCs w:val="24"/>
                <w:lang w:eastAsia="hu-HU"/>
              </w:rPr>
            </w:pPr>
            <w:r w:rsidRPr="00EA3E37">
              <w:rPr>
                <w:rFonts w:ascii="Times New Roman" w:eastAsia="Calibri" w:hAnsi="Times New Roman" w:cs="Times New Roman"/>
                <w:b/>
                <w:sz w:val="24"/>
                <w:szCs w:val="24"/>
                <w:lang w:eastAsia="hu-HU"/>
              </w:rPr>
              <w:t>Késedelmi pótlék (Ft)</w:t>
            </w:r>
          </w:p>
        </w:tc>
        <w:tc>
          <w:tcPr>
            <w:tcW w:w="1463" w:type="dxa"/>
            <w:shd w:val="clear" w:color="auto" w:fill="auto"/>
          </w:tcPr>
          <w:p w:rsidR="00EA3E37" w:rsidRPr="00EA3E37" w:rsidRDefault="00EA3E37" w:rsidP="00EA3E37">
            <w:pPr>
              <w:spacing w:after="0" w:line="240" w:lineRule="atLeast"/>
              <w:jc w:val="both"/>
              <w:rPr>
                <w:rFonts w:ascii="Times New Roman" w:eastAsia="Calibri" w:hAnsi="Times New Roman" w:cs="Times New Roman"/>
                <w:b/>
                <w:sz w:val="24"/>
                <w:szCs w:val="24"/>
                <w:lang w:eastAsia="hu-HU"/>
              </w:rPr>
            </w:pPr>
            <w:r w:rsidRPr="00EA3E37">
              <w:rPr>
                <w:rFonts w:ascii="Times New Roman" w:eastAsia="Calibri" w:hAnsi="Times New Roman" w:cs="Times New Roman"/>
                <w:b/>
                <w:sz w:val="24"/>
                <w:szCs w:val="24"/>
                <w:lang w:eastAsia="hu-HU"/>
              </w:rPr>
              <w:t>Mulasztási bírság (Ft)</w:t>
            </w:r>
          </w:p>
        </w:tc>
      </w:tr>
      <w:tr w:rsidR="00EA3E37" w:rsidRPr="00EA3E37" w:rsidTr="00D91573">
        <w:trPr>
          <w:jc w:val="center"/>
        </w:trPr>
        <w:tc>
          <w:tcPr>
            <w:tcW w:w="737" w:type="dxa"/>
            <w:shd w:val="clear" w:color="auto" w:fill="auto"/>
          </w:tcPr>
          <w:p w:rsidR="00EA3E37" w:rsidRPr="00EA3E37" w:rsidRDefault="00EA3E37" w:rsidP="00EA3E37">
            <w:pPr>
              <w:spacing w:after="0" w:line="240" w:lineRule="atLeast"/>
              <w:jc w:val="both"/>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2019.</w:t>
            </w:r>
          </w:p>
        </w:tc>
        <w:tc>
          <w:tcPr>
            <w:tcW w:w="1559" w:type="dxa"/>
            <w:shd w:val="clear" w:color="auto" w:fill="auto"/>
          </w:tcPr>
          <w:p w:rsidR="00EA3E37" w:rsidRPr="00EA3E37" w:rsidRDefault="00EA3E37" w:rsidP="00EA3E37">
            <w:pPr>
              <w:spacing w:after="0" w:line="240" w:lineRule="atLeast"/>
              <w:jc w:val="both"/>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20</w:t>
            </w:r>
          </w:p>
        </w:tc>
        <w:tc>
          <w:tcPr>
            <w:tcW w:w="1276" w:type="dxa"/>
            <w:shd w:val="clear" w:color="auto" w:fill="auto"/>
          </w:tcPr>
          <w:p w:rsidR="00EA3E37" w:rsidRPr="00EA3E37" w:rsidRDefault="00EA3E37" w:rsidP="00EA3E37">
            <w:pPr>
              <w:spacing w:after="0" w:line="240" w:lineRule="atLeast"/>
              <w:jc w:val="both"/>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38</w:t>
            </w:r>
          </w:p>
        </w:tc>
        <w:tc>
          <w:tcPr>
            <w:tcW w:w="1701" w:type="dxa"/>
            <w:shd w:val="clear" w:color="auto" w:fill="auto"/>
          </w:tcPr>
          <w:p w:rsidR="00EA3E37" w:rsidRPr="00EA3E37" w:rsidRDefault="00EA3E37" w:rsidP="00EA3E37">
            <w:pPr>
              <w:spacing w:after="0" w:line="240" w:lineRule="atLeast"/>
              <w:jc w:val="right"/>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2.970.630.-</w:t>
            </w:r>
          </w:p>
        </w:tc>
        <w:tc>
          <w:tcPr>
            <w:tcW w:w="1276" w:type="dxa"/>
            <w:shd w:val="clear" w:color="auto" w:fill="auto"/>
          </w:tcPr>
          <w:p w:rsidR="00EA3E37" w:rsidRPr="00EA3E37" w:rsidRDefault="00EA3E37" w:rsidP="00EA3E37">
            <w:pPr>
              <w:spacing w:after="0" w:line="240" w:lineRule="atLeast"/>
              <w:jc w:val="right"/>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22.500.-</w:t>
            </w:r>
          </w:p>
        </w:tc>
        <w:tc>
          <w:tcPr>
            <w:tcW w:w="1276" w:type="dxa"/>
            <w:shd w:val="clear" w:color="auto" w:fill="auto"/>
          </w:tcPr>
          <w:p w:rsidR="00EA3E37" w:rsidRPr="00EA3E37" w:rsidRDefault="00EA3E37" w:rsidP="00EA3E37">
            <w:pPr>
              <w:spacing w:after="0" w:line="240" w:lineRule="atLeast"/>
              <w:jc w:val="right"/>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3.097.-</w:t>
            </w:r>
          </w:p>
        </w:tc>
        <w:tc>
          <w:tcPr>
            <w:tcW w:w="1463" w:type="dxa"/>
            <w:shd w:val="clear" w:color="auto" w:fill="auto"/>
          </w:tcPr>
          <w:p w:rsidR="00EA3E37" w:rsidRPr="00EA3E37" w:rsidRDefault="00EA3E37" w:rsidP="00EA3E37">
            <w:pPr>
              <w:spacing w:after="0" w:line="240" w:lineRule="atLeast"/>
              <w:jc w:val="center"/>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0</w:t>
            </w:r>
          </w:p>
        </w:tc>
      </w:tr>
      <w:tr w:rsidR="00EA3E37" w:rsidRPr="00EA3E37" w:rsidTr="00D91573">
        <w:trPr>
          <w:jc w:val="center"/>
        </w:trPr>
        <w:tc>
          <w:tcPr>
            <w:tcW w:w="737" w:type="dxa"/>
            <w:shd w:val="clear" w:color="auto" w:fill="auto"/>
          </w:tcPr>
          <w:p w:rsidR="00EA3E37" w:rsidRPr="00EA3E37" w:rsidRDefault="00EA3E37" w:rsidP="00EA3E37">
            <w:pPr>
              <w:spacing w:after="0" w:line="240" w:lineRule="atLeast"/>
              <w:jc w:val="both"/>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2020.</w:t>
            </w:r>
          </w:p>
        </w:tc>
        <w:tc>
          <w:tcPr>
            <w:tcW w:w="1559" w:type="dxa"/>
            <w:shd w:val="clear" w:color="auto" w:fill="auto"/>
          </w:tcPr>
          <w:p w:rsidR="00EA3E37" w:rsidRPr="00EA3E37" w:rsidRDefault="00EA3E37" w:rsidP="00EA3E37">
            <w:pPr>
              <w:spacing w:after="0" w:line="240" w:lineRule="atLeast"/>
              <w:jc w:val="both"/>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33</w:t>
            </w:r>
          </w:p>
        </w:tc>
        <w:tc>
          <w:tcPr>
            <w:tcW w:w="1276" w:type="dxa"/>
            <w:shd w:val="clear" w:color="auto" w:fill="auto"/>
          </w:tcPr>
          <w:p w:rsidR="00EA3E37" w:rsidRPr="00EA3E37" w:rsidRDefault="00EA3E37" w:rsidP="00EA3E37">
            <w:pPr>
              <w:spacing w:after="0" w:line="240" w:lineRule="atLeast"/>
              <w:jc w:val="both"/>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37</w:t>
            </w:r>
          </w:p>
        </w:tc>
        <w:tc>
          <w:tcPr>
            <w:tcW w:w="1701" w:type="dxa"/>
            <w:shd w:val="clear" w:color="auto" w:fill="auto"/>
          </w:tcPr>
          <w:p w:rsidR="00EA3E37" w:rsidRPr="00EA3E37" w:rsidRDefault="00EA3E37" w:rsidP="00EA3E37">
            <w:pPr>
              <w:spacing w:after="0" w:line="240" w:lineRule="atLeast"/>
              <w:jc w:val="right"/>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3.515.815.-</w:t>
            </w:r>
          </w:p>
        </w:tc>
        <w:tc>
          <w:tcPr>
            <w:tcW w:w="1276" w:type="dxa"/>
            <w:shd w:val="clear" w:color="auto" w:fill="auto"/>
          </w:tcPr>
          <w:p w:rsidR="00EA3E37" w:rsidRPr="00EA3E37" w:rsidRDefault="00EA3E37" w:rsidP="00EA3E37">
            <w:pPr>
              <w:spacing w:after="0" w:line="240" w:lineRule="atLeast"/>
              <w:jc w:val="right"/>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689.838.-</w:t>
            </w:r>
          </w:p>
        </w:tc>
        <w:tc>
          <w:tcPr>
            <w:tcW w:w="1276" w:type="dxa"/>
            <w:shd w:val="clear" w:color="auto" w:fill="auto"/>
          </w:tcPr>
          <w:p w:rsidR="00EA3E37" w:rsidRPr="00EA3E37" w:rsidRDefault="00EA3E37" w:rsidP="00EA3E37">
            <w:pPr>
              <w:spacing w:after="0" w:line="240" w:lineRule="atLeast"/>
              <w:jc w:val="right"/>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77.080</w:t>
            </w:r>
          </w:p>
        </w:tc>
        <w:tc>
          <w:tcPr>
            <w:tcW w:w="1463" w:type="dxa"/>
            <w:shd w:val="clear" w:color="auto" w:fill="auto"/>
          </w:tcPr>
          <w:p w:rsidR="00EA3E37" w:rsidRPr="00EA3E37" w:rsidRDefault="00EA3E37" w:rsidP="00EA3E37">
            <w:pPr>
              <w:spacing w:after="0" w:line="240" w:lineRule="atLeast"/>
              <w:jc w:val="center"/>
              <w:rPr>
                <w:rFonts w:ascii="Times New Roman" w:eastAsia="Calibri" w:hAnsi="Times New Roman" w:cs="Times New Roman"/>
                <w:sz w:val="24"/>
                <w:szCs w:val="24"/>
                <w:lang w:eastAsia="hu-HU"/>
              </w:rPr>
            </w:pPr>
            <w:r w:rsidRPr="00EA3E37">
              <w:rPr>
                <w:rFonts w:ascii="Times New Roman" w:eastAsia="Calibri" w:hAnsi="Times New Roman" w:cs="Times New Roman"/>
                <w:sz w:val="24"/>
                <w:szCs w:val="24"/>
                <w:lang w:eastAsia="hu-HU"/>
              </w:rPr>
              <w:t>20.000.-</w:t>
            </w:r>
          </w:p>
        </w:tc>
      </w:tr>
    </w:tbl>
    <w:p w:rsidR="00EA3E37" w:rsidRPr="00EA3E37" w:rsidRDefault="00EA3E37" w:rsidP="00EA3E37">
      <w:pPr>
        <w:spacing w:after="0" w:line="240" w:lineRule="atLeast"/>
        <w:jc w:val="center"/>
        <w:rPr>
          <w:rFonts w:ascii="Times New Roman" w:eastAsia="Times New Roman" w:hAnsi="Times New Roman" w:cs="Times New Roman"/>
          <w:sz w:val="24"/>
          <w:szCs w:val="24"/>
          <w:lang w:eastAsia="hu-HU"/>
        </w:rPr>
      </w:pPr>
    </w:p>
    <w:p w:rsidR="00EA3E37" w:rsidRPr="00EA3E37" w:rsidRDefault="00EA3E37" w:rsidP="00EA3E37">
      <w:pPr>
        <w:spacing w:after="0" w:line="240" w:lineRule="atLeast"/>
        <w:jc w:val="center"/>
        <w:rPr>
          <w:rFonts w:ascii="Times New Roman" w:eastAsia="Times New Roman" w:hAnsi="Times New Roman" w:cs="Times New Roman"/>
          <w:sz w:val="24"/>
          <w:szCs w:val="24"/>
          <w:lang w:eastAsia="hu-HU"/>
        </w:rPr>
      </w:pPr>
    </w:p>
    <w:p w:rsidR="000D1406" w:rsidRDefault="000D1406" w:rsidP="00EA3E37">
      <w:pPr>
        <w:spacing w:after="0" w:line="240" w:lineRule="atLeast"/>
        <w:jc w:val="center"/>
        <w:rPr>
          <w:rFonts w:ascii="Times New Roman" w:eastAsia="Times New Roman" w:hAnsi="Times New Roman" w:cs="Times New Roman"/>
          <w:b/>
          <w:sz w:val="28"/>
          <w:szCs w:val="28"/>
          <w:lang w:eastAsia="hu-HU"/>
        </w:rPr>
      </w:pPr>
    </w:p>
    <w:p w:rsidR="000D1406" w:rsidRDefault="000D1406" w:rsidP="00EA3E37">
      <w:pPr>
        <w:spacing w:after="0" w:line="240" w:lineRule="atLeast"/>
        <w:jc w:val="center"/>
        <w:rPr>
          <w:rFonts w:ascii="Times New Roman" w:eastAsia="Times New Roman" w:hAnsi="Times New Roman" w:cs="Times New Roman"/>
          <w:b/>
          <w:sz w:val="28"/>
          <w:szCs w:val="28"/>
          <w:lang w:eastAsia="hu-HU"/>
        </w:rPr>
      </w:pPr>
    </w:p>
    <w:p w:rsidR="00EA3E37" w:rsidRPr="00EA3E37" w:rsidRDefault="00EA3E37" w:rsidP="00EA3E37">
      <w:pPr>
        <w:spacing w:after="0" w:line="240" w:lineRule="atLeast"/>
        <w:jc w:val="center"/>
        <w:rPr>
          <w:rFonts w:ascii="Times New Roman" w:eastAsia="Times New Roman" w:hAnsi="Times New Roman" w:cs="Times New Roman"/>
          <w:sz w:val="28"/>
          <w:szCs w:val="28"/>
          <w:lang w:eastAsia="hu-HU"/>
        </w:rPr>
      </w:pPr>
      <w:r w:rsidRPr="00EA3E37">
        <w:rPr>
          <w:rFonts w:ascii="Times New Roman" w:eastAsia="Times New Roman" w:hAnsi="Times New Roman" w:cs="Times New Roman"/>
          <w:b/>
          <w:sz w:val="28"/>
          <w:szCs w:val="28"/>
          <w:lang w:eastAsia="hu-HU"/>
        </w:rPr>
        <w:lastRenderedPageBreak/>
        <w:t>Az ellenőrzési tevékenység eredményének összesítése</w:t>
      </w:r>
    </w:p>
    <w:p w:rsidR="00EA3E37" w:rsidRPr="00EA3E37" w:rsidRDefault="00EA3E37" w:rsidP="00EA3E37">
      <w:pPr>
        <w:spacing w:after="0" w:line="240" w:lineRule="atLeast"/>
        <w:jc w:val="both"/>
        <w:rPr>
          <w:rFonts w:ascii="Times New Roman" w:eastAsia="Times New Roman" w:hAnsi="Times New Roman" w:cs="Times New Roman"/>
          <w:sz w:val="24"/>
          <w:szCs w:val="24"/>
          <w:lang w:eastAsia="hu-HU"/>
        </w:rPr>
      </w:pPr>
    </w:p>
    <w:p w:rsidR="00EA3E37" w:rsidRPr="00EA3E37" w:rsidRDefault="00EA3E37" w:rsidP="00EA3E37">
      <w:pPr>
        <w:spacing w:after="0" w:line="240" w:lineRule="atLeast"/>
        <w:jc w:val="both"/>
        <w:rPr>
          <w:rFonts w:ascii="Times New Roman" w:eastAsia="Times New Roman" w:hAnsi="Times New Roman" w:cs="Times New Roman"/>
          <w:b/>
          <w:sz w:val="28"/>
          <w:szCs w:val="28"/>
          <w:lang w:eastAsia="hu-HU"/>
        </w:rPr>
      </w:pPr>
      <w:r w:rsidRPr="00EA3E37">
        <w:rPr>
          <w:rFonts w:ascii="Times New Roman" w:eastAsia="Times New Roman" w:hAnsi="Times New Roman" w:cs="Times New Roman"/>
          <w:sz w:val="24"/>
          <w:szCs w:val="24"/>
          <w:lang w:eastAsia="hu-HU"/>
        </w:rPr>
        <w:t>A statisztika az idegenforgalmi adót nem tartalmazza.</w:t>
      </w:r>
      <w:r w:rsidRPr="00EA3E37">
        <w:rPr>
          <w:rFonts w:ascii="Times New Roman" w:eastAsia="Times New Roman" w:hAnsi="Times New Roman" w:cs="Times New Roman"/>
          <w:b/>
          <w:sz w:val="28"/>
          <w:szCs w:val="28"/>
          <w:lang w:eastAsia="hu-HU"/>
        </w:rPr>
        <w:t xml:space="preserve"> </w:t>
      </w:r>
    </w:p>
    <w:p w:rsidR="00EA3E37" w:rsidRPr="00EA3E37" w:rsidRDefault="00EA3E37" w:rsidP="00EA3E37">
      <w:pPr>
        <w:spacing w:after="0" w:line="240" w:lineRule="atLeast"/>
        <w:jc w:val="both"/>
        <w:rPr>
          <w:rFonts w:ascii="Times New Roman" w:eastAsia="Times New Roman" w:hAnsi="Times New Roman" w:cs="Times New Roman"/>
          <w:b/>
          <w:sz w:val="28"/>
          <w:szCs w:val="28"/>
          <w:lang w:eastAsia="hu-HU"/>
        </w:rPr>
      </w:pPr>
    </w:p>
    <w:tbl>
      <w:tblPr>
        <w:tblW w:w="3891" w:type="dxa"/>
        <w:jc w:val="center"/>
        <w:tblInd w:w="2338" w:type="dxa"/>
        <w:tblCellMar>
          <w:left w:w="70" w:type="dxa"/>
          <w:right w:w="70" w:type="dxa"/>
        </w:tblCellMar>
        <w:tblLook w:val="04A0" w:firstRow="1" w:lastRow="0" w:firstColumn="1" w:lastColumn="0" w:noHBand="0" w:noVBand="1"/>
      </w:tblPr>
      <w:tblGrid>
        <w:gridCol w:w="2268"/>
        <w:gridCol w:w="1623"/>
      </w:tblGrid>
      <w:tr w:rsidR="00EA3E37" w:rsidRPr="00EA3E37" w:rsidTr="00D91573">
        <w:trPr>
          <w:trHeight w:val="281"/>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E37" w:rsidRPr="00EA3E37" w:rsidRDefault="00EA3E37" w:rsidP="00EA3E37">
            <w:pPr>
              <w:spacing w:after="0" w:line="240" w:lineRule="atLeast"/>
              <w:rPr>
                <w:rFonts w:ascii="Times New Roman" w:eastAsia="Times New Roman" w:hAnsi="Times New Roman" w:cs="Times New Roman"/>
                <w:color w:val="000000"/>
                <w:sz w:val="24"/>
                <w:szCs w:val="24"/>
                <w:lang w:eastAsia="hu-HU"/>
              </w:rPr>
            </w:pPr>
          </w:p>
        </w:tc>
        <w:tc>
          <w:tcPr>
            <w:tcW w:w="1623" w:type="dxa"/>
            <w:tcBorders>
              <w:top w:val="single" w:sz="4" w:space="0" w:color="auto"/>
              <w:left w:val="nil"/>
              <w:bottom w:val="single" w:sz="4" w:space="0" w:color="auto"/>
              <w:right w:val="single" w:sz="4" w:space="0" w:color="auto"/>
            </w:tcBorders>
            <w:shd w:val="clear" w:color="auto" w:fill="auto"/>
            <w:noWrap/>
            <w:vAlign w:val="bottom"/>
            <w:hideMark/>
          </w:tcPr>
          <w:p w:rsidR="00EA3E37" w:rsidRPr="00EA3E37" w:rsidRDefault="00EA3E37" w:rsidP="00EA3E37">
            <w:pPr>
              <w:spacing w:after="0" w:line="240" w:lineRule="atLeast"/>
              <w:jc w:val="center"/>
              <w:rPr>
                <w:rFonts w:ascii="Times New Roman" w:eastAsia="Times New Roman" w:hAnsi="Times New Roman" w:cs="Times New Roman"/>
                <w:color w:val="000000"/>
                <w:sz w:val="24"/>
                <w:szCs w:val="24"/>
                <w:lang w:eastAsia="hu-HU"/>
              </w:rPr>
            </w:pPr>
            <w:r w:rsidRPr="00EA3E37">
              <w:rPr>
                <w:rFonts w:ascii="Times New Roman" w:eastAsia="Times New Roman" w:hAnsi="Times New Roman" w:cs="Times New Roman"/>
                <w:color w:val="000000"/>
                <w:sz w:val="24"/>
                <w:szCs w:val="24"/>
                <w:lang w:eastAsia="hu-HU"/>
              </w:rPr>
              <w:t>Összeg</w:t>
            </w:r>
          </w:p>
        </w:tc>
      </w:tr>
      <w:tr w:rsidR="00EA3E37" w:rsidRPr="00EA3E37" w:rsidTr="00D91573">
        <w:trPr>
          <w:trHeight w:val="281"/>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E37" w:rsidRPr="00EA3E37" w:rsidRDefault="00EA3E37" w:rsidP="00EA3E37">
            <w:pPr>
              <w:spacing w:after="0" w:line="240" w:lineRule="atLeast"/>
              <w:rPr>
                <w:rFonts w:ascii="Times New Roman" w:eastAsia="Times New Roman" w:hAnsi="Times New Roman" w:cs="Times New Roman"/>
                <w:color w:val="000000"/>
                <w:sz w:val="24"/>
                <w:szCs w:val="24"/>
                <w:lang w:eastAsia="hu-HU"/>
              </w:rPr>
            </w:pPr>
            <w:r w:rsidRPr="00EA3E37">
              <w:rPr>
                <w:rFonts w:ascii="Times New Roman" w:eastAsia="Times New Roman" w:hAnsi="Times New Roman" w:cs="Times New Roman"/>
                <w:color w:val="000000"/>
                <w:sz w:val="24"/>
                <w:szCs w:val="24"/>
                <w:lang w:eastAsia="hu-HU"/>
              </w:rPr>
              <w:t>Bevallott adó</w:t>
            </w:r>
          </w:p>
        </w:tc>
        <w:tc>
          <w:tcPr>
            <w:tcW w:w="1623" w:type="dxa"/>
            <w:tcBorders>
              <w:top w:val="single" w:sz="4" w:space="0" w:color="auto"/>
              <w:left w:val="nil"/>
              <w:bottom w:val="single" w:sz="4" w:space="0" w:color="auto"/>
              <w:right w:val="single" w:sz="4" w:space="0" w:color="auto"/>
            </w:tcBorders>
            <w:shd w:val="clear" w:color="auto" w:fill="auto"/>
            <w:noWrap/>
            <w:vAlign w:val="bottom"/>
            <w:hideMark/>
          </w:tcPr>
          <w:p w:rsidR="00EA3E37" w:rsidRPr="00EA3E37" w:rsidRDefault="00EA3E37" w:rsidP="00EA3E37">
            <w:pPr>
              <w:spacing w:after="0" w:line="240" w:lineRule="atLeast"/>
              <w:jc w:val="right"/>
              <w:rPr>
                <w:rFonts w:ascii="Times New Roman" w:eastAsia="Times New Roman" w:hAnsi="Times New Roman" w:cs="Times New Roman"/>
                <w:color w:val="000000"/>
                <w:sz w:val="24"/>
                <w:szCs w:val="24"/>
                <w:lang w:eastAsia="hu-HU"/>
              </w:rPr>
            </w:pPr>
            <w:r w:rsidRPr="00EA3E37">
              <w:rPr>
                <w:rFonts w:ascii="Times New Roman" w:eastAsia="Times New Roman" w:hAnsi="Times New Roman" w:cs="Times New Roman"/>
                <w:color w:val="000000"/>
                <w:sz w:val="24"/>
                <w:szCs w:val="24"/>
                <w:lang w:eastAsia="hu-HU"/>
              </w:rPr>
              <w:t>5.930.524.-</w:t>
            </w:r>
          </w:p>
        </w:tc>
      </w:tr>
      <w:tr w:rsidR="00EA3E37" w:rsidRPr="00EA3E37" w:rsidTr="00D91573">
        <w:trPr>
          <w:trHeight w:val="281"/>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EA3E37" w:rsidRPr="00EA3E37" w:rsidRDefault="00EA3E37" w:rsidP="00EA3E37">
            <w:pPr>
              <w:spacing w:after="0" w:line="240" w:lineRule="atLeast"/>
              <w:rPr>
                <w:rFonts w:ascii="Times New Roman" w:eastAsia="Times New Roman" w:hAnsi="Times New Roman" w:cs="Times New Roman"/>
                <w:color w:val="000000"/>
                <w:sz w:val="24"/>
                <w:szCs w:val="24"/>
                <w:lang w:eastAsia="hu-HU"/>
              </w:rPr>
            </w:pPr>
            <w:r w:rsidRPr="00EA3E37">
              <w:rPr>
                <w:rFonts w:ascii="Times New Roman" w:eastAsia="Times New Roman" w:hAnsi="Times New Roman" w:cs="Times New Roman"/>
                <w:color w:val="000000"/>
                <w:sz w:val="24"/>
                <w:szCs w:val="24"/>
                <w:lang w:eastAsia="hu-HU"/>
              </w:rPr>
              <w:t>Adókülönbözet</w:t>
            </w:r>
          </w:p>
        </w:tc>
        <w:tc>
          <w:tcPr>
            <w:tcW w:w="1623" w:type="dxa"/>
            <w:tcBorders>
              <w:top w:val="nil"/>
              <w:left w:val="nil"/>
              <w:bottom w:val="single" w:sz="4" w:space="0" w:color="auto"/>
              <w:right w:val="single" w:sz="4" w:space="0" w:color="auto"/>
            </w:tcBorders>
            <w:shd w:val="clear" w:color="auto" w:fill="auto"/>
            <w:noWrap/>
            <w:vAlign w:val="bottom"/>
            <w:hideMark/>
          </w:tcPr>
          <w:p w:rsidR="00EA3E37" w:rsidRPr="00EA3E37" w:rsidRDefault="00EA3E37" w:rsidP="00EA3E37">
            <w:pPr>
              <w:spacing w:after="0" w:line="240" w:lineRule="atLeast"/>
              <w:jc w:val="right"/>
              <w:rPr>
                <w:rFonts w:ascii="Times New Roman" w:eastAsia="Times New Roman" w:hAnsi="Times New Roman" w:cs="Times New Roman"/>
                <w:color w:val="000000"/>
                <w:sz w:val="24"/>
                <w:szCs w:val="24"/>
                <w:lang w:eastAsia="hu-HU"/>
              </w:rPr>
            </w:pPr>
            <w:r w:rsidRPr="00EA3E37">
              <w:rPr>
                <w:rFonts w:ascii="Times New Roman" w:eastAsia="Times New Roman" w:hAnsi="Times New Roman" w:cs="Times New Roman"/>
                <w:color w:val="000000"/>
                <w:sz w:val="24"/>
                <w:szCs w:val="24"/>
                <w:lang w:eastAsia="hu-HU"/>
              </w:rPr>
              <w:t>3.515.815.-</w:t>
            </w:r>
          </w:p>
        </w:tc>
      </w:tr>
      <w:tr w:rsidR="00EA3E37" w:rsidRPr="00EA3E37" w:rsidTr="00D91573">
        <w:trPr>
          <w:trHeight w:val="281"/>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EA3E37" w:rsidRPr="00EA3E37" w:rsidRDefault="00EA3E37" w:rsidP="00EA3E37">
            <w:pPr>
              <w:spacing w:after="0" w:line="240" w:lineRule="atLeast"/>
              <w:rPr>
                <w:rFonts w:ascii="Times New Roman" w:eastAsia="Times New Roman" w:hAnsi="Times New Roman" w:cs="Times New Roman"/>
                <w:color w:val="000000"/>
                <w:sz w:val="24"/>
                <w:szCs w:val="24"/>
                <w:lang w:eastAsia="hu-HU"/>
              </w:rPr>
            </w:pPr>
            <w:r w:rsidRPr="00EA3E37">
              <w:rPr>
                <w:rFonts w:ascii="Times New Roman" w:eastAsia="Times New Roman" w:hAnsi="Times New Roman" w:cs="Times New Roman"/>
                <w:color w:val="000000"/>
                <w:sz w:val="24"/>
                <w:szCs w:val="24"/>
                <w:lang w:eastAsia="hu-HU"/>
              </w:rPr>
              <w:t>Adóbírság</w:t>
            </w:r>
          </w:p>
        </w:tc>
        <w:tc>
          <w:tcPr>
            <w:tcW w:w="1623" w:type="dxa"/>
            <w:tcBorders>
              <w:top w:val="nil"/>
              <w:left w:val="nil"/>
              <w:bottom w:val="single" w:sz="4" w:space="0" w:color="auto"/>
              <w:right w:val="single" w:sz="4" w:space="0" w:color="auto"/>
            </w:tcBorders>
            <w:shd w:val="clear" w:color="auto" w:fill="auto"/>
            <w:noWrap/>
            <w:vAlign w:val="bottom"/>
            <w:hideMark/>
          </w:tcPr>
          <w:p w:rsidR="00EA3E37" w:rsidRPr="00EA3E37" w:rsidRDefault="00EA3E37" w:rsidP="00EA3E37">
            <w:pPr>
              <w:spacing w:after="0" w:line="240" w:lineRule="atLeast"/>
              <w:jc w:val="right"/>
              <w:rPr>
                <w:rFonts w:ascii="Times New Roman" w:eastAsia="Times New Roman" w:hAnsi="Times New Roman" w:cs="Times New Roman"/>
                <w:color w:val="000000"/>
                <w:sz w:val="24"/>
                <w:szCs w:val="24"/>
                <w:lang w:eastAsia="hu-HU"/>
              </w:rPr>
            </w:pPr>
            <w:r w:rsidRPr="00EA3E37">
              <w:rPr>
                <w:rFonts w:ascii="Times New Roman" w:eastAsia="Times New Roman" w:hAnsi="Times New Roman" w:cs="Times New Roman"/>
                <w:color w:val="000000"/>
                <w:sz w:val="24"/>
                <w:szCs w:val="24"/>
                <w:lang w:eastAsia="hu-HU"/>
              </w:rPr>
              <w:t>689.838.-</w:t>
            </w:r>
          </w:p>
        </w:tc>
      </w:tr>
      <w:tr w:rsidR="00EA3E37" w:rsidRPr="00EA3E37" w:rsidTr="00D91573">
        <w:trPr>
          <w:trHeight w:val="281"/>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EA3E37" w:rsidRPr="00EA3E37" w:rsidRDefault="00EA3E37" w:rsidP="00EA3E37">
            <w:pPr>
              <w:spacing w:after="0" w:line="240" w:lineRule="atLeast"/>
              <w:rPr>
                <w:rFonts w:ascii="Times New Roman" w:eastAsia="Times New Roman" w:hAnsi="Times New Roman" w:cs="Times New Roman"/>
                <w:color w:val="000000"/>
                <w:sz w:val="24"/>
                <w:szCs w:val="24"/>
                <w:lang w:eastAsia="hu-HU"/>
              </w:rPr>
            </w:pPr>
            <w:r w:rsidRPr="00EA3E37">
              <w:rPr>
                <w:rFonts w:ascii="Times New Roman" w:eastAsia="Times New Roman" w:hAnsi="Times New Roman" w:cs="Times New Roman"/>
                <w:color w:val="000000"/>
                <w:sz w:val="24"/>
                <w:szCs w:val="24"/>
                <w:lang w:eastAsia="hu-HU"/>
              </w:rPr>
              <w:t>Késedelmi pótlék</w:t>
            </w:r>
          </w:p>
        </w:tc>
        <w:tc>
          <w:tcPr>
            <w:tcW w:w="1623" w:type="dxa"/>
            <w:tcBorders>
              <w:top w:val="nil"/>
              <w:left w:val="nil"/>
              <w:bottom w:val="single" w:sz="4" w:space="0" w:color="auto"/>
              <w:right w:val="single" w:sz="4" w:space="0" w:color="auto"/>
            </w:tcBorders>
            <w:shd w:val="clear" w:color="auto" w:fill="auto"/>
            <w:noWrap/>
            <w:vAlign w:val="bottom"/>
            <w:hideMark/>
          </w:tcPr>
          <w:p w:rsidR="00EA3E37" w:rsidRPr="00EA3E37" w:rsidRDefault="00EA3E37" w:rsidP="00EA3E37">
            <w:pPr>
              <w:spacing w:after="0" w:line="240" w:lineRule="atLeast"/>
              <w:jc w:val="right"/>
              <w:rPr>
                <w:rFonts w:ascii="Times New Roman" w:eastAsia="Times New Roman" w:hAnsi="Times New Roman" w:cs="Times New Roman"/>
                <w:color w:val="000000"/>
                <w:sz w:val="24"/>
                <w:szCs w:val="24"/>
                <w:lang w:eastAsia="hu-HU"/>
              </w:rPr>
            </w:pPr>
            <w:r w:rsidRPr="00EA3E37">
              <w:rPr>
                <w:rFonts w:ascii="Times New Roman" w:eastAsia="Times New Roman" w:hAnsi="Times New Roman" w:cs="Times New Roman"/>
                <w:color w:val="000000"/>
                <w:sz w:val="24"/>
                <w:szCs w:val="24"/>
                <w:lang w:eastAsia="hu-HU"/>
              </w:rPr>
              <w:t>128.668.-</w:t>
            </w:r>
          </w:p>
        </w:tc>
      </w:tr>
      <w:tr w:rsidR="00EA3E37" w:rsidRPr="00EA3E37" w:rsidTr="00D91573">
        <w:trPr>
          <w:trHeight w:val="281"/>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EA3E37" w:rsidRPr="00EA3E37" w:rsidRDefault="00EA3E37" w:rsidP="00EA3E37">
            <w:pPr>
              <w:spacing w:after="0" w:line="240" w:lineRule="atLeast"/>
              <w:rPr>
                <w:rFonts w:ascii="Times New Roman" w:eastAsia="Times New Roman" w:hAnsi="Times New Roman" w:cs="Times New Roman"/>
                <w:color w:val="000000"/>
                <w:sz w:val="24"/>
                <w:szCs w:val="24"/>
                <w:lang w:eastAsia="hu-HU"/>
              </w:rPr>
            </w:pPr>
            <w:r w:rsidRPr="00EA3E37">
              <w:rPr>
                <w:rFonts w:ascii="Times New Roman" w:eastAsia="Times New Roman" w:hAnsi="Times New Roman" w:cs="Times New Roman"/>
                <w:color w:val="000000"/>
                <w:sz w:val="24"/>
                <w:szCs w:val="24"/>
                <w:lang w:eastAsia="hu-HU"/>
              </w:rPr>
              <w:t>Mulasztási bírság</w:t>
            </w:r>
          </w:p>
        </w:tc>
        <w:tc>
          <w:tcPr>
            <w:tcW w:w="1623" w:type="dxa"/>
            <w:tcBorders>
              <w:top w:val="nil"/>
              <w:left w:val="nil"/>
              <w:bottom w:val="single" w:sz="4" w:space="0" w:color="auto"/>
              <w:right w:val="single" w:sz="4" w:space="0" w:color="auto"/>
            </w:tcBorders>
            <w:shd w:val="clear" w:color="auto" w:fill="auto"/>
            <w:noWrap/>
            <w:vAlign w:val="bottom"/>
            <w:hideMark/>
          </w:tcPr>
          <w:p w:rsidR="00EA3E37" w:rsidRPr="00EA3E37" w:rsidRDefault="00EA3E37" w:rsidP="00EA3E37">
            <w:pPr>
              <w:spacing w:after="0" w:line="240" w:lineRule="atLeast"/>
              <w:jc w:val="right"/>
              <w:rPr>
                <w:rFonts w:ascii="Times New Roman" w:eastAsia="Times New Roman" w:hAnsi="Times New Roman" w:cs="Times New Roman"/>
                <w:color w:val="000000"/>
                <w:sz w:val="24"/>
                <w:szCs w:val="24"/>
                <w:lang w:eastAsia="hu-HU"/>
              </w:rPr>
            </w:pPr>
            <w:r w:rsidRPr="00EA3E37">
              <w:rPr>
                <w:rFonts w:ascii="Times New Roman" w:eastAsia="Times New Roman" w:hAnsi="Times New Roman" w:cs="Times New Roman"/>
                <w:color w:val="000000"/>
                <w:sz w:val="24"/>
                <w:szCs w:val="24"/>
                <w:lang w:eastAsia="hu-HU"/>
              </w:rPr>
              <w:t>20.000.-</w:t>
            </w:r>
          </w:p>
        </w:tc>
      </w:tr>
      <w:tr w:rsidR="00EA3E37" w:rsidRPr="00EA3E37" w:rsidTr="00D91573">
        <w:trPr>
          <w:trHeight w:val="281"/>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EA3E37" w:rsidRPr="00EA3E37" w:rsidRDefault="00EA3E37" w:rsidP="00EA3E37">
            <w:pPr>
              <w:spacing w:after="0" w:line="240" w:lineRule="atLeast"/>
              <w:rPr>
                <w:rFonts w:ascii="Times New Roman" w:eastAsia="Times New Roman" w:hAnsi="Times New Roman" w:cs="Times New Roman"/>
                <w:b/>
                <w:bCs/>
                <w:color w:val="000000"/>
                <w:sz w:val="24"/>
                <w:szCs w:val="24"/>
                <w:lang w:eastAsia="hu-HU"/>
              </w:rPr>
            </w:pPr>
            <w:r w:rsidRPr="00EA3E37">
              <w:rPr>
                <w:rFonts w:ascii="Times New Roman" w:eastAsia="Times New Roman" w:hAnsi="Times New Roman" w:cs="Times New Roman"/>
                <w:b/>
                <w:bCs/>
                <w:color w:val="000000"/>
                <w:sz w:val="24"/>
                <w:szCs w:val="24"/>
                <w:lang w:eastAsia="hu-HU"/>
              </w:rPr>
              <w:t>Összesen</w:t>
            </w:r>
          </w:p>
        </w:tc>
        <w:tc>
          <w:tcPr>
            <w:tcW w:w="1623" w:type="dxa"/>
            <w:tcBorders>
              <w:top w:val="nil"/>
              <w:left w:val="nil"/>
              <w:bottom w:val="single" w:sz="4" w:space="0" w:color="auto"/>
              <w:right w:val="single" w:sz="4" w:space="0" w:color="auto"/>
            </w:tcBorders>
            <w:shd w:val="clear" w:color="auto" w:fill="auto"/>
            <w:noWrap/>
            <w:vAlign w:val="bottom"/>
            <w:hideMark/>
          </w:tcPr>
          <w:p w:rsidR="00EA3E37" w:rsidRPr="00EA3E37" w:rsidRDefault="00EA3E37" w:rsidP="00EA3E37">
            <w:pPr>
              <w:spacing w:after="0" w:line="240" w:lineRule="atLeast"/>
              <w:jc w:val="right"/>
              <w:rPr>
                <w:rFonts w:ascii="Times New Roman" w:eastAsia="Times New Roman" w:hAnsi="Times New Roman" w:cs="Times New Roman"/>
                <w:b/>
                <w:bCs/>
                <w:color w:val="000000"/>
                <w:sz w:val="24"/>
                <w:szCs w:val="24"/>
                <w:lang w:eastAsia="hu-HU"/>
              </w:rPr>
            </w:pPr>
            <w:r w:rsidRPr="00EA3E37">
              <w:rPr>
                <w:rFonts w:ascii="Times New Roman" w:eastAsia="Times New Roman" w:hAnsi="Times New Roman" w:cs="Times New Roman"/>
                <w:b/>
                <w:bCs/>
                <w:color w:val="000000"/>
                <w:sz w:val="24"/>
                <w:szCs w:val="24"/>
                <w:lang w:eastAsia="hu-HU"/>
              </w:rPr>
              <w:t>10.284.845.-</w:t>
            </w:r>
          </w:p>
        </w:tc>
      </w:tr>
    </w:tbl>
    <w:p w:rsidR="00EA3E37" w:rsidRPr="00EA3E37" w:rsidRDefault="00EA3E37" w:rsidP="00EA3E37">
      <w:pPr>
        <w:spacing w:after="0" w:line="240" w:lineRule="atLeast"/>
        <w:rPr>
          <w:rFonts w:ascii="Times New Roman" w:eastAsia="Times New Roman" w:hAnsi="Times New Roman" w:cs="Times New Roman"/>
          <w:b/>
          <w:sz w:val="24"/>
          <w:szCs w:val="24"/>
          <w:u w:val="single"/>
          <w:lang w:eastAsia="hu-HU"/>
        </w:rPr>
      </w:pPr>
    </w:p>
    <w:p w:rsidR="00EA3E37" w:rsidRPr="00EA3E37" w:rsidRDefault="00EA3E37" w:rsidP="00EA3E37">
      <w:pPr>
        <w:spacing w:after="0" w:line="240" w:lineRule="atLeast"/>
        <w:jc w:val="center"/>
        <w:rPr>
          <w:rFonts w:ascii="Times New Roman" w:eastAsia="Times New Roman" w:hAnsi="Times New Roman" w:cs="Times New Roman"/>
          <w:sz w:val="24"/>
          <w:szCs w:val="24"/>
          <w:lang w:eastAsia="hu-HU"/>
        </w:rPr>
      </w:pPr>
    </w:p>
    <w:p w:rsidR="00EA3E37" w:rsidRPr="00EA3E37" w:rsidRDefault="00EA3E37" w:rsidP="00EA3E37">
      <w:pPr>
        <w:spacing w:after="0" w:line="240" w:lineRule="atLeast"/>
        <w:jc w:val="center"/>
        <w:rPr>
          <w:rFonts w:ascii="Times New Roman" w:eastAsia="Times New Roman" w:hAnsi="Times New Roman" w:cs="Times New Roman"/>
          <w:sz w:val="24"/>
          <w:szCs w:val="24"/>
          <w:lang w:eastAsia="hu-HU"/>
        </w:rPr>
      </w:pPr>
      <w:r w:rsidRPr="00EA3E37">
        <w:rPr>
          <w:rFonts w:ascii="Times New Roman" w:eastAsia="Times New Roman" w:hAnsi="Times New Roman" w:cs="Times New Roman"/>
          <w:noProof/>
          <w:sz w:val="24"/>
          <w:szCs w:val="24"/>
          <w:lang w:eastAsia="hu-HU"/>
        </w:rPr>
        <w:drawing>
          <wp:inline distT="0" distB="0" distL="0" distR="0" wp14:anchorId="430C2F08" wp14:editId="45751A5A">
            <wp:extent cx="4568825" cy="2740025"/>
            <wp:effectExtent l="0" t="0" r="22225" b="22225"/>
            <wp:docPr id="1"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3E37" w:rsidRPr="00EA3E37" w:rsidRDefault="00EA3E37" w:rsidP="00EA3E37">
      <w:pPr>
        <w:spacing w:after="0" w:line="240" w:lineRule="atLeast"/>
        <w:jc w:val="center"/>
        <w:rPr>
          <w:rFonts w:ascii="Times New Roman" w:eastAsia="Times New Roman" w:hAnsi="Times New Roman" w:cs="Times New Roman"/>
          <w:sz w:val="24"/>
          <w:szCs w:val="24"/>
          <w:lang w:eastAsia="hu-HU"/>
        </w:rPr>
      </w:pPr>
    </w:p>
    <w:p w:rsidR="00EA3E37" w:rsidRPr="00EA3E37" w:rsidRDefault="00EA3E37" w:rsidP="00EA3E37">
      <w:pPr>
        <w:numPr>
          <w:ilvl w:val="0"/>
          <w:numId w:val="4"/>
        </w:numPr>
        <w:spacing w:before="100" w:beforeAutospacing="1" w:after="0" w:afterAutospacing="1" w:line="240" w:lineRule="auto"/>
        <w:ind w:left="709" w:hanging="709"/>
        <w:jc w:val="both"/>
        <w:rPr>
          <w:rFonts w:ascii="Times New Roman" w:eastAsia="Times New Roman" w:hAnsi="Times New Roman" w:cs="Times New Roman"/>
          <w:b/>
          <w:sz w:val="24"/>
          <w:szCs w:val="24"/>
          <w:u w:val="single"/>
          <w:lang w:eastAsia="hu-HU"/>
        </w:rPr>
      </w:pPr>
      <w:r w:rsidRPr="00EA3E37">
        <w:rPr>
          <w:rFonts w:ascii="Times New Roman" w:eastAsia="Times New Roman" w:hAnsi="Times New Roman" w:cs="Times New Roman"/>
          <w:b/>
          <w:sz w:val="24"/>
          <w:szCs w:val="24"/>
          <w:u w:val="single"/>
          <w:lang w:eastAsia="hu-HU"/>
        </w:rPr>
        <w:t>Egyéb megjegyzések:</w:t>
      </w:r>
    </w:p>
    <w:p w:rsidR="00EA3E37" w:rsidRPr="00EA3E37" w:rsidRDefault="00EA3E37" w:rsidP="00EA3E37">
      <w:pPr>
        <w:numPr>
          <w:ilvl w:val="0"/>
          <w:numId w:val="1"/>
        </w:numPr>
        <w:spacing w:before="100" w:beforeAutospacing="1" w:after="0" w:afterAutospacing="1" w:line="240" w:lineRule="auto"/>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Az osztály feladataiban jelentős jogszabályi változás nem volt 2020. évben. Természetesen munkánk során az általunk alkalmazott jogszabályok folyamatosan változnak, de ezek közül külön említésre méltó nem volt. Nem kaptunk és nem vettek el tőlünk feladatot.</w:t>
      </w:r>
    </w:p>
    <w:p w:rsidR="00EA3E37" w:rsidRPr="00EA3E37" w:rsidRDefault="00EA3E37" w:rsidP="00EA3E37">
      <w:pPr>
        <w:numPr>
          <w:ilvl w:val="0"/>
          <w:numId w:val="1"/>
        </w:numPr>
        <w:spacing w:before="100" w:beforeAutospacing="1" w:after="0" w:afterAutospacing="1" w:line="240" w:lineRule="auto"/>
        <w:jc w:val="both"/>
        <w:rPr>
          <w:rFonts w:ascii="Times New Roman" w:eastAsia="Times New Roman" w:hAnsi="Times New Roman" w:cs="Times New Roman"/>
          <w:b/>
          <w:sz w:val="24"/>
          <w:szCs w:val="24"/>
          <w:lang w:eastAsia="hu-HU"/>
        </w:rPr>
      </w:pPr>
      <w:r w:rsidRPr="00EA3E37">
        <w:rPr>
          <w:rFonts w:ascii="Times New Roman" w:eastAsia="Times New Roman" w:hAnsi="Times New Roman" w:cs="Times New Roman"/>
          <w:b/>
          <w:sz w:val="24"/>
          <w:szCs w:val="24"/>
          <w:lang w:eastAsia="hu-HU"/>
        </w:rPr>
        <w:t>Tárgyévben az Állami Számvevőszék országos Önkormányzati ellenőrzést folytatott „Az önkormányzatok integritásának ellenőrzése” címmel. Az ezzel kapcsolatos adatszolgáltatásokat határidőre elkészítettük, az ellenőrzés eredményeként ötös osztályzatot kapott önkormányzatunk.</w:t>
      </w:r>
    </w:p>
    <w:p w:rsidR="00EA3E37" w:rsidRPr="00EA3E37" w:rsidRDefault="00EA3E37" w:rsidP="00EA3E37">
      <w:pPr>
        <w:spacing w:before="100" w:beforeAutospacing="1" w:after="100" w:afterAutospacing="1" w:line="240" w:lineRule="auto"/>
        <w:jc w:val="center"/>
        <w:rPr>
          <w:rFonts w:ascii="Times New Roman" w:eastAsia="Times New Roman" w:hAnsi="Times New Roman" w:cs="Times New Roman"/>
          <w:b/>
          <w:bCs/>
          <w:sz w:val="32"/>
          <w:szCs w:val="32"/>
          <w:lang w:eastAsia="hu-HU"/>
        </w:rPr>
      </w:pPr>
      <w:r w:rsidRPr="00EA3E37">
        <w:rPr>
          <w:rFonts w:ascii="Times New Roman" w:eastAsia="Times New Roman" w:hAnsi="Times New Roman" w:cs="Times New Roman"/>
          <w:b/>
          <w:bCs/>
          <w:sz w:val="32"/>
          <w:szCs w:val="32"/>
          <w:lang w:eastAsia="hu-HU"/>
        </w:rPr>
        <w:t>Igazgatási és Szociálpolitikai Osztály feladatai és fontosabb események</w:t>
      </w:r>
    </w:p>
    <w:p w:rsidR="00EA3E37" w:rsidRPr="00EA3E37" w:rsidRDefault="00EA3E37" w:rsidP="00EA3E37">
      <w:pPr>
        <w:spacing w:after="0" w:line="240" w:lineRule="auto"/>
        <w:ind w:left="360" w:hanging="360"/>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1)</w:t>
      </w:r>
      <w:r w:rsidRPr="00EA3E37">
        <w:rPr>
          <w:rFonts w:ascii="Times New Roman" w:eastAsia="Times New Roman" w:hAnsi="Times New Roman" w:cs="Times New Roman"/>
          <w:sz w:val="24"/>
          <w:szCs w:val="24"/>
          <w:lang w:eastAsia="hu-HU"/>
        </w:rPr>
        <w:tab/>
        <w:t xml:space="preserve">Ellátja a </w:t>
      </w:r>
      <w:r w:rsidRPr="00EA3E37">
        <w:rPr>
          <w:rFonts w:ascii="Times New Roman" w:eastAsia="Times New Roman" w:hAnsi="Times New Roman" w:cs="Times New Roman"/>
          <w:bCs/>
          <w:sz w:val="24"/>
          <w:szCs w:val="24"/>
          <w:lang w:eastAsia="hu-HU"/>
        </w:rPr>
        <w:t>Szociális és Humán Bizottság</w:t>
      </w:r>
      <w:r w:rsidRPr="00EA3E37">
        <w:rPr>
          <w:rFonts w:ascii="Times New Roman" w:eastAsia="Times New Roman" w:hAnsi="Times New Roman" w:cs="Times New Roman"/>
          <w:sz w:val="24"/>
          <w:szCs w:val="24"/>
          <w:lang w:eastAsia="hu-HU"/>
        </w:rPr>
        <w:t xml:space="preserve"> működésével összefüggő adminisztrációs feladatokat.</w:t>
      </w:r>
    </w:p>
    <w:p w:rsidR="00EA3E37" w:rsidRPr="00EA3E37" w:rsidRDefault="00EA3E37" w:rsidP="00EA3E37">
      <w:pPr>
        <w:spacing w:after="0" w:line="240" w:lineRule="auto"/>
        <w:ind w:left="360" w:hanging="360"/>
        <w:jc w:val="both"/>
        <w:rPr>
          <w:rFonts w:ascii="Times New Roman" w:eastAsia="Times New Roman" w:hAnsi="Times New Roman" w:cs="Times New Roman"/>
          <w:sz w:val="24"/>
          <w:szCs w:val="24"/>
          <w:u w:val="single"/>
          <w:lang w:eastAsia="hu-HU"/>
        </w:rPr>
      </w:pPr>
      <w:r w:rsidRPr="00EA3E37">
        <w:rPr>
          <w:rFonts w:ascii="Times New Roman" w:eastAsia="Times New Roman" w:hAnsi="Times New Roman" w:cs="Times New Roman"/>
          <w:sz w:val="24"/>
          <w:szCs w:val="24"/>
          <w:lang w:eastAsia="hu-HU"/>
        </w:rPr>
        <w:lastRenderedPageBreak/>
        <w:t>2.) Ellátja a szociális igazgatásról és szociális ellátásokról, a gyermekek védelméről és a gyámügyi igazgatásról szóló törvényekből és azok végrehajtási rendeleteiből, továbbá az önkormányzati rendeletekből adódó feladatokat.</w:t>
      </w:r>
    </w:p>
    <w:p w:rsidR="00EA3E37" w:rsidRPr="00EA3E37" w:rsidRDefault="00EA3E37" w:rsidP="00EA3E37">
      <w:pPr>
        <w:spacing w:after="0" w:line="240" w:lineRule="auto"/>
        <w:ind w:left="360"/>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Az anyagi és eljárási jogszabályban meghatározott ügyintézési időre figyelemmel döntésre előkészíti a gyermekek védelméről és a gyámügyi igazgatásról szóló törvényből a jegyző hatáskörébe tartozó ügyeket, végzi az említett jogszabályokban előírt eljárási cselekményeket így gyámhatósági ügyekben megkeresésre környezettanulmányt készít.</w:t>
      </w:r>
    </w:p>
    <w:p w:rsidR="00EA3E37" w:rsidRPr="00EA3E37" w:rsidRDefault="00EA3E37" w:rsidP="00EA3E37">
      <w:pPr>
        <w:spacing w:after="0" w:line="240" w:lineRule="auto"/>
        <w:ind w:left="360"/>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Ezen körben a </w:t>
      </w:r>
      <w:r w:rsidRPr="00EA3E37">
        <w:rPr>
          <w:rFonts w:ascii="Times New Roman" w:eastAsia="Times New Roman" w:hAnsi="Times New Roman" w:cs="Times New Roman"/>
          <w:b/>
          <w:sz w:val="24"/>
          <w:szCs w:val="24"/>
          <w:lang w:eastAsia="hu-HU"/>
        </w:rPr>
        <w:t>Hivatal Szociális Csoportja</w:t>
      </w:r>
      <w:r w:rsidRPr="00EA3E37">
        <w:rPr>
          <w:rFonts w:ascii="Times New Roman" w:eastAsia="Times New Roman" w:hAnsi="Times New Roman" w:cs="Times New Roman"/>
          <w:sz w:val="24"/>
          <w:szCs w:val="24"/>
          <w:lang w:eastAsia="hu-HU"/>
        </w:rPr>
        <w:t xml:space="preserve"> 2020. évben a folyamatosan változó dolgozókkal az alábbi ügyszámokat hozta: </w:t>
      </w:r>
    </w:p>
    <w:p w:rsidR="00EA3E37" w:rsidRPr="00EA3E37" w:rsidRDefault="00EA3E37" w:rsidP="00EA3E37">
      <w:pPr>
        <w:spacing w:after="0" w:line="240" w:lineRule="auto"/>
        <w:ind w:left="360"/>
        <w:jc w:val="both"/>
        <w:rPr>
          <w:rFonts w:ascii="Times New Roman" w:eastAsia="Times New Roman" w:hAnsi="Times New Roman" w:cs="Times New Roman"/>
          <w:sz w:val="24"/>
          <w:szCs w:val="24"/>
          <w:lang w:eastAsia="hu-HU"/>
        </w:rPr>
      </w:pPr>
    </w:p>
    <w:p w:rsidR="00EA3E37" w:rsidRPr="00EA3E37" w:rsidRDefault="00EA3E37" w:rsidP="00EA3E37">
      <w:pPr>
        <w:numPr>
          <w:ilvl w:val="0"/>
          <w:numId w:val="9"/>
        </w:numPr>
        <w:spacing w:before="100" w:beforeAutospacing="1" w:after="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rendkívüli települési támogatás: 966 db</w:t>
      </w:r>
    </w:p>
    <w:p w:rsidR="00EA3E37" w:rsidRPr="00EA3E37" w:rsidRDefault="00EA3E37" w:rsidP="00EA3E37">
      <w:pPr>
        <w:numPr>
          <w:ilvl w:val="0"/>
          <w:numId w:val="9"/>
        </w:numPr>
        <w:spacing w:before="100" w:beforeAutospacing="1" w:after="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egyszeri települési támogatás (karácsonyi): 1942 db </w:t>
      </w:r>
    </w:p>
    <w:p w:rsidR="00EA3E37" w:rsidRPr="00EA3E37" w:rsidRDefault="00EA3E37" w:rsidP="00EA3E37">
      <w:pPr>
        <w:numPr>
          <w:ilvl w:val="0"/>
          <w:numId w:val="9"/>
        </w:numPr>
        <w:spacing w:before="100" w:beforeAutospacing="1" w:after="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gyógyszerkiadások viseléséhez nyújtott települési támogatás: 79 db </w:t>
      </w:r>
    </w:p>
    <w:p w:rsidR="00EA3E37" w:rsidRPr="00EA3E37" w:rsidRDefault="00EA3E37" w:rsidP="00EA3E37">
      <w:pPr>
        <w:numPr>
          <w:ilvl w:val="0"/>
          <w:numId w:val="9"/>
        </w:numPr>
        <w:spacing w:before="100" w:beforeAutospacing="1" w:after="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lakhatáshoz kapcsolódó rendszer kiadások mérséklése: 333 db</w:t>
      </w:r>
    </w:p>
    <w:p w:rsidR="00EA3E37" w:rsidRPr="00EA3E37" w:rsidRDefault="00EA3E37" w:rsidP="00EA3E37">
      <w:pPr>
        <w:numPr>
          <w:ilvl w:val="0"/>
          <w:numId w:val="9"/>
        </w:numPr>
        <w:spacing w:before="100" w:beforeAutospacing="1" w:after="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lakhatáshoz kapcsolódó rendszer kiadások mérséklése helyszíni szemle: 360 db  </w:t>
      </w:r>
    </w:p>
    <w:p w:rsidR="00EA3E37" w:rsidRPr="00EA3E37" w:rsidRDefault="00EA3E37" w:rsidP="00EA3E37">
      <w:pPr>
        <w:numPr>
          <w:ilvl w:val="0"/>
          <w:numId w:val="9"/>
        </w:numPr>
        <w:spacing w:before="100" w:beforeAutospacing="1" w:after="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köztemetés:10 db</w:t>
      </w:r>
    </w:p>
    <w:p w:rsidR="00EA3E37" w:rsidRPr="00EA3E37" w:rsidRDefault="00EA3E37" w:rsidP="00EA3E37">
      <w:pPr>
        <w:numPr>
          <w:ilvl w:val="0"/>
          <w:numId w:val="9"/>
        </w:numPr>
        <w:spacing w:before="100" w:beforeAutospacing="1" w:after="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felsőoktatásban részt vevő diákok támogatása:1db </w:t>
      </w:r>
    </w:p>
    <w:p w:rsidR="00EA3E37" w:rsidRPr="00EA3E37" w:rsidRDefault="00EA3E37" w:rsidP="00EA3E37">
      <w:pPr>
        <w:numPr>
          <w:ilvl w:val="0"/>
          <w:numId w:val="9"/>
        </w:numPr>
        <w:spacing w:before="100" w:beforeAutospacing="1" w:after="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gondozási díj környezettanulmány: 40 db</w:t>
      </w:r>
    </w:p>
    <w:p w:rsidR="00EA3E37" w:rsidRPr="00EA3E37" w:rsidRDefault="00EA3E37" w:rsidP="00EA3E37">
      <w:pPr>
        <w:numPr>
          <w:ilvl w:val="0"/>
          <w:numId w:val="9"/>
        </w:numPr>
        <w:spacing w:before="100" w:beforeAutospacing="1" w:after="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hatósági bizonyítvány: 10 db </w:t>
      </w:r>
    </w:p>
    <w:p w:rsidR="00EA3E37" w:rsidRPr="00EA3E37" w:rsidRDefault="00EA3E37" w:rsidP="00EA3E37">
      <w:pPr>
        <w:numPr>
          <w:ilvl w:val="0"/>
          <w:numId w:val="9"/>
        </w:numPr>
        <w:spacing w:before="100" w:beforeAutospacing="1" w:after="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18. életévét betöltött tartósan beteg hozzátartozójának ápolását gondozását végző személy ellátásának felülvizsgálata: 1 db </w:t>
      </w:r>
    </w:p>
    <w:p w:rsidR="00EA3E37" w:rsidRPr="00EA3E37" w:rsidRDefault="00EA3E37" w:rsidP="00EA3E37">
      <w:pPr>
        <w:numPr>
          <w:ilvl w:val="0"/>
          <w:numId w:val="9"/>
        </w:numPr>
        <w:spacing w:before="100" w:beforeAutospacing="1" w:after="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adatszolgáltatás társhatóság részére (NYUFIG, Büntetés végrehajtás, Rendőrség Bíróság, Kormányhivatal): 25 db </w:t>
      </w:r>
    </w:p>
    <w:p w:rsidR="00EA3E37" w:rsidRPr="00EA3E37" w:rsidRDefault="00EA3E37" w:rsidP="00EA3E37">
      <w:pPr>
        <w:numPr>
          <w:ilvl w:val="0"/>
          <w:numId w:val="9"/>
        </w:numPr>
        <w:spacing w:before="100" w:beforeAutospacing="1" w:after="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Családi Csődvédelmi Szolgálat által kért környezettanulmány elkészítése: 1 db </w:t>
      </w:r>
    </w:p>
    <w:p w:rsidR="00EA3E37" w:rsidRPr="00EA3E37" w:rsidRDefault="00EA3E37" w:rsidP="00EA3E37">
      <w:pPr>
        <w:numPr>
          <w:ilvl w:val="0"/>
          <w:numId w:val="9"/>
        </w:numPr>
        <w:spacing w:before="100" w:beforeAutospacing="1" w:after="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rendszeres gyermekvédelmi kedvezményre jogosult gyermekek száma:1666 fő</w:t>
      </w:r>
    </w:p>
    <w:p w:rsidR="00EA3E37" w:rsidRPr="00EA3E37" w:rsidRDefault="00EA3E37" w:rsidP="00EA3E37">
      <w:pPr>
        <w:numPr>
          <w:ilvl w:val="0"/>
          <w:numId w:val="9"/>
        </w:numPr>
        <w:spacing w:before="100" w:beforeAutospacing="1" w:after="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hátrányos/ halmozott hátrányos helyzet megállapítása 1606 gyermek rézére</w:t>
      </w:r>
    </w:p>
    <w:p w:rsidR="00EA3E37" w:rsidRPr="00EA3E37" w:rsidRDefault="00EA3E37" w:rsidP="00EA3E37">
      <w:pPr>
        <w:numPr>
          <w:ilvl w:val="0"/>
          <w:numId w:val="9"/>
        </w:numPr>
        <w:spacing w:before="100" w:beforeAutospacing="1" w:after="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családi jogállás rendezése: 92 db </w:t>
      </w:r>
    </w:p>
    <w:p w:rsidR="00EA3E37" w:rsidRPr="00EA3E37" w:rsidRDefault="00EA3E37" w:rsidP="00EA3E37">
      <w:pPr>
        <w:numPr>
          <w:ilvl w:val="0"/>
          <w:numId w:val="9"/>
        </w:numPr>
        <w:spacing w:before="100" w:beforeAutospacing="1" w:after="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szünidei étkezés évente: 4 alkalommal </w:t>
      </w:r>
    </w:p>
    <w:p w:rsidR="00EA3E37" w:rsidRPr="00EA3E37" w:rsidRDefault="00EA3E37" w:rsidP="00EA3E37">
      <w:pPr>
        <w:numPr>
          <w:ilvl w:val="0"/>
          <w:numId w:val="9"/>
        </w:numPr>
        <w:spacing w:before="100" w:beforeAutospacing="1" w:after="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alapösszegű és magasabb összegű pénzbeli kifizetés évente 2 alkalommal </w:t>
      </w:r>
    </w:p>
    <w:p w:rsidR="00EA3E37" w:rsidRPr="00EA3E37" w:rsidRDefault="00EA3E37" w:rsidP="00EA3E37">
      <w:pPr>
        <w:numPr>
          <w:ilvl w:val="0"/>
          <w:numId w:val="9"/>
        </w:numPr>
        <w:spacing w:before="100" w:beforeAutospacing="1" w:after="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statisztikai jelentés KSH részére 2 alkalommal </w:t>
      </w:r>
    </w:p>
    <w:p w:rsidR="00EA3E37" w:rsidRPr="00EA3E37" w:rsidRDefault="00EA3E37" w:rsidP="00EA3E37">
      <w:pPr>
        <w:numPr>
          <w:ilvl w:val="0"/>
          <w:numId w:val="9"/>
        </w:numPr>
        <w:spacing w:before="100" w:beforeAutospacing="1" w:after="0" w:afterAutospacing="1" w:line="240" w:lineRule="auto"/>
        <w:contextualSpacing/>
        <w:jc w:val="both"/>
        <w:rPr>
          <w:rFonts w:ascii="Times New Roman" w:eastAsia="Times New Roman" w:hAnsi="Times New Roman" w:cs="Times New Roman"/>
          <w:color w:val="002060"/>
          <w:sz w:val="24"/>
          <w:szCs w:val="24"/>
          <w:lang w:eastAsia="hu-HU"/>
        </w:rPr>
      </w:pPr>
      <w:r w:rsidRPr="00EA3E37">
        <w:rPr>
          <w:rFonts w:ascii="Times New Roman" w:eastAsia="Times New Roman" w:hAnsi="Times New Roman" w:cs="Times New Roman"/>
          <w:sz w:val="24"/>
          <w:szCs w:val="24"/>
          <w:lang w:eastAsia="hu-HU"/>
        </w:rPr>
        <w:t xml:space="preserve">KIR jelentés 2 alkalommal </w:t>
      </w:r>
    </w:p>
    <w:p w:rsidR="00EA3E37" w:rsidRPr="00EA3E37" w:rsidRDefault="00EA3E37" w:rsidP="00EA3E37">
      <w:pPr>
        <w:spacing w:after="0" w:line="240" w:lineRule="auto"/>
        <w:jc w:val="both"/>
        <w:rPr>
          <w:rFonts w:ascii="Times New Roman" w:eastAsia="Times New Roman" w:hAnsi="Times New Roman" w:cs="Times New Roman"/>
          <w:sz w:val="24"/>
          <w:szCs w:val="24"/>
          <w:lang w:eastAsia="hu-HU"/>
        </w:rPr>
      </w:pPr>
    </w:p>
    <w:p w:rsidR="00EA3E37" w:rsidRPr="00EA3E37" w:rsidRDefault="00EA3E37" w:rsidP="00EA3E37">
      <w:pPr>
        <w:spacing w:after="0" w:line="240" w:lineRule="auto"/>
        <w:jc w:val="both"/>
        <w:rPr>
          <w:rFonts w:ascii="Times New Roman" w:eastAsia="Times New Roman" w:hAnsi="Times New Roman" w:cs="Times New Roman"/>
          <w:sz w:val="24"/>
          <w:szCs w:val="24"/>
          <w:u w:val="single"/>
          <w:lang w:eastAsia="hu-HU"/>
        </w:rPr>
      </w:pPr>
      <w:r w:rsidRPr="00EA3E37">
        <w:rPr>
          <w:rFonts w:ascii="Times New Roman" w:eastAsia="Times New Roman" w:hAnsi="Times New Roman" w:cs="Times New Roman"/>
          <w:sz w:val="24"/>
          <w:szCs w:val="24"/>
          <w:lang w:eastAsia="hu-HU"/>
        </w:rPr>
        <w:t xml:space="preserve">Ellátta továbbá az alábbi feladatokat: </w:t>
      </w:r>
    </w:p>
    <w:p w:rsidR="00EA3E37" w:rsidRPr="00EA3E37" w:rsidRDefault="00EA3E37" w:rsidP="00EA3E37">
      <w:pPr>
        <w:spacing w:after="0" w:line="240" w:lineRule="auto"/>
        <w:ind w:left="540" w:hanging="180"/>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 a kereskedelmi, ipari és szolgáltatási tevékenységek végzéséhez kapcsolódó,  </w:t>
      </w:r>
    </w:p>
    <w:p w:rsidR="00EA3E37" w:rsidRPr="00EA3E37" w:rsidRDefault="00EA3E37" w:rsidP="00EA3E37">
      <w:pPr>
        <w:spacing w:after="0" w:line="240" w:lineRule="auto"/>
        <w:ind w:left="540" w:hanging="180"/>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w:t>
      </w:r>
      <w:r w:rsidRPr="00EA3E37">
        <w:rPr>
          <w:rFonts w:ascii="Times New Roman" w:eastAsia="Times New Roman" w:hAnsi="Times New Roman" w:cs="Times New Roman"/>
          <w:sz w:val="24"/>
          <w:szCs w:val="24"/>
          <w:lang w:eastAsia="hu-HU"/>
        </w:rPr>
        <w:tab/>
        <w:t xml:space="preserve">a rendezvények engedélyezésével kapcsolatos, </w:t>
      </w:r>
    </w:p>
    <w:p w:rsidR="00EA3E37" w:rsidRPr="00EA3E37" w:rsidRDefault="00EA3E37" w:rsidP="00EA3E37">
      <w:pPr>
        <w:spacing w:after="0" w:line="240" w:lineRule="auto"/>
        <w:ind w:left="540" w:hanging="180"/>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a szálláshelyek engedélyezésével kapcsolatos,</w:t>
      </w:r>
    </w:p>
    <w:p w:rsidR="00EA3E37" w:rsidRPr="00EA3E37" w:rsidRDefault="00EA3E37" w:rsidP="00EA3E37">
      <w:pPr>
        <w:spacing w:after="0" w:line="240" w:lineRule="auto"/>
        <w:ind w:left="540" w:hanging="180"/>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a vásárok és piacok engedélyezésével kapcsolatos,</w:t>
      </w:r>
    </w:p>
    <w:p w:rsidR="00EA3E37" w:rsidRPr="00EA3E37" w:rsidRDefault="00EA3E37" w:rsidP="00EA3E37">
      <w:pPr>
        <w:spacing w:after="0" w:line="240" w:lineRule="auto"/>
        <w:ind w:left="540" w:hanging="180"/>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w:t>
      </w:r>
      <w:r w:rsidRPr="00EA3E37">
        <w:rPr>
          <w:rFonts w:ascii="Times New Roman" w:eastAsia="Times New Roman" w:hAnsi="Times New Roman" w:cs="Times New Roman"/>
          <w:sz w:val="24"/>
          <w:szCs w:val="24"/>
          <w:lang w:eastAsia="hu-HU"/>
        </w:rPr>
        <w:tab/>
        <w:t>a parlagfű elleni közérdekű védekezés végrehajtásához kapcsolódó,</w:t>
      </w:r>
    </w:p>
    <w:p w:rsidR="00EA3E37" w:rsidRPr="00EA3E37" w:rsidRDefault="00EA3E37" w:rsidP="00EA3E37">
      <w:pPr>
        <w:spacing w:after="0" w:line="240" w:lineRule="auto"/>
        <w:ind w:left="540" w:hanging="180"/>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w:t>
      </w:r>
      <w:r w:rsidRPr="00EA3E37">
        <w:rPr>
          <w:rFonts w:ascii="Times New Roman" w:eastAsia="Times New Roman" w:hAnsi="Times New Roman" w:cs="Times New Roman"/>
          <w:sz w:val="24"/>
          <w:szCs w:val="24"/>
          <w:lang w:eastAsia="hu-HU"/>
        </w:rPr>
        <w:tab/>
        <w:t>a méhészethez kapcsolódó,</w:t>
      </w:r>
    </w:p>
    <w:p w:rsidR="00EA3E37" w:rsidRPr="00EA3E37" w:rsidRDefault="00EA3E37" w:rsidP="00EA3E37">
      <w:pPr>
        <w:spacing w:after="0" w:line="240" w:lineRule="auto"/>
        <w:ind w:left="540" w:hanging="180"/>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w:t>
      </w:r>
      <w:r w:rsidRPr="00EA3E37">
        <w:rPr>
          <w:rFonts w:ascii="Times New Roman" w:eastAsia="Times New Roman" w:hAnsi="Times New Roman" w:cs="Times New Roman"/>
          <w:sz w:val="24"/>
          <w:szCs w:val="24"/>
          <w:lang w:eastAsia="hu-HU"/>
        </w:rPr>
        <w:tab/>
        <w:t>állatok és tartásuk engedélyezésének részletes szabályaival összefüggő, valamint az állatvédelmi feladat és hatáskörök,</w:t>
      </w:r>
    </w:p>
    <w:p w:rsidR="00EA3E37" w:rsidRPr="00EA3E37" w:rsidRDefault="00EA3E37" w:rsidP="00EA3E37">
      <w:pPr>
        <w:spacing w:after="0" w:line="240" w:lineRule="auto"/>
        <w:ind w:left="540" w:hanging="180"/>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w:t>
      </w:r>
      <w:r w:rsidRPr="00EA3E37">
        <w:rPr>
          <w:rFonts w:ascii="Times New Roman" w:eastAsia="Times New Roman" w:hAnsi="Times New Roman" w:cs="Times New Roman"/>
          <w:sz w:val="24"/>
          <w:szCs w:val="24"/>
          <w:lang w:eastAsia="hu-HU"/>
        </w:rPr>
        <w:tab/>
        <w:t>a fás szárú növények védelmével összefüggő</w:t>
      </w:r>
    </w:p>
    <w:p w:rsidR="00EA3E37" w:rsidRPr="00EA3E37" w:rsidRDefault="00EA3E37" w:rsidP="00EA3E37">
      <w:pPr>
        <w:spacing w:after="0" w:line="240" w:lineRule="auto"/>
        <w:ind w:left="540" w:hanging="180"/>
        <w:jc w:val="both"/>
        <w:rPr>
          <w:rFonts w:ascii="Times New Roman" w:eastAsia="Times New Roman" w:hAnsi="Times New Roman" w:cs="Times New Roman"/>
          <w:sz w:val="24"/>
          <w:szCs w:val="24"/>
          <w:lang w:eastAsia="hu-HU"/>
        </w:rPr>
      </w:pPr>
      <w:proofErr w:type="gramStart"/>
      <w:r w:rsidRPr="00EA3E37">
        <w:rPr>
          <w:rFonts w:ascii="Times New Roman" w:eastAsia="Times New Roman" w:hAnsi="Times New Roman" w:cs="Times New Roman"/>
          <w:sz w:val="24"/>
          <w:szCs w:val="24"/>
          <w:lang w:eastAsia="hu-HU"/>
        </w:rPr>
        <w:t>feladatokat</w:t>
      </w:r>
      <w:proofErr w:type="gramEnd"/>
      <w:r w:rsidRPr="00EA3E37">
        <w:rPr>
          <w:rFonts w:ascii="Times New Roman" w:eastAsia="Times New Roman" w:hAnsi="Times New Roman" w:cs="Times New Roman"/>
          <w:sz w:val="24"/>
          <w:szCs w:val="24"/>
          <w:lang w:eastAsia="hu-HU"/>
        </w:rPr>
        <w:t>.</w:t>
      </w:r>
    </w:p>
    <w:p w:rsidR="00EA3E37" w:rsidRPr="00EA3E37" w:rsidRDefault="00EA3E37" w:rsidP="00EA3E37">
      <w:pPr>
        <w:spacing w:after="0" w:line="240" w:lineRule="auto"/>
        <w:ind w:left="540" w:hanging="180"/>
        <w:jc w:val="both"/>
        <w:rPr>
          <w:rFonts w:ascii="Times New Roman" w:eastAsia="Times New Roman" w:hAnsi="Times New Roman" w:cs="Times New Roman"/>
          <w:sz w:val="24"/>
          <w:szCs w:val="24"/>
          <w:lang w:eastAsia="hu-HU"/>
        </w:rPr>
      </w:pPr>
    </w:p>
    <w:p w:rsidR="00EA3E37" w:rsidRPr="00EA3E37" w:rsidRDefault="00EA3E37" w:rsidP="00EA3E37">
      <w:pPr>
        <w:spacing w:after="0" w:line="240" w:lineRule="auto"/>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2020. évben ehhez a területhez tartozó feladatok az alábbiakban alakultak számokban: </w:t>
      </w:r>
    </w:p>
    <w:p w:rsidR="00EA3E37" w:rsidRPr="00EA3E37" w:rsidRDefault="00EA3E37" w:rsidP="00EA3E37">
      <w:pPr>
        <w:numPr>
          <w:ilvl w:val="0"/>
          <w:numId w:val="8"/>
        </w:numPr>
        <w:spacing w:before="100" w:beforeAutospacing="1" w:after="100" w:afterAutospacing="1" w:line="240" w:lineRule="auto"/>
        <w:ind w:left="1440"/>
        <w:contextualSpacing/>
        <w:jc w:val="both"/>
        <w:rPr>
          <w:rFonts w:ascii="Times New Roman" w:eastAsia="Times New Roman" w:hAnsi="Times New Roman" w:cs="Times New Roman"/>
          <w:sz w:val="24"/>
          <w:szCs w:val="24"/>
          <w:lang w:eastAsia="hu-HU"/>
        </w:rPr>
      </w:pPr>
      <w:proofErr w:type="spellStart"/>
      <w:r w:rsidRPr="00EA3E37">
        <w:rPr>
          <w:rFonts w:ascii="Times New Roman" w:eastAsia="Times New Roman" w:hAnsi="Times New Roman" w:cs="Times New Roman"/>
          <w:sz w:val="24"/>
          <w:szCs w:val="24"/>
          <w:lang w:eastAsia="hu-HU"/>
        </w:rPr>
        <w:t>ebbefogás</w:t>
      </w:r>
      <w:proofErr w:type="spellEnd"/>
      <w:r w:rsidRPr="00EA3E37">
        <w:rPr>
          <w:rFonts w:ascii="Times New Roman" w:eastAsia="Times New Roman" w:hAnsi="Times New Roman" w:cs="Times New Roman"/>
          <w:sz w:val="24"/>
          <w:szCs w:val="24"/>
          <w:lang w:eastAsia="hu-HU"/>
        </w:rPr>
        <w:t>: 8 alkalom</w:t>
      </w:r>
    </w:p>
    <w:p w:rsidR="00EA3E37" w:rsidRPr="00EA3E37" w:rsidRDefault="00EA3E37" w:rsidP="00EA3E37">
      <w:pPr>
        <w:numPr>
          <w:ilvl w:val="0"/>
          <w:numId w:val="8"/>
        </w:numPr>
        <w:spacing w:before="100" w:beforeAutospacing="1" w:after="100" w:afterAutospacing="1" w:line="240" w:lineRule="auto"/>
        <w:ind w:left="1440"/>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rágcsálómentesítés: 2 alkalom</w:t>
      </w:r>
    </w:p>
    <w:p w:rsidR="00EA3E37" w:rsidRPr="00EA3E37" w:rsidRDefault="00EA3E37" w:rsidP="00EA3E37">
      <w:pPr>
        <w:numPr>
          <w:ilvl w:val="0"/>
          <w:numId w:val="8"/>
        </w:numPr>
        <w:spacing w:before="100" w:beforeAutospacing="1" w:after="100" w:afterAutospacing="1" w:line="240" w:lineRule="auto"/>
        <w:ind w:left="1440"/>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ipari tevékenységgel kapcsolatos ügyek száma: 2 db</w:t>
      </w:r>
    </w:p>
    <w:p w:rsidR="00EA3E37" w:rsidRPr="00EA3E37" w:rsidRDefault="00EA3E37" w:rsidP="00EA3E37">
      <w:pPr>
        <w:numPr>
          <w:ilvl w:val="0"/>
          <w:numId w:val="8"/>
        </w:numPr>
        <w:spacing w:before="100" w:beforeAutospacing="1" w:after="100" w:afterAutospacing="1" w:line="240" w:lineRule="auto"/>
        <w:ind w:left="1440"/>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lastRenderedPageBreak/>
        <w:t>fakivágás engedélyezése: 21 db</w:t>
      </w:r>
    </w:p>
    <w:p w:rsidR="00EA3E37" w:rsidRPr="00EA3E37" w:rsidRDefault="00EA3E37" w:rsidP="00EA3E37">
      <w:pPr>
        <w:numPr>
          <w:ilvl w:val="0"/>
          <w:numId w:val="8"/>
        </w:numPr>
        <w:spacing w:before="100" w:beforeAutospacing="1" w:after="100" w:afterAutospacing="1" w:line="240" w:lineRule="auto"/>
        <w:ind w:left="1440"/>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rendezvénytartási engedély: 0 db</w:t>
      </w:r>
    </w:p>
    <w:p w:rsidR="00EA3E37" w:rsidRPr="00EA3E37" w:rsidRDefault="00EA3E37" w:rsidP="00EA3E37">
      <w:pPr>
        <w:numPr>
          <w:ilvl w:val="0"/>
          <w:numId w:val="8"/>
        </w:numPr>
        <w:spacing w:before="100" w:beforeAutospacing="1" w:after="100" w:afterAutospacing="1" w:line="240" w:lineRule="auto"/>
        <w:ind w:left="1440"/>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vásár-, ill. piacüzemeltetési engedély: 1 db </w:t>
      </w:r>
    </w:p>
    <w:p w:rsidR="00EA3E37" w:rsidRPr="00EA3E37" w:rsidRDefault="00EA3E37" w:rsidP="00EA3E37">
      <w:pPr>
        <w:numPr>
          <w:ilvl w:val="0"/>
          <w:numId w:val="8"/>
        </w:numPr>
        <w:spacing w:before="100" w:beforeAutospacing="1" w:after="100" w:afterAutospacing="1" w:line="240" w:lineRule="auto"/>
        <w:ind w:left="1440"/>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működési engedélyezési ügyek száma: 14 db</w:t>
      </w:r>
    </w:p>
    <w:p w:rsidR="00EA3E37" w:rsidRPr="00EA3E37" w:rsidRDefault="00EA3E37" w:rsidP="00EA3E37">
      <w:pPr>
        <w:numPr>
          <w:ilvl w:val="0"/>
          <w:numId w:val="8"/>
        </w:numPr>
        <w:spacing w:before="100" w:beforeAutospacing="1" w:after="100" w:afterAutospacing="1" w:line="240" w:lineRule="auto"/>
        <w:ind w:left="1440"/>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talált tárgyakkal kapcsolatos ügyek száma: 5 db</w:t>
      </w:r>
    </w:p>
    <w:p w:rsidR="00EA3E37" w:rsidRPr="00EA3E37" w:rsidRDefault="00EA3E37" w:rsidP="00EA3E37">
      <w:pPr>
        <w:numPr>
          <w:ilvl w:val="0"/>
          <w:numId w:val="8"/>
        </w:numPr>
        <w:spacing w:before="100" w:beforeAutospacing="1" w:after="100" w:afterAutospacing="1" w:line="240" w:lineRule="auto"/>
        <w:ind w:left="1440"/>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tájékoztatások: 12 db</w:t>
      </w:r>
    </w:p>
    <w:p w:rsidR="00EA3E37" w:rsidRPr="00EA3E37" w:rsidRDefault="00EA3E37" w:rsidP="00EA3E37">
      <w:pPr>
        <w:numPr>
          <w:ilvl w:val="0"/>
          <w:numId w:val="8"/>
        </w:numPr>
        <w:spacing w:before="100" w:beforeAutospacing="1" w:after="100" w:afterAutospacing="1" w:line="240" w:lineRule="auto"/>
        <w:ind w:left="1440"/>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közérdekű panasz, lakossági bejelentés: 24 db</w:t>
      </w:r>
    </w:p>
    <w:p w:rsidR="00EA3E37" w:rsidRPr="00EA3E37" w:rsidRDefault="00EA3E37" w:rsidP="00EA3E37">
      <w:pPr>
        <w:numPr>
          <w:ilvl w:val="0"/>
          <w:numId w:val="8"/>
        </w:numPr>
        <w:spacing w:before="100" w:beforeAutospacing="1" w:after="100" w:afterAutospacing="1" w:line="240" w:lineRule="auto"/>
        <w:ind w:left="1440"/>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statisztikai jelentés KSH részére: 7 db</w:t>
      </w:r>
    </w:p>
    <w:p w:rsidR="00EA3E37" w:rsidRPr="00EA3E37" w:rsidRDefault="00EA3E37" w:rsidP="00EA3E37">
      <w:pPr>
        <w:numPr>
          <w:ilvl w:val="0"/>
          <w:numId w:val="8"/>
        </w:numPr>
        <w:spacing w:before="100" w:beforeAutospacing="1" w:after="100" w:afterAutospacing="1" w:line="240" w:lineRule="auto"/>
        <w:ind w:left="1440"/>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bCs/>
          <w:iCs/>
          <w:spacing w:val="-5"/>
          <w:kern w:val="36"/>
          <w:sz w:val="24"/>
          <w:szCs w:val="24"/>
          <w:lang w:eastAsia="hu-HU"/>
        </w:rPr>
        <w:t>szálláshely-szolgáltatási tevékenység folytatásának bejelentése: 7 db</w:t>
      </w:r>
    </w:p>
    <w:p w:rsidR="00EA3E37" w:rsidRPr="00EA3E37" w:rsidRDefault="00EA3E37" w:rsidP="00EA3E37">
      <w:pPr>
        <w:numPr>
          <w:ilvl w:val="0"/>
          <w:numId w:val="8"/>
        </w:numPr>
        <w:spacing w:before="100" w:beforeAutospacing="1" w:after="0" w:afterAutospacing="1" w:line="240" w:lineRule="auto"/>
        <w:ind w:left="1440"/>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bCs/>
          <w:iCs/>
          <w:spacing w:val="-5"/>
          <w:kern w:val="36"/>
          <w:sz w:val="24"/>
          <w:szCs w:val="24"/>
          <w:lang w:eastAsia="hu-HU"/>
        </w:rPr>
        <w:t>méhészek éves nyilvántartása</w:t>
      </w:r>
    </w:p>
    <w:p w:rsidR="00EA3E37" w:rsidRPr="00EA3E37" w:rsidRDefault="00EA3E37" w:rsidP="00EA3E37">
      <w:pPr>
        <w:spacing w:after="0" w:line="240" w:lineRule="auto"/>
        <w:ind w:left="540" w:hanging="180"/>
        <w:jc w:val="both"/>
        <w:rPr>
          <w:rFonts w:ascii="Times New Roman" w:eastAsia="Times New Roman" w:hAnsi="Times New Roman" w:cs="Times New Roman"/>
          <w:sz w:val="24"/>
          <w:szCs w:val="24"/>
          <w:lang w:eastAsia="hu-HU"/>
        </w:rPr>
      </w:pPr>
    </w:p>
    <w:p w:rsidR="00EA3E37" w:rsidRPr="00EA3E37" w:rsidRDefault="00EA3E37" w:rsidP="00EA3E37">
      <w:pPr>
        <w:spacing w:after="0" w:line="240" w:lineRule="auto"/>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4.) Ellátja a </w:t>
      </w:r>
      <w:r w:rsidRPr="00EA3E37">
        <w:rPr>
          <w:rFonts w:ascii="Times New Roman" w:eastAsia="Times New Roman" w:hAnsi="Times New Roman" w:cs="Times New Roman"/>
          <w:b/>
          <w:sz w:val="24"/>
          <w:szCs w:val="24"/>
          <w:lang w:eastAsia="hu-HU"/>
        </w:rPr>
        <w:t>birtokvédelemmel</w:t>
      </w:r>
      <w:r w:rsidRPr="00EA3E37">
        <w:rPr>
          <w:rFonts w:ascii="Times New Roman" w:eastAsia="Times New Roman" w:hAnsi="Times New Roman" w:cs="Times New Roman"/>
          <w:sz w:val="24"/>
          <w:szCs w:val="24"/>
          <w:lang w:eastAsia="hu-HU"/>
        </w:rPr>
        <w:t xml:space="preserve"> kapcsolatos ügyeket a polgári törvénykönyv, valamint a jegyző hatáskörébe tartozó birtokvédelmi eljárásról. </w:t>
      </w:r>
    </w:p>
    <w:p w:rsidR="00EA3E37" w:rsidRPr="00EA3E37" w:rsidRDefault="00EA3E37" w:rsidP="00EA3E37">
      <w:pPr>
        <w:spacing w:after="0" w:line="240" w:lineRule="auto"/>
        <w:jc w:val="both"/>
        <w:rPr>
          <w:rFonts w:ascii="Times New Roman" w:eastAsia="Times New Roman" w:hAnsi="Times New Roman" w:cs="Times New Roman"/>
          <w:sz w:val="24"/>
          <w:szCs w:val="24"/>
          <w:lang w:eastAsia="hu-HU"/>
        </w:rPr>
      </w:pPr>
    </w:p>
    <w:p w:rsidR="00EA3E37" w:rsidRPr="00EA3E37" w:rsidRDefault="00EA3E37" w:rsidP="00EA3E37">
      <w:pPr>
        <w:spacing w:after="0" w:line="240" w:lineRule="auto"/>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2020. évben birtokvédelemmel kapcsolatban 6 db</w:t>
      </w:r>
      <w:r w:rsidRPr="00EA3E37">
        <w:rPr>
          <w:rFonts w:ascii="Times New Roman" w:eastAsia="Times New Roman" w:hAnsi="Times New Roman" w:cs="Times New Roman"/>
          <w:color w:val="FF0000"/>
          <w:sz w:val="24"/>
          <w:szCs w:val="24"/>
          <w:lang w:eastAsia="hu-HU"/>
        </w:rPr>
        <w:t xml:space="preserve"> </w:t>
      </w:r>
      <w:r w:rsidRPr="00EA3E37">
        <w:rPr>
          <w:rFonts w:ascii="Times New Roman" w:eastAsia="Times New Roman" w:hAnsi="Times New Roman" w:cs="Times New Roman"/>
          <w:sz w:val="24"/>
          <w:szCs w:val="24"/>
          <w:lang w:eastAsia="hu-HU"/>
        </w:rPr>
        <w:t xml:space="preserve">ügy volt. </w:t>
      </w:r>
    </w:p>
    <w:p w:rsidR="00EA3E37" w:rsidRPr="00EA3E37" w:rsidRDefault="00EA3E37" w:rsidP="00EA3E37">
      <w:pPr>
        <w:spacing w:after="0" w:line="240" w:lineRule="auto"/>
        <w:jc w:val="both"/>
        <w:rPr>
          <w:rFonts w:ascii="Times New Roman" w:eastAsia="Times New Roman" w:hAnsi="Times New Roman" w:cs="Times New Roman"/>
          <w:sz w:val="24"/>
          <w:szCs w:val="24"/>
          <w:lang w:eastAsia="hu-HU"/>
        </w:rPr>
      </w:pPr>
    </w:p>
    <w:p w:rsidR="00EA3E37" w:rsidRPr="00EA3E37" w:rsidRDefault="00EA3E37" w:rsidP="00EA3E37">
      <w:pPr>
        <w:spacing w:after="0" w:line="240" w:lineRule="auto"/>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5.) Biztosítja az anyakönyvi eljárásról, a hagyatéki eljárásról és a polgári törvénykönyvről </w:t>
      </w:r>
    </w:p>
    <w:p w:rsidR="00EA3E37" w:rsidRPr="00EA3E37" w:rsidRDefault="00EA3E37" w:rsidP="00EA3E37">
      <w:pPr>
        <w:spacing w:after="0" w:line="240" w:lineRule="auto"/>
        <w:jc w:val="both"/>
        <w:rPr>
          <w:rFonts w:ascii="Times New Roman" w:eastAsia="Times New Roman" w:hAnsi="Times New Roman" w:cs="Times New Roman"/>
          <w:sz w:val="24"/>
          <w:szCs w:val="24"/>
          <w:lang w:eastAsia="hu-HU"/>
        </w:rPr>
      </w:pPr>
      <w:proofErr w:type="gramStart"/>
      <w:r w:rsidRPr="00EA3E37">
        <w:rPr>
          <w:rFonts w:ascii="Times New Roman" w:eastAsia="Times New Roman" w:hAnsi="Times New Roman" w:cs="Times New Roman"/>
          <w:sz w:val="24"/>
          <w:szCs w:val="24"/>
          <w:lang w:eastAsia="hu-HU"/>
        </w:rPr>
        <w:t>szóló</w:t>
      </w:r>
      <w:proofErr w:type="gramEnd"/>
      <w:r w:rsidRPr="00EA3E37">
        <w:rPr>
          <w:rFonts w:ascii="Times New Roman" w:eastAsia="Times New Roman" w:hAnsi="Times New Roman" w:cs="Times New Roman"/>
          <w:sz w:val="24"/>
          <w:szCs w:val="24"/>
          <w:lang w:eastAsia="hu-HU"/>
        </w:rPr>
        <w:t xml:space="preserve"> jogszabályokból, valamint az egyes kapcsolódó önkormányzati rendeletekből adódó feladatokat. </w:t>
      </w:r>
    </w:p>
    <w:p w:rsidR="00EA3E37" w:rsidRPr="00EA3E37" w:rsidRDefault="00EA3E37" w:rsidP="00EA3E37">
      <w:pPr>
        <w:spacing w:after="0" w:line="240" w:lineRule="auto"/>
        <w:jc w:val="both"/>
        <w:rPr>
          <w:rFonts w:ascii="Times New Roman" w:eastAsia="Times New Roman" w:hAnsi="Times New Roman" w:cs="Times New Roman"/>
          <w:sz w:val="24"/>
          <w:szCs w:val="24"/>
          <w:lang w:eastAsia="hu-HU"/>
        </w:rPr>
      </w:pPr>
    </w:p>
    <w:p w:rsidR="00EA3E37" w:rsidRPr="00EA3E37" w:rsidRDefault="00EA3E37" w:rsidP="00EA3E37">
      <w:pPr>
        <w:spacing w:after="0" w:line="240" w:lineRule="auto"/>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b/>
          <w:sz w:val="24"/>
          <w:szCs w:val="24"/>
          <w:lang w:eastAsia="hu-HU"/>
        </w:rPr>
        <w:t>2020. évben anyakönyvi ügyek</w:t>
      </w:r>
      <w:r w:rsidRPr="00EA3E37">
        <w:rPr>
          <w:rFonts w:ascii="Times New Roman" w:eastAsia="Times New Roman" w:hAnsi="Times New Roman" w:cs="Times New Roman"/>
          <w:sz w:val="24"/>
          <w:szCs w:val="24"/>
          <w:lang w:eastAsia="hu-HU"/>
        </w:rPr>
        <w:t>:</w:t>
      </w:r>
    </w:p>
    <w:p w:rsidR="00EA3E37" w:rsidRPr="00EA3E37" w:rsidRDefault="00EA3E37" w:rsidP="00EA3E37">
      <w:pPr>
        <w:numPr>
          <w:ilvl w:val="0"/>
          <w:numId w:val="11"/>
        </w:numPr>
        <w:spacing w:before="100" w:beforeAutospacing="1" w:after="0" w:afterAutospacing="1" w:line="240" w:lineRule="auto"/>
        <w:ind w:left="1440"/>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anyakönyvi kivonat kérelem, belföldi jogsegély: 450 db</w:t>
      </w:r>
    </w:p>
    <w:p w:rsidR="00EA3E37" w:rsidRPr="00EA3E37" w:rsidRDefault="00EA3E37" w:rsidP="00EA3E37">
      <w:pPr>
        <w:numPr>
          <w:ilvl w:val="0"/>
          <w:numId w:val="11"/>
        </w:numPr>
        <w:spacing w:before="100" w:beforeAutospacing="1" w:after="0" w:afterAutospacing="1" w:line="240" w:lineRule="auto"/>
        <w:ind w:left="1440"/>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állampolgársági ügyek, hazai anyakövezés indításával kapcsolatos kérelmek: 15 db</w:t>
      </w:r>
    </w:p>
    <w:p w:rsidR="00EA3E37" w:rsidRPr="00EA3E37" w:rsidRDefault="00EA3E37" w:rsidP="00EA3E37">
      <w:pPr>
        <w:numPr>
          <w:ilvl w:val="0"/>
          <w:numId w:val="11"/>
        </w:numPr>
        <w:spacing w:before="100" w:beforeAutospacing="1" w:after="0" w:afterAutospacing="1" w:line="240" w:lineRule="auto"/>
        <w:ind w:left="1440"/>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hagyatéki ügyek: 250 db</w:t>
      </w:r>
    </w:p>
    <w:p w:rsidR="00EA3E37" w:rsidRPr="00EA3E37" w:rsidRDefault="00EA3E37" w:rsidP="00EA3E37">
      <w:pPr>
        <w:numPr>
          <w:ilvl w:val="0"/>
          <w:numId w:val="11"/>
        </w:numPr>
        <w:spacing w:before="100" w:beforeAutospacing="1" w:after="0" w:afterAutospacing="1" w:line="240" w:lineRule="auto"/>
        <w:ind w:left="1440"/>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hatósági bizonyítvány, adatszolgáltatás: 75 db</w:t>
      </w:r>
    </w:p>
    <w:p w:rsidR="00EA3E37" w:rsidRPr="00EA3E37" w:rsidRDefault="00EA3E37" w:rsidP="00EA3E37">
      <w:pPr>
        <w:numPr>
          <w:ilvl w:val="0"/>
          <w:numId w:val="11"/>
        </w:numPr>
        <w:spacing w:before="100" w:beforeAutospacing="1" w:after="0" w:afterAutospacing="1" w:line="240" w:lineRule="auto"/>
        <w:ind w:left="1440"/>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születési névváltozás, apai elismerő nyilatkozat, válás, összesen: 178 db</w:t>
      </w:r>
    </w:p>
    <w:p w:rsidR="00EA3E37" w:rsidRPr="00EA3E37" w:rsidRDefault="00EA3E37" w:rsidP="00EA3E37">
      <w:pPr>
        <w:spacing w:after="0" w:line="240" w:lineRule="auto"/>
        <w:jc w:val="both"/>
        <w:rPr>
          <w:rFonts w:ascii="Times New Roman" w:eastAsia="Times New Roman" w:hAnsi="Times New Roman" w:cs="Times New Roman"/>
          <w:sz w:val="24"/>
          <w:szCs w:val="24"/>
          <w:lang w:eastAsia="hu-HU"/>
        </w:rPr>
      </w:pPr>
    </w:p>
    <w:p w:rsidR="00EA3E37" w:rsidRPr="00EA3E37" w:rsidRDefault="00EA3E37" w:rsidP="00EA3E37">
      <w:pPr>
        <w:spacing w:after="0" w:line="240" w:lineRule="auto"/>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6) Gondoskodik a testület által megalkotott szociális tárgyú rendeletek nemzeti jogszabálytár elektronikus felületére történő feltöltéséről. </w:t>
      </w:r>
    </w:p>
    <w:p w:rsidR="00EA3E37" w:rsidRPr="00EA3E37" w:rsidRDefault="00EA3E37" w:rsidP="00EA3E37">
      <w:pPr>
        <w:spacing w:after="0" w:line="240" w:lineRule="auto"/>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7) Ellenőrzi, figyelemmel kíséri:</w:t>
      </w:r>
    </w:p>
    <w:p w:rsidR="00EA3E37" w:rsidRPr="00EA3E37" w:rsidRDefault="00EA3E37" w:rsidP="00EA3E37">
      <w:pPr>
        <w:spacing w:after="0" w:line="240" w:lineRule="auto"/>
        <w:ind w:left="540" w:hanging="180"/>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a város közterületi rendjére, tisztaságára vonatkozó jogszabályokban foglalt előírások végrehajtását;</w:t>
      </w:r>
    </w:p>
    <w:p w:rsidR="00EA3E37" w:rsidRPr="00EA3E37" w:rsidRDefault="00EA3E37" w:rsidP="00EA3E37">
      <w:pPr>
        <w:spacing w:after="0" w:line="240" w:lineRule="auto"/>
        <w:ind w:left="538" w:hanging="181"/>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a közterületen folytatott engedélyhez kötött tevékenység szabályszerűségét.</w:t>
      </w:r>
    </w:p>
    <w:p w:rsidR="00EA3E37" w:rsidRPr="00EA3E37" w:rsidRDefault="00EA3E37" w:rsidP="00EA3E37">
      <w:pPr>
        <w:spacing w:after="0" w:line="240" w:lineRule="auto"/>
        <w:ind w:left="538" w:hanging="181"/>
        <w:jc w:val="both"/>
        <w:rPr>
          <w:rFonts w:ascii="Times New Roman" w:eastAsia="Times New Roman" w:hAnsi="Times New Roman" w:cs="Times New Roman"/>
          <w:sz w:val="24"/>
          <w:szCs w:val="24"/>
          <w:lang w:eastAsia="hu-HU"/>
        </w:rPr>
      </w:pPr>
    </w:p>
    <w:p w:rsidR="00EA3E37" w:rsidRPr="00EA3E37" w:rsidRDefault="00EA3E37" w:rsidP="00EA3E37">
      <w:pPr>
        <w:spacing w:after="0" w:line="240" w:lineRule="auto"/>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A </w:t>
      </w:r>
      <w:r w:rsidRPr="00EA3E37">
        <w:rPr>
          <w:rFonts w:ascii="Times New Roman" w:eastAsia="Times New Roman" w:hAnsi="Times New Roman" w:cs="Times New Roman"/>
          <w:b/>
          <w:sz w:val="24"/>
          <w:szCs w:val="24"/>
          <w:lang w:eastAsia="hu-HU"/>
        </w:rPr>
        <w:t>közterület felügyelő</w:t>
      </w:r>
      <w:r w:rsidRPr="00EA3E37">
        <w:rPr>
          <w:rFonts w:ascii="Times New Roman" w:eastAsia="Times New Roman" w:hAnsi="Times New Roman" w:cs="Times New Roman"/>
          <w:sz w:val="24"/>
          <w:szCs w:val="24"/>
          <w:lang w:eastAsia="hu-HU"/>
        </w:rPr>
        <w:t xml:space="preserve"> </w:t>
      </w:r>
      <w:proofErr w:type="gramStart"/>
      <w:r w:rsidRPr="00EA3E37">
        <w:rPr>
          <w:rFonts w:ascii="Times New Roman" w:eastAsia="Times New Roman" w:hAnsi="Times New Roman" w:cs="Times New Roman"/>
          <w:sz w:val="24"/>
          <w:szCs w:val="24"/>
          <w:lang w:eastAsia="hu-HU"/>
        </w:rPr>
        <w:t>ezen</w:t>
      </w:r>
      <w:proofErr w:type="gramEnd"/>
      <w:r w:rsidRPr="00EA3E37">
        <w:rPr>
          <w:rFonts w:ascii="Times New Roman" w:eastAsia="Times New Roman" w:hAnsi="Times New Roman" w:cs="Times New Roman"/>
          <w:sz w:val="24"/>
          <w:szCs w:val="24"/>
          <w:lang w:eastAsia="hu-HU"/>
        </w:rPr>
        <w:t xml:space="preserve"> körben végzett tevékenysége számokban 2020</w:t>
      </w:r>
      <w:r w:rsidRPr="00EA3E37">
        <w:rPr>
          <w:rFonts w:ascii="Times New Roman" w:eastAsia="Times New Roman" w:hAnsi="Times New Roman" w:cs="Times New Roman"/>
          <w:color w:val="FF0000"/>
          <w:sz w:val="24"/>
          <w:szCs w:val="24"/>
          <w:lang w:eastAsia="hu-HU"/>
        </w:rPr>
        <w:t xml:space="preserve">. </w:t>
      </w:r>
      <w:r w:rsidRPr="00EA3E37">
        <w:rPr>
          <w:rFonts w:ascii="Times New Roman" w:eastAsia="Times New Roman" w:hAnsi="Times New Roman" w:cs="Times New Roman"/>
          <w:sz w:val="24"/>
          <w:szCs w:val="24"/>
          <w:lang w:eastAsia="hu-HU"/>
        </w:rPr>
        <w:t xml:space="preserve">év tükrében az alábbi: </w:t>
      </w:r>
    </w:p>
    <w:p w:rsidR="00EA3E37" w:rsidRPr="00EA3E37" w:rsidRDefault="00EA3E37" w:rsidP="00EA3E37">
      <w:pPr>
        <w:spacing w:after="0" w:line="240" w:lineRule="auto"/>
        <w:jc w:val="both"/>
        <w:rPr>
          <w:rFonts w:ascii="Times New Roman" w:eastAsia="Times New Roman" w:hAnsi="Times New Roman" w:cs="Times New Roman"/>
          <w:sz w:val="24"/>
          <w:szCs w:val="24"/>
          <w:lang w:eastAsia="hu-HU"/>
        </w:rPr>
      </w:pPr>
    </w:p>
    <w:p w:rsidR="00EA3E37" w:rsidRPr="00EA3E37" w:rsidRDefault="00EA3E37" w:rsidP="00EA3E37">
      <w:pPr>
        <w:numPr>
          <w:ilvl w:val="0"/>
          <w:numId w:val="10"/>
        </w:numPr>
        <w:spacing w:before="100" w:beforeAutospacing="1" w:after="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Gazos porta, </w:t>
      </w:r>
      <w:proofErr w:type="spellStart"/>
      <w:r w:rsidRPr="00EA3E37">
        <w:rPr>
          <w:rFonts w:ascii="Times New Roman" w:eastAsia="Times New Roman" w:hAnsi="Times New Roman" w:cs="Times New Roman"/>
          <w:sz w:val="24"/>
          <w:szCs w:val="24"/>
          <w:lang w:eastAsia="hu-HU"/>
        </w:rPr>
        <w:t>túlméretes</w:t>
      </w:r>
      <w:proofErr w:type="spellEnd"/>
      <w:r w:rsidRPr="00EA3E37">
        <w:rPr>
          <w:rFonts w:ascii="Times New Roman" w:eastAsia="Times New Roman" w:hAnsi="Times New Roman" w:cs="Times New Roman"/>
          <w:sz w:val="24"/>
          <w:szCs w:val="24"/>
          <w:lang w:eastAsia="hu-HU"/>
        </w:rPr>
        <w:t xml:space="preserve"> sövény, bokor: 78 db </w:t>
      </w:r>
      <w:proofErr w:type="gramStart"/>
      <w:r w:rsidRPr="00EA3E37">
        <w:rPr>
          <w:rFonts w:ascii="Times New Roman" w:eastAsia="Times New Roman" w:hAnsi="Times New Roman" w:cs="Times New Roman"/>
          <w:sz w:val="24"/>
          <w:szCs w:val="24"/>
          <w:lang w:eastAsia="hu-HU"/>
        </w:rPr>
        <w:t>felszólítás írásban</w:t>
      </w:r>
      <w:proofErr w:type="gramEnd"/>
      <w:r w:rsidRPr="00EA3E37">
        <w:rPr>
          <w:rFonts w:ascii="Times New Roman" w:eastAsia="Times New Roman" w:hAnsi="Times New Roman" w:cs="Times New Roman"/>
          <w:sz w:val="24"/>
          <w:szCs w:val="24"/>
          <w:lang w:eastAsia="hu-HU"/>
        </w:rPr>
        <w:t xml:space="preserve"> + szóbeli felszólítások</w:t>
      </w:r>
    </w:p>
    <w:p w:rsidR="00EA3E37" w:rsidRPr="00EA3E37" w:rsidRDefault="00EA3E37" w:rsidP="00EA3E37">
      <w:pPr>
        <w:numPr>
          <w:ilvl w:val="0"/>
          <w:numId w:val="10"/>
        </w:numPr>
        <w:spacing w:before="100" w:beforeAutospacing="1" w:after="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üzemképtelen gépjármű közterületen történő elhelyezése: 5 db</w:t>
      </w:r>
    </w:p>
    <w:p w:rsidR="00EA3E37" w:rsidRPr="00EA3E37" w:rsidRDefault="00EA3E37" w:rsidP="00EA3E37">
      <w:pPr>
        <w:numPr>
          <w:ilvl w:val="0"/>
          <w:numId w:val="10"/>
        </w:numPr>
        <w:spacing w:before="100" w:beforeAutospacing="1" w:after="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rágcsálókkal fertőzött </w:t>
      </w:r>
      <w:proofErr w:type="gramStart"/>
      <w:r w:rsidRPr="00EA3E37">
        <w:rPr>
          <w:rFonts w:ascii="Times New Roman" w:eastAsia="Times New Roman" w:hAnsi="Times New Roman" w:cs="Times New Roman"/>
          <w:sz w:val="24"/>
          <w:szCs w:val="24"/>
          <w:lang w:eastAsia="hu-HU"/>
        </w:rPr>
        <w:t>terület kísérés</w:t>
      </w:r>
      <w:proofErr w:type="gramEnd"/>
      <w:r w:rsidRPr="00EA3E37">
        <w:rPr>
          <w:rFonts w:ascii="Times New Roman" w:eastAsia="Times New Roman" w:hAnsi="Times New Roman" w:cs="Times New Roman"/>
          <w:sz w:val="24"/>
          <w:szCs w:val="24"/>
          <w:lang w:eastAsia="hu-HU"/>
        </w:rPr>
        <w:t>, helyszín biztosítás: 2 alkalom</w:t>
      </w:r>
    </w:p>
    <w:p w:rsidR="00EA3E37" w:rsidRPr="00EA3E37" w:rsidRDefault="00EA3E37" w:rsidP="00EA3E37">
      <w:pPr>
        <w:numPr>
          <w:ilvl w:val="0"/>
          <w:numId w:val="10"/>
        </w:numPr>
        <w:spacing w:before="100" w:beforeAutospacing="1" w:after="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szemetes porta: 6 db ügyben történt intézkedés</w:t>
      </w:r>
    </w:p>
    <w:p w:rsidR="00EA3E37" w:rsidRPr="00EA3E37" w:rsidRDefault="00EA3E37" w:rsidP="00EA3E37">
      <w:pPr>
        <w:numPr>
          <w:ilvl w:val="0"/>
          <w:numId w:val="10"/>
        </w:numPr>
        <w:spacing w:before="100" w:beforeAutospacing="1" w:after="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rendőrségi feljelentés önkormányzati tulajdon megrongálása, eltulajdonítása: 6 db</w:t>
      </w:r>
    </w:p>
    <w:p w:rsidR="00EA3E37" w:rsidRPr="00EA3E37" w:rsidRDefault="00EA3E37" w:rsidP="00EA3E37">
      <w:pPr>
        <w:numPr>
          <w:ilvl w:val="0"/>
          <w:numId w:val="10"/>
        </w:numPr>
        <w:spacing w:before="100" w:beforeAutospacing="1" w:after="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közterületen építési törmelék elhelyezés: 4 db</w:t>
      </w:r>
    </w:p>
    <w:p w:rsidR="00EA3E37" w:rsidRPr="00EA3E37" w:rsidRDefault="00EA3E37" w:rsidP="00EA3E37">
      <w:pPr>
        <w:spacing w:after="0"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További feladatok: munkatársak szállítása, kísérése környezettanulmány készítéséhez, helyszíni ellenőrzésekhez, pénzszállítás során, önkormányzati beruházások helyszíni </w:t>
      </w:r>
      <w:r w:rsidRPr="00EA3E37">
        <w:rPr>
          <w:rFonts w:ascii="Times New Roman" w:eastAsia="Times New Roman" w:hAnsi="Times New Roman" w:cs="Times New Roman"/>
          <w:sz w:val="24"/>
          <w:szCs w:val="24"/>
          <w:lang w:eastAsia="hu-HU"/>
        </w:rPr>
        <w:lastRenderedPageBreak/>
        <w:t xml:space="preserve">munkálatai biztosítása, szünidei étkeztetés ételosztás lebonyolításában részvétel, helyszínbiztosítás, közterületek ellenőrzése, közbiztonság felügyelete. </w:t>
      </w:r>
    </w:p>
    <w:p w:rsidR="00EA3E37" w:rsidRPr="00EA3E37" w:rsidRDefault="00EA3E37" w:rsidP="00EA3E37">
      <w:pPr>
        <w:spacing w:after="0" w:line="240" w:lineRule="auto"/>
        <w:jc w:val="both"/>
        <w:rPr>
          <w:rFonts w:ascii="Times New Roman" w:eastAsia="Times New Roman" w:hAnsi="Times New Roman" w:cs="Times New Roman"/>
          <w:b/>
          <w:sz w:val="24"/>
          <w:szCs w:val="24"/>
          <w:lang w:eastAsia="hu-HU"/>
        </w:rPr>
      </w:pPr>
    </w:p>
    <w:p w:rsidR="00EA3E37" w:rsidRPr="00EA3E37" w:rsidRDefault="00EA3E37" w:rsidP="00EA3E37">
      <w:pPr>
        <w:spacing w:before="100" w:beforeAutospacing="1" w:after="100" w:afterAutospacing="1" w:line="240" w:lineRule="auto"/>
        <w:jc w:val="center"/>
        <w:rPr>
          <w:rFonts w:ascii="Times New Roman" w:eastAsia="Times New Roman" w:hAnsi="Times New Roman" w:cs="Times New Roman"/>
          <w:b/>
          <w:bCs/>
          <w:sz w:val="32"/>
          <w:szCs w:val="32"/>
          <w:lang w:eastAsia="hu-HU"/>
        </w:rPr>
      </w:pPr>
      <w:r w:rsidRPr="00EA3E37">
        <w:rPr>
          <w:rFonts w:ascii="Times New Roman" w:eastAsia="Times New Roman" w:hAnsi="Times New Roman" w:cs="Times New Roman"/>
          <w:b/>
          <w:bCs/>
          <w:sz w:val="32"/>
          <w:szCs w:val="32"/>
          <w:lang w:eastAsia="hu-HU"/>
        </w:rPr>
        <w:t>Önkormányzati és Jogi Osztály feladatai és fontosabb események</w:t>
      </w:r>
    </w:p>
    <w:p w:rsidR="00EA3E37" w:rsidRPr="00EA3E37" w:rsidRDefault="00EA3E37" w:rsidP="00EA3E37">
      <w:pPr>
        <w:spacing w:before="100" w:beforeAutospacing="1" w:after="100" w:afterAutospacing="1" w:line="240" w:lineRule="auto"/>
        <w:jc w:val="both"/>
        <w:rPr>
          <w:rFonts w:ascii="Times New Roman" w:eastAsia="Times New Roman" w:hAnsi="Times New Roman" w:cs="Times New Roman"/>
          <w:b/>
          <w:bCs/>
          <w:sz w:val="24"/>
          <w:szCs w:val="24"/>
          <w:lang w:eastAsia="hu-HU"/>
        </w:rPr>
      </w:pPr>
      <w:r w:rsidRPr="00EA3E37">
        <w:rPr>
          <w:rFonts w:ascii="Times New Roman" w:eastAsia="Times New Roman" w:hAnsi="Times New Roman" w:cs="Times New Roman"/>
          <w:b/>
          <w:bCs/>
          <w:sz w:val="24"/>
          <w:szCs w:val="24"/>
          <w:lang w:eastAsia="hu-HU"/>
        </w:rPr>
        <w:t>Képviselő-testületi ülések</w:t>
      </w:r>
    </w:p>
    <w:p w:rsidR="00EA3E37" w:rsidRPr="00EA3E37" w:rsidRDefault="00EA3E37" w:rsidP="00EA3E37">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A 2020-as év rendhagyónak mondható a képviselő-testületi ülések megtartása tekintetében, ugyanis első alkalommal a koronavírus világjárvány miatt </w:t>
      </w:r>
      <w:proofErr w:type="gramStart"/>
      <w:r w:rsidRPr="00EA3E37">
        <w:rPr>
          <w:rFonts w:ascii="Times New Roman" w:eastAsia="Times New Roman" w:hAnsi="Times New Roman" w:cs="Times New Roman"/>
          <w:sz w:val="24"/>
          <w:szCs w:val="24"/>
          <w:lang w:eastAsia="hu-HU"/>
        </w:rPr>
        <w:t>2020. márciusában</w:t>
      </w:r>
      <w:proofErr w:type="gramEnd"/>
      <w:r w:rsidRPr="00EA3E37">
        <w:rPr>
          <w:rFonts w:ascii="Times New Roman" w:eastAsia="Times New Roman" w:hAnsi="Times New Roman" w:cs="Times New Roman"/>
          <w:sz w:val="24"/>
          <w:szCs w:val="24"/>
          <w:lang w:eastAsia="hu-HU"/>
        </w:rPr>
        <w:t xml:space="preserve">, majd 2020. novemberében került rendkívüli jogrend bevezetésre és veszélyhelyzet kihirdetésre. Ez azt jelentette, hogy a veszélyhelyzet időtartama alatt nem kerülhetett sor képviselő-testületi, bizottsági ülések, illetve közmeghallgatás megtartására sem. </w:t>
      </w:r>
    </w:p>
    <w:p w:rsidR="00EA3E37" w:rsidRPr="00EA3E37" w:rsidRDefault="00EA3E37" w:rsidP="00EA3E37">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A 2020-as évben a képviselő-testületi ülések száma fenti ok miatt elmaradt a korábbi években megszokott ülésszámoktól, ez azonban az önkormányzat működését nem akadályozta, mert törvényi felhatalmazás alapján polgármester hozta meg a képviselő-testület helyett átruházott hatáskörben a szükséges határozatokat, rendeleteket.</w:t>
      </w:r>
    </w:p>
    <w:p w:rsidR="00EA3E37" w:rsidRPr="00EA3E37" w:rsidRDefault="00EA3E37" w:rsidP="00EA3E37">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A tavalyi évben 5 rendes testületi és 7 rendkívüli ülés megtartására került sor. Egész évben 320 határozat született (ebből 158 képviselő-testületi, 162 polgármesteri határozat). </w:t>
      </w:r>
      <w:r w:rsidRPr="00EA3E37">
        <w:rPr>
          <w:rFonts w:ascii="Times New Roman" w:eastAsia="Times New Roman" w:hAnsi="Times New Roman" w:cs="Times New Roman"/>
          <w:b/>
          <w:sz w:val="24"/>
          <w:szCs w:val="24"/>
          <w:lang w:eastAsia="hu-HU"/>
        </w:rPr>
        <w:t>33</w:t>
      </w:r>
      <w:r w:rsidRPr="00EA3E37">
        <w:rPr>
          <w:rFonts w:ascii="Times New Roman" w:eastAsia="Times New Roman" w:hAnsi="Times New Roman" w:cs="Times New Roman"/>
          <w:b/>
          <w:bCs/>
          <w:sz w:val="24"/>
          <w:szCs w:val="24"/>
          <w:lang w:eastAsia="hu-HU"/>
        </w:rPr>
        <w:t xml:space="preserve"> db</w:t>
      </w:r>
      <w:r w:rsidRPr="00EA3E37">
        <w:rPr>
          <w:rFonts w:ascii="Times New Roman" w:eastAsia="Times New Roman" w:hAnsi="Times New Roman" w:cs="Times New Roman"/>
          <w:sz w:val="24"/>
          <w:szCs w:val="24"/>
          <w:lang w:eastAsia="hu-HU"/>
        </w:rPr>
        <w:t xml:space="preserve"> rendeletalkotásra került sor, a novemberre tervezett közmeghallgatást nem lehetett megtartani.</w:t>
      </w:r>
    </w:p>
    <w:p w:rsidR="00EA3E37" w:rsidRPr="00EA3E37" w:rsidRDefault="00EA3E37" w:rsidP="00EA3E37">
      <w:pPr>
        <w:spacing w:before="100" w:beforeAutospacing="1" w:after="100" w:afterAutospacing="1" w:line="240" w:lineRule="auto"/>
        <w:jc w:val="both"/>
        <w:rPr>
          <w:rFonts w:ascii="Times New Roman" w:eastAsia="Times New Roman" w:hAnsi="Times New Roman" w:cs="Times New Roman"/>
          <w:sz w:val="20"/>
          <w:szCs w:val="20"/>
          <w:lang w:eastAsia="hu-HU"/>
        </w:rPr>
      </w:pPr>
      <w:r w:rsidRPr="00EA3E37">
        <w:rPr>
          <w:rFonts w:ascii="Times New Roman" w:eastAsia="Times New Roman" w:hAnsi="Times New Roman" w:cs="Times New Roman"/>
          <w:sz w:val="24"/>
          <w:szCs w:val="24"/>
          <w:lang w:eastAsia="hu-HU"/>
        </w:rPr>
        <w:t xml:space="preserve">A </w:t>
      </w:r>
      <w:r w:rsidRPr="00EA3E37">
        <w:rPr>
          <w:rFonts w:ascii="Times New Roman" w:eastAsia="Times New Roman" w:hAnsi="Times New Roman" w:cs="Times New Roman"/>
          <w:b/>
          <w:bCs/>
          <w:sz w:val="24"/>
          <w:szCs w:val="24"/>
          <w:lang w:eastAsia="hu-HU"/>
        </w:rPr>
        <w:t>Pénzügyi és Ügyrendi Bizottság</w:t>
      </w:r>
      <w:r w:rsidRPr="00EA3E37">
        <w:rPr>
          <w:rFonts w:ascii="Times New Roman" w:eastAsia="Times New Roman" w:hAnsi="Times New Roman" w:cs="Times New Roman"/>
          <w:sz w:val="24"/>
          <w:szCs w:val="24"/>
          <w:lang w:eastAsia="hu-HU"/>
        </w:rPr>
        <w:t xml:space="preserve"> 4 rendes, valamint 2 rendkívüli ülést tartott.</w:t>
      </w:r>
      <w:r w:rsidRPr="00EA3E37">
        <w:rPr>
          <w:rFonts w:ascii="Times New Roman" w:eastAsia="Times New Roman" w:hAnsi="Times New Roman" w:cs="Times New Roman"/>
          <w:sz w:val="20"/>
          <w:szCs w:val="20"/>
          <w:lang w:eastAsia="hu-HU"/>
        </w:rPr>
        <w:t xml:space="preserve"> </w:t>
      </w:r>
      <w:r w:rsidRPr="00EA3E37">
        <w:rPr>
          <w:rFonts w:ascii="Times New Roman" w:eastAsia="Times New Roman" w:hAnsi="Times New Roman" w:cs="Times New Roman"/>
          <w:sz w:val="24"/>
          <w:szCs w:val="24"/>
          <w:lang w:eastAsia="hu-HU"/>
        </w:rPr>
        <w:t xml:space="preserve">A </w:t>
      </w:r>
      <w:r w:rsidRPr="00EA3E37">
        <w:rPr>
          <w:rFonts w:ascii="Times New Roman" w:eastAsia="Times New Roman" w:hAnsi="Times New Roman" w:cs="Times New Roman"/>
          <w:b/>
          <w:bCs/>
          <w:sz w:val="24"/>
          <w:szCs w:val="24"/>
          <w:lang w:eastAsia="hu-HU"/>
        </w:rPr>
        <w:t>Szociális és Humán Bizottság</w:t>
      </w:r>
      <w:r w:rsidRPr="00EA3E37">
        <w:rPr>
          <w:rFonts w:ascii="Times New Roman" w:eastAsia="Times New Roman" w:hAnsi="Times New Roman" w:cs="Times New Roman"/>
          <w:sz w:val="24"/>
          <w:szCs w:val="24"/>
          <w:lang w:eastAsia="hu-HU"/>
        </w:rPr>
        <w:t xml:space="preserve"> 4 alkalommal került összehívásra, melyből mind a 4 alkalommal rendes ülés volt. </w:t>
      </w:r>
    </w:p>
    <w:p w:rsidR="00EA3E37" w:rsidRPr="00EA3E37" w:rsidRDefault="00EA3E37" w:rsidP="00EA3E37">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b/>
          <w:bCs/>
          <w:sz w:val="24"/>
          <w:szCs w:val="24"/>
          <w:u w:val="single"/>
          <w:lang w:eastAsia="hu-HU"/>
        </w:rPr>
        <w:t>Nemzetiségi önkormányzat ülései, döntései:</w:t>
      </w:r>
      <w:r w:rsidRPr="00EA3E37">
        <w:rPr>
          <w:rFonts w:ascii="Times New Roman" w:eastAsia="Times New Roman" w:hAnsi="Times New Roman" w:cs="Times New Roman"/>
          <w:sz w:val="24"/>
          <w:szCs w:val="24"/>
          <w:lang w:eastAsia="hu-HU"/>
        </w:rPr>
        <w:t xml:space="preserve"> Tiszavasvári Város Roma Nemzetiségi Önkormányzata 4 rendes, valamint 2 rendkívüli ülésen 30 határozatot hozott, e mellett közmeghallgatást is tartottak 2020. október 19-én. Tiszavasvári Város Ruszin Nemzetiségi Önkormányzata 3 rendes testületi ülésen, valamint 3 rendkívüli ülésen 26 határozatot hozott, közmeghallgatás megtartására a veszélyhelyzet miatt nem volt lehetőség.</w:t>
      </w:r>
    </w:p>
    <w:p w:rsidR="00EA3E37" w:rsidRPr="00EA3E37" w:rsidRDefault="00EA3E37" w:rsidP="00EA3E37">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Mindegyik testület működésére jellemző, hogy az ülésről jegyzőkönyvet kell készíteni 15 napon belül és a Nemzeti Jogszabálytár elektronikus felületére fel kell tölteni az előterjesztésekkel együtt. A Nemzeti Jogszabálytár felületére való feltöltést a veszélyhelyzet alatt meghozott polgármesteri határozatoknál is végrehajtottuk. Minden </w:t>
      </w:r>
      <w:proofErr w:type="gramStart"/>
      <w:r w:rsidRPr="00EA3E37">
        <w:rPr>
          <w:rFonts w:ascii="Times New Roman" w:eastAsia="Times New Roman" w:hAnsi="Times New Roman" w:cs="Times New Roman"/>
          <w:sz w:val="24"/>
          <w:szCs w:val="24"/>
          <w:lang w:eastAsia="hu-HU"/>
        </w:rPr>
        <w:t>esetben határidőben</w:t>
      </w:r>
      <w:proofErr w:type="gramEnd"/>
      <w:r w:rsidRPr="00EA3E37">
        <w:rPr>
          <w:rFonts w:ascii="Times New Roman" w:eastAsia="Times New Roman" w:hAnsi="Times New Roman" w:cs="Times New Roman"/>
          <w:sz w:val="24"/>
          <w:szCs w:val="24"/>
          <w:lang w:eastAsia="hu-HU"/>
        </w:rPr>
        <w:t xml:space="preserve"> elkészültek és felterjesztésre kerültek a jegyzőkönyvek.</w:t>
      </w:r>
    </w:p>
    <w:p w:rsidR="00EA3E37" w:rsidRPr="00EA3E37" w:rsidRDefault="00EA3E37" w:rsidP="00EA3E37">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EA3E37">
        <w:rPr>
          <w:rFonts w:ascii="Times New Roman" w:eastAsia="Times New Roman" w:hAnsi="Times New Roman" w:cs="Times New Roman"/>
          <w:b/>
          <w:sz w:val="24"/>
          <w:szCs w:val="24"/>
          <w:lang w:eastAsia="hu-HU"/>
        </w:rPr>
        <w:t>50%-os hulladékszállítási kedvezmény</w:t>
      </w:r>
    </w:p>
    <w:p w:rsidR="00EA3E37" w:rsidRPr="00EA3E37" w:rsidRDefault="00EA3E37" w:rsidP="00EA3E37">
      <w:pPr>
        <w:spacing w:after="0" w:line="240" w:lineRule="auto"/>
        <w:contextualSpacing/>
        <w:jc w:val="both"/>
        <w:rPr>
          <w:rFonts w:ascii="Times New Roman" w:eastAsia="Calibri" w:hAnsi="Times New Roman" w:cs="Times New Roman"/>
          <w:sz w:val="24"/>
          <w:szCs w:val="24"/>
        </w:rPr>
      </w:pPr>
      <w:r w:rsidRPr="00EA3E37">
        <w:rPr>
          <w:rFonts w:ascii="Times New Roman" w:eastAsia="Calibri" w:hAnsi="Times New Roman" w:cs="Times New Roman"/>
          <w:sz w:val="24"/>
          <w:szCs w:val="24"/>
        </w:rPr>
        <w:t xml:space="preserve">A </w:t>
      </w:r>
      <w:r w:rsidRPr="00EA3E37">
        <w:rPr>
          <w:rFonts w:ascii="Times New Roman" w:eastAsia="Calibri" w:hAnsi="Times New Roman" w:cs="Times New Roman"/>
          <w:b/>
          <w:sz w:val="24"/>
          <w:szCs w:val="24"/>
        </w:rPr>
        <w:t>hulladékszállítási díjra</w:t>
      </w:r>
      <w:r w:rsidRPr="00EA3E37">
        <w:rPr>
          <w:rFonts w:ascii="Times New Roman" w:eastAsia="Calibri" w:hAnsi="Times New Roman" w:cs="Times New Roman"/>
          <w:sz w:val="24"/>
          <w:szCs w:val="24"/>
        </w:rPr>
        <w:t xml:space="preserve"> vonatkozó 50%-os kedvezményre 469 személy volt jogosult a 2020-as évben és 511 kérelem érkezett be a 2021. évre, melyet 2020. szeptember 15-ig lehetett benyújtani. Az ügyfelekre tekintettel a kérelmek kiküldésre kerültek az előző évben jogosultsággal rendelkezők részére, e mellett a nyomtatványok a portáról is elvihetők voltak, és elegendő volt ugyanott le is adni egy lezárt borítékban.</w:t>
      </w:r>
    </w:p>
    <w:p w:rsidR="00EA3E37" w:rsidRPr="00EA3E37" w:rsidRDefault="00EA3E37" w:rsidP="00EA3E37">
      <w:pPr>
        <w:spacing w:after="0" w:line="240" w:lineRule="auto"/>
        <w:contextualSpacing/>
        <w:jc w:val="both"/>
        <w:rPr>
          <w:rFonts w:ascii="Times New Roman" w:eastAsia="Calibri" w:hAnsi="Times New Roman" w:cs="Times New Roman"/>
          <w:sz w:val="24"/>
          <w:szCs w:val="24"/>
        </w:rPr>
      </w:pPr>
    </w:p>
    <w:p w:rsidR="000D1406" w:rsidRDefault="000D1406" w:rsidP="00EA3E37">
      <w:pPr>
        <w:spacing w:after="0" w:line="240" w:lineRule="auto"/>
        <w:contextualSpacing/>
        <w:jc w:val="both"/>
        <w:rPr>
          <w:rFonts w:ascii="Times New Roman" w:eastAsia="Calibri" w:hAnsi="Times New Roman" w:cs="Times New Roman"/>
          <w:b/>
          <w:sz w:val="24"/>
          <w:szCs w:val="24"/>
        </w:rPr>
      </w:pPr>
    </w:p>
    <w:p w:rsidR="000D1406" w:rsidRDefault="000D1406" w:rsidP="00EA3E37">
      <w:pPr>
        <w:spacing w:after="0" w:line="240" w:lineRule="auto"/>
        <w:contextualSpacing/>
        <w:jc w:val="both"/>
        <w:rPr>
          <w:rFonts w:ascii="Times New Roman" w:eastAsia="Calibri" w:hAnsi="Times New Roman" w:cs="Times New Roman"/>
          <w:b/>
          <w:sz w:val="24"/>
          <w:szCs w:val="24"/>
        </w:rPr>
      </w:pPr>
    </w:p>
    <w:p w:rsidR="00EA3E37" w:rsidRPr="00EA3E37" w:rsidRDefault="00EA3E37" w:rsidP="00EA3E37">
      <w:pPr>
        <w:spacing w:after="0" w:line="240" w:lineRule="auto"/>
        <w:contextualSpacing/>
        <w:jc w:val="both"/>
        <w:rPr>
          <w:rFonts w:ascii="Times New Roman" w:eastAsia="Calibri" w:hAnsi="Times New Roman" w:cs="Times New Roman"/>
          <w:b/>
          <w:sz w:val="24"/>
          <w:szCs w:val="24"/>
        </w:rPr>
      </w:pPr>
      <w:r w:rsidRPr="00EA3E37">
        <w:rPr>
          <w:rFonts w:ascii="Times New Roman" w:eastAsia="Calibri" w:hAnsi="Times New Roman" w:cs="Times New Roman"/>
          <w:b/>
          <w:sz w:val="24"/>
          <w:szCs w:val="24"/>
        </w:rPr>
        <w:lastRenderedPageBreak/>
        <w:t>Hirdetmények</w:t>
      </w:r>
    </w:p>
    <w:p w:rsidR="00EA3E37" w:rsidRPr="00EA3E37" w:rsidRDefault="00EA3E37" w:rsidP="00EA3E37">
      <w:pPr>
        <w:spacing w:after="0" w:line="240" w:lineRule="auto"/>
        <w:contextualSpacing/>
        <w:jc w:val="both"/>
        <w:rPr>
          <w:rFonts w:ascii="Times New Roman" w:eastAsia="Calibri" w:hAnsi="Times New Roman" w:cs="Times New Roman"/>
          <w:b/>
          <w:sz w:val="24"/>
          <w:szCs w:val="24"/>
        </w:rPr>
      </w:pPr>
    </w:p>
    <w:p w:rsidR="00EA3E37" w:rsidRPr="00EA3E37" w:rsidRDefault="00EA3E37" w:rsidP="00EA3E37">
      <w:pPr>
        <w:spacing w:after="0" w:line="240" w:lineRule="auto"/>
        <w:jc w:val="both"/>
        <w:rPr>
          <w:rFonts w:ascii="Times New Roman" w:eastAsia="Calibri" w:hAnsi="Times New Roman" w:cs="Times New Roman"/>
          <w:sz w:val="24"/>
          <w:szCs w:val="24"/>
        </w:rPr>
      </w:pPr>
      <w:r w:rsidRPr="00EA3E37">
        <w:rPr>
          <w:rFonts w:ascii="Times New Roman" w:eastAsia="Calibri" w:hAnsi="Times New Roman" w:cs="Times New Roman"/>
          <w:sz w:val="24"/>
          <w:szCs w:val="24"/>
        </w:rPr>
        <w:t xml:space="preserve">A 2020. évben a </w:t>
      </w:r>
      <w:r w:rsidRPr="00EA3E37">
        <w:rPr>
          <w:rFonts w:ascii="Times New Roman" w:eastAsia="Calibri" w:hAnsi="Times New Roman" w:cs="Times New Roman"/>
          <w:b/>
          <w:sz w:val="24"/>
          <w:szCs w:val="24"/>
        </w:rPr>
        <w:t>végrehajtók</w:t>
      </w:r>
      <w:r w:rsidRPr="00EA3E37">
        <w:rPr>
          <w:rFonts w:ascii="Times New Roman" w:eastAsia="Calibri" w:hAnsi="Times New Roman" w:cs="Times New Roman"/>
          <w:sz w:val="24"/>
          <w:szCs w:val="24"/>
        </w:rPr>
        <w:t xml:space="preserve"> </w:t>
      </w:r>
      <w:r w:rsidRPr="00EA3E37">
        <w:rPr>
          <w:rFonts w:ascii="Times New Roman" w:eastAsia="Calibri" w:hAnsi="Times New Roman" w:cs="Times New Roman"/>
          <w:b/>
          <w:sz w:val="24"/>
          <w:szCs w:val="24"/>
        </w:rPr>
        <w:t>által megküldött hirdetmények</w:t>
      </w:r>
      <w:r w:rsidRPr="00EA3E37">
        <w:rPr>
          <w:rFonts w:ascii="Times New Roman" w:eastAsia="Calibri" w:hAnsi="Times New Roman" w:cs="Times New Roman"/>
          <w:sz w:val="24"/>
          <w:szCs w:val="24"/>
        </w:rPr>
        <w:t xml:space="preserve"> száma 72 db volt, a végrehajtók által megküldött lakóingatlanok lefoglalásának </w:t>
      </w:r>
      <w:proofErr w:type="spellStart"/>
      <w:r w:rsidRPr="00EA3E37">
        <w:rPr>
          <w:rFonts w:ascii="Times New Roman" w:eastAsia="Calibri" w:hAnsi="Times New Roman" w:cs="Times New Roman"/>
          <w:sz w:val="24"/>
          <w:szCs w:val="24"/>
        </w:rPr>
        <w:t>tényéről</w:t>
      </w:r>
      <w:proofErr w:type="spellEnd"/>
      <w:r w:rsidRPr="00EA3E37">
        <w:rPr>
          <w:rFonts w:ascii="Times New Roman" w:eastAsia="Calibri" w:hAnsi="Times New Roman" w:cs="Times New Roman"/>
          <w:sz w:val="24"/>
          <w:szCs w:val="24"/>
        </w:rPr>
        <w:t xml:space="preserve"> való tájékoztatások száma 313 db. Ezen dokumentumok elektronikus formában érkeznek a Tiszavasvári Polgármesteri Hivatal részére. Ennek megfelelően a végrehajtók részére megküldendő dokumentumokat elektronikus formában kell továbbítani ASP rendszeren keresztül, ami jelentős többletidő ráfordítást igényelt a 2020. évben, mivel az elkészült dokumentumot minden esetben be kell </w:t>
      </w:r>
      <w:proofErr w:type="spellStart"/>
      <w:r w:rsidRPr="00EA3E37">
        <w:rPr>
          <w:rFonts w:ascii="Times New Roman" w:eastAsia="Calibri" w:hAnsi="Times New Roman" w:cs="Times New Roman"/>
          <w:sz w:val="24"/>
          <w:szCs w:val="24"/>
        </w:rPr>
        <w:t>scannelni</w:t>
      </w:r>
      <w:proofErr w:type="spellEnd"/>
      <w:r w:rsidRPr="00EA3E37">
        <w:rPr>
          <w:rFonts w:ascii="Times New Roman" w:eastAsia="Calibri" w:hAnsi="Times New Roman" w:cs="Times New Roman"/>
          <w:sz w:val="24"/>
          <w:szCs w:val="24"/>
        </w:rPr>
        <w:t>, majd ezt az iktatott ügyirathoz kellett csatolni.</w:t>
      </w:r>
    </w:p>
    <w:p w:rsidR="00EA3E37" w:rsidRPr="00EA3E37" w:rsidRDefault="00EA3E37" w:rsidP="00EA3E37">
      <w:pPr>
        <w:jc w:val="both"/>
        <w:rPr>
          <w:rFonts w:ascii="Times New Roman" w:eastAsia="Calibri" w:hAnsi="Times New Roman" w:cs="Times New Roman"/>
          <w:sz w:val="24"/>
          <w:szCs w:val="24"/>
        </w:rPr>
      </w:pPr>
    </w:p>
    <w:p w:rsidR="00EA3E37" w:rsidRPr="00EA3E37" w:rsidRDefault="00EA3E37" w:rsidP="00EA3E37">
      <w:pPr>
        <w:jc w:val="both"/>
        <w:rPr>
          <w:rFonts w:ascii="Times New Roman" w:eastAsia="Calibri" w:hAnsi="Times New Roman" w:cs="Times New Roman"/>
          <w:sz w:val="24"/>
          <w:szCs w:val="24"/>
        </w:rPr>
      </w:pPr>
      <w:r w:rsidRPr="00EA3E37">
        <w:rPr>
          <w:rFonts w:ascii="Times New Roman" w:eastAsia="Calibri" w:hAnsi="Times New Roman" w:cs="Times New Roman"/>
          <w:sz w:val="24"/>
          <w:szCs w:val="24"/>
        </w:rPr>
        <w:t xml:space="preserve">A végrehajtók által küldött hirdetményeken kívül 2020. évben is számos hirdetménnyel kapcsolatos teendő merült fel. A </w:t>
      </w:r>
      <w:r w:rsidRPr="00EA3E37">
        <w:rPr>
          <w:rFonts w:ascii="Times New Roman" w:eastAsia="Calibri" w:hAnsi="Times New Roman" w:cs="Times New Roman"/>
          <w:b/>
          <w:sz w:val="24"/>
          <w:szCs w:val="24"/>
        </w:rPr>
        <w:t>különböző bíróságok, szabálysértési hatóságok megküldik</w:t>
      </w:r>
      <w:r w:rsidRPr="00EA3E37">
        <w:rPr>
          <w:rFonts w:ascii="Times New Roman" w:eastAsia="Calibri" w:hAnsi="Times New Roman" w:cs="Times New Roman"/>
          <w:sz w:val="24"/>
          <w:szCs w:val="24"/>
        </w:rPr>
        <w:t xml:space="preserve"> az ügyeikhez kapcsolódó hirdetményeket a Hivatal részére, melyeket a Hivatalnak szükséges legalább 15 napra kifüggeszteni a hirdetőtábláján. Ez önmagában nem tűnik bonyolult feladatnak, viszont adminisztrációval és idővel járó feladat. A hirdetmény kifüggesztésével kezdődik a menete, majd legalább 15 nap elteltét követően – mely időtartamot figyelemmel szükséges kísérni – a hirdetőtábláról történő levételére kerül sor, majd a kifüggesztés, valamint a levétel napjának a hirdetményre történő rájegyzése és e feljegyzés aláírással történő hitelesítése után, az ASP rendszeren keresztül (a dokumentum </w:t>
      </w:r>
      <w:proofErr w:type="spellStart"/>
      <w:r w:rsidRPr="00EA3E37">
        <w:rPr>
          <w:rFonts w:ascii="Times New Roman" w:eastAsia="Calibri" w:hAnsi="Times New Roman" w:cs="Times New Roman"/>
          <w:sz w:val="24"/>
          <w:szCs w:val="24"/>
        </w:rPr>
        <w:t>scannelését</w:t>
      </w:r>
      <w:proofErr w:type="spellEnd"/>
      <w:r w:rsidRPr="00EA3E37">
        <w:rPr>
          <w:rFonts w:ascii="Times New Roman" w:eastAsia="Calibri" w:hAnsi="Times New Roman" w:cs="Times New Roman"/>
          <w:sz w:val="24"/>
          <w:szCs w:val="24"/>
        </w:rPr>
        <w:t xml:space="preserve"> követően, az iktatott anyaghoz kell csatolni) vissza kell küldeni a megküldő bíróság, hatóság részére. </w:t>
      </w:r>
    </w:p>
    <w:p w:rsidR="00EA3E37" w:rsidRPr="00EA3E37" w:rsidRDefault="00EA3E37" w:rsidP="00EA3E37">
      <w:pPr>
        <w:jc w:val="both"/>
        <w:rPr>
          <w:rFonts w:ascii="Times New Roman" w:eastAsia="Calibri" w:hAnsi="Times New Roman" w:cs="Times New Roman"/>
          <w:sz w:val="24"/>
          <w:szCs w:val="24"/>
        </w:rPr>
      </w:pPr>
      <w:r w:rsidRPr="00EA3E37">
        <w:rPr>
          <w:rFonts w:ascii="Times New Roman" w:eastAsia="Calibri" w:hAnsi="Times New Roman" w:cs="Times New Roman"/>
          <w:sz w:val="24"/>
          <w:szCs w:val="24"/>
        </w:rPr>
        <w:t xml:space="preserve">A </w:t>
      </w:r>
      <w:r w:rsidRPr="00EA3E37">
        <w:rPr>
          <w:rFonts w:ascii="Times New Roman" w:eastAsia="Calibri" w:hAnsi="Times New Roman" w:cs="Times New Roman"/>
          <w:b/>
          <w:sz w:val="24"/>
          <w:szCs w:val="24"/>
        </w:rPr>
        <w:t>magánszemélyek közötti mezőgazdasági földekre létrejött adásvételi/haszonbérleti szerződések hirdetményként</w:t>
      </w:r>
      <w:r w:rsidRPr="00EA3E37">
        <w:rPr>
          <w:rFonts w:ascii="Times New Roman" w:eastAsia="Calibri" w:hAnsi="Times New Roman" w:cs="Times New Roman"/>
          <w:sz w:val="24"/>
          <w:szCs w:val="24"/>
        </w:rPr>
        <w:t xml:space="preserve"> történő közlésére vonatkozó kérelmek száma 2020. évben jelentősen megnövekedett.  Az ezzel kapcsolatos eljárás időigényes adminisztrációs munkával jár. A mezőgazdasági hirdetményeket - záradékolást, </w:t>
      </w:r>
      <w:proofErr w:type="spellStart"/>
      <w:r w:rsidRPr="00EA3E37">
        <w:rPr>
          <w:rFonts w:ascii="Times New Roman" w:eastAsia="Calibri" w:hAnsi="Times New Roman" w:cs="Times New Roman"/>
          <w:sz w:val="24"/>
          <w:szCs w:val="24"/>
        </w:rPr>
        <w:t>scannelést</w:t>
      </w:r>
      <w:proofErr w:type="spellEnd"/>
      <w:r w:rsidRPr="00EA3E37">
        <w:rPr>
          <w:rFonts w:ascii="Times New Roman" w:eastAsia="Calibri" w:hAnsi="Times New Roman" w:cs="Times New Roman"/>
          <w:sz w:val="24"/>
          <w:szCs w:val="24"/>
        </w:rPr>
        <w:t xml:space="preserve"> követően - a kormányzati portálra szükséges feltölteni, illetve kifüggeszteni a Polgármesteri Hivatal hirdetőtáblájára, majd 60 nap/15 nap elteltét követően a hirdetőtábláról le kell venni, valamint a kormányzati portálon törlésre kerülnek. A levétel napjának a hirdetményre történő rájegyzését, valamint a jogszabályban meghatározott dokumentációk elkészítését követően a szerződéseket 8 napon belül meg kell küldeni a földügyi hatóság részére, illetve erről tájékoztatni szükséges a szerződésben szereplő személyeket. </w:t>
      </w:r>
    </w:p>
    <w:p w:rsidR="00EA3E37" w:rsidRPr="00EA3E37" w:rsidRDefault="00EA3E37" w:rsidP="00EA3E37">
      <w:pPr>
        <w:spacing w:after="0" w:line="240" w:lineRule="auto"/>
        <w:jc w:val="both"/>
        <w:rPr>
          <w:rFonts w:ascii="Times New Roman" w:eastAsia="Calibri" w:hAnsi="Times New Roman" w:cs="Times New Roman"/>
          <w:b/>
          <w:sz w:val="24"/>
          <w:szCs w:val="24"/>
        </w:rPr>
      </w:pPr>
      <w:r w:rsidRPr="00EA3E37">
        <w:rPr>
          <w:rFonts w:ascii="Times New Roman" w:eastAsia="Calibri" w:hAnsi="Times New Roman" w:cs="Times New Roman"/>
          <w:b/>
          <w:sz w:val="24"/>
          <w:szCs w:val="24"/>
        </w:rPr>
        <w:t>Településsoros jegyzék adatszolgáltatás</w:t>
      </w:r>
    </w:p>
    <w:p w:rsidR="00EA3E37" w:rsidRPr="00EA3E37" w:rsidRDefault="00EA3E37" w:rsidP="00EA3E37">
      <w:pPr>
        <w:spacing w:after="0" w:line="240" w:lineRule="auto"/>
        <w:jc w:val="both"/>
        <w:rPr>
          <w:rFonts w:ascii="Times New Roman" w:eastAsia="Calibri" w:hAnsi="Times New Roman" w:cs="Times New Roman"/>
          <w:sz w:val="24"/>
          <w:szCs w:val="24"/>
        </w:rPr>
      </w:pPr>
    </w:p>
    <w:p w:rsidR="00EA3E37" w:rsidRPr="00EA3E37" w:rsidRDefault="00EA3E37" w:rsidP="00EA3E37">
      <w:pPr>
        <w:spacing w:after="0" w:line="240" w:lineRule="auto"/>
        <w:jc w:val="both"/>
        <w:rPr>
          <w:rFonts w:ascii="Times New Roman" w:eastAsia="Calibri" w:hAnsi="Times New Roman" w:cs="Times New Roman"/>
          <w:sz w:val="24"/>
          <w:szCs w:val="24"/>
        </w:rPr>
      </w:pPr>
      <w:r w:rsidRPr="00EA3E37">
        <w:rPr>
          <w:rFonts w:ascii="Times New Roman" w:eastAsia="Calibri" w:hAnsi="Times New Roman" w:cs="Times New Roman"/>
          <w:sz w:val="24"/>
          <w:szCs w:val="24"/>
        </w:rPr>
        <w:t xml:space="preserve">A Magyarország települési szennyvízelvezetési és –tisztítás helyzetét nyilvántartó Településsoros Jegyzékről és Tájékoztató Jegyzékről, valamint a szennyvízelvezetési agglomerációk lehatárolásáról szóló 378/2015. (XII.8.) Korm. rendelet Magyarország valamennyi településére vonatkozóan előírja a 2. melléklet szerinti jegyzői adatszolgáltatás teljesítését. Az adatszolgáltatás 2020. évben is online felületen történt. </w:t>
      </w:r>
    </w:p>
    <w:p w:rsidR="00EA3E37" w:rsidRPr="00EA3E37" w:rsidRDefault="00EA3E37" w:rsidP="00EA3E37">
      <w:pPr>
        <w:spacing w:after="0" w:line="240" w:lineRule="auto"/>
        <w:jc w:val="both"/>
        <w:rPr>
          <w:rFonts w:ascii="Times New Roman" w:eastAsia="Calibri" w:hAnsi="Times New Roman" w:cs="Times New Roman"/>
          <w:sz w:val="24"/>
          <w:szCs w:val="24"/>
        </w:rPr>
      </w:pPr>
    </w:p>
    <w:p w:rsidR="00EA3E37" w:rsidRPr="00EA3E37" w:rsidRDefault="00EA3E37" w:rsidP="00EA3E37">
      <w:pPr>
        <w:spacing w:after="0" w:line="240" w:lineRule="auto"/>
        <w:jc w:val="both"/>
        <w:rPr>
          <w:rFonts w:ascii="Times New Roman" w:eastAsia="Calibri" w:hAnsi="Times New Roman" w:cs="Times New Roman"/>
          <w:b/>
          <w:sz w:val="24"/>
          <w:szCs w:val="24"/>
        </w:rPr>
      </w:pPr>
      <w:r w:rsidRPr="00EA3E37">
        <w:rPr>
          <w:rFonts w:ascii="Times New Roman" w:eastAsia="Calibri" w:hAnsi="Times New Roman" w:cs="Times New Roman"/>
          <w:b/>
          <w:sz w:val="24"/>
          <w:szCs w:val="24"/>
        </w:rPr>
        <w:t>Közvilágítás, fakivágás</w:t>
      </w:r>
    </w:p>
    <w:p w:rsidR="00EA3E37" w:rsidRPr="00EA3E37" w:rsidRDefault="00EA3E37" w:rsidP="00EA3E37">
      <w:pPr>
        <w:spacing w:after="0" w:line="240" w:lineRule="auto"/>
        <w:jc w:val="both"/>
        <w:rPr>
          <w:rFonts w:ascii="Times New Roman" w:eastAsia="Calibri" w:hAnsi="Times New Roman" w:cs="Times New Roman"/>
          <w:sz w:val="24"/>
          <w:szCs w:val="24"/>
        </w:rPr>
      </w:pPr>
    </w:p>
    <w:p w:rsidR="00EA3E37" w:rsidRPr="00EA3E37" w:rsidRDefault="00EA3E37" w:rsidP="00EA3E37">
      <w:pPr>
        <w:jc w:val="both"/>
        <w:rPr>
          <w:rFonts w:ascii="Times New Roman" w:eastAsia="Calibri" w:hAnsi="Times New Roman" w:cs="Times New Roman"/>
          <w:sz w:val="24"/>
          <w:szCs w:val="24"/>
        </w:rPr>
      </w:pPr>
      <w:r w:rsidRPr="00EA3E37">
        <w:rPr>
          <w:rFonts w:ascii="Times New Roman" w:eastAsia="Calibri" w:hAnsi="Times New Roman" w:cs="Times New Roman"/>
          <w:b/>
          <w:sz w:val="24"/>
          <w:szCs w:val="24"/>
        </w:rPr>
        <w:t>Az E</w:t>
      </w:r>
      <w:proofErr w:type="gramStart"/>
      <w:r w:rsidRPr="00EA3E37">
        <w:rPr>
          <w:rFonts w:ascii="Times New Roman" w:eastAsia="Calibri" w:hAnsi="Times New Roman" w:cs="Times New Roman"/>
          <w:b/>
          <w:sz w:val="24"/>
          <w:szCs w:val="24"/>
        </w:rPr>
        <w:t>.ON</w:t>
      </w:r>
      <w:proofErr w:type="gramEnd"/>
      <w:r w:rsidRPr="00EA3E37">
        <w:rPr>
          <w:rFonts w:ascii="Times New Roman" w:eastAsia="Calibri" w:hAnsi="Times New Roman" w:cs="Times New Roman"/>
          <w:b/>
          <w:sz w:val="24"/>
          <w:szCs w:val="24"/>
        </w:rPr>
        <w:t xml:space="preserve"> Tiszántúli Áramhálózati </w:t>
      </w:r>
      <w:proofErr w:type="spellStart"/>
      <w:r w:rsidRPr="00EA3E37">
        <w:rPr>
          <w:rFonts w:ascii="Times New Roman" w:eastAsia="Calibri" w:hAnsi="Times New Roman" w:cs="Times New Roman"/>
          <w:b/>
          <w:sz w:val="24"/>
          <w:szCs w:val="24"/>
        </w:rPr>
        <w:t>Zrt</w:t>
      </w:r>
      <w:proofErr w:type="spellEnd"/>
      <w:r w:rsidRPr="00EA3E37">
        <w:rPr>
          <w:rFonts w:ascii="Times New Roman" w:eastAsia="Calibri" w:hAnsi="Times New Roman" w:cs="Times New Roman"/>
          <w:b/>
          <w:sz w:val="24"/>
          <w:szCs w:val="24"/>
        </w:rPr>
        <w:t>.</w:t>
      </w:r>
      <w:r w:rsidRPr="00EA3E37">
        <w:rPr>
          <w:rFonts w:ascii="Times New Roman" w:eastAsia="Calibri" w:hAnsi="Times New Roman" w:cs="Times New Roman"/>
          <w:sz w:val="24"/>
          <w:szCs w:val="24"/>
        </w:rPr>
        <w:t xml:space="preserve"> részére a nem működő közvilágítási lámpák miatt önkormányzati bejelentés 4 alkalommal történt a 2020. évben.</w:t>
      </w:r>
    </w:p>
    <w:p w:rsidR="00EA3E37" w:rsidRPr="00EA3E37" w:rsidRDefault="00EA3E37" w:rsidP="00EA3E37">
      <w:pPr>
        <w:jc w:val="both"/>
        <w:rPr>
          <w:rFonts w:ascii="Times New Roman" w:eastAsia="Calibri" w:hAnsi="Times New Roman" w:cs="Times New Roman"/>
          <w:sz w:val="24"/>
          <w:szCs w:val="24"/>
        </w:rPr>
      </w:pPr>
      <w:r w:rsidRPr="00EA3E37">
        <w:rPr>
          <w:rFonts w:ascii="Times New Roman" w:eastAsia="Calibri" w:hAnsi="Times New Roman" w:cs="Times New Roman"/>
          <w:sz w:val="24"/>
          <w:szCs w:val="24"/>
        </w:rPr>
        <w:lastRenderedPageBreak/>
        <w:t>2020. évben lakossági bejelentések, valamint a Tiszavasvári Polgármesteri Hivatal munkatársai által szemrevételezett fák esetében:</w:t>
      </w:r>
    </w:p>
    <w:p w:rsidR="00EA3E37" w:rsidRPr="00EA3E37" w:rsidRDefault="00EA3E37" w:rsidP="00EA3E37">
      <w:pPr>
        <w:jc w:val="both"/>
        <w:rPr>
          <w:rFonts w:ascii="Times New Roman" w:eastAsia="Calibri" w:hAnsi="Times New Roman" w:cs="Times New Roman"/>
          <w:sz w:val="24"/>
          <w:szCs w:val="24"/>
        </w:rPr>
      </w:pPr>
      <w:r w:rsidRPr="00EA3E37">
        <w:rPr>
          <w:rFonts w:ascii="Times New Roman" w:eastAsia="Calibri" w:hAnsi="Times New Roman" w:cs="Times New Roman"/>
          <w:sz w:val="24"/>
          <w:szCs w:val="24"/>
        </w:rPr>
        <w:t xml:space="preserve">Gallyazásra szoruló fák száma: 29 db volt. Több fa esetében </w:t>
      </w:r>
      <w:proofErr w:type="gramStart"/>
      <w:r w:rsidRPr="00EA3E37">
        <w:rPr>
          <w:rFonts w:ascii="Times New Roman" w:eastAsia="Calibri" w:hAnsi="Times New Roman" w:cs="Times New Roman"/>
          <w:sz w:val="24"/>
          <w:szCs w:val="24"/>
        </w:rPr>
        <w:t>az  EON</w:t>
      </w:r>
      <w:proofErr w:type="gramEnd"/>
      <w:r w:rsidRPr="00EA3E37">
        <w:rPr>
          <w:rFonts w:ascii="Times New Roman" w:eastAsia="Calibri" w:hAnsi="Times New Roman" w:cs="Times New Roman"/>
          <w:sz w:val="24"/>
          <w:szCs w:val="24"/>
        </w:rPr>
        <w:t xml:space="preserve"> </w:t>
      </w:r>
      <w:proofErr w:type="spellStart"/>
      <w:r w:rsidRPr="00EA3E37">
        <w:rPr>
          <w:rFonts w:ascii="Times New Roman" w:eastAsia="Calibri" w:hAnsi="Times New Roman" w:cs="Times New Roman"/>
          <w:sz w:val="24"/>
          <w:szCs w:val="24"/>
        </w:rPr>
        <w:t>Zrt</w:t>
      </w:r>
      <w:proofErr w:type="spellEnd"/>
      <w:r w:rsidRPr="00EA3E37">
        <w:rPr>
          <w:rFonts w:ascii="Times New Roman" w:eastAsia="Calibri" w:hAnsi="Times New Roman" w:cs="Times New Roman"/>
          <w:sz w:val="24"/>
          <w:szCs w:val="24"/>
        </w:rPr>
        <w:t xml:space="preserve">. gallyazást hajtott végre. </w:t>
      </w:r>
    </w:p>
    <w:p w:rsidR="00EA3E37" w:rsidRPr="00EA3E37" w:rsidRDefault="00EA3E37" w:rsidP="00EA3E37">
      <w:pPr>
        <w:jc w:val="both"/>
        <w:rPr>
          <w:rFonts w:ascii="Times New Roman" w:eastAsia="Calibri" w:hAnsi="Times New Roman" w:cs="Times New Roman"/>
          <w:sz w:val="24"/>
          <w:szCs w:val="24"/>
        </w:rPr>
      </w:pPr>
      <w:r w:rsidRPr="00EA3E37">
        <w:rPr>
          <w:rFonts w:ascii="Times New Roman" w:eastAsia="Calibri" w:hAnsi="Times New Roman" w:cs="Times New Roman"/>
          <w:sz w:val="24"/>
          <w:szCs w:val="24"/>
        </w:rPr>
        <w:t xml:space="preserve">Kivágásra szoruló fák száma: 66db volt + 10 db sövény. </w:t>
      </w:r>
    </w:p>
    <w:p w:rsidR="00EA3E37" w:rsidRPr="00EA3E37" w:rsidRDefault="00EA3E37" w:rsidP="00EA3E37">
      <w:pPr>
        <w:jc w:val="both"/>
        <w:rPr>
          <w:rFonts w:ascii="Times New Roman" w:eastAsia="Calibri" w:hAnsi="Times New Roman" w:cs="Times New Roman"/>
          <w:sz w:val="24"/>
          <w:szCs w:val="24"/>
        </w:rPr>
      </w:pPr>
      <w:r w:rsidRPr="00EA3E37">
        <w:rPr>
          <w:rFonts w:ascii="Times New Roman" w:eastAsia="Calibri" w:hAnsi="Times New Roman" w:cs="Times New Roman"/>
          <w:sz w:val="24"/>
          <w:szCs w:val="24"/>
        </w:rPr>
        <w:t xml:space="preserve">Minden fa esetében az intézkedést helyszíni szemle előzte meg, ahol felmérésre került a fa állapota. Minden egyes esetben törekedtünk a fák megmentésére, kivágásra csak indokolt esetben került sor. A 95 db fával kapcsolatban tájékozattuk a </w:t>
      </w:r>
      <w:proofErr w:type="spellStart"/>
      <w:r w:rsidRPr="00EA3E37">
        <w:rPr>
          <w:rFonts w:ascii="Times New Roman" w:eastAsia="Calibri" w:hAnsi="Times New Roman" w:cs="Times New Roman"/>
          <w:sz w:val="24"/>
          <w:szCs w:val="24"/>
        </w:rPr>
        <w:t>Tiva-Szolg</w:t>
      </w:r>
      <w:proofErr w:type="spellEnd"/>
      <w:r w:rsidRPr="00EA3E37">
        <w:rPr>
          <w:rFonts w:ascii="Times New Roman" w:eastAsia="Calibri" w:hAnsi="Times New Roman" w:cs="Times New Roman"/>
          <w:sz w:val="24"/>
          <w:szCs w:val="24"/>
        </w:rPr>
        <w:t xml:space="preserve"> Nonprofit Kft., hogy tegyék meg a szükséges intézkedéseket a fa gallyazására, illetve kivágására (minden fa esetében közös helyszín bejárást tartottunk a </w:t>
      </w:r>
      <w:proofErr w:type="spellStart"/>
      <w:r w:rsidRPr="00EA3E37">
        <w:rPr>
          <w:rFonts w:ascii="Times New Roman" w:eastAsia="Calibri" w:hAnsi="Times New Roman" w:cs="Times New Roman"/>
          <w:sz w:val="24"/>
          <w:szCs w:val="24"/>
        </w:rPr>
        <w:t>Tiva-Szolg</w:t>
      </w:r>
      <w:proofErr w:type="spellEnd"/>
      <w:r w:rsidRPr="00EA3E37">
        <w:rPr>
          <w:rFonts w:ascii="Times New Roman" w:eastAsia="Calibri" w:hAnsi="Times New Roman" w:cs="Times New Roman"/>
          <w:sz w:val="24"/>
          <w:szCs w:val="24"/>
        </w:rPr>
        <w:t xml:space="preserve"> Nonprofit </w:t>
      </w:r>
      <w:proofErr w:type="spellStart"/>
      <w:r w:rsidRPr="00EA3E37">
        <w:rPr>
          <w:rFonts w:ascii="Times New Roman" w:eastAsia="Calibri" w:hAnsi="Times New Roman" w:cs="Times New Roman"/>
          <w:sz w:val="24"/>
          <w:szCs w:val="24"/>
        </w:rPr>
        <w:t>Kft.-vel</w:t>
      </w:r>
      <w:proofErr w:type="spellEnd"/>
      <w:r w:rsidRPr="00EA3E37">
        <w:rPr>
          <w:rFonts w:ascii="Times New Roman" w:eastAsia="Calibri" w:hAnsi="Times New Roman" w:cs="Times New Roman"/>
          <w:sz w:val="24"/>
          <w:szCs w:val="24"/>
        </w:rPr>
        <w:t xml:space="preserve">, a hivatal által megtartott helyszíni szemlén kívül). </w:t>
      </w:r>
    </w:p>
    <w:p w:rsidR="00EA3E37" w:rsidRPr="00EA3E37" w:rsidRDefault="00EA3E37" w:rsidP="00EA3E37">
      <w:pPr>
        <w:jc w:val="both"/>
        <w:rPr>
          <w:rFonts w:ascii="Times New Roman" w:eastAsia="Calibri" w:hAnsi="Times New Roman" w:cs="Times New Roman"/>
          <w:b/>
          <w:sz w:val="24"/>
          <w:szCs w:val="24"/>
        </w:rPr>
      </w:pPr>
      <w:r w:rsidRPr="00EA3E37">
        <w:rPr>
          <w:rFonts w:ascii="Times New Roman" w:eastAsia="Calibri" w:hAnsi="Times New Roman" w:cs="Times New Roman"/>
          <w:b/>
          <w:sz w:val="24"/>
          <w:szCs w:val="24"/>
        </w:rPr>
        <w:t>Helyi közutak állapotával kapcsolatos feladatok</w:t>
      </w:r>
    </w:p>
    <w:p w:rsidR="00EA3E37" w:rsidRPr="00EA3E37" w:rsidRDefault="00EA3E37" w:rsidP="00EA3E37">
      <w:pPr>
        <w:jc w:val="both"/>
        <w:rPr>
          <w:rFonts w:ascii="Times New Roman" w:eastAsia="Calibri" w:hAnsi="Times New Roman" w:cs="Times New Roman"/>
          <w:sz w:val="24"/>
          <w:szCs w:val="24"/>
        </w:rPr>
      </w:pPr>
      <w:r w:rsidRPr="00EA3E37">
        <w:rPr>
          <w:rFonts w:ascii="Times New Roman" w:eastAsia="Calibri" w:hAnsi="Times New Roman" w:cs="Times New Roman"/>
          <w:sz w:val="24"/>
          <w:szCs w:val="24"/>
          <w:lang w:eastAsia="hu-HU"/>
        </w:rPr>
        <w:t xml:space="preserve">Tiszavasvári, Fehértói utca állapot felmérését, pontosabban a kátyúk számának és a javításához szükséges anyagmennyiség felmérését a hivatal munkatársa végezte el. </w:t>
      </w:r>
    </w:p>
    <w:p w:rsidR="00EA3E37" w:rsidRPr="00EA3E37" w:rsidRDefault="00EA3E37" w:rsidP="00EA3E37">
      <w:pPr>
        <w:jc w:val="both"/>
        <w:rPr>
          <w:rFonts w:ascii="Times New Roman" w:eastAsia="Calibri" w:hAnsi="Times New Roman" w:cs="Times New Roman"/>
          <w:sz w:val="24"/>
          <w:szCs w:val="24"/>
        </w:rPr>
      </w:pPr>
      <w:r w:rsidRPr="00EA3E37">
        <w:rPr>
          <w:rFonts w:ascii="Times New Roman" w:eastAsia="Calibri" w:hAnsi="Times New Roman" w:cs="Times New Roman"/>
          <w:sz w:val="24"/>
          <w:szCs w:val="24"/>
        </w:rPr>
        <w:t>A katasztrófavédelemről és a hozzá kapcsolódó egyes törvények módosításáról szóló 2011. évi CXXVIII. törvény (katasztrófavédelmi törvény) és végrehajtásáról szóló 234/2011 (XI. 10.) kormányrendelet 2012. január 1-jével bevezette a közbiztonsági referens intézményét.</w:t>
      </w:r>
    </w:p>
    <w:p w:rsidR="00EA3E37" w:rsidRPr="00EA3E37" w:rsidRDefault="00EA3E37" w:rsidP="00EA3E37">
      <w:pPr>
        <w:jc w:val="both"/>
        <w:rPr>
          <w:rFonts w:ascii="Times New Roman" w:eastAsia="Calibri" w:hAnsi="Times New Roman" w:cs="Times New Roman"/>
          <w:sz w:val="24"/>
          <w:szCs w:val="24"/>
        </w:rPr>
      </w:pPr>
      <w:r w:rsidRPr="00EA3E37">
        <w:rPr>
          <w:rFonts w:ascii="Times New Roman" w:eastAsia="Calibri" w:hAnsi="Times New Roman" w:cs="Times New Roman"/>
          <w:sz w:val="24"/>
          <w:szCs w:val="24"/>
        </w:rPr>
        <w:t>A hivatal nem rendelkezik külön álláshellyel erre a feladatra, az ezzel kapcsolatos teendőket egy köztisztviselő saját munkaköre mellett látja el. A feladatok időszakos jelleggel jelentkeznek, 2020-ban az alábbi eseményeken vett részt a referens, valamint közreműködött azok megszervezésében:</w:t>
      </w:r>
    </w:p>
    <w:p w:rsidR="00EA3E37" w:rsidRPr="00EA3E37" w:rsidRDefault="00EA3E37" w:rsidP="00EA3E37">
      <w:pPr>
        <w:jc w:val="both"/>
        <w:rPr>
          <w:rFonts w:ascii="Times New Roman" w:eastAsia="Calibri" w:hAnsi="Times New Roman" w:cs="Times New Roman"/>
          <w:sz w:val="24"/>
          <w:szCs w:val="24"/>
        </w:rPr>
      </w:pPr>
      <w:r w:rsidRPr="00EA3E37">
        <w:rPr>
          <w:rFonts w:ascii="Times New Roman" w:eastAsia="Calibri" w:hAnsi="Times New Roman" w:cs="Times New Roman"/>
          <w:sz w:val="24"/>
          <w:szCs w:val="24"/>
        </w:rPr>
        <w:t>- 2020. január 24. napján Ár- és belvíz elleni felkészülés érdekében adatszolgáltatást nyújtottunk a Szabolcs-Szatmár Bereg Megyei Katasztrófavédelmi Igazgatóság Nyíregyházi Katasztrófavédelmi Kirendeltség részére, az alábbiakról: A Tiszavasváriban tárolt és raktározott növényvédő szer; gyógyszer; műtrágya mennyiségét illetően. A várandós kismamák számát illetően, dialízis vagy egyéb rendszeres orvosi ellátást igénylő betegek számáról, önerejükből kitelepülni képtelen személyek számáról, közösségi elhelyezésre alkalmatlan személyek számáról (mentálisan sérült, fertőző beteg).</w:t>
      </w:r>
    </w:p>
    <w:p w:rsidR="00EA3E37" w:rsidRPr="00EA3E37" w:rsidRDefault="00EA3E37" w:rsidP="00EA3E37">
      <w:pPr>
        <w:jc w:val="both"/>
        <w:rPr>
          <w:rFonts w:ascii="Times New Roman" w:eastAsia="Calibri" w:hAnsi="Times New Roman" w:cs="Times New Roman"/>
          <w:sz w:val="24"/>
          <w:szCs w:val="24"/>
        </w:rPr>
      </w:pPr>
      <w:r w:rsidRPr="00EA3E37">
        <w:rPr>
          <w:rFonts w:ascii="Times New Roman" w:eastAsia="Calibri" w:hAnsi="Times New Roman" w:cs="Times New Roman"/>
          <w:sz w:val="24"/>
          <w:szCs w:val="24"/>
        </w:rPr>
        <w:t xml:space="preserve">- 2020. február 26. napján a </w:t>
      </w:r>
      <w:proofErr w:type="spellStart"/>
      <w:r w:rsidRPr="00EA3E37">
        <w:rPr>
          <w:rFonts w:ascii="Times New Roman" w:eastAsia="Calibri" w:hAnsi="Times New Roman" w:cs="Times New Roman"/>
          <w:sz w:val="24"/>
          <w:szCs w:val="24"/>
        </w:rPr>
        <w:t>kül-</w:t>
      </w:r>
      <w:proofErr w:type="spellEnd"/>
      <w:r w:rsidRPr="00EA3E37">
        <w:rPr>
          <w:rFonts w:ascii="Times New Roman" w:eastAsia="Calibri" w:hAnsi="Times New Roman" w:cs="Times New Roman"/>
          <w:sz w:val="24"/>
          <w:szCs w:val="24"/>
        </w:rPr>
        <w:t xml:space="preserve"> és belterületi vízelvezetők, lefolyástalan területek helyszíni szemléje került megtartásra Róka Irma c. tű. zászlós közreműködésével, az alábbiakban felsorolásra kerülő helyszíneken: Táncsics Mihály utca, József Attila utca.</w:t>
      </w:r>
    </w:p>
    <w:p w:rsidR="00EA3E37" w:rsidRPr="00EA3E37" w:rsidRDefault="00EA3E37" w:rsidP="00EA3E37">
      <w:pPr>
        <w:jc w:val="both"/>
        <w:rPr>
          <w:rFonts w:ascii="Times New Roman" w:eastAsia="Calibri" w:hAnsi="Times New Roman" w:cs="Times New Roman"/>
          <w:sz w:val="24"/>
          <w:szCs w:val="24"/>
        </w:rPr>
      </w:pPr>
      <w:r w:rsidRPr="00EA3E37">
        <w:rPr>
          <w:rFonts w:ascii="Times New Roman" w:eastAsia="Calibri" w:hAnsi="Times New Roman" w:cs="Times New Roman"/>
          <w:sz w:val="24"/>
          <w:szCs w:val="24"/>
        </w:rPr>
        <w:t xml:space="preserve">- 2020. június 25. napján lebiztosított technikai eszközök nyilvántartásának felülvizsgálatára került sor.  </w:t>
      </w:r>
    </w:p>
    <w:p w:rsidR="00EA3E37" w:rsidRPr="00EA3E37" w:rsidRDefault="00EA3E37" w:rsidP="00EA3E37">
      <w:pPr>
        <w:jc w:val="both"/>
        <w:rPr>
          <w:rFonts w:ascii="Times New Roman" w:eastAsia="Calibri" w:hAnsi="Times New Roman" w:cs="Times New Roman"/>
          <w:sz w:val="24"/>
          <w:szCs w:val="24"/>
        </w:rPr>
      </w:pPr>
      <w:r w:rsidRPr="00EA3E37">
        <w:rPr>
          <w:rFonts w:ascii="Times New Roman" w:eastAsia="Calibri" w:hAnsi="Times New Roman" w:cs="Times New Roman"/>
          <w:sz w:val="24"/>
          <w:szCs w:val="24"/>
        </w:rPr>
        <w:t xml:space="preserve">- 2020. október 7. napján a Tiszavasvári település köteles és önkéntes polgár védelmi szervezetének riasztási gyakorlata (Levezetési terv) került megtartásra, melynek az </w:t>
      </w:r>
      <w:r w:rsidRPr="00EA3E37">
        <w:rPr>
          <w:rFonts w:ascii="Times New Roman" w:eastAsia="Calibri" w:hAnsi="Times New Roman" w:cs="Times New Roman"/>
          <w:sz w:val="24"/>
          <w:szCs w:val="24"/>
        </w:rPr>
        <w:lastRenderedPageBreak/>
        <w:t>előkészületében és annak a lebonyolításában a hivatal munkatársa vettek részt. ( A gyakorlat során 250 fő került kiértesítésre).</w:t>
      </w:r>
    </w:p>
    <w:p w:rsidR="00EA3E37" w:rsidRPr="00EA3E37" w:rsidRDefault="00EA3E37" w:rsidP="00EA3E37">
      <w:pPr>
        <w:jc w:val="both"/>
        <w:rPr>
          <w:rFonts w:ascii="Times New Roman" w:eastAsia="Calibri" w:hAnsi="Times New Roman" w:cs="Times New Roman"/>
          <w:sz w:val="24"/>
          <w:szCs w:val="24"/>
        </w:rPr>
      </w:pPr>
      <w:proofErr w:type="gramStart"/>
      <w:r w:rsidRPr="00EA3E37">
        <w:rPr>
          <w:rFonts w:ascii="Times New Roman" w:eastAsia="Calibri" w:hAnsi="Times New Roman" w:cs="Times New Roman"/>
          <w:sz w:val="24"/>
          <w:szCs w:val="24"/>
        </w:rPr>
        <w:t>- 2020. október 19. napján a téli időjárásra való felkészülés érdekében adatszolgáltatást nyújtottunk a Szabolcs-Szatmár Bereg Megyei Katasztrófavédelmi Igazgatóság Nyíregyházi Katasztrófavédelmi Kirendeltség részére, az alábbiakról: 2021. március 31. napjáig szülő nők számáról, dialízis vagy egyéb rendszeres orvosi ellátást igénylő betegek számáról, önerejükből kitelepülni képtelen személyek száma, közösségi elhelyezésre alkalmatlan személyek számáról (mentálisan sérült, fertőző beteg), hó eltakarítás során igénybe vehető közerő és a technikai eszközök számáról, rendkívüli téli időjárás esetén</w:t>
      </w:r>
      <w:proofErr w:type="gramEnd"/>
      <w:r w:rsidRPr="00EA3E37">
        <w:rPr>
          <w:rFonts w:ascii="Times New Roman" w:eastAsia="Calibri" w:hAnsi="Times New Roman" w:cs="Times New Roman"/>
          <w:sz w:val="24"/>
          <w:szCs w:val="24"/>
        </w:rPr>
        <w:t xml:space="preserve"> </w:t>
      </w:r>
      <w:proofErr w:type="gramStart"/>
      <w:r w:rsidRPr="00EA3E37">
        <w:rPr>
          <w:rFonts w:ascii="Times New Roman" w:eastAsia="Calibri" w:hAnsi="Times New Roman" w:cs="Times New Roman"/>
          <w:sz w:val="24"/>
          <w:szCs w:val="24"/>
        </w:rPr>
        <w:t>igénybe</w:t>
      </w:r>
      <w:proofErr w:type="gramEnd"/>
      <w:r w:rsidRPr="00EA3E37">
        <w:rPr>
          <w:rFonts w:ascii="Times New Roman" w:eastAsia="Calibri" w:hAnsi="Times New Roman" w:cs="Times New Roman"/>
          <w:sz w:val="24"/>
          <w:szCs w:val="24"/>
        </w:rPr>
        <w:t xml:space="preserve"> vehető melegedőhelyek számáról, valamint az elhelyezhető személyek számáról.</w:t>
      </w:r>
    </w:p>
    <w:p w:rsidR="00EA3E37" w:rsidRPr="00EA3E37" w:rsidRDefault="00EA3E37" w:rsidP="00EA3E37">
      <w:pPr>
        <w:jc w:val="both"/>
        <w:rPr>
          <w:rFonts w:ascii="Times New Roman" w:eastAsia="Calibri" w:hAnsi="Times New Roman" w:cs="Times New Roman"/>
          <w:sz w:val="24"/>
          <w:szCs w:val="24"/>
        </w:rPr>
      </w:pPr>
      <w:r w:rsidRPr="00EA3E37">
        <w:rPr>
          <w:rFonts w:ascii="Times New Roman" w:eastAsia="Calibri" w:hAnsi="Times New Roman" w:cs="Times New Roman"/>
          <w:sz w:val="24"/>
          <w:szCs w:val="24"/>
        </w:rPr>
        <w:t xml:space="preserve">-2020. november 10. napján Tiszavasváriban található polgárvédelmi lakossági riasztó és tájékoztató eszközök (szirénák) hangos üzempróbájára került sor. </w:t>
      </w:r>
    </w:p>
    <w:p w:rsidR="00EA3E37" w:rsidRPr="00EA3E37" w:rsidRDefault="00EA3E37" w:rsidP="00EA3E37">
      <w:pPr>
        <w:jc w:val="both"/>
        <w:rPr>
          <w:rFonts w:ascii="Times New Roman" w:eastAsia="Calibri" w:hAnsi="Times New Roman" w:cs="Times New Roman"/>
          <w:b/>
          <w:sz w:val="24"/>
          <w:szCs w:val="24"/>
        </w:rPr>
      </w:pPr>
      <w:r w:rsidRPr="00EA3E37">
        <w:rPr>
          <w:rFonts w:ascii="Times New Roman" w:eastAsia="Calibri" w:hAnsi="Times New Roman" w:cs="Times New Roman"/>
          <w:b/>
          <w:sz w:val="24"/>
          <w:szCs w:val="24"/>
        </w:rPr>
        <w:t>Önkormányzati tulajdonú ingatlanok értékesítése</w:t>
      </w:r>
    </w:p>
    <w:p w:rsidR="00EA3E37" w:rsidRPr="00EA3E37" w:rsidRDefault="00EA3E37" w:rsidP="00EA3E37">
      <w:pPr>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2020-ban a következő önkormányzati ingatlanok kerültek értékesítésre:</w:t>
      </w:r>
      <w:r w:rsidRPr="00EA3E37">
        <w:rPr>
          <w:rFonts w:ascii="Times New Roman" w:eastAsia="Times New Roman" w:hAnsi="Times New Roman" w:cs="Times New Roman"/>
          <w:sz w:val="24"/>
          <w:szCs w:val="24"/>
          <w:lang w:eastAsia="hu-HU"/>
        </w:rPr>
        <w:br/>
        <w:t>- 2 db bérlakás (Kossuth u. 3. 2/9., Ady u. 10. 3/2.)      8.058.657 Ft (0 % ÁFA)</w:t>
      </w:r>
    </w:p>
    <w:p w:rsidR="00EA3E37" w:rsidRPr="00EA3E37" w:rsidRDefault="00EA3E37" w:rsidP="00EA3E37">
      <w:pPr>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A korábbi években Önkormányzat által művelt önkormányzati földek pályáztatás során haszonbérbe lettek adva magánszemélyek részére. A bérlakások és önkormányzati nem lakás célú helyiségek bérleti díj emelése, illetve az erre vonatkozó bérleti szerződésmódosítások megtörténtek a 609/2020. (XII.18.) Korm. rendelet hatályba lépése előtt, melyben arról döntöttek, hogy a járvány helyzetben nem lehet bérleti díjat emelni.</w:t>
      </w:r>
    </w:p>
    <w:p w:rsidR="00EA3E37" w:rsidRPr="00EA3E37" w:rsidRDefault="00EA3E37" w:rsidP="00EA3E37">
      <w:pPr>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A vagyonkataszter egész évben folyamatosan egyeztetésre kerül a pénzügyi nyilvántartással, ez számos javítást, pontosítást, adminisztrációs munkát jelentett (</w:t>
      </w:r>
      <w:proofErr w:type="spellStart"/>
      <w:r w:rsidRPr="00EA3E37">
        <w:rPr>
          <w:rFonts w:ascii="Times New Roman" w:eastAsia="Times New Roman" w:hAnsi="Times New Roman" w:cs="Times New Roman"/>
          <w:sz w:val="24"/>
          <w:szCs w:val="24"/>
          <w:lang w:eastAsia="hu-HU"/>
        </w:rPr>
        <w:t>kb</w:t>
      </w:r>
      <w:proofErr w:type="spellEnd"/>
      <w:r w:rsidRPr="00EA3E37">
        <w:rPr>
          <w:rFonts w:ascii="Times New Roman" w:eastAsia="Times New Roman" w:hAnsi="Times New Roman" w:cs="Times New Roman"/>
          <w:sz w:val="24"/>
          <w:szCs w:val="24"/>
          <w:lang w:eastAsia="hu-HU"/>
        </w:rPr>
        <w:t xml:space="preserve"> 1400 ingatlanról van szó).</w:t>
      </w:r>
    </w:p>
    <w:p w:rsidR="00EA3E37" w:rsidRPr="00EA3E37" w:rsidRDefault="00EA3E37" w:rsidP="00EA3E37">
      <w:pPr>
        <w:spacing w:before="100" w:beforeAutospacing="1" w:after="100" w:afterAutospacing="1" w:line="240" w:lineRule="auto"/>
        <w:ind w:left="357"/>
        <w:jc w:val="both"/>
        <w:rPr>
          <w:rFonts w:ascii="Times New Roman" w:eastAsia="Times New Roman" w:hAnsi="Times New Roman" w:cs="Times New Roman"/>
          <w:b/>
          <w:sz w:val="24"/>
          <w:szCs w:val="24"/>
          <w:lang w:eastAsia="hu-HU"/>
        </w:rPr>
      </w:pPr>
      <w:r w:rsidRPr="00EA3E37">
        <w:rPr>
          <w:rFonts w:ascii="Times New Roman" w:eastAsia="Times New Roman" w:hAnsi="Times New Roman" w:cs="Times New Roman"/>
          <w:b/>
          <w:sz w:val="24"/>
          <w:szCs w:val="24"/>
          <w:lang w:eastAsia="hu-HU"/>
        </w:rPr>
        <w:t>Címnyilvántartási (házszámozási) feladatok ellátása</w:t>
      </w:r>
    </w:p>
    <w:p w:rsidR="00EA3E37" w:rsidRPr="00EA3E37" w:rsidRDefault="00EA3E37" w:rsidP="00EA3E37">
      <w:pPr>
        <w:spacing w:before="100" w:beforeAutospacing="1" w:after="100" w:afterAutospacing="1" w:line="240" w:lineRule="auto"/>
        <w:ind w:left="357"/>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A magyar közigazgatásban létrehozásra került egy egységes, közhiteles, az ország valamennyi címét lefedő címnyilvántartás, mely a Központi Címregiszter nevet kapta. A KCR célja, hogy az adatok naprakészek, pontosak legyenek, a különböző nyilvántartásokban szereplő címadatok megegyezzenek, és minden hatóság ezt az egy azonos adattartalmú nyilvántartást használja.</w:t>
      </w:r>
    </w:p>
    <w:p w:rsidR="00EA3E37" w:rsidRPr="00EA3E37" w:rsidRDefault="00EA3E37" w:rsidP="00EA3E37">
      <w:pPr>
        <w:spacing w:before="100" w:beforeAutospacing="1" w:after="100" w:afterAutospacing="1" w:line="240" w:lineRule="auto"/>
        <w:ind w:left="357"/>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A címnyilvántartással kapcsolatos ügyek legjelentősebb részét a hivatalból indult címkezelési eljárások, illetve ügyfél által benyújtott kérelmek feldolgozása teszi ki. A kormányrendeletben szereplő címkezelés (címelemek, cím képzése, a központi címregiszterben új cím keletkeztetése meglévő cím módosítása vagy törlése) a gyakorlatban több mint csupán </w:t>
      </w:r>
      <w:proofErr w:type="spellStart"/>
      <w:r w:rsidRPr="00EA3E37">
        <w:rPr>
          <w:rFonts w:ascii="Times New Roman" w:eastAsia="Times New Roman" w:hAnsi="Times New Roman" w:cs="Times New Roman"/>
          <w:sz w:val="24"/>
          <w:szCs w:val="24"/>
          <w:lang w:eastAsia="hu-HU"/>
        </w:rPr>
        <w:t>regisztratív</w:t>
      </w:r>
      <w:proofErr w:type="spellEnd"/>
      <w:r w:rsidRPr="00EA3E37">
        <w:rPr>
          <w:rFonts w:ascii="Times New Roman" w:eastAsia="Times New Roman" w:hAnsi="Times New Roman" w:cs="Times New Roman"/>
          <w:sz w:val="24"/>
          <w:szCs w:val="24"/>
          <w:lang w:eastAsia="hu-HU"/>
        </w:rPr>
        <w:t xml:space="preserve"> tevékenység.  Esetenként a tényállás tisztázása, és a címek kezelése főleg társasházak esetén sok időt vesz igénybe (a nyilvántartások adatainak összegyűjtése, rendszerezése, összevetése, esetenként helyszíni szemle tartása, alapító okirat beszerzése, döntéshozatal.) A szükséges ingatlan-nyilvántartási adatok egyrészt az interneten hozzáférhető TAKARNET alkalmazáson keresztül, másrészt </w:t>
      </w:r>
      <w:r w:rsidRPr="00EA3E37">
        <w:rPr>
          <w:rFonts w:ascii="Times New Roman" w:eastAsia="Times New Roman" w:hAnsi="Times New Roman" w:cs="Times New Roman"/>
          <w:sz w:val="24"/>
          <w:szCs w:val="24"/>
          <w:lang w:eastAsia="hu-HU"/>
        </w:rPr>
        <w:lastRenderedPageBreak/>
        <w:t>ingatlan-nyilvántartó hatóság külön iratban történő megkeresése útján keresztül kerülnek beszerzésre.</w:t>
      </w:r>
    </w:p>
    <w:p w:rsidR="00EA3E37" w:rsidRPr="00EA3E37" w:rsidRDefault="00EA3E37" w:rsidP="00EA3E37">
      <w:pPr>
        <w:spacing w:before="100" w:beforeAutospacing="1" w:after="100" w:afterAutospacing="1" w:line="240" w:lineRule="auto"/>
        <w:ind w:left="357"/>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Amennyiben a módosítás, közterület </w:t>
      </w:r>
      <w:proofErr w:type="spellStart"/>
      <w:r w:rsidRPr="00EA3E37">
        <w:rPr>
          <w:rFonts w:ascii="Times New Roman" w:eastAsia="Times New Roman" w:hAnsi="Times New Roman" w:cs="Times New Roman"/>
          <w:sz w:val="24"/>
          <w:szCs w:val="24"/>
          <w:lang w:eastAsia="hu-HU"/>
        </w:rPr>
        <w:t>átházszámozása</w:t>
      </w:r>
      <w:proofErr w:type="spellEnd"/>
      <w:r w:rsidRPr="00EA3E37">
        <w:rPr>
          <w:rFonts w:ascii="Times New Roman" w:eastAsia="Times New Roman" w:hAnsi="Times New Roman" w:cs="Times New Roman"/>
          <w:sz w:val="24"/>
          <w:szCs w:val="24"/>
          <w:lang w:eastAsia="hu-HU"/>
        </w:rPr>
        <w:t xml:space="preserve"> elkerülhetetlen, törekedünk arra, hogy az eltérő adatokból meghatározzuk a legoptimálisabb megoldást, mely a legkevesebb módosítással jár, egyben harmonizál a 345/2014. (XII.23.) Korm. rendeletben foglalt követelményekkel.</w:t>
      </w:r>
    </w:p>
    <w:p w:rsidR="00EA3E37" w:rsidRPr="00EA3E37" w:rsidRDefault="00EA3E37" w:rsidP="00EA3E37">
      <w:pPr>
        <w:spacing w:before="100" w:beforeAutospacing="1" w:after="100" w:afterAutospacing="1" w:line="240" w:lineRule="auto"/>
        <w:ind w:left="357"/>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2020-ban 50 utcában kerültek felülvizsgálatra a címek. A címek felülvizsgálata jelenleg is folyamatban van. </w:t>
      </w:r>
    </w:p>
    <w:p w:rsidR="00EA3E37" w:rsidRPr="00EA3E37" w:rsidRDefault="00EA3E37" w:rsidP="00EA3E37">
      <w:pPr>
        <w:spacing w:before="100" w:beforeAutospacing="1" w:after="100" w:afterAutospacing="1" w:line="240" w:lineRule="auto"/>
        <w:ind w:left="357"/>
        <w:jc w:val="both"/>
        <w:rPr>
          <w:rFonts w:ascii="Times New Roman" w:eastAsia="Times New Roman" w:hAnsi="Times New Roman" w:cs="Times New Roman"/>
          <w:b/>
          <w:sz w:val="24"/>
          <w:szCs w:val="24"/>
          <w:lang w:eastAsia="hu-HU"/>
        </w:rPr>
      </w:pPr>
      <w:proofErr w:type="gramStart"/>
      <w:r w:rsidRPr="00EA3E37">
        <w:rPr>
          <w:rFonts w:ascii="Times New Roman" w:eastAsia="Times New Roman" w:hAnsi="Times New Roman" w:cs="Times New Roman"/>
          <w:b/>
          <w:sz w:val="24"/>
          <w:szCs w:val="24"/>
          <w:lang w:eastAsia="hu-HU"/>
        </w:rPr>
        <w:t>Kút engedélyezés</w:t>
      </w:r>
      <w:proofErr w:type="gramEnd"/>
    </w:p>
    <w:p w:rsidR="00EA3E37" w:rsidRPr="00EA3E37" w:rsidRDefault="00EA3E37" w:rsidP="00EA3E37">
      <w:pPr>
        <w:spacing w:before="100" w:beforeAutospacing="1" w:after="100" w:afterAutospacing="1" w:line="240" w:lineRule="auto"/>
        <w:ind w:left="357"/>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Vízjogi fennmaradási engedélyre vonatkozóan 85 db engedély került kiadásra, üzemeltetési engedélyre vonatkozóan 3 db engedély, 1 esetben pedig eljárás megszüntető végzés.</w:t>
      </w:r>
    </w:p>
    <w:p w:rsidR="00EA3E37" w:rsidRPr="00EA3E37" w:rsidRDefault="00EA3E37" w:rsidP="00EA3E37">
      <w:pPr>
        <w:spacing w:before="100" w:beforeAutospacing="1" w:after="100" w:afterAutospacing="1" w:line="240" w:lineRule="auto"/>
        <w:ind w:left="357"/>
        <w:jc w:val="both"/>
        <w:rPr>
          <w:rFonts w:ascii="Times New Roman" w:eastAsia="Times New Roman" w:hAnsi="Times New Roman" w:cs="Times New Roman"/>
          <w:b/>
          <w:sz w:val="24"/>
          <w:szCs w:val="24"/>
          <w:lang w:eastAsia="hu-HU"/>
        </w:rPr>
      </w:pPr>
      <w:r w:rsidRPr="00EA3E37">
        <w:rPr>
          <w:rFonts w:ascii="Times New Roman" w:eastAsia="Times New Roman" w:hAnsi="Times New Roman" w:cs="Times New Roman"/>
          <w:b/>
          <w:sz w:val="24"/>
          <w:szCs w:val="24"/>
          <w:lang w:eastAsia="hu-HU"/>
        </w:rPr>
        <w:t>HÉSZ, településképi bejelentéssel kapcsolatos hatáskör</w:t>
      </w:r>
    </w:p>
    <w:p w:rsidR="00EA3E37" w:rsidRPr="00EA3E37" w:rsidRDefault="00EA3E37" w:rsidP="00EA3E37">
      <w:pPr>
        <w:numPr>
          <w:ilvl w:val="0"/>
          <w:numId w:val="13"/>
        </w:numPr>
        <w:spacing w:before="100" w:beforeAutospacing="1" w:after="100" w:afterAutospacing="1" w:line="240" w:lineRule="auto"/>
        <w:contextualSpacing/>
        <w:jc w:val="both"/>
        <w:rPr>
          <w:rFonts w:ascii="Times New Roman" w:eastAsia="Times New Roman" w:hAnsi="Times New Roman" w:cs="Times New Roman"/>
          <w:b/>
          <w:sz w:val="24"/>
          <w:szCs w:val="24"/>
          <w:u w:val="single"/>
          <w:lang w:eastAsia="hu-HU"/>
        </w:rPr>
      </w:pPr>
      <w:r w:rsidRPr="00EA3E37">
        <w:rPr>
          <w:rFonts w:ascii="Times New Roman" w:eastAsia="Times New Roman" w:hAnsi="Times New Roman" w:cs="Times New Roman"/>
          <w:sz w:val="24"/>
          <w:szCs w:val="24"/>
          <w:lang w:eastAsia="hu-HU"/>
        </w:rPr>
        <w:t>A helyi építési szabályzattal kapcsolatos megkeresések és ügyintézések száma 4 db</w:t>
      </w:r>
    </w:p>
    <w:p w:rsidR="00EA3E37" w:rsidRPr="00EA3E37" w:rsidRDefault="00EA3E37" w:rsidP="00EA3E37">
      <w:pPr>
        <w:numPr>
          <w:ilvl w:val="0"/>
          <w:numId w:val="13"/>
        </w:numPr>
        <w:spacing w:before="100" w:beforeAutospacing="1" w:after="100" w:afterAutospacing="1" w:line="240" w:lineRule="auto"/>
        <w:contextualSpacing/>
        <w:jc w:val="both"/>
        <w:rPr>
          <w:rFonts w:ascii="Times New Roman" w:eastAsia="Times New Roman" w:hAnsi="Times New Roman" w:cs="Times New Roman"/>
          <w:b/>
          <w:sz w:val="24"/>
          <w:szCs w:val="24"/>
          <w:u w:val="single"/>
          <w:lang w:eastAsia="hu-HU"/>
        </w:rPr>
      </w:pPr>
      <w:r w:rsidRPr="00EA3E37">
        <w:rPr>
          <w:rFonts w:ascii="Times New Roman" w:eastAsia="Times New Roman" w:hAnsi="Times New Roman" w:cs="Times New Roman"/>
          <w:sz w:val="24"/>
          <w:szCs w:val="24"/>
          <w:lang w:eastAsia="hu-HU"/>
        </w:rPr>
        <w:t>Ingatlan nyilvántartásban történő rendeltetés változás miatt kiadott hatósági bizonyítványok száma 6 db</w:t>
      </w:r>
    </w:p>
    <w:p w:rsidR="00EA3E37" w:rsidRPr="00EA3E37" w:rsidRDefault="00EA3E37" w:rsidP="00EA3E37">
      <w:pPr>
        <w:numPr>
          <w:ilvl w:val="0"/>
          <w:numId w:val="13"/>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Településképi bejelentés vonatkozásában 10 db kérelem érkezett be</w:t>
      </w:r>
    </w:p>
    <w:p w:rsidR="00EA3E37" w:rsidRPr="00EA3E37" w:rsidRDefault="00EA3E37" w:rsidP="00EA3E37">
      <w:pPr>
        <w:numPr>
          <w:ilvl w:val="0"/>
          <w:numId w:val="13"/>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Településképi vélemény vonatkozásában 2 db kérelem érkezett be  </w:t>
      </w:r>
    </w:p>
    <w:p w:rsidR="00EA3E37" w:rsidRPr="00EA3E37" w:rsidRDefault="00EA3E37" w:rsidP="00EA3E37">
      <w:pPr>
        <w:numPr>
          <w:ilvl w:val="0"/>
          <w:numId w:val="13"/>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Tulajdonosi hozzájárulás 10 esetben került kiadásra</w:t>
      </w:r>
    </w:p>
    <w:p w:rsidR="00EA3E37" w:rsidRPr="00EA3E37" w:rsidRDefault="00EA3E37" w:rsidP="00EA3E37">
      <w:pPr>
        <w:spacing w:before="100" w:beforeAutospacing="1" w:after="100" w:afterAutospacing="1" w:line="240" w:lineRule="auto"/>
        <w:ind w:left="357"/>
        <w:jc w:val="both"/>
        <w:rPr>
          <w:rFonts w:ascii="Times New Roman" w:eastAsia="Times New Roman" w:hAnsi="Times New Roman" w:cs="Times New Roman"/>
          <w:b/>
          <w:sz w:val="24"/>
          <w:szCs w:val="24"/>
          <w:lang w:eastAsia="hu-HU"/>
        </w:rPr>
      </w:pPr>
      <w:r w:rsidRPr="00EA3E37">
        <w:rPr>
          <w:rFonts w:ascii="Times New Roman" w:eastAsia="Times New Roman" w:hAnsi="Times New Roman" w:cs="Times New Roman"/>
          <w:b/>
          <w:sz w:val="24"/>
          <w:szCs w:val="24"/>
          <w:lang w:eastAsia="hu-HU"/>
        </w:rPr>
        <w:t>Jegyzői hatáskörbe tartozó kérelmek elbírálása</w:t>
      </w:r>
    </w:p>
    <w:p w:rsidR="00EA3E37" w:rsidRPr="00EA3E37" w:rsidRDefault="00EA3E37" w:rsidP="00EA3E37">
      <w:pPr>
        <w:numPr>
          <w:ilvl w:val="0"/>
          <w:numId w:val="7"/>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szakhatósági állásfoglalást </w:t>
      </w:r>
      <w:proofErr w:type="spellStart"/>
      <w:r w:rsidRPr="00EA3E37">
        <w:rPr>
          <w:rFonts w:ascii="Times New Roman" w:eastAsia="Times New Roman" w:hAnsi="Times New Roman" w:cs="Times New Roman"/>
          <w:sz w:val="24"/>
          <w:szCs w:val="24"/>
          <w:lang w:eastAsia="hu-HU"/>
        </w:rPr>
        <w:t>HÉSZ-szel</w:t>
      </w:r>
      <w:proofErr w:type="spellEnd"/>
      <w:r w:rsidRPr="00EA3E37">
        <w:rPr>
          <w:rFonts w:ascii="Times New Roman" w:eastAsia="Times New Roman" w:hAnsi="Times New Roman" w:cs="Times New Roman"/>
          <w:sz w:val="24"/>
          <w:szCs w:val="24"/>
          <w:lang w:eastAsia="hu-HU"/>
        </w:rPr>
        <w:t xml:space="preserve"> és természetvédelmi egyezősséggel kapcsolatosan 11 esetben adtam ki</w:t>
      </w:r>
    </w:p>
    <w:p w:rsidR="00EA3E37" w:rsidRPr="00EA3E37" w:rsidRDefault="00EA3E37" w:rsidP="00EA3E37">
      <w:pPr>
        <w:numPr>
          <w:ilvl w:val="0"/>
          <w:numId w:val="14"/>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Telekalakítási szakhatósági állásfoglalások a 2020. évben 11 db került kiadásra</w:t>
      </w:r>
    </w:p>
    <w:p w:rsidR="00EA3E37" w:rsidRPr="00EA3E37" w:rsidRDefault="00EA3E37" w:rsidP="00EA3E37">
      <w:pPr>
        <w:numPr>
          <w:ilvl w:val="0"/>
          <w:numId w:val="14"/>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Hatósági bizonyítvány iránt 1 db kérelem érkezett be</w:t>
      </w:r>
    </w:p>
    <w:p w:rsidR="000D1406" w:rsidRDefault="00EA3E37" w:rsidP="00EA3E37">
      <w:pPr>
        <w:spacing w:before="100" w:beforeAutospacing="1" w:after="100" w:afterAutospacing="1" w:line="240" w:lineRule="auto"/>
        <w:jc w:val="both"/>
        <w:rPr>
          <w:rFonts w:ascii="Times New Roman" w:eastAsia="Times New Roman" w:hAnsi="Times New Roman" w:cs="Times New Roman"/>
          <w:b/>
          <w:sz w:val="24"/>
          <w:szCs w:val="24"/>
          <w:u w:val="single"/>
          <w:lang w:eastAsia="hu-HU"/>
        </w:rPr>
      </w:pPr>
      <w:r w:rsidRPr="00EA3E37">
        <w:rPr>
          <w:rFonts w:ascii="Times New Roman" w:eastAsia="Times New Roman" w:hAnsi="Times New Roman" w:cs="Times New Roman"/>
          <w:b/>
          <w:sz w:val="24"/>
          <w:szCs w:val="24"/>
          <w:u w:val="single"/>
          <w:lang w:eastAsia="hu-HU"/>
        </w:rPr>
        <w:t xml:space="preserve"> </w:t>
      </w:r>
    </w:p>
    <w:p w:rsidR="00EA3E37" w:rsidRPr="00EA3E37" w:rsidRDefault="00EA3E37" w:rsidP="00EA3E37">
      <w:pPr>
        <w:spacing w:before="100" w:beforeAutospacing="1" w:after="100" w:afterAutospacing="1" w:line="240" w:lineRule="auto"/>
        <w:jc w:val="both"/>
        <w:rPr>
          <w:rFonts w:ascii="Times New Roman" w:eastAsia="Times New Roman" w:hAnsi="Times New Roman" w:cs="Times New Roman"/>
          <w:sz w:val="24"/>
          <w:szCs w:val="24"/>
          <w:u w:val="single"/>
          <w:lang w:eastAsia="hu-HU"/>
        </w:rPr>
      </w:pPr>
      <w:r w:rsidRPr="00EA3E37">
        <w:rPr>
          <w:rFonts w:ascii="Times New Roman" w:eastAsia="Times New Roman" w:hAnsi="Times New Roman" w:cs="Times New Roman"/>
          <w:b/>
          <w:sz w:val="24"/>
          <w:szCs w:val="24"/>
          <w:u w:val="single"/>
          <w:lang w:eastAsia="hu-HU"/>
        </w:rPr>
        <w:t>Képviselő-testület által a jegyzőre átruházott feladat- és hatáskör, közútkezelői hozzájárulással kapcsolatos kérelmek elbírálása</w:t>
      </w:r>
      <w:r w:rsidRPr="00EA3E37">
        <w:rPr>
          <w:rFonts w:ascii="Times New Roman" w:eastAsia="Times New Roman" w:hAnsi="Times New Roman" w:cs="Times New Roman"/>
          <w:sz w:val="24"/>
          <w:szCs w:val="24"/>
          <w:u w:val="single"/>
          <w:lang w:eastAsia="hu-HU"/>
        </w:rPr>
        <w:t>:</w:t>
      </w:r>
    </w:p>
    <w:p w:rsidR="00EA3E37" w:rsidRPr="00EA3E37" w:rsidRDefault="00EA3E37" w:rsidP="00EA3E3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EA3E37">
        <w:rPr>
          <w:rFonts w:ascii="Times New Roman" w:eastAsia="Times New Roman" w:hAnsi="Times New Roman" w:cs="Times New Roman"/>
          <w:sz w:val="24"/>
          <w:szCs w:val="24"/>
          <w:lang w:eastAsia="hu-HU"/>
        </w:rPr>
        <w:t>Közterület bontásra</w:t>
      </w:r>
      <w:proofErr w:type="gramEnd"/>
      <w:r w:rsidRPr="00EA3E37">
        <w:rPr>
          <w:rFonts w:ascii="Times New Roman" w:eastAsia="Times New Roman" w:hAnsi="Times New Roman" w:cs="Times New Roman"/>
          <w:sz w:val="24"/>
          <w:szCs w:val="24"/>
          <w:lang w:eastAsia="hu-HU"/>
        </w:rPr>
        <w:t xml:space="preserve"> az év során összesen 40 db kérelmet nyújtottak be.</w:t>
      </w:r>
    </w:p>
    <w:p w:rsidR="00EA3E37" w:rsidRPr="00EA3E37" w:rsidRDefault="00EA3E37" w:rsidP="00EA3E3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Közútkezelői hozzájárulásra kérelmet rendezvényekhez, építésügyi eljáráshoz, illetve közművek bővítésének kivitelezési munkálataihoz nyújtanak be, ebben az évben összesen 33 kérelem érkezett be.</w:t>
      </w:r>
    </w:p>
    <w:p w:rsidR="00EA3E37" w:rsidRPr="00EA3E37" w:rsidRDefault="00EA3E37" w:rsidP="00EA3E3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Közterület használati kérelmek esetén 15 db bérleti szerződés előkészítése és ellenőrzése  </w:t>
      </w:r>
    </w:p>
    <w:p w:rsidR="00EA3E37" w:rsidRPr="00EA3E37" w:rsidRDefault="00EA3E37" w:rsidP="00EA3E37">
      <w:pPr>
        <w:spacing w:before="100" w:beforeAutospacing="1" w:after="100" w:afterAutospacing="1" w:line="240" w:lineRule="auto"/>
        <w:ind w:left="357"/>
        <w:jc w:val="both"/>
        <w:rPr>
          <w:rFonts w:ascii="Times New Roman" w:eastAsia="Times New Roman" w:hAnsi="Times New Roman" w:cs="Times New Roman"/>
          <w:b/>
          <w:sz w:val="24"/>
          <w:szCs w:val="24"/>
          <w:lang w:eastAsia="hu-HU"/>
        </w:rPr>
      </w:pPr>
      <w:r w:rsidRPr="00EA3E37">
        <w:rPr>
          <w:rFonts w:ascii="Times New Roman" w:eastAsia="Times New Roman" w:hAnsi="Times New Roman" w:cs="Times New Roman"/>
          <w:b/>
          <w:sz w:val="24"/>
          <w:szCs w:val="24"/>
          <w:u w:val="single"/>
          <w:lang w:eastAsia="hu-HU"/>
        </w:rPr>
        <w:t>2020-ban nyertes, megvalósult és folyamatban lévő pályázatok, pályázati beruházások</w:t>
      </w:r>
    </w:p>
    <w:p w:rsidR="00EA3E37" w:rsidRPr="00EA3E37" w:rsidRDefault="00EA3E37" w:rsidP="00EA3E37">
      <w:pPr>
        <w:spacing w:after="0" w:line="240" w:lineRule="auto"/>
        <w:ind w:left="357"/>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Mint minden évben, 2020-ban is éltünk támogatási igényünkkel a </w:t>
      </w:r>
      <w:r w:rsidRPr="00EA3E37">
        <w:rPr>
          <w:rFonts w:ascii="Times New Roman" w:eastAsia="Times New Roman" w:hAnsi="Times New Roman" w:cs="Times New Roman"/>
          <w:b/>
          <w:sz w:val="24"/>
          <w:szCs w:val="24"/>
          <w:lang w:eastAsia="hu-HU"/>
        </w:rPr>
        <w:t xml:space="preserve">Közművelődési érdekeltségnövelő támogatás </w:t>
      </w:r>
      <w:r w:rsidRPr="00EA3E37">
        <w:rPr>
          <w:rFonts w:ascii="Times New Roman" w:eastAsia="Times New Roman" w:hAnsi="Times New Roman" w:cs="Times New Roman"/>
          <w:sz w:val="24"/>
          <w:szCs w:val="24"/>
          <w:lang w:eastAsia="hu-HU"/>
        </w:rPr>
        <w:t xml:space="preserve">című pályázaton, melynek keretében a Művelődési ház 358.000 forint összeget nyert támogatásra, melyből 250.000 forint önerőt az </w:t>
      </w:r>
      <w:r w:rsidRPr="00EA3E37">
        <w:rPr>
          <w:rFonts w:ascii="Times New Roman" w:eastAsia="Times New Roman" w:hAnsi="Times New Roman" w:cs="Times New Roman"/>
          <w:sz w:val="24"/>
          <w:szCs w:val="24"/>
          <w:lang w:eastAsia="hu-HU"/>
        </w:rPr>
        <w:lastRenderedPageBreak/>
        <w:t>Önkormányzat biztosított. A művelődési ház az elnyert támogatást eszközbeszerzésre fordította.</w:t>
      </w:r>
    </w:p>
    <w:p w:rsidR="00EA3E37" w:rsidRPr="00EA3E37" w:rsidRDefault="00EA3E37" w:rsidP="00EA3E37">
      <w:pPr>
        <w:autoSpaceDE w:val="0"/>
        <w:autoSpaceDN w:val="0"/>
        <w:adjustRightInd w:val="0"/>
        <w:spacing w:before="240" w:after="100" w:line="240" w:lineRule="auto"/>
        <w:ind w:left="357"/>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Az </w:t>
      </w:r>
      <w:r w:rsidRPr="00EA3E37">
        <w:rPr>
          <w:rFonts w:ascii="Times New Roman" w:eastAsia="Times New Roman" w:hAnsi="Times New Roman" w:cs="Times New Roman"/>
          <w:b/>
          <w:sz w:val="24"/>
          <w:szCs w:val="24"/>
          <w:lang w:eastAsia="hu-HU"/>
        </w:rPr>
        <w:t>EFOP-1.2.11-16</w:t>
      </w:r>
      <w:r w:rsidRPr="00EA3E37">
        <w:rPr>
          <w:rFonts w:ascii="Times New Roman" w:eastAsia="Times New Roman" w:hAnsi="Times New Roman" w:cs="Times New Roman"/>
          <w:sz w:val="24"/>
          <w:szCs w:val="24"/>
          <w:lang w:eastAsia="hu-HU"/>
        </w:rPr>
        <w:t xml:space="preserve"> kódszámú </w:t>
      </w:r>
      <w:r w:rsidRPr="00EA3E37">
        <w:rPr>
          <w:rFonts w:ascii="Times New Roman" w:eastAsia="Times New Roman" w:hAnsi="Times New Roman" w:cs="Times New Roman"/>
          <w:b/>
          <w:bCs/>
          <w:sz w:val="24"/>
          <w:szCs w:val="24"/>
          <w:lang w:eastAsia="hu-HU"/>
        </w:rPr>
        <w:t>„Esély Otthon”</w:t>
      </w:r>
      <w:r w:rsidRPr="00EA3E37">
        <w:rPr>
          <w:rFonts w:ascii="Times New Roman" w:eastAsia="Times New Roman" w:hAnsi="Times New Roman" w:cs="Times New Roman"/>
          <w:sz w:val="24"/>
          <w:szCs w:val="24"/>
          <w:lang w:eastAsia="hu-HU"/>
        </w:rPr>
        <w:t xml:space="preserve"> című, 2017 júniusában benyújtott pályázatunk, 141.036.832 Ft, 100%-os támogatást nyert el a 2018. május 07-én hatályba lépett támogatási szerződés alapján. A pályázat keretein belül a fiatalok ösztönző támogatására szóló pályázati eljárás a 2020. évben kettő alkalommal került kiírásra, mely által összesen 65 fő részesült támogatásban, valamint meghirdettük a </w:t>
      </w:r>
      <w:r w:rsidRPr="00EA3E37">
        <w:rPr>
          <w:rFonts w:ascii="Times New Roman" w:eastAsia="Times New Roman" w:hAnsi="Times New Roman" w:cs="Times New Roman"/>
          <w:sz w:val="24"/>
          <w:szCs w:val="24"/>
          <w:lang w:eastAsia="hu-HU"/>
        </w:rPr>
        <w:br/>
        <w:t>7 db felújított önkormányzati lakás használati jogának elnyerésére vonatkozó pályázatot is, a győztes pályázókkal a használati szerződések megkötésre kerültek, és be is költöztek a lakásokba.</w:t>
      </w:r>
      <w:r w:rsidRPr="00EA3E37">
        <w:rPr>
          <w:rFonts w:ascii="Times New Roman" w:eastAsia="Times New Roman" w:hAnsi="Times New Roman" w:cs="Times New Roman"/>
          <w:sz w:val="20"/>
          <w:szCs w:val="20"/>
          <w:lang w:eastAsia="hu-HU"/>
        </w:rPr>
        <w:t xml:space="preserve"> </w:t>
      </w:r>
      <w:r w:rsidRPr="00EA3E37">
        <w:rPr>
          <w:rFonts w:ascii="Times New Roman" w:eastAsia="Times New Roman" w:hAnsi="Times New Roman" w:cs="Times New Roman"/>
          <w:sz w:val="24"/>
          <w:szCs w:val="24"/>
          <w:lang w:eastAsia="hu-HU"/>
        </w:rPr>
        <w:t xml:space="preserve">A pályázat keretein belül megvalósuló képzések közül megtartásra kerültek az „álláskeresési technikák átadása tréning”, „munkaerő-piaci kulcsképességeket és kulcskompetenciákat fejlesztő tréning”, „állampolgári és közösségi kompetenciák fejlesztése – önkéntes programok”, „vállalkozóvá válást elősegítő tanácsadás” és „személyre szabott tanácsadás” események. </w:t>
      </w:r>
    </w:p>
    <w:p w:rsidR="00EA3E37" w:rsidRPr="00EA3E37" w:rsidRDefault="00EA3E37" w:rsidP="00EA3E37">
      <w:pPr>
        <w:autoSpaceDE w:val="0"/>
        <w:autoSpaceDN w:val="0"/>
        <w:adjustRightInd w:val="0"/>
        <w:spacing w:before="240" w:after="100" w:line="240" w:lineRule="auto"/>
        <w:ind w:left="357"/>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A pályázati program megvalósítása jelenleg is tart, a befejezési határidő a koronavírus-világjárvány által teremtett helyzet miatt hivatalból módosult 2021. december 31-ről 2022. március 31-re. Az ösztönző támogatások 2021. évben is folytatódnak.</w:t>
      </w:r>
    </w:p>
    <w:p w:rsidR="00EA3E37" w:rsidRPr="00EA3E37" w:rsidRDefault="00EA3E37" w:rsidP="00EA3E37">
      <w:pPr>
        <w:spacing w:before="100" w:beforeAutospacing="1" w:after="100" w:afterAutospacing="1" w:line="240" w:lineRule="auto"/>
        <w:ind w:left="360"/>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b/>
          <w:sz w:val="24"/>
          <w:szCs w:val="24"/>
          <w:lang w:eastAsia="hu-HU"/>
        </w:rPr>
        <w:t xml:space="preserve">Wifi4EU: </w:t>
      </w:r>
      <w:r w:rsidRPr="00EA3E37">
        <w:rPr>
          <w:rFonts w:ascii="Times New Roman" w:eastAsia="Times New Roman" w:hAnsi="Times New Roman" w:cs="Times New Roman"/>
          <w:sz w:val="24"/>
          <w:szCs w:val="24"/>
          <w:lang w:eastAsia="hu-HU"/>
        </w:rPr>
        <w:t xml:space="preserve">A pályázat keretén belül „Közösségi FREE </w:t>
      </w:r>
      <w:proofErr w:type="spellStart"/>
      <w:r w:rsidRPr="00EA3E37">
        <w:rPr>
          <w:rFonts w:ascii="Times New Roman" w:eastAsia="Times New Roman" w:hAnsi="Times New Roman" w:cs="Times New Roman"/>
          <w:sz w:val="24"/>
          <w:szCs w:val="24"/>
          <w:lang w:eastAsia="hu-HU"/>
        </w:rPr>
        <w:t>Wifi</w:t>
      </w:r>
      <w:proofErr w:type="spellEnd"/>
      <w:r w:rsidRPr="00EA3E37">
        <w:rPr>
          <w:rFonts w:ascii="Times New Roman" w:eastAsia="Times New Roman" w:hAnsi="Times New Roman" w:cs="Times New Roman"/>
          <w:sz w:val="24"/>
          <w:szCs w:val="24"/>
          <w:lang w:eastAsia="hu-HU"/>
        </w:rPr>
        <w:t xml:space="preserve">” hálózat kialakítására került sor. A hálózat a város több pontján elérhető, Szabadság tér és környéke, Központi Orvosi rendelő, Találkozások Háza, Polgármesteri Hivatal, </w:t>
      </w:r>
      <w:proofErr w:type="spellStart"/>
      <w:r w:rsidRPr="00EA3E37">
        <w:rPr>
          <w:rFonts w:ascii="Times New Roman" w:eastAsia="Times New Roman" w:hAnsi="Times New Roman" w:cs="Times New Roman"/>
          <w:sz w:val="24"/>
          <w:szCs w:val="24"/>
          <w:lang w:eastAsia="hu-HU"/>
        </w:rPr>
        <w:t>Járóbeteg</w:t>
      </w:r>
      <w:proofErr w:type="spellEnd"/>
      <w:r w:rsidRPr="00EA3E37">
        <w:rPr>
          <w:rFonts w:ascii="Times New Roman" w:eastAsia="Times New Roman" w:hAnsi="Times New Roman" w:cs="Times New Roman"/>
          <w:sz w:val="24"/>
          <w:szCs w:val="24"/>
          <w:lang w:eastAsia="hu-HU"/>
        </w:rPr>
        <w:t xml:space="preserve"> szakrendelő, Városi Piac és az Ifjúsági táborban. A hálózat kiépítése 2020. június 4. napján kezdődött és a vállalkozó 2020. június 26-án készre jelentette. További karbantartási és üzemeltetési szerződés került megkötésre.</w:t>
      </w:r>
    </w:p>
    <w:p w:rsidR="00EA3E37" w:rsidRPr="00EA3E37" w:rsidRDefault="00EA3E37" w:rsidP="00EA3E37">
      <w:pPr>
        <w:spacing w:before="100" w:beforeAutospacing="1" w:after="100" w:afterAutospacing="1" w:line="240" w:lineRule="auto"/>
        <w:ind w:left="360"/>
        <w:jc w:val="both"/>
        <w:rPr>
          <w:rFonts w:ascii="Times New Roman" w:eastAsia="Times New Roman" w:hAnsi="Times New Roman" w:cs="Times New Roman"/>
          <w:b/>
          <w:sz w:val="24"/>
          <w:szCs w:val="24"/>
          <w:lang w:eastAsia="hu-HU"/>
        </w:rPr>
      </w:pPr>
      <w:r w:rsidRPr="00EA3E37">
        <w:rPr>
          <w:rFonts w:ascii="Times New Roman" w:eastAsia="Times New Roman" w:hAnsi="Times New Roman" w:cs="Times New Roman"/>
          <w:b/>
          <w:sz w:val="24"/>
          <w:szCs w:val="24"/>
          <w:lang w:eastAsia="hu-HU"/>
        </w:rPr>
        <w:t xml:space="preserve">Önkormányzati fejlesztések 2019 </w:t>
      </w:r>
      <w:proofErr w:type="spellStart"/>
      <w:r w:rsidRPr="00EA3E37">
        <w:rPr>
          <w:rFonts w:ascii="Times New Roman" w:eastAsia="Times New Roman" w:hAnsi="Times New Roman" w:cs="Times New Roman"/>
          <w:b/>
          <w:sz w:val="24"/>
          <w:szCs w:val="24"/>
          <w:lang w:eastAsia="hu-HU"/>
        </w:rPr>
        <w:t>Minimanó</w:t>
      </w:r>
      <w:proofErr w:type="spellEnd"/>
      <w:r w:rsidRPr="00EA3E37">
        <w:rPr>
          <w:rFonts w:ascii="Times New Roman" w:eastAsia="Times New Roman" w:hAnsi="Times New Roman" w:cs="Times New Roman"/>
          <w:b/>
          <w:sz w:val="24"/>
          <w:szCs w:val="24"/>
          <w:lang w:eastAsia="hu-HU"/>
        </w:rPr>
        <w:t xml:space="preserve"> Óvoda részleges felújítás</w:t>
      </w:r>
      <w:r w:rsidRPr="00EA3E37">
        <w:rPr>
          <w:rFonts w:ascii="Times New Roman" w:eastAsia="Times New Roman" w:hAnsi="Times New Roman" w:cs="Times New Roman"/>
          <w:sz w:val="24"/>
          <w:szCs w:val="24"/>
          <w:lang w:eastAsia="hu-HU"/>
        </w:rPr>
        <w:t xml:space="preserve">: Tiszavasvári Város Önkormányzata a Tiszavasvári Egyesített Óvodai Intézmény Vasvári Pál utcai </w:t>
      </w:r>
      <w:proofErr w:type="spellStart"/>
      <w:r w:rsidRPr="00EA3E37">
        <w:rPr>
          <w:rFonts w:ascii="Times New Roman" w:eastAsia="Times New Roman" w:hAnsi="Times New Roman" w:cs="Times New Roman"/>
          <w:sz w:val="24"/>
          <w:szCs w:val="24"/>
          <w:lang w:eastAsia="hu-HU"/>
        </w:rPr>
        <w:t>Minimanó</w:t>
      </w:r>
      <w:proofErr w:type="spellEnd"/>
      <w:r w:rsidRPr="00EA3E37">
        <w:rPr>
          <w:rFonts w:ascii="Times New Roman" w:eastAsia="Times New Roman" w:hAnsi="Times New Roman" w:cs="Times New Roman"/>
          <w:sz w:val="24"/>
          <w:szCs w:val="24"/>
          <w:lang w:eastAsia="hu-HU"/>
        </w:rPr>
        <w:t xml:space="preserve"> Óvodájának felújítását, részleges korszerűsítését tervezte az alábbi főbb tevékenységek elvégzésével: épületvillamossági rendszer felújítása, fűtéskorszerűsítés; kazánok és kapcsolódó berendezések cseréje, gázhálózat ennek megfelelő átalakítása, az épületbe történő akadálymentes bejutás biztosítása, homlokzati nyílászárók cseréje a csoportszobákban belső festés. A pályázat elnyerését követően, a legkedvezőbb árajánlatot adó vállalkozóval 2020. június 18. napjával a szerződés megkötésre került. A kivitelező a munkaterületet 2020. június 29-én vette át és 2020. július 03-án megkezdte a beruházást. Ezt követően két csoportszobában elkészült a nyílászáróknak a cseréje, a homlokzati fa nyílászárók eltávolításra kerültek és helyükre műanyag nyílászárók kerültek beépítésre. A tető beázás miatt egy részén a vízszigetelés állagmegóvás miatt javításra került. A villanyszerelési munkákat is elvégezték, a vezetékek kicserélésre kerültek, a kapcsolók és konnektorok, illetve lámpatestek cseréje is megtörtént. A fűtési csővezetékek és a régi gázvezetékek kibontása a kazánházban megtörtént, helyettük új vezeték került beépítésre. A régi elavult kazánok kibontásra kerültek és 2db új kondenzációs kazán került beépítésre. A cserék utáni javítási munkák és felületek kezelése megtörtént. A vállalkozó a beruházás befejezést követően a területet 2020. augusztus 31-én visszaadta.</w:t>
      </w:r>
    </w:p>
    <w:p w:rsidR="00EA3E37" w:rsidRPr="00EA3E37" w:rsidRDefault="00EA3E37" w:rsidP="00EA3E37">
      <w:pPr>
        <w:spacing w:before="100" w:beforeAutospacing="1" w:after="100" w:afterAutospacing="1" w:line="240" w:lineRule="auto"/>
        <w:ind w:left="360"/>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b/>
          <w:sz w:val="24"/>
          <w:szCs w:val="24"/>
          <w:lang w:eastAsia="hu-HU"/>
        </w:rPr>
        <w:t xml:space="preserve">TOP-7.1.1-16-H-029-2-2019-0001 „Többfunkciós közösségi terek kialakítása”: </w:t>
      </w:r>
      <w:r w:rsidRPr="00EA3E37">
        <w:rPr>
          <w:rFonts w:ascii="Times New Roman" w:eastAsia="Times New Roman" w:hAnsi="Times New Roman" w:cs="Times New Roman"/>
          <w:sz w:val="24"/>
          <w:szCs w:val="24"/>
          <w:lang w:eastAsia="hu-HU"/>
        </w:rPr>
        <w:t xml:space="preserve">A Helyi Akciócsoport (továbbiakban HACS) által meghirdetett pályázat előkészítésre került. A pályázatban a Csónakázó tó körüli </w:t>
      </w:r>
      <w:proofErr w:type="spellStart"/>
      <w:r w:rsidRPr="00EA3E37">
        <w:rPr>
          <w:rFonts w:ascii="Times New Roman" w:eastAsia="Times New Roman" w:hAnsi="Times New Roman" w:cs="Times New Roman"/>
          <w:sz w:val="24"/>
          <w:szCs w:val="24"/>
          <w:lang w:eastAsia="hu-HU"/>
        </w:rPr>
        <w:t>rekortán</w:t>
      </w:r>
      <w:proofErr w:type="spellEnd"/>
      <w:r w:rsidRPr="00EA3E37">
        <w:rPr>
          <w:rFonts w:ascii="Times New Roman" w:eastAsia="Times New Roman" w:hAnsi="Times New Roman" w:cs="Times New Roman"/>
          <w:sz w:val="24"/>
          <w:szCs w:val="24"/>
          <w:lang w:eastAsia="hu-HU"/>
        </w:rPr>
        <w:t xml:space="preserve"> (futópálya) pálya, 2 db pihenőhelység </w:t>
      </w:r>
      <w:r w:rsidRPr="00EA3E37">
        <w:rPr>
          <w:rFonts w:ascii="Times New Roman" w:eastAsia="Times New Roman" w:hAnsi="Times New Roman" w:cs="Times New Roman"/>
          <w:sz w:val="24"/>
          <w:szCs w:val="24"/>
          <w:lang w:eastAsia="hu-HU"/>
        </w:rPr>
        <w:lastRenderedPageBreak/>
        <w:t xml:space="preserve">szalonnasütővel és meglévő kandeláberek korszerűsítését foglalja magába. A pályázathoz a tervdokumentációk és az alátámasztó dokumentumok elkészültek, amelyekkel együtt a pályázat </w:t>
      </w:r>
      <w:proofErr w:type="gramStart"/>
      <w:r w:rsidRPr="00EA3E37">
        <w:rPr>
          <w:rFonts w:ascii="Times New Roman" w:eastAsia="Times New Roman" w:hAnsi="Times New Roman" w:cs="Times New Roman"/>
          <w:sz w:val="24"/>
          <w:szCs w:val="24"/>
          <w:lang w:eastAsia="hu-HU"/>
        </w:rPr>
        <w:t>2020. augusztusában</w:t>
      </w:r>
      <w:proofErr w:type="gramEnd"/>
      <w:r w:rsidRPr="00EA3E37">
        <w:rPr>
          <w:rFonts w:ascii="Times New Roman" w:eastAsia="Times New Roman" w:hAnsi="Times New Roman" w:cs="Times New Roman"/>
          <w:sz w:val="24"/>
          <w:szCs w:val="24"/>
          <w:lang w:eastAsia="hu-HU"/>
        </w:rPr>
        <w:t xml:space="preserve"> benyújtásra került.     </w:t>
      </w:r>
    </w:p>
    <w:p w:rsidR="00EA3E37" w:rsidRPr="00EA3E37" w:rsidRDefault="00EA3E37" w:rsidP="00EA3E37">
      <w:pPr>
        <w:spacing w:before="100" w:beforeAutospacing="1" w:after="100" w:afterAutospacing="1" w:line="240" w:lineRule="auto"/>
        <w:ind w:left="360"/>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b/>
          <w:sz w:val="24"/>
          <w:szCs w:val="24"/>
          <w:lang w:eastAsia="hu-HU"/>
        </w:rPr>
        <w:t xml:space="preserve">„Tisztítsuk meg az Országot”: </w:t>
      </w:r>
      <w:r w:rsidRPr="00EA3E37">
        <w:rPr>
          <w:rFonts w:ascii="Times New Roman" w:eastAsia="Times New Roman" w:hAnsi="Times New Roman" w:cs="Times New Roman"/>
          <w:sz w:val="24"/>
          <w:szCs w:val="24"/>
          <w:lang w:eastAsia="hu-HU"/>
        </w:rPr>
        <w:t>2020. november 05-én pályázatot nyújtottunk be a Tiszavasvári Illegális szemétlerakók felszámolására. Az alábbi helyrajzi számokat érintette a pályázat: 044/1, 0371/24, 0371/17, 1570/2, 5562, 6663/1, 0162/1, 2527. A pályázatot sikeresen elnyertük és a megtisztítás első üteme megvalósításra került.</w:t>
      </w:r>
    </w:p>
    <w:p w:rsidR="00EA3E37" w:rsidRPr="00EA3E37" w:rsidRDefault="00EA3E37" w:rsidP="00EA3E37">
      <w:pPr>
        <w:spacing w:after="0"/>
        <w:ind w:left="357"/>
        <w:contextualSpacing/>
        <w:rPr>
          <w:rFonts w:ascii="Times New Roman" w:hAnsi="Times New Roman" w:cs="Times New Roman"/>
          <w:b/>
          <w:sz w:val="24"/>
          <w:szCs w:val="24"/>
        </w:rPr>
      </w:pPr>
      <w:r w:rsidRPr="00EA3E37">
        <w:rPr>
          <w:rFonts w:ascii="Times New Roman" w:hAnsi="Times New Roman" w:cs="Times New Roman"/>
          <w:b/>
          <w:sz w:val="24"/>
          <w:szCs w:val="24"/>
        </w:rPr>
        <w:t>TOP-5.2.1-15-SB1-2016-00011 Komplex felzárkóztató programok Tiszavasvári Külső-Szentmihály városrészén.</w:t>
      </w:r>
      <w:r w:rsidRPr="00EA3E37">
        <w:rPr>
          <w:rFonts w:ascii="Times New Roman" w:hAnsi="Times New Roman" w:cs="Times New Roman"/>
          <w:sz w:val="24"/>
          <w:szCs w:val="24"/>
        </w:rPr>
        <w:t xml:space="preserve"> A támogatás </w:t>
      </w:r>
      <w:r w:rsidRPr="00EA3E37">
        <w:rPr>
          <w:rFonts w:ascii="Times New Roman" w:hAnsi="Times New Roman" w:cs="Times New Roman"/>
          <w:b/>
          <w:sz w:val="24"/>
          <w:szCs w:val="24"/>
        </w:rPr>
        <w:t>nagyságrendileg 140 millió forint.</w:t>
      </w:r>
    </w:p>
    <w:p w:rsidR="00EA3E37" w:rsidRPr="00EA3E37" w:rsidRDefault="00EA3E37" w:rsidP="00EA3E37">
      <w:pPr>
        <w:spacing w:after="0"/>
        <w:ind w:left="720"/>
        <w:contextualSpacing/>
        <w:jc w:val="both"/>
        <w:rPr>
          <w:rFonts w:ascii="Times New Roman" w:hAnsi="Times New Roman" w:cs="Times New Roman"/>
          <w:sz w:val="24"/>
          <w:szCs w:val="24"/>
        </w:rPr>
      </w:pPr>
    </w:p>
    <w:p w:rsidR="00EA3E37" w:rsidRPr="00EA3E37" w:rsidRDefault="00EA3E37" w:rsidP="00EA3E37">
      <w:pPr>
        <w:suppressAutoHyphens/>
        <w:overflowPunct w:val="0"/>
        <w:autoSpaceDE w:val="0"/>
        <w:spacing w:after="0"/>
        <w:ind w:left="357"/>
        <w:jc w:val="both"/>
        <w:textAlignment w:val="baseline"/>
        <w:outlineLvl w:val="0"/>
        <w:rPr>
          <w:rFonts w:ascii="Times New Roman" w:hAnsi="Times New Roman" w:cs="Times New Roman"/>
          <w:b/>
          <w:sz w:val="24"/>
          <w:szCs w:val="24"/>
          <w:lang w:eastAsia="ar-SA"/>
        </w:rPr>
      </w:pPr>
      <w:proofErr w:type="gramStart"/>
      <w:r w:rsidRPr="00EA3E37">
        <w:rPr>
          <w:rFonts w:ascii="Times New Roman" w:hAnsi="Times New Roman" w:cs="Times New Roman"/>
          <w:sz w:val="24"/>
          <w:szCs w:val="24"/>
        </w:rPr>
        <w:t xml:space="preserve">A Támogató a Terület és Településfejlesztési Operatív Program (a továbbiakban: TOP) keretén belül TOP-5.2.1-15 </w:t>
      </w:r>
      <w:proofErr w:type="spellStart"/>
      <w:r w:rsidRPr="00EA3E37">
        <w:rPr>
          <w:rFonts w:ascii="Times New Roman" w:hAnsi="Times New Roman" w:cs="Times New Roman"/>
          <w:sz w:val="24"/>
          <w:szCs w:val="24"/>
        </w:rPr>
        <w:t>aznosító</w:t>
      </w:r>
      <w:proofErr w:type="spellEnd"/>
      <w:r w:rsidRPr="00EA3E37">
        <w:rPr>
          <w:rFonts w:ascii="Times New Roman" w:hAnsi="Times New Roman" w:cs="Times New Roman"/>
          <w:sz w:val="24"/>
          <w:szCs w:val="24"/>
        </w:rPr>
        <w:t xml:space="preserve"> jelű, AS társadalmi együttműködés erősítését szolgáló helyi szintű komplex programok tárgyú felhívást tett közzé, melyre önkormányzatunk TOP-5.2.1-15-SB1-2016-00011 azonosító számon regisztrált, </w:t>
      </w:r>
      <w:r w:rsidRPr="00EA3E37">
        <w:rPr>
          <w:rFonts w:ascii="Times New Roman" w:hAnsi="Times New Roman" w:cs="Times New Roman"/>
          <w:b/>
          <w:sz w:val="24"/>
          <w:szCs w:val="24"/>
          <w:lang w:eastAsia="ar-SA"/>
        </w:rPr>
        <w:t>2016. év május hónap 03. napon befogadott támogatási kérelmet nyújtott be</w:t>
      </w:r>
      <w:r w:rsidRPr="00EA3E37">
        <w:rPr>
          <w:rFonts w:ascii="Times New Roman" w:hAnsi="Times New Roman" w:cs="Times New Roman"/>
          <w:sz w:val="24"/>
          <w:szCs w:val="24"/>
          <w:lang w:eastAsia="ar-SA"/>
        </w:rPr>
        <w:t xml:space="preserve">, a Szerződés mellékletét képező felhívás szerint, amelyet a Támogató </w:t>
      </w:r>
      <w:r w:rsidRPr="00EA3E37">
        <w:rPr>
          <w:rFonts w:ascii="Times New Roman" w:hAnsi="Times New Roman" w:cs="Times New Roman"/>
          <w:b/>
          <w:sz w:val="24"/>
          <w:szCs w:val="24"/>
          <w:lang w:eastAsia="ar-SA"/>
        </w:rPr>
        <w:t>2019. év június hónap 18. napon kelt támogatási döntés szerint támogatásban részesített.</w:t>
      </w:r>
      <w:proofErr w:type="gramEnd"/>
    </w:p>
    <w:p w:rsidR="00EA3E37" w:rsidRPr="00EA3E37" w:rsidRDefault="00EA3E37" w:rsidP="00EA3E37">
      <w:pPr>
        <w:suppressAutoHyphens/>
        <w:overflowPunct w:val="0"/>
        <w:autoSpaceDE w:val="0"/>
        <w:spacing w:after="0"/>
        <w:ind w:left="709"/>
        <w:jc w:val="both"/>
        <w:textAlignment w:val="baseline"/>
        <w:outlineLvl w:val="0"/>
        <w:rPr>
          <w:rFonts w:ascii="Times New Roman" w:hAnsi="Times New Roman" w:cs="Times New Roman"/>
          <w:b/>
          <w:sz w:val="24"/>
          <w:szCs w:val="24"/>
          <w:lang w:eastAsia="ar-SA"/>
        </w:rPr>
      </w:pPr>
    </w:p>
    <w:p w:rsidR="00EA3E37" w:rsidRPr="00EA3E37" w:rsidRDefault="00EA3E37" w:rsidP="00EA3E37">
      <w:pPr>
        <w:spacing w:after="0" w:line="240" w:lineRule="auto"/>
        <w:ind w:left="357"/>
        <w:contextualSpacing/>
        <w:jc w:val="both"/>
        <w:rPr>
          <w:rFonts w:ascii="Times New Roman" w:eastAsia="Times New Roman" w:hAnsi="Times New Roman" w:cs="Times New Roman"/>
          <w:sz w:val="24"/>
          <w:szCs w:val="24"/>
          <w:lang w:eastAsia="hu-HU"/>
        </w:rPr>
      </w:pPr>
      <w:r w:rsidRPr="00EA3E37">
        <w:rPr>
          <w:rFonts w:ascii="Times New Roman" w:hAnsi="Times New Roman" w:cs="Times New Roman"/>
          <w:b/>
          <w:sz w:val="24"/>
          <w:szCs w:val="24"/>
        </w:rPr>
        <w:t>Konzorciumi partnerek:</w:t>
      </w:r>
      <w:r w:rsidRPr="00EA3E37">
        <w:rPr>
          <w:rFonts w:ascii="Times New Roman" w:hAnsi="Times New Roman" w:cs="Times New Roman"/>
          <w:sz w:val="24"/>
          <w:szCs w:val="24"/>
        </w:rPr>
        <w:t xml:space="preserve"> Tiszavasvári Város Önkormányzata, </w:t>
      </w:r>
      <w:r w:rsidRPr="00EA3E37">
        <w:rPr>
          <w:rFonts w:ascii="Times New Roman" w:eastAsia="Times New Roman" w:hAnsi="Times New Roman" w:cs="Times New Roman"/>
          <w:sz w:val="24"/>
          <w:szCs w:val="24"/>
          <w:lang w:eastAsia="hu-HU"/>
        </w:rPr>
        <w:t xml:space="preserve">a </w:t>
      </w:r>
      <w:r w:rsidRPr="00EA3E37">
        <w:rPr>
          <w:rFonts w:ascii="Times New Roman" w:hAnsi="Times New Roman" w:cs="Times New Roman"/>
          <w:bCs/>
          <w:sz w:val="24"/>
          <w:szCs w:val="24"/>
        </w:rPr>
        <w:t xml:space="preserve">Szabolcs-Szatmár-Bereg Megyei Önkormányzati Hivatal, </w:t>
      </w:r>
      <w:r w:rsidRPr="00EA3E37">
        <w:rPr>
          <w:rFonts w:ascii="Times New Roman" w:eastAsia="Times New Roman" w:hAnsi="Times New Roman" w:cs="Times New Roman"/>
          <w:sz w:val="24"/>
          <w:szCs w:val="24"/>
          <w:lang w:eastAsia="hu-HU"/>
        </w:rPr>
        <w:t>Magyarországi Magiszter Alapítvány</w:t>
      </w:r>
      <w:r w:rsidRPr="00EA3E37">
        <w:rPr>
          <w:rFonts w:ascii="Times New Roman" w:hAnsi="Times New Roman" w:cs="Times New Roman"/>
          <w:sz w:val="24"/>
          <w:szCs w:val="24"/>
        </w:rPr>
        <w:t xml:space="preserve">, </w:t>
      </w:r>
      <w:proofErr w:type="spellStart"/>
      <w:r w:rsidRPr="00EA3E37">
        <w:rPr>
          <w:rFonts w:ascii="Times New Roman" w:eastAsia="Times New Roman" w:hAnsi="Times New Roman" w:cs="Times New Roman"/>
          <w:sz w:val="24"/>
          <w:szCs w:val="24"/>
          <w:lang w:eastAsia="hu-HU"/>
        </w:rPr>
        <w:t>Kornisné</w:t>
      </w:r>
      <w:proofErr w:type="spellEnd"/>
      <w:r w:rsidRPr="00EA3E37">
        <w:rPr>
          <w:rFonts w:ascii="Times New Roman" w:eastAsia="Times New Roman" w:hAnsi="Times New Roman" w:cs="Times New Roman"/>
          <w:sz w:val="24"/>
          <w:szCs w:val="24"/>
          <w:lang w:eastAsia="hu-HU"/>
        </w:rPr>
        <w:t xml:space="preserve"> </w:t>
      </w:r>
      <w:proofErr w:type="spellStart"/>
      <w:r w:rsidRPr="00EA3E37">
        <w:rPr>
          <w:rFonts w:ascii="Times New Roman" w:eastAsia="Times New Roman" w:hAnsi="Times New Roman" w:cs="Times New Roman"/>
          <w:sz w:val="24"/>
          <w:szCs w:val="24"/>
          <w:lang w:eastAsia="hu-HU"/>
        </w:rPr>
        <w:t>Liptay</w:t>
      </w:r>
      <w:proofErr w:type="spellEnd"/>
      <w:r w:rsidRPr="00EA3E37">
        <w:rPr>
          <w:rFonts w:ascii="Times New Roman" w:eastAsia="Times New Roman" w:hAnsi="Times New Roman" w:cs="Times New Roman"/>
          <w:sz w:val="24"/>
          <w:szCs w:val="24"/>
          <w:lang w:eastAsia="hu-HU"/>
        </w:rPr>
        <w:t xml:space="preserve"> Elza Szociális és Gyermekjóléti Központ</w:t>
      </w:r>
      <w:r w:rsidRPr="00EA3E37">
        <w:rPr>
          <w:rFonts w:ascii="Times New Roman" w:hAnsi="Times New Roman" w:cs="Times New Roman"/>
          <w:sz w:val="24"/>
          <w:szCs w:val="24"/>
        </w:rPr>
        <w:t>, a</w:t>
      </w:r>
      <w:r w:rsidRPr="00EA3E37">
        <w:rPr>
          <w:rFonts w:ascii="Times New Roman" w:eastAsia="Times New Roman" w:hAnsi="Times New Roman" w:cs="Times New Roman"/>
          <w:sz w:val="24"/>
          <w:szCs w:val="24"/>
          <w:lang w:eastAsia="hu-HU"/>
        </w:rPr>
        <w:t xml:space="preserve">z Élet Kenyere Alapítvány Sirok </w:t>
      </w:r>
    </w:p>
    <w:p w:rsidR="00EA3E37" w:rsidRPr="00EA3E37" w:rsidRDefault="00EA3E37" w:rsidP="00EA3E37">
      <w:pPr>
        <w:spacing w:after="0" w:line="240" w:lineRule="auto"/>
        <w:ind w:left="357"/>
        <w:contextualSpacing/>
        <w:jc w:val="both"/>
        <w:rPr>
          <w:rFonts w:ascii="Times New Roman" w:hAnsi="Times New Roman" w:cs="Times New Roman"/>
          <w:sz w:val="24"/>
          <w:szCs w:val="24"/>
        </w:rPr>
      </w:pPr>
      <w:r w:rsidRPr="00EA3E37">
        <w:rPr>
          <w:rFonts w:ascii="Times New Roman" w:hAnsi="Times New Roman" w:cs="Times New Roman"/>
          <w:sz w:val="24"/>
          <w:szCs w:val="24"/>
        </w:rPr>
        <w:t>A pályázat keretében a megjelölt városrészek lakói számára felzárkóztató programok egészségügyi szűrések, szociális jogi tanácsadás, ifjúsági táborok, rendezvények valósulnak meg.</w:t>
      </w:r>
    </w:p>
    <w:p w:rsidR="00EA3E37" w:rsidRPr="00EA3E37" w:rsidRDefault="00EA3E37" w:rsidP="00EA3E37">
      <w:pPr>
        <w:ind w:left="357"/>
        <w:contextualSpacing/>
        <w:jc w:val="both"/>
        <w:rPr>
          <w:rFonts w:ascii="Times New Roman" w:hAnsi="Times New Roman" w:cs="Times New Roman"/>
          <w:sz w:val="24"/>
          <w:szCs w:val="24"/>
        </w:rPr>
      </w:pPr>
      <w:r w:rsidRPr="00EA3E37">
        <w:rPr>
          <w:rFonts w:ascii="Times New Roman" w:hAnsi="Times New Roman" w:cs="Times New Roman"/>
          <w:sz w:val="24"/>
          <w:szCs w:val="24"/>
        </w:rPr>
        <w:t xml:space="preserve">2020. december 31-ig az önkormányzatunk által vállalt Közös rendőrségi-lakossági </w:t>
      </w:r>
      <w:proofErr w:type="spellStart"/>
      <w:r w:rsidRPr="00EA3E37">
        <w:rPr>
          <w:rFonts w:ascii="Times New Roman" w:hAnsi="Times New Roman" w:cs="Times New Roman"/>
          <w:sz w:val="24"/>
          <w:szCs w:val="24"/>
        </w:rPr>
        <w:t>workshop</w:t>
      </w:r>
      <w:proofErr w:type="spellEnd"/>
      <w:r w:rsidRPr="00EA3E37">
        <w:rPr>
          <w:rFonts w:ascii="Times New Roman" w:hAnsi="Times New Roman" w:cs="Times New Roman"/>
          <w:sz w:val="24"/>
          <w:szCs w:val="24"/>
        </w:rPr>
        <w:t xml:space="preserve"> (mediátor bevonásával), Ifjúsági Sporttevékenységek közösségfejlesztési céllal, Várandós anyák klubja, Egészségügyi szemléletformáló előadássorozat, Szűrőprogramok kerültek megrendezésre, melyek egy része a járványügyi helyzetre való tekintettel digitális formában valósultak meg, más része a járványügyi szabályok betartásával voltak megtarthatóak.</w:t>
      </w:r>
    </w:p>
    <w:p w:rsidR="00EA3E37" w:rsidRPr="00EA3E37" w:rsidRDefault="00EA3E37" w:rsidP="00EA3E37">
      <w:pPr>
        <w:ind w:left="720"/>
        <w:contextualSpacing/>
        <w:jc w:val="both"/>
        <w:rPr>
          <w:rFonts w:ascii="Times New Roman" w:hAnsi="Times New Roman" w:cs="Times New Roman"/>
          <w:sz w:val="24"/>
          <w:szCs w:val="24"/>
        </w:rPr>
      </w:pPr>
    </w:p>
    <w:p w:rsidR="00EA3E37" w:rsidRPr="00EA3E37" w:rsidRDefault="00EA3E37" w:rsidP="00EA3E37">
      <w:pPr>
        <w:ind w:left="357"/>
        <w:contextualSpacing/>
        <w:jc w:val="both"/>
        <w:rPr>
          <w:rFonts w:ascii="Times New Roman" w:hAnsi="Times New Roman" w:cs="Times New Roman"/>
          <w:sz w:val="24"/>
          <w:szCs w:val="24"/>
        </w:rPr>
      </w:pPr>
      <w:r w:rsidRPr="00EA3E37">
        <w:rPr>
          <w:rFonts w:ascii="Times New Roman" w:hAnsi="Times New Roman" w:cs="Times New Roman"/>
          <w:sz w:val="24"/>
          <w:szCs w:val="24"/>
        </w:rPr>
        <w:t xml:space="preserve">Tiszavasvári Város Önkormányzata </w:t>
      </w:r>
      <w:r w:rsidRPr="00EA3E37">
        <w:rPr>
          <w:rFonts w:ascii="Times New Roman" w:hAnsi="Times New Roman" w:cs="Times New Roman"/>
          <w:b/>
          <w:sz w:val="24"/>
          <w:szCs w:val="24"/>
        </w:rPr>
        <w:t xml:space="preserve">Magyar Kézilabda Szövetség Országos Tornaterem Felújítási Programja VI. ütemében </w:t>
      </w:r>
      <w:r w:rsidRPr="00EA3E37">
        <w:rPr>
          <w:rFonts w:ascii="Times New Roman" w:hAnsi="Times New Roman" w:cs="Times New Roman"/>
          <w:sz w:val="24"/>
          <w:szCs w:val="24"/>
        </w:rPr>
        <w:t>kiírt</w:t>
      </w:r>
      <w:r w:rsidRPr="00EA3E37">
        <w:rPr>
          <w:rFonts w:ascii="Times New Roman" w:hAnsi="Times New Roman" w:cs="Times New Roman"/>
          <w:b/>
          <w:sz w:val="24"/>
          <w:szCs w:val="24"/>
        </w:rPr>
        <w:t xml:space="preserve"> I. Pályázati kategória – Komplex sportcsarnok és tornaterem-felújítási program </w:t>
      </w:r>
      <w:r w:rsidRPr="00EA3E37">
        <w:rPr>
          <w:rFonts w:ascii="Times New Roman" w:hAnsi="Times New Roman" w:cs="Times New Roman"/>
          <w:sz w:val="24"/>
          <w:szCs w:val="24"/>
        </w:rPr>
        <w:t>keretében pályázatot nyert el. 2020. év január hónap 30. napon befogadott támogatási kérelmet nyújtott be, a szerződés mellékletét képező felhívás szerint, melyet a Támogató 2020. 06. 30-án kelt támogatási döntés szerint támogatásban részesített. A beruházásban az alábbi felújítási munkák valósulnak meg:</w:t>
      </w:r>
    </w:p>
    <w:p w:rsidR="00EA3E37" w:rsidRPr="00EA3E37" w:rsidRDefault="00EA3E37" w:rsidP="00EA3E37">
      <w:pPr>
        <w:numPr>
          <w:ilvl w:val="1"/>
          <w:numId w:val="12"/>
        </w:numPr>
        <w:spacing w:before="100" w:beforeAutospacing="1" w:after="100" w:afterAutospacing="1" w:line="240" w:lineRule="auto"/>
        <w:contextualSpacing/>
        <w:jc w:val="both"/>
        <w:rPr>
          <w:rFonts w:ascii="Times New Roman" w:hAnsi="Times New Roman" w:cs="Times New Roman"/>
          <w:sz w:val="24"/>
          <w:szCs w:val="24"/>
        </w:rPr>
      </w:pPr>
      <w:r w:rsidRPr="00EA3E37">
        <w:rPr>
          <w:rFonts w:ascii="Times New Roman" w:hAnsi="Times New Roman" w:cs="Times New Roman"/>
          <w:sz w:val="24"/>
          <w:szCs w:val="24"/>
        </w:rPr>
        <w:t>tetőszerkezet teljes felújítása - bevilágító ablakok kivételével,</w:t>
      </w:r>
    </w:p>
    <w:p w:rsidR="00EA3E37" w:rsidRPr="00EA3E37" w:rsidRDefault="00EA3E37" w:rsidP="00EA3E37">
      <w:pPr>
        <w:numPr>
          <w:ilvl w:val="1"/>
          <w:numId w:val="12"/>
        </w:numPr>
        <w:spacing w:before="100" w:beforeAutospacing="1" w:after="100" w:afterAutospacing="1" w:line="240" w:lineRule="auto"/>
        <w:contextualSpacing/>
        <w:jc w:val="both"/>
        <w:rPr>
          <w:rFonts w:ascii="Times New Roman" w:hAnsi="Times New Roman" w:cs="Times New Roman"/>
          <w:sz w:val="24"/>
          <w:szCs w:val="24"/>
        </w:rPr>
      </w:pPr>
      <w:r w:rsidRPr="00EA3E37">
        <w:rPr>
          <w:rFonts w:ascii="Times New Roman" w:hAnsi="Times New Roman" w:cs="Times New Roman"/>
          <w:sz w:val="24"/>
          <w:szCs w:val="24"/>
        </w:rPr>
        <w:t>csatlakozó kábelrendszer és elosztószekrény cseréje,</w:t>
      </w:r>
    </w:p>
    <w:p w:rsidR="00EA3E37" w:rsidRPr="00EA3E37" w:rsidRDefault="00EA3E37" w:rsidP="00EA3E37">
      <w:pPr>
        <w:numPr>
          <w:ilvl w:val="1"/>
          <w:numId w:val="12"/>
        </w:numPr>
        <w:spacing w:before="100" w:beforeAutospacing="1" w:after="100" w:afterAutospacing="1" w:line="240" w:lineRule="auto"/>
        <w:contextualSpacing/>
        <w:jc w:val="both"/>
        <w:rPr>
          <w:rFonts w:ascii="Times New Roman" w:hAnsi="Times New Roman" w:cs="Times New Roman"/>
          <w:sz w:val="24"/>
          <w:szCs w:val="24"/>
        </w:rPr>
      </w:pPr>
      <w:r w:rsidRPr="00EA3E37">
        <w:rPr>
          <w:rFonts w:ascii="Times New Roman" w:hAnsi="Times New Roman" w:cs="Times New Roman"/>
          <w:sz w:val="24"/>
          <w:szCs w:val="24"/>
        </w:rPr>
        <w:t>tetőn kialakítandó napelem rendszer.</w:t>
      </w:r>
    </w:p>
    <w:p w:rsidR="00EA3E37" w:rsidRPr="00EA3E37" w:rsidRDefault="00EA3E37" w:rsidP="00EA3E37">
      <w:pPr>
        <w:ind w:left="709"/>
        <w:jc w:val="both"/>
        <w:rPr>
          <w:rFonts w:ascii="Times New Roman" w:hAnsi="Times New Roman" w:cs="Times New Roman"/>
          <w:sz w:val="24"/>
          <w:szCs w:val="24"/>
        </w:rPr>
      </w:pPr>
      <w:r w:rsidRPr="00EA3E37">
        <w:rPr>
          <w:rFonts w:ascii="Times New Roman" w:hAnsi="Times New Roman" w:cs="Times New Roman"/>
          <w:sz w:val="24"/>
          <w:szCs w:val="24"/>
        </w:rPr>
        <w:t xml:space="preserve">A beruházás nyertes kivitelezőjét a Magyar Kézilabda Szövetség pályáztatta meg. A támogatás összege </w:t>
      </w:r>
      <w:r w:rsidRPr="00EA3E37">
        <w:rPr>
          <w:rFonts w:ascii="Times New Roman" w:hAnsi="Times New Roman" w:cs="Times New Roman"/>
          <w:b/>
          <w:sz w:val="24"/>
          <w:szCs w:val="24"/>
        </w:rPr>
        <w:t>nagyságrendileg 109 millió forint</w:t>
      </w:r>
      <w:r w:rsidRPr="00EA3E37">
        <w:rPr>
          <w:rFonts w:ascii="Times New Roman" w:hAnsi="Times New Roman" w:cs="Times New Roman"/>
          <w:sz w:val="24"/>
          <w:szCs w:val="24"/>
        </w:rPr>
        <w:t>.</w:t>
      </w:r>
    </w:p>
    <w:p w:rsidR="00EA3E37" w:rsidRPr="00EA3E37" w:rsidRDefault="00EA3E37" w:rsidP="00EA3E37">
      <w:pPr>
        <w:ind w:left="720"/>
        <w:contextualSpacing/>
        <w:jc w:val="both"/>
        <w:rPr>
          <w:rFonts w:ascii="Times New Roman" w:hAnsi="Times New Roman" w:cs="Times New Roman"/>
          <w:sz w:val="24"/>
          <w:szCs w:val="24"/>
        </w:rPr>
      </w:pPr>
    </w:p>
    <w:p w:rsidR="00EA3E37" w:rsidRPr="00EA3E37" w:rsidRDefault="00EA3E37" w:rsidP="00EA3E37">
      <w:pPr>
        <w:ind w:left="357"/>
        <w:contextualSpacing/>
        <w:rPr>
          <w:rFonts w:ascii="Times New Roman" w:hAnsi="Times New Roman" w:cs="Times New Roman"/>
          <w:sz w:val="24"/>
          <w:szCs w:val="24"/>
        </w:rPr>
      </w:pPr>
      <w:r w:rsidRPr="00EA3E37">
        <w:rPr>
          <w:rFonts w:ascii="Times New Roman" w:hAnsi="Times New Roman" w:cs="Times New Roman"/>
          <w:sz w:val="24"/>
          <w:szCs w:val="24"/>
        </w:rPr>
        <w:t xml:space="preserve">A </w:t>
      </w:r>
      <w:r w:rsidRPr="00EA3E37">
        <w:rPr>
          <w:rFonts w:ascii="Times New Roman" w:hAnsi="Times New Roman" w:cs="Times New Roman"/>
          <w:b/>
          <w:sz w:val="24"/>
          <w:szCs w:val="24"/>
        </w:rPr>
        <w:t>Belügyminisztérium</w:t>
      </w:r>
      <w:r w:rsidRPr="00EA3E37">
        <w:rPr>
          <w:rFonts w:ascii="Times New Roman" w:hAnsi="Times New Roman" w:cs="Times New Roman"/>
          <w:sz w:val="24"/>
          <w:szCs w:val="24"/>
        </w:rPr>
        <w:t xml:space="preserve"> által kiírt </w:t>
      </w:r>
      <w:r w:rsidRPr="00EA3E37">
        <w:rPr>
          <w:rFonts w:ascii="Times New Roman" w:hAnsi="Times New Roman" w:cs="Times New Roman"/>
          <w:b/>
          <w:sz w:val="24"/>
          <w:szCs w:val="24"/>
        </w:rPr>
        <w:t>„Önkormányzati feladatellátást szolgáló fejlesztések támogatása 2020”</w:t>
      </w:r>
      <w:r w:rsidRPr="00EA3E37">
        <w:rPr>
          <w:rFonts w:ascii="Times New Roman" w:hAnsi="Times New Roman" w:cs="Times New Roman"/>
          <w:sz w:val="24"/>
          <w:szCs w:val="24"/>
        </w:rPr>
        <w:t xml:space="preserve"> című pályázati kiírás c) </w:t>
      </w:r>
      <w:proofErr w:type="spellStart"/>
      <w:r w:rsidRPr="00EA3E37">
        <w:rPr>
          <w:rFonts w:ascii="Times New Roman" w:hAnsi="Times New Roman" w:cs="Times New Roman"/>
          <w:sz w:val="24"/>
          <w:szCs w:val="24"/>
        </w:rPr>
        <w:t>alcéljára</w:t>
      </w:r>
      <w:proofErr w:type="spellEnd"/>
      <w:r w:rsidRPr="00EA3E37">
        <w:rPr>
          <w:rFonts w:ascii="Times New Roman" w:hAnsi="Times New Roman" w:cs="Times New Roman"/>
          <w:sz w:val="24"/>
          <w:szCs w:val="24"/>
        </w:rPr>
        <w:t xml:space="preserve"> </w:t>
      </w:r>
      <w:r w:rsidRPr="00EA3E37">
        <w:rPr>
          <w:rFonts w:ascii="Times New Roman" w:hAnsi="Times New Roman" w:cs="Times New Roman"/>
          <w:i/>
          <w:sz w:val="24"/>
          <w:szCs w:val="24"/>
        </w:rPr>
        <w:t xml:space="preserve">„Belterületi utak, járdák, hidak felújítása” </w:t>
      </w:r>
      <w:r w:rsidRPr="00EA3E37">
        <w:rPr>
          <w:rFonts w:ascii="Times New Roman" w:hAnsi="Times New Roman" w:cs="Times New Roman"/>
          <w:sz w:val="24"/>
          <w:szCs w:val="24"/>
        </w:rPr>
        <w:t xml:space="preserve">Tiszavasvári Város Önkormányzata 2020. július 10. napján pályázatot nyújtott be. 2020.09.18-án kelt támogatási döntés szerint a Kálvin utca és a hozzá tartozó járdarész, a Báthori utca, a Bajcsy-Zsilinszky utcához tartozó járdarész felújításokra nyert el támogatást </w:t>
      </w:r>
      <w:r w:rsidRPr="00EA3E37">
        <w:rPr>
          <w:rFonts w:ascii="Times New Roman" w:hAnsi="Times New Roman" w:cs="Times New Roman"/>
          <w:b/>
          <w:sz w:val="24"/>
          <w:szCs w:val="24"/>
        </w:rPr>
        <w:t>nagyságrendileg 46 millió Ft</w:t>
      </w:r>
      <w:r w:rsidRPr="00EA3E37">
        <w:rPr>
          <w:rFonts w:ascii="Times New Roman" w:hAnsi="Times New Roman" w:cs="Times New Roman"/>
          <w:sz w:val="24"/>
          <w:szCs w:val="24"/>
        </w:rPr>
        <w:t xml:space="preserve"> összegben, mely támogatás 25 %-át önkormányzati sajáterőből fedezi. Támogatói Okirat elfogadásával megkezdődtek az előkészítési, tervezési munkálatok.</w:t>
      </w:r>
    </w:p>
    <w:p w:rsidR="00EA3E37" w:rsidRPr="00EA3E37" w:rsidRDefault="00EA3E37" w:rsidP="00EA3E37">
      <w:pPr>
        <w:ind w:left="357"/>
        <w:contextualSpacing/>
        <w:rPr>
          <w:rFonts w:ascii="Times New Roman" w:hAnsi="Times New Roman" w:cs="Times New Roman"/>
          <w:sz w:val="24"/>
          <w:szCs w:val="24"/>
        </w:rPr>
      </w:pPr>
      <w:r w:rsidRPr="00EA3E37">
        <w:rPr>
          <w:rFonts w:ascii="Times New Roman" w:hAnsi="Times New Roman" w:cs="Times New Roman"/>
          <w:sz w:val="24"/>
          <w:szCs w:val="24"/>
        </w:rPr>
        <w:t>PM határozatok: összesen 5db</w:t>
      </w:r>
    </w:p>
    <w:p w:rsidR="00EA3E37" w:rsidRPr="00EA3E37" w:rsidRDefault="00EA3E37" w:rsidP="00EA3E37">
      <w:pPr>
        <w:numPr>
          <w:ilvl w:val="0"/>
          <w:numId w:val="12"/>
        </w:numPr>
        <w:spacing w:before="100" w:beforeAutospacing="1" w:after="100" w:afterAutospacing="1" w:line="240" w:lineRule="auto"/>
        <w:contextualSpacing/>
        <w:jc w:val="both"/>
        <w:rPr>
          <w:rFonts w:ascii="Times New Roman" w:hAnsi="Times New Roman" w:cs="Times New Roman"/>
          <w:sz w:val="24"/>
          <w:szCs w:val="24"/>
        </w:rPr>
      </w:pPr>
      <w:r w:rsidRPr="00EA3E37">
        <w:rPr>
          <w:rFonts w:ascii="Times New Roman" w:hAnsi="Times New Roman" w:cs="Times New Roman"/>
          <w:sz w:val="24"/>
          <w:szCs w:val="24"/>
        </w:rPr>
        <w:t>Komplex felzárkóztató: 84/2020</w:t>
      </w:r>
    </w:p>
    <w:p w:rsidR="00EA3E37" w:rsidRPr="00EA3E37" w:rsidRDefault="00EA3E37" w:rsidP="00EA3E37">
      <w:pPr>
        <w:numPr>
          <w:ilvl w:val="0"/>
          <w:numId w:val="12"/>
        </w:numPr>
        <w:spacing w:before="100" w:beforeAutospacing="1" w:after="100" w:afterAutospacing="1" w:line="240" w:lineRule="auto"/>
        <w:contextualSpacing/>
        <w:jc w:val="both"/>
        <w:rPr>
          <w:rFonts w:ascii="Times New Roman" w:hAnsi="Times New Roman" w:cs="Times New Roman"/>
          <w:sz w:val="24"/>
          <w:szCs w:val="24"/>
        </w:rPr>
      </w:pPr>
      <w:r w:rsidRPr="00EA3E37">
        <w:rPr>
          <w:rFonts w:ascii="Times New Roman" w:hAnsi="Times New Roman" w:cs="Times New Roman"/>
          <w:sz w:val="24"/>
          <w:szCs w:val="24"/>
        </w:rPr>
        <w:t>BM út, járda, felújítás: 85/2020</w:t>
      </w:r>
    </w:p>
    <w:p w:rsidR="00EA3E37" w:rsidRPr="00EA3E37" w:rsidRDefault="00EA3E37" w:rsidP="00EA3E37">
      <w:pPr>
        <w:numPr>
          <w:ilvl w:val="0"/>
          <w:numId w:val="12"/>
        </w:numPr>
        <w:spacing w:before="100" w:beforeAutospacing="1" w:after="100" w:afterAutospacing="1" w:line="240" w:lineRule="auto"/>
        <w:contextualSpacing/>
        <w:jc w:val="both"/>
        <w:rPr>
          <w:rFonts w:ascii="Times New Roman" w:hAnsi="Times New Roman" w:cs="Times New Roman"/>
          <w:sz w:val="24"/>
          <w:szCs w:val="24"/>
        </w:rPr>
      </w:pPr>
      <w:r w:rsidRPr="00EA3E37">
        <w:rPr>
          <w:rFonts w:ascii="Times New Roman" w:hAnsi="Times New Roman" w:cs="Times New Roman"/>
          <w:sz w:val="24"/>
          <w:szCs w:val="24"/>
        </w:rPr>
        <w:t>Sportcsarnok felújítás: 9/2020</w:t>
      </w:r>
    </w:p>
    <w:p w:rsidR="00EA3E37" w:rsidRPr="00EA3E37" w:rsidRDefault="00EA3E37" w:rsidP="00EA3E37">
      <w:pPr>
        <w:ind w:left="2880"/>
        <w:contextualSpacing/>
        <w:jc w:val="both"/>
        <w:rPr>
          <w:rFonts w:ascii="Times New Roman" w:hAnsi="Times New Roman" w:cs="Times New Roman"/>
          <w:sz w:val="24"/>
          <w:szCs w:val="24"/>
        </w:rPr>
      </w:pPr>
      <w:r w:rsidRPr="00EA3E37">
        <w:rPr>
          <w:rFonts w:ascii="Times New Roman" w:hAnsi="Times New Roman" w:cs="Times New Roman"/>
          <w:sz w:val="24"/>
          <w:szCs w:val="24"/>
        </w:rPr>
        <w:t>10/2020</w:t>
      </w:r>
    </w:p>
    <w:p w:rsidR="00EA3E37" w:rsidRPr="00EA3E37" w:rsidRDefault="00EA3E37" w:rsidP="00EA3E37">
      <w:pPr>
        <w:ind w:left="2880"/>
        <w:contextualSpacing/>
        <w:jc w:val="both"/>
        <w:rPr>
          <w:rFonts w:ascii="Times New Roman" w:hAnsi="Times New Roman" w:cs="Times New Roman"/>
          <w:sz w:val="24"/>
          <w:szCs w:val="24"/>
        </w:rPr>
      </w:pPr>
      <w:r w:rsidRPr="00EA3E37">
        <w:rPr>
          <w:rFonts w:ascii="Times New Roman" w:hAnsi="Times New Roman" w:cs="Times New Roman"/>
          <w:sz w:val="24"/>
          <w:szCs w:val="24"/>
        </w:rPr>
        <w:t>156/2020</w:t>
      </w:r>
    </w:p>
    <w:p w:rsidR="000C1B6A" w:rsidRPr="000D1406" w:rsidRDefault="000C1B6A" w:rsidP="008231AB">
      <w:pPr>
        <w:spacing w:before="240" w:beforeAutospacing="1" w:after="60" w:afterAutospacing="1" w:line="240" w:lineRule="auto"/>
        <w:jc w:val="both"/>
        <w:rPr>
          <w:rFonts w:ascii="Times New Roman" w:eastAsia="Times New Roman" w:hAnsi="Times New Roman" w:cs="Times New Roman"/>
          <w:sz w:val="24"/>
          <w:szCs w:val="24"/>
          <w:lang w:eastAsia="hu-HU"/>
        </w:rPr>
      </w:pPr>
      <w:r w:rsidRPr="000D1406">
        <w:rPr>
          <w:rFonts w:ascii="Times New Roman" w:eastAsia="Times New Roman" w:hAnsi="Times New Roman" w:cs="Times New Roman"/>
          <w:sz w:val="24"/>
          <w:szCs w:val="24"/>
          <w:lang w:eastAsia="hu-HU"/>
        </w:rPr>
        <w:t xml:space="preserve">A </w:t>
      </w:r>
      <w:r w:rsidRPr="000D1406">
        <w:rPr>
          <w:rFonts w:ascii="Times New Roman" w:eastAsia="Times New Roman" w:hAnsi="Times New Roman" w:cs="Times New Roman"/>
          <w:b/>
          <w:sz w:val="24"/>
          <w:szCs w:val="24"/>
          <w:lang w:eastAsia="hu-HU"/>
        </w:rPr>
        <w:t>KEHOP-1.2.1-18-2018-00048</w:t>
      </w:r>
      <w:r w:rsidRPr="000D1406">
        <w:rPr>
          <w:rFonts w:ascii="Times New Roman" w:eastAsia="Times New Roman" w:hAnsi="Times New Roman" w:cs="Times New Roman"/>
          <w:sz w:val="24"/>
          <w:szCs w:val="24"/>
          <w:lang w:eastAsia="hu-HU"/>
        </w:rPr>
        <w:t xml:space="preserve"> azonosítószámú „Helyi klímastratégiák kidolgozása, valamint a klímatudatosságot erősítő szemléletformálás” című pályázat keretében 2020-ban az önkormányzat megkötötte a szerződést a vállalkozóval. A szerződésben vállalt feladatok közül elkészült </w:t>
      </w:r>
      <w:r w:rsidRPr="000D1406">
        <w:rPr>
          <w:rFonts w:ascii="Times New Roman" w:eastAsia="Times New Roman" w:hAnsi="Times New Roman" w:cs="Times New Roman"/>
          <w:b/>
          <w:sz w:val="24"/>
          <w:szCs w:val="24"/>
          <w:lang w:eastAsia="hu-HU"/>
        </w:rPr>
        <w:t>Tiszavasvári város klímastratégiája, amely számba veszi a klímaváltozásnak a településen várható hatásait</w:t>
      </w:r>
      <w:r w:rsidRPr="000D1406">
        <w:rPr>
          <w:rFonts w:ascii="Times New Roman" w:eastAsia="Times New Roman" w:hAnsi="Times New Roman" w:cs="Times New Roman"/>
          <w:sz w:val="24"/>
          <w:szCs w:val="24"/>
          <w:lang w:eastAsia="hu-HU"/>
        </w:rPr>
        <w:t xml:space="preserve"> és </w:t>
      </w:r>
      <w:r w:rsidRPr="000D1406">
        <w:rPr>
          <w:rFonts w:ascii="Times New Roman" w:eastAsia="Times New Roman" w:hAnsi="Times New Roman" w:cs="Times New Roman"/>
          <w:b/>
          <w:sz w:val="24"/>
          <w:szCs w:val="24"/>
          <w:lang w:eastAsia="hu-HU"/>
        </w:rPr>
        <w:t xml:space="preserve">kijelöli </w:t>
      </w:r>
      <w:r w:rsidRPr="000D1406">
        <w:rPr>
          <w:rFonts w:ascii="Times New Roman" w:eastAsia="Times New Roman" w:hAnsi="Times New Roman" w:cs="Times New Roman"/>
          <w:sz w:val="24"/>
          <w:szCs w:val="24"/>
          <w:lang w:eastAsia="hu-HU"/>
        </w:rPr>
        <w:t xml:space="preserve">az ezzel kapcsolatos </w:t>
      </w:r>
      <w:r w:rsidRPr="000D1406">
        <w:rPr>
          <w:rFonts w:ascii="Times New Roman" w:eastAsia="Times New Roman" w:hAnsi="Times New Roman" w:cs="Times New Roman"/>
          <w:b/>
          <w:sz w:val="24"/>
          <w:szCs w:val="24"/>
          <w:lang w:eastAsia="hu-HU"/>
        </w:rPr>
        <w:t>legfontosabb feladatokat</w:t>
      </w:r>
      <w:r w:rsidRPr="000D1406">
        <w:rPr>
          <w:rFonts w:ascii="Times New Roman" w:eastAsia="Times New Roman" w:hAnsi="Times New Roman" w:cs="Times New Roman"/>
          <w:sz w:val="24"/>
          <w:szCs w:val="24"/>
          <w:lang w:eastAsia="hu-HU"/>
        </w:rPr>
        <w:t>. Lebonyolításra kerültek a térségi és helyi tanulmányi versenyek, a szakirányú tanulmányi kirándulások, elkészült 4000 példányban az ismeretterjesztést célzó kiadvány, valamint megtartásra került a szemléletformáló előadás több alkalommal, melyről készült videó az interneten bárki számára elérhető.</w:t>
      </w:r>
    </w:p>
    <w:p w:rsidR="000C1B6A" w:rsidRPr="000D1406" w:rsidRDefault="000C1B6A" w:rsidP="008231AB">
      <w:pPr>
        <w:spacing w:before="240" w:beforeAutospacing="1" w:after="100" w:afterAutospacing="1" w:line="240" w:lineRule="auto"/>
        <w:jc w:val="both"/>
        <w:rPr>
          <w:rFonts w:ascii="Times New Roman" w:eastAsia="Times New Roman" w:hAnsi="Times New Roman" w:cs="Times New Roman"/>
          <w:sz w:val="24"/>
          <w:szCs w:val="24"/>
          <w:lang w:eastAsia="hu-HU"/>
        </w:rPr>
      </w:pPr>
      <w:r w:rsidRPr="000D1406">
        <w:rPr>
          <w:rFonts w:ascii="Times New Roman" w:eastAsia="Times New Roman" w:hAnsi="Times New Roman" w:cs="Times New Roman"/>
          <w:sz w:val="24"/>
          <w:szCs w:val="24"/>
          <w:lang w:eastAsia="hu-HU"/>
        </w:rPr>
        <w:t xml:space="preserve">A </w:t>
      </w:r>
      <w:r w:rsidRPr="000D1406">
        <w:rPr>
          <w:rFonts w:ascii="Times New Roman" w:eastAsia="Times New Roman" w:hAnsi="Times New Roman" w:cs="Times New Roman"/>
          <w:b/>
          <w:sz w:val="24"/>
          <w:szCs w:val="24"/>
          <w:lang w:eastAsia="hu-HU"/>
        </w:rPr>
        <w:t>TOP-7.1.1-16-H-ERFA-2018-00028</w:t>
      </w:r>
      <w:r w:rsidRPr="000D1406">
        <w:rPr>
          <w:rFonts w:ascii="Times New Roman" w:eastAsia="Times New Roman" w:hAnsi="Times New Roman" w:cs="Times New Roman"/>
          <w:sz w:val="24"/>
          <w:szCs w:val="24"/>
          <w:lang w:eastAsia="hu-HU"/>
        </w:rPr>
        <w:t xml:space="preserve"> azonosítószámú „Találkozások Tere kialakítása” című pályázat 2020-ban került megvalósításra, így az újonnan kialakított tér, a </w:t>
      </w:r>
      <w:proofErr w:type="spellStart"/>
      <w:r w:rsidRPr="000D1406">
        <w:rPr>
          <w:rFonts w:ascii="Times New Roman" w:eastAsia="Times New Roman" w:hAnsi="Times New Roman" w:cs="Times New Roman"/>
          <w:sz w:val="24"/>
          <w:szCs w:val="24"/>
          <w:lang w:eastAsia="hu-HU"/>
        </w:rPr>
        <w:t>street</w:t>
      </w:r>
      <w:proofErr w:type="spellEnd"/>
      <w:r w:rsidRPr="000D1406">
        <w:rPr>
          <w:rFonts w:ascii="Times New Roman" w:eastAsia="Times New Roman" w:hAnsi="Times New Roman" w:cs="Times New Roman"/>
          <w:sz w:val="24"/>
          <w:szCs w:val="24"/>
          <w:lang w:eastAsia="hu-HU"/>
        </w:rPr>
        <w:t xml:space="preserve"> </w:t>
      </w:r>
      <w:proofErr w:type="spellStart"/>
      <w:r w:rsidRPr="000D1406">
        <w:rPr>
          <w:rFonts w:ascii="Times New Roman" w:eastAsia="Times New Roman" w:hAnsi="Times New Roman" w:cs="Times New Roman"/>
          <w:sz w:val="24"/>
          <w:szCs w:val="24"/>
          <w:lang w:eastAsia="hu-HU"/>
        </w:rPr>
        <w:t>workout</w:t>
      </w:r>
      <w:proofErr w:type="spellEnd"/>
      <w:r w:rsidRPr="000D1406">
        <w:rPr>
          <w:rFonts w:ascii="Times New Roman" w:eastAsia="Times New Roman" w:hAnsi="Times New Roman" w:cs="Times New Roman"/>
          <w:sz w:val="24"/>
          <w:szCs w:val="24"/>
          <w:lang w:eastAsia="hu-HU"/>
        </w:rPr>
        <w:t xml:space="preserve"> park és a térfigyelő kamerák júniusban átadásra kerülhettek. A pályázat eszközbeszerzésre is lehetőséget adott, melyből sikerült megvásárolnunk egy mobilszínpadot fény-és hangtechnikával együtt a közeljövőben szervezendő műsorok és rendezvények megvalósításához. </w:t>
      </w:r>
    </w:p>
    <w:p w:rsidR="000C1B6A" w:rsidRPr="000D1406" w:rsidRDefault="000C1B6A" w:rsidP="008231AB">
      <w:pPr>
        <w:spacing w:before="240" w:beforeAutospacing="1" w:after="100" w:afterAutospacing="1" w:line="240" w:lineRule="auto"/>
        <w:jc w:val="both"/>
        <w:rPr>
          <w:rFonts w:ascii="Times New Roman" w:eastAsia="Times New Roman" w:hAnsi="Times New Roman" w:cs="Times New Roman"/>
          <w:sz w:val="24"/>
          <w:szCs w:val="24"/>
          <w:lang w:eastAsia="hu-HU"/>
        </w:rPr>
      </w:pPr>
      <w:r w:rsidRPr="000D1406">
        <w:rPr>
          <w:rFonts w:ascii="Times New Roman" w:eastAsia="Times New Roman" w:hAnsi="Times New Roman" w:cs="Times New Roman"/>
          <w:b/>
          <w:sz w:val="24"/>
          <w:szCs w:val="24"/>
          <w:lang w:eastAsia="hu-HU"/>
        </w:rPr>
        <w:t>TOP-1.2.1-15-SB1-2016-00018 azonosítószámú „</w:t>
      </w:r>
      <w:proofErr w:type="gramStart"/>
      <w:r w:rsidRPr="000D1406">
        <w:rPr>
          <w:rFonts w:ascii="Times New Roman" w:eastAsia="Times New Roman" w:hAnsi="Times New Roman" w:cs="Times New Roman"/>
          <w:b/>
          <w:bCs/>
          <w:sz w:val="24"/>
          <w:szCs w:val="24"/>
          <w:lang w:eastAsia="hu-HU"/>
        </w:rPr>
        <w:t>A</w:t>
      </w:r>
      <w:proofErr w:type="gramEnd"/>
      <w:r w:rsidRPr="000D1406">
        <w:rPr>
          <w:rFonts w:ascii="Times New Roman" w:eastAsia="Times New Roman" w:hAnsi="Times New Roman" w:cs="Times New Roman"/>
          <w:b/>
          <w:bCs/>
          <w:sz w:val="24"/>
          <w:szCs w:val="24"/>
          <w:lang w:eastAsia="hu-HU"/>
        </w:rPr>
        <w:t xml:space="preserve"> Nyíri Mezőség turisztikai kínálatának integrált fejlesztése” című pályázatból </w:t>
      </w:r>
      <w:r w:rsidRPr="000D1406">
        <w:rPr>
          <w:rFonts w:ascii="Times New Roman" w:eastAsia="Times New Roman" w:hAnsi="Times New Roman" w:cs="Times New Roman"/>
          <w:sz w:val="24"/>
          <w:szCs w:val="24"/>
          <w:lang w:eastAsia="hu-HU"/>
        </w:rPr>
        <w:t xml:space="preserve">megvalósításra került a Fehér-szik Természetvédelmi Területen egy madárles-kilátó parkolóval, valamint a parkoló és a kilátót összekötő gyalogjárdával. A kivitelező a munkát </w:t>
      </w:r>
      <w:proofErr w:type="gramStart"/>
      <w:r w:rsidRPr="000D1406">
        <w:rPr>
          <w:rFonts w:ascii="Times New Roman" w:eastAsia="Times New Roman" w:hAnsi="Times New Roman" w:cs="Times New Roman"/>
          <w:sz w:val="24"/>
          <w:szCs w:val="24"/>
          <w:lang w:eastAsia="hu-HU"/>
        </w:rPr>
        <w:t>2020. márciusában</w:t>
      </w:r>
      <w:proofErr w:type="gramEnd"/>
      <w:r w:rsidRPr="000D1406">
        <w:rPr>
          <w:rFonts w:ascii="Times New Roman" w:eastAsia="Times New Roman" w:hAnsi="Times New Roman" w:cs="Times New Roman"/>
          <w:sz w:val="24"/>
          <w:szCs w:val="24"/>
          <w:lang w:eastAsia="hu-HU"/>
        </w:rPr>
        <w:t xml:space="preserve"> befejezte és a munkaterületet visszaadta. Ezt követően lebonyolításra került a telekalakítási eljárás, annak érdekében, hogy külön ingatlanként legyen nyilvántartva a beruházás, valamint megtörtént a forgalomba helyezése a parkolónak.</w:t>
      </w:r>
    </w:p>
    <w:p w:rsidR="000C1B6A" w:rsidRPr="000D1406" w:rsidRDefault="000C1B6A" w:rsidP="008231AB">
      <w:pPr>
        <w:spacing w:before="240" w:beforeAutospacing="1" w:after="100" w:afterAutospacing="1" w:line="240" w:lineRule="auto"/>
        <w:jc w:val="both"/>
        <w:rPr>
          <w:rFonts w:ascii="Times New Roman" w:eastAsia="Times New Roman" w:hAnsi="Times New Roman" w:cs="Times New Roman"/>
          <w:sz w:val="24"/>
          <w:szCs w:val="24"/>
          <w:lang w:eastAsia="hu-HU"/>
        </w:rPr>
      </w:pPr>
      <w:r w:rsidRPr="000D1406">
        <w:rPr>
          <w:rFonts w:ascii="Times New Roman" w:eastAsia="Times New Roman" w:hAnsi="Times New Roman" w:cs="Times New Roman"/>
          <w:b/>
          <w:sz w:val="24"/>
          <w:szCs w:val="24"/>
          <w:lang w:eastAsia="hu-HU"/>
        </w:rPr>
        <w:t xml:space="preserve">TOP-3.2.2-15-SB1-2016-00032 azonosítószámú „Komplex energetikai fejlesztések Tiszavasváriban” című projekt </w:t>
      </w:r>
      <w:r w:rsidRPr="000D1406">
        <w:rPr>
          <w:rFonts w:ascii="Times New Roman" w:eastAsia="Times New Roman" w:hAnsi="Times New Roman" w:cs="Times New Roman"/>
          <w:sz w:val="24"/>
          <w:szCs w:val="24"/>
          <w:lang w:eastAsia="hu-HU"/>
        </w:rPr>
        <w:t>megvalósítása már 2019–</w:t>
      </w:r>
      <w:proofErr w:type="spellStart"/>
      <w:r w:rsidRPr="000D1406">
        <w:rPr>
          <w:rFonts w:ascii="Times New Roman" w:eastAsia="Times New Roman" w:hAnsi="Times New Roman" w:cs="Times New Roman"/>
          <w:sz w:val="24"/>
          <w:szCs w:val="24"/>
          <w:lang w:eastAsia="hu-HU"/>
        </w:rPr>
        <w:t>ben</w:t>
      </w:r>
      <w:proofErr w:type="spellEnd"/>
      <w:r w:rsidRPr="000D1406">
        <w:rPr>
          <w:rFonts w:ascii="Times New Roman" w:eastAsia="Times New Roman" w:hAnsi="Times New Roman" w:cs="Times New Roman"/>
          <w:sz w:val="24"/>
          <w:szCs w:val="24"/>
          <w:lang w:eastAsia="hu-HU"/>
        </w:rPr>
        <w:t xml:space="preserve"> megkezdődött, így 2020-ban a kivitelezés már folyamatban volt. A beruházás megvalósítása érdekében több ingatlanon is amperbővítést kellett igényelni, így ennek az ügyintézése folyamatos volt a 2020-as évben az </w:t>
      </w:r>
      <w:proofErr w:type="spellStart"/>
      <w:r w:rsidRPr="000D1406">
        <w:rPr>
          <w:rFonts w:ascii="Times New Roman" w:eastAsia="Times New Roman" w:hAnsi="Times New Roman" w:cs="Times New Roman"/>
          <w:sz w:val="24"/>
          <w:szCs w:val="24"/>
          <w:lang w:eastAsia="hu-HU"/>
        </w:rPr>
        <w:t>E.on</w:t>
      </w:r>
      <w:proofErr w:type="spellEnd"/>
      <w:r w:rsidRPr="000D1406">
        <w:rPr>
          <w:rFonts w:ascii="Times New Roman" w:eastAsia="Times New Roman" w:hAnsi="Times New Roman" w:cs="Times New Roman"/>
          <w:sz w:val="24"/>
          <w:szCs w:val="24"/>
          <w:lang w:eastAsia="hu-HU"/>
        </w:rPr>
        <w:t xml:space="preserve"> </w:t>
      </w:r>
      <w:proofErr w:type="spellStart"/>
      <w:r w:rsidRPr="000D1406">
        <w:rPr>
          <w:rFonts w:ascii="Times New Roman" w:eastAsia="Times New Roman" w:hAnsi="Times New Roman" w:cs="Times New Roman"/>
          <w:sz w:val="24"/>
          <w:szCs w:val="24"/>
          <w:lang w:eastAsia="hu-HU"/>
        </w:rPr>
        <w:t>Zrt</w:t>
      </w:r>
      <w:proofErr w:type="spellEnd"/>
      <w:r w:rsidRPr="000D1406">
        <w:rPr>
          <w:rFonts w:ascii="Times New Roman" w:eastAsia="Times New Roman" w:hAnsi="Times New Roman" w:cs="Times New Roman"/>
          <w:sz w:val="24"/>
          <w:szCs w:val="24"/>
          <w:lang w:eastAsia="hu-HU"/>
        </w:rPr>
        <w:t xml:space="preserve">. közreműködésével. A kivitelezés </w:t>
      </w:r>
      <w:proofErr w:type="gramStart"/>
      <w:r w:rsidRPr="000D1406">
        <w:rPr>
          <w:rFonts w:ascii="Times New Roman" w:eastAsia="Times New Roman" w:hAnsi="Times New Roman" w:cs="Times New Roman"/>
          <w:sz w:val="24"/>
          <w:szCs w:val="24"/>
          <w:lang w:eastAsia="hu-HU"/>
        </w:rPr>
        <w:t>2020. júniusára</w:t>
      </w:r>
      <w:proofErr w:type="gramEnd"/>
      <w:r w:rsidRPr="000D1406">
        <w:rPr>
          <w:rFonts w:ascii="Times New Roman" w:eastAsia="Times New Roman" w:hAnsi="Times New Roman" w:cs="Times New Roman"/>
          <w:sz w:val="24"/>
          <w:szCs w:val="24"/>
          <w:lang w:eastAsia="hu-HU"/>
        </w:rPr>
        <w:t xml:space="preserve"> befejeződött. </w:t>
      </w:r>
    </w:p>
    <w:p w:rsidR="000C1B6A" w:rsidRPr="000D1406" w:rsidRDefault="000C1B6A" w:rsidP="000C1B6A">
      <w:pPr>
        <w:spacing w:after="0" w:line="240" w:lineRule="auto"/>
        <w:rPr>
          <w:rFonts w:ascii="Calibri" w:hAnsi="Calibri"/>
          <w:highlight w:val="yellow"/>
        </w:rPr>
      </w:pPr>
    </w:p>
    <w:p w:rsidR="000C1B6A" w:rsidRPr="000D1406" w:rsidRDefault="000C1B6A" w:rsidP="008231AB">
      <w:pPr>
        <w:spacing w:before="100" w:beforeAutospacing="1" w:after="100" w:afterAutospacing="1" w:line="240" w:lineRule="auto"/>
        <w:jc w:val="both"/>
        <w:rPr>
          <w:rFonts w:ascii="Times New Roman" w:eastAsia="Times New Roman" w:hAnsi="Times New Roman" w:cs="Times New Roman"/>
          <w:sz w:val="24"/>
          <w:szCs w:val="24"/>
          <w:lang w:eastAsia="hu-HU"/>
        </w:rPr>
      </w:pPr>
      <w:r w:rsidRPr="000D1406">
        <w:rPr>
          <w:rFonts w:ascii="Times New Roman" w:eastAsia="Times New Roman" w:hAnsi="Times New Roman" w:cs="Times New Roman"/>
          <w:b/>
          <w:sz w:val="24"/>
          <w:szCs w:val="24"/>
          <w:lang w:eastAsia="hu-HU"/>
        </w:rPr>
        <w:lastRenderedPageBreak/>
        <w:t>TOP-2.1.2-15-SB1-2017-00028 azonosítószámú „Zöld városközpont kialakítása Tiszavasváriban” című pályázat megvalósításához 2020-ban megkezdtük az előkészítő munkákat</w:t>
      </w:r>
      <w:r w:rsidRPr="000D1406">
        <w:rPr>
          <w:rFonts w:ascii="Times New Roman" w:eastAsia="Times New Roman" w:hAnsi="Times New Roman" w:cs="Times New Roman"/>
          <w:sz w:val="24"/>
          <w:szCs w:val="24"/>
          <w:lang w:eastAsia="hu-HU"/>
        </w:rPr>
        <w:t xml:space="preserve">: árajánlatok bekérése, szerződéskötések, engedélyes és kiviteli tervek elkészítése, engedélyezési folyamatok lebonyolítása, közbeszerzés kiírása. </w:t>
      </w:r>
    </w:p>
    <w:p w:rsidR="000C1B6A" w:rsidRPr="000D1406" w:rsidRDefault="000C1B6A" w:rsidP="008231AB">
      <w:pPr>
        <w:spacing w:before="100" w:beforeAutospacing="1" w:after="0" w:afterAutospacing="1" w:line="240" w:lineRule="auto"/>
        <w:jc w:val="both"/>
        <w:rPr>
          <w:rFonts w:ascii="Times New Roman" w:eastAsia="Times New Roman" w:hAnsi="Times New Roman" w:cs="Times New Roman"/>
          <w:b/>
          <w:sz w:val="24"/>
          <w:szCs w:val="24"/>
          <w:shd w:val="clear" w:color="auto" w:fill="FFFFFF"/>
          <w:lang w:eastAsia="hu-HU"/>
        </w:rPr>
      </w:pPr>
      <w:r w:rsidRPr="000D1406">
        <w:rPr>
          <w:rFonts w:ascii="Times New Roman" w:eastAsia="Times New Roman" w:hAnsi="Times New Roman" w:cs="Times New Roman"/>
          <w:b/>
          <w:sz w:val="24"/>
          <w:szCs w:val="24"/>
          <w:shd w:val="clear" w:color="auto" w:fill="FFFFFF"/>
          <w:lang w:eastAsia="hu-HU"/>
        </w:rPr>
        <w:t>TOP-1.1.1-15-SB1-2016-00005</w:t>
      </w:r>
      <w:r w:rsidRPr="000D1406">
        <w:rPr>
          <w:rFonts w:ascii="Times New Roman" w:eastAsia="Times New Roman" w:hAnsi="Times New Roman" w:cs="Times New Roman"/>
          <w:sz w:val="24"/>
          <w:szCs w:val="24"/>
          <w:shd w:val="clear" w:color="auto" w:fill="FFFFFF"/>
          <w:lang w:eastAsia="hu-HU"/>
        </w:rPr>
        <w:t xml:space="preserve"> </w:t>
      </w:r>
      <w:r w:rsidRPr="000D1406">
        <w:rPr>
          <w:rFonts w:ascii="Times New Roman" w:eastAsia="Times New Roman" w:hAnsi="Times New Roman" w:cs="Times New Roman"/>
          <w:b/>
          <w:sz w:val="24"/>
          <w:szCs w:val="24"/>
          <w:shd w:val="clear" w:color="auto" w:fill="FFFFFF"/>
          <w:lang w:eastAsia="hu-HU"/>
        </w:rPr>
        <w:t>azonosítószámú</w:t>
      </w:r>
      <w:r w:rsidRPr="000D1406">
        <w:rPr>
          <w:rFonts w:ascii="Times New Roman" w:eastAsia="Times New Roman" w:hAnsi="Times New Roman" w:cs="Times New Roman"/>
          <w:sz w:val="24"/>
          <w:szCs w:val="24"/>
          <w:shd w:val="clear" w:color="auto" w:fill="FFFFFF"/>
          <w:lang w:eastAsia="hu-HU"/>
        </w:rPr>
        <w:t xml:space="preserve"> </w:t>
      </w:r>
      <w:r w:rsidRPr="000D1406">
        <w:rPr>
          <w:rFonts w:ascii="Times New Roman" w:eastAsia="Times New Roman" w:hAnsi="Times New Roman" w:cs="Times New Roman"/>
          <w:b/>
          <w:sz w:val="24"/>
          <w:szCs w:val="24"/>
          <w:shd w:val="clear" w:color="auto" w:fill="FFFFFF"/>
          <w:lang w:eastAsia="hu-HU"/>
        </w:rPr>
        <w:t xml:space="preserve">„Iparterület kialakítása Tiszavasváriban” című pályázat </w:t>
      </w:r>
      <w:r w:rsidRPr="000D1406">
        <w:rPr>
          <w:rFonts w:ascii="Times New Roman" w:eastAsia="Times New Roman" w:hAnsi="Times New Roman" w:cs="Times New Roman"/>
          <w:b/>
          <w:sz w:val="24"/>
          <w:szCs w:val="24"/>
          <w:lang w:eastAsia="hu-HU"/>
        </w:rPr>
        <w:t>megvalósításához 2020-ban megkezdtük az előkészítő munkákat</w:t>
      </w:r>
      <w:r w:rsidRPr="000D1406">
        <w:rPr>
          <w:rFonts w:ascii="Times New Roman" w:eastAsia="Times New Roman" w:hAnsi="Times New Roman" w:cs="Times New Roman"/>
          <w:sz w:val="24"/>
          <w:szCs w:val="24"/>
          <w:lang w:eastAsia="hu-HU"/>
        </w:rPr>
        <w:t xml:space="preserve">: árajánlatok bekérése, telekalakítási eljárás lebonyolítása, szerződéskötések, engedélyezés és kiviteli tervek elkészítése, engedélyezési folyamatok lebonyolítása, TIGÁZ </w:t>
      </w:r>
      <w:proofErr w:type="spellStart"/>
      <w:r w:rsidRPr="000D1406">
        <w:rPr>
          <w:rFonts w:ascii="Times New Roman" w:eastAsia="Times New Roman" w:hAnsi="Times New Roman" w:cs="Times New Roman"/>
          <w:sz w:val="24"/>
          <w:szCs w:val="24"/>
          <w:lang w:eastAsia="hu-HU"/>
        </w:rPr>
        <w:t>Zrt.-vel</w:t>
      </w:r>
      <w:proofErr w:type="spellEnd"/>
      <w:r w:rsidRPr="000D1406">
        <w:rPr>
          <w:rFonts w:ascii="Times New Roman" w:eastAsia="Times New Roman" w:hAnsi="Times New Roman" w:cs="Times New Roman"/>
          <w:sz w:val="24"/>
          <w:szCs w:val="24"/>
          <w:lang w:eastAsia="hu-HU"/>
        </w:rPr>
        <w:t xml:space="preserve"> egyeztetések. </w:t>
      </w:r>
    </w:p>
    <w:p w:rsidR="000C1B6A" w:rsidRPr="000D1406" w:rsidRDefault="000C1B6A" w:rsidP="008231AB">
      <w:pPr>
        <w:spacing w:before="100" w:beforeAutospacing="1" w:after="0" w:afterAutospacing="1" w:line="240" w:lineRule="auto"/>
        <w:jc w:val="both"/>
        <w:rPr>
          <w:rFonts w:ascii="Times New Roman" w:eastAsia="Times New Roman" w:hAnsi="Times New Roman" w:cs="Times New Roman"/>
          <w:sz w:val="24"/>
          <w:szCs w:val="24"/>
          <w:shd w:val="clear" w:color="auto" w:fill="FFFFFF"/>
          <w:lang w:eastAsia="hu-HU"/>
        </w:rPr>
      </w:pPr>
      <w:r w:rsidRPr="000D1406">
        <w:rPr>
          <w:rFonts w:ascii="Times New Roman" w:eastAsia="Times New Roman" w:hAnsi="Times New Roman" w:cs="Times New Roman"/>
          <w:b/>
          <w:sz w:val="24"/>
          <w:szCs w:val="24"/>
          <w:lang w:eastAsia="hu-HU"/>
        </w:rPr>
        <w:t>TOP-1.4.1-15.SB1-2016-00077 azonosítószámú „</w:t>
      </w:r>
      <w:proofErr w:type="gramStart"/>
      <w:r w:rsidRPr="000D1406">
        <w:rPr>
          <w:rFonts w:ascii="Times New Roman" w:eastAsia="Times New Roman" w:hAnsi="Times New Roman" w:cs="Times New Roman"/>
          <w:b/>
          <w:sz w:val="24"/>
          <w:szCs w:val="24"/>
          <w:lang w:eastAsia="hu-HU"/>
        </w:rPr>
        <w:t>A</w:t>
      </w:r>
      <w:proofErr w:type="gramEnd"/>
      <w:r w:rsidRPr="000D1406">
        <w:rPr>
          <w:rFonts w:ascii="Times New Roman" w:eastAsia="Times New Roman" w:hAnsi="Times New Roman" w:cs="Times New Roman"/>
          <w:b/>
          <w:sz w:val="24"/>
          <w:szCs w:val="24"/>
          <w:lang w:eastAsia="hu-HU"/>
        </w:rPr>
        <w:t xml:space="preserve"> Tiszavasvári </w:t>
      </w:r>
      <w:proofErr w:type="spellStart"/>
      <w:r w:rsidRPr="000D1406">
        <w:rPr>
          <w:rFonts w:ascii="Times New Roman" w:eastAsia="Times New Roman" w:hAnsi="Times New Roman" w:cs="Times New Roman"/>
          <w:b/>
          <w:sz w:val="24"/>
          <w:szCs w:val="24"/>
          <w:lang w:eastAsia="hu-HU"/>
        </w:rPr>
        <w:t>Minimanó</w:t>
      </w:r>
      <w:proofErr w:type="spellEnd"/>
      <w:r w:rsidRPr="000D1406">
        <w:rPr>
          <w:rFonts w:ascii="Times New Roman" w:eastAsia="Times New Roman" w:hAnsi="Times New Roman" w:cs="Times New Roman"/>
          <w:b/>
          <w:sz w:val="24"/>
          <w:szCs w:val="24"/>
          <w:lang w:eastAsia="hu-HU"/>
        </w:rPr>
        <w:t xml:space="preserve"> Óvoda</w:t>
      </w:r>
      <w:r w:rsidRPr="000D1406">
        <w:rPr>
          <w:rFonts w:ascii="Times New Roman" w:eastAsia="Times New Roman" w:hAnsi="Times New Roman" w:cs="Times New Roman"/>
          <w:b/>
          <w:sz w:val="32"/>
          <w:szCs w:val="24"/>
          <w:lang w:eastAsia="hu-HU"/>
        </w:rPr>
        <w:t xml:space="preserve"> </w:t>
      </w:r>
      <w:r w:rsidRPr="000D1406">
        <w:rPr>
          <w:rFonts w:ascii="Times New Roman" w:eastAsia="Times New Roman" w:hAnsi="Times New Roman" w:cs="Times New Roman"/>
          <w:b/>
          <w:sz w:val="24"/>
          <w:szCs w:val="24"/>
          <w:lang w:eastAsia="hu-HU"/>
        </w:rPr>
        <w:t xml:space="preserve">Családbarát </w:t>
      </w:r>
      <w:proofErr w:type="spellStart"/>
      <w:r w:rsidRPr="000D1406">
        <w:rPr>
          <w:rFonts w:ascii="Times New Roman" w:eastAsia="Times New Roman" w:hAnsi="Times New Roman" w:cs="Times New Roman"/>
          <w:b/>
          <w:sz w:val="24"/>
          <w:szCs w:val="24"/>
          <w:lang w:eastAsia="hu-HU"/>
        </w:rPr>
        <w:t>infrastruktúrális</w:t>
      </w:r>
      <w:proofErr w:type="spellEnd"/>
      <w:r w:rsidRPr="000D1406">
        <w:rPr>
          <w:rFonts w:ascii="Times New Roman" w:eastAsia="Times New Roman" w:hAnsi="Times New Roman" w:cs="Times New Roman"/>
          <w:b/>
          <w:sz w:val="24"/>
          <w:szCs w:val="24"/>
          <w:lang w:eastAsia="hu-HU"/>
        </w:rPr>
        <w:t xml:space="preserve"> fejlesztése” című pályázattal kapcsolatosan 2020. június 4-én került aláírásra a Támogatási szerződés. </w:t>
      </w:r>
      <w:r w:rsidRPr="000D1406">
        <w:rPr>
          <w:rFonts w:ascii="Times New Roman" w:eastAsia="Times New Roman" w:hAnsi="Times New Roman" w:cs="Times New Roman"/>
          <w:sz w:val="24"/>
          <w:szCs w:val="24"/>
          <w:lang w:eastAsia="hu-HU"/>
        </w:rPr>
        <w:t xml:space="preserve">A pályázat műszaki tartalmát össze kellett igazítani az akkor épp folyamatban lévő - BM által nyújtott támogatásból történő - felújítással. Megtörténtek az árajánlatkérések a tervezésre, az energiatakarékos megoldások tervezéséhez szükséges szakértői feladatok ellátására, a rehabilitációs környezeti szakmérnöki feladatok ellátására, közbeszerzésre és a kötelezően biztosított nyilvánosságra, majd az árajánlatok beérkezését követően aláírásra kerültek a szerződések. </w:t>
      </w:r>
    </w:p>
    <w:p w:rsidR="000C1B6A" w:rsidRPr="000D1406" w:rsidRDefault="000C1B6A" w:rsidP="008231AB">
      <w:pPr>
        <w:spacing w:before="100" w:beforeAutospacing="1" w:after="0" w:afterAutospacing="1" w:line="240" w:lineRule="auto"/>
        <w:jc w:val="both"/>
        <w:rPr>
          <w:rFonts w:ascii="Times New Roman" w:eastAsia="Times New Roman" w:hAnsi="Times New Roman" w:cs="Times New Roman"/>
          <w:sz w:val="24"/>
          <w:szCs w:val="24"/>
          <w:shd w:val="clear" w:color="auto" w:fill="FFFFFF"/>
          <w:lang w:eastAsia="hu-HU"/>
        </w:rPr>
      </w:pPr>
      <w:r w:rsidRPr="000D1406">
        <w:rPr>
          <w:rFonts w:ascii="Times New Roman" w:eastAsia="Times New Roman" w:hAnsi="Times New Roman" w:cs="Times New Roman"/>
          <w:b/>
          <w:sz w:val="24"/>
          <w:szCs w:val="24"/>
          <w:lang w:eastAsia="hu-HU"/>
        </w:rPr>
        <w:t xml:space="preserve">Az önkormányzat még </w:t>
      </w:r>
      <w:proofErr w:type="gramStart"/>
      <w:r w:rsidRPr="000D1406">
        <w:rPr>
          <w:rFonts w:ascii="Times New Roman" w:eastAsia="Times New Roman" w:hAnsi="Times New Roman" w:cs="Times New Roman"/>
          <w:b/>
          <w:sz w:val="24"/>
          <w:szCs w:val="24"/>
          <w:lang w:eastAsia="hu-HU"/>
        </w:rPr>
        <w:t>2019. augusztusában</w:t>
      </w:r>
      <w:proofErr w:type="gramEnd"/>
      <w:r w:rsidRPr="000D1406">
        <w:rPr>
          <w:rFonts w:ascii="Times New Roman" w:eastAsia="Times New Roman" w:hAnsi="Times New Roman" w:cs="Times New Roman"/>
          <w:b/>
          <w:sz w:val="24"/>
          <w:szCs w:val="24"/>
          <w:lang w:eastAsia="hu-HU"/>
        </w:rPr>
        <w:t xml:space="preserve"> 310 millió forint vissza nem térítendő egyedi támogatást kapott a Belügyminisztériumtól, </w:t>
      </w:r>
      <w:r w:rsidRPr="000D1406">
        <w:rPr>
          <w:rFonts w:ascii="Times New Roman" w:eastAsia="Times New Roman" w:hAnsi="Times New Roman" w:cs="Times New Roman"/>
          <w:sz w:val="24"/>
          <w:szCs w:val="24"/>
          <w:lang w:eastAsia="hu-HU"/>
        </w:rPr>
        <w:t xml:space="preserve">melyből 260 millió forintot fordíthattunk utak felújítására, 30 millió forintot 2db kézilabdapálya kialakítására, valamint 20 millió forintot a központi orvosi rendelő felújítására. A kivitelezésre mindhárom cél tekintetében még 2019-ben megkötöttük a szerződéseket, melyek kivitelezése azt követően megkezdődött. 2020-ban folyamatban volt a központi orvosi rendelő felújítása, valamint tavasszal megkezdődött az útfelújítási munkák folytatása. Az orvosi rendelő februárban került átadásra, míg az utak felújítása július végére fejeződött be.  </w:t>
      </w:r>
    </w:p>
    <w:p w:rsidR="000C1B6A" w:rsidRPr="000D1406" w:rsidRDefault="000C1B6A" w:rsidP="008231AB">
      <w:pPr>
        <w:spacing w:before="100" w:beforeAutospacing="1" w:after="0" w:afterAutospacing="1" w:line="240" w:lineRule="auto"/>
        <w:jc w:val="both"/>
        <w:rPr>
          <w:rFonts w:ascii="Times New Roman" w:eastAsia="Times New Roman" w:hAnsi="Times New Roman" w:cs="Times New Roman"/>
          <w:b/>
          <w:sz w:val="24"/>
          <w:szCs w:val="24"/>
          <w:shd w:val="clear" w:color="auto" w:fill="FFFFFF"/>
          <w:lang w:eastAsia="hu-HU"/>
        </w:rPr>
      </w:pPr>
      <w:r w:rsidRPr="000D1406">
        <w:rPr>
          <w:rFonts w:ascii="Times New Roman" w:eastAsia="Times New Roman" w:hAnsi="Times New Roman" w:cs="Times New Roman"/>
          <w:b/>
          <w:sz w:val="24"/>
          <w:szCs w:val="24"/>
          <w:lang w:eastAsia="hu-HU"/>
        </w:rPr>
        <w:t xml:space="preserve">Az önkormányzat még </w:t>
      </w:r>
      <w:proofErr w:type="gramStart"/>
      <w:r w:rsidRPr="000D1406">
        <w:rPr>
          <w:rFonts w:ascii="Times New Roman" w:eastAsia="Times New Roman" w:hAnsi="Times New Roman" w:cs="Times New Roman"/>
          <w:b/>
          <w:sz w:val="24"/>
          <w:szCs w:val="24"/>
          <w:lang w:eastAsia="hu-HU"/>
        </w:rPr>
        <w:t>2019. augusztusában</w:t>
      </w:r>
      <w:proofErr w:type="gramEnd"/>
      <w:r w:rsidRPr="000D1406">
        <w:rPr>
          <w:rFonts w:ascii="Times New Roman" w:eastAsia="Times New Roman" w:hAnsi="Times New Roman" w:cs="Times New Roman"/>
          <w:b/>
          <w:sz w:val="24"/>
          <w:szCs w:val="24"/>
          <w:lang w:eastAsia="hu-HU"/>
        </w:rPr>
        <w:t xml:space="preserve"> 30 millió forint vissza nem térítendő egyedi támogatást kapott a Belügyminisztériumtól Térfigyelő kamerarendszer bővítésére.</w:t>
      </w:r>
      <w:r w:rsidRPr="000D1406">
        <w:rPr>
          <w:rFonts w:ascii="Times New Roman" w:eastAsia="Times New Roman" w:hAnsi="Times New Roman" w:cs="Times New Roman"/>
          <w:sz w:val="24"/>
          <w:szCs w:val="24"/>
          <w:lang w:eastAsia="hu-HU"/>
        </w:rPr>
        <w:t xml:space="preserve"> A tervezési szerződés még 2019-ben aláírásra került, így 2020-ban már a tervezéssel kapcsolatos egyeztetések folytak a rendőrséggel, ugyanis szoros együttműködésre volt szükség annak érdekében, hogy a kamerák olyan helyekre, kereszteződésekbe kerüljenek felszerelésre, amelyek közbiztonsági célból fontosak. További együttműködésre volt szükség az </w:t>
      </w:r>
      <w:proofErr w:type="spellStart"/>
      <w:r w:rsidRPr="000D1406">
        <w:rPr>
          <w:rFonts w:ascii="Times New Roman" w:eastAsia="Times New Roman" w:hAnsi="Times New Roman" w:cs="Times New Roman"/>
          <w:sz w:val="24"/>
          <w:szCs w:val="24"/>
          <w:lang w:eastAsia="hu-HU"/>
        </w:rPr>
        <w:t>E.on</w:t>
      </w:r>
      <w:proofErr w:type="spellEnd"/>
      <w:r w:rsidRPr="000D1406">
        <w:rPr>
          <w:rFonts w:ascii="Times New Roman" w:eastAsia="Times New Roman" w:hAnsi="Times New Roman" w:cs="Times New Roman"/>
          <w:sz w:val="24"/>
          <w:szCs w:val="24"/>
          <w:lang w:eastAsia="hu-HU"/>
        </w:rPr>
        <w:t xml:space="preserve"> </w:t>
      </w:r>
      <w:proofErr w:type="spellStart"/>
      <w:r w:rsidRPr="000D1406">
        <w:rPr>
          <w:rFonts w:ascii="Times New Roman" w:eastAsia="Times New Roman" w:hAnsi="Times New Roman" w:cs="Times New Roman"/>
          <w:sz w:val="24"/>
          <w:szCs w:val="24"/>
          <w:lang w:eastAsia="hu-HU"/>
        </w:rPr>
        <w:t>Zrt</w:t>
      </w:r>
      <w:proofErr w:type="spellEnd"/>
      <w:r w:rsidRPr="000D1406">
        <w:rPr>
          <w:rFonts w:ascii="Times New Roman" w:eastAsia="Times New Roman" w:hAnsi="Times New Roman" w:cs="Times New Roman"/>
          <w:sz w:val="24"/>
          <w:szCs w:val="24"/>
          <w:lang w:eastAsia="hu-HU"/>
        </w:rPr>
        <w:t>. részéről, tekintettel arra, hogy a tulajdonukban lévő oszlopokra kerültek betervezésre a kamerák és az optikai hálózat. A tervek 2020-ban elkészültek, melyek a rendőrség által is elfogadásra kerültek. Ezt követően árajánlatok kerültek bekérésre a kivitelezés és a műszaki ellenőri feladatok ellátására, melyek beérkezését követően a szerződések is megkötésre kerültek.</w:t>
      </w:r>
    </w:p>
    <w:p w:rsidR="000C1B6A" w:rsidRPr="000D1406" w:rsidRDefault="000C1B6A" w:rsidP="008231AB">
      <w:pPr>
        <w:spacing w:before="100" w:beforeAutospacing="1" w:after="0" w:afterAutospacing="1" w:line="240" w:lineRule="auto"/>
        <w:jc w:val="both"/>
        <w:rPr>
          <w:rFonts w:ascii="Times New Roman" w:eastAsia="Times New Roman" w:hAnsi="Times New Roman" w:cs="Times New Roman"/>
          <w:sz w:val="24"/>
          <w:szCs w:val="24"/>
          <w:shd w:val="clear" w:color="auto" w:fill="FFFFFF"/>
          <w:lang w:eastAsia="hu-HU"/>
        </w:rPr>
      </w:pPr>
      <w:r w:rsidRPr="000D1406">
        <w:rPr>
          <w:rFonts w:ascii="Times New Roman" w:eastAsia="Times New Roman" w:hAnsi="Times New Roman" w:cs="Times New Roman"/>
          <w:b/>
          <w:sz w:val="24"/>
          <w:szCs w:val="24"/>
          <w:lang w:eastAsia="hu-HU"/>
        </w:rPr>
        <w:t xml:space="preserve">2019-ben értesültünk arról, hogy „Sportpark kivitelezése a Nemzeti Szabadidős- Egészség Sportpark Program” keretében Tiszavasváriban 1 db „D” típusú sportpark valósulhat meg a Beruházási, Műszaki Fejlesztési, Sportüzemeltetési és Közbeszerzési </w:t>
      </w:r>
      <w:proofErr w:type="spellStart"/>
      <w:r w:rsidRPr="000D1406">
        <w:rPr>
          <w:rFonts w:ascii="Times New Roman" w:eastAsia="Times New Roman" w:hAnsi="Times New Roman" w:cs="Times New Roman"/>
          <w:b/>
          <w:sz w:val="24"/>
          <w:szCs w:val="24"/>
          <w:lang w:eastAsia="hu-HU"/>
        </w:rPr>
        <w:t>Zrt</w:t>
      </w:r>
      <w:proofErr w:type="spellEnd"/>
      <w:r w:rsidRPr="000D1406">
        <w:rPr>
          <w:rFonts w:ascii="Times New Roman" w:eastAsia="Times New Roman" w:hAnsi="Times New Roman" w:cs="Times New Roman"/>
          <w:b/>
          <w:sz w:val="24"/>
          <w:szCs w:val="24"/>
          <w:lang w:eastAsia="hu-HU"/>
        </w:rPr>
        <w:t xml:space="preserve">. jóvoltából a Csónakázó tónál. </w:t>
      </w:r>
      <w:r w:rsidRPr="000D1406">
        <w:rPr>
          <w:rFonts w:ascii="Times New Roman" w:eastAsia="Times New Roman" w:hAnsi="Times New Roman" w:cs="Times New Roman"/>
          <w:sz w:val="24"/>
          <w:szCs w:val="24"/>
          <w:lang w:eastAsia="hu-HU"/>
        </w:rPr>
        <w:t xml:space="preserve">A vállalkozóval a szerződés </w:t>
      </w:r>
      <w:proofErr w:type="gramStart"/>
      <w:r w:rsidRPr="000D1406">
        <w:rPr>
          <w:rFonts w:ascii="Times New Roman" w:eastAsia="Times New Roman" w:hAnsi="Times New Roman" w:cs="Times New Roman"/>
          <w:sz w:val="24"/>
          <w:szCs w:val="24"/>
          <w:lang w:eastAsia="hu-HU"/>
        </w:rPr>
        <w:t>2020. februárjában</w:t>
      </w:r>
      <w:proofErr w:type="gramEnd"/>
      <w:r w:rsidRPr="000D1406">
        <w:rPr>
          <w:rFonts w:ascii="Times New Roman" w:eastAsia="Times New Roman" w:hAnsi="Times New Roman" w:cs="Times New Roman"/>
          <w:sz w:val="24"/>
          <w:szCs w:val="24"/>
          <w:lang w:eastAsia="hu-HU"/>
        </w:rPr>
        <w:t xml:space="preserve"> került aláírásra, melyet követően a beruházás május közepére be is fejeződött, és a </w:t>
      </w:r>
      <w:proofErr w:type="spellStart"/>
      <w:r w:rsidRPr="000D1406">
        <w:rPr>
          <w:rFonts w:ascii="Times New Roman" w:eastAsia="Times New Roman" w:hAnsi="Times New Roman" w:cs="Times New Roman"/>
          <w:sz w:val="24"/>
          <w:szCs w:val="24"/>
          <w:lang w:eastAsia="hu-HU"/>
        </w:rPr>
        <w:t>kondipark</w:t>
      </w:r>
      <w:proofErr w:type="spellEnd"/>
      <w:r w:rsidRPr="000D1406">
        <w:rPr>
          <w:rFonts w:ascii="Times New Roman" w:eastAsia="Times New Roman" w:hAnsi="Times New Roman" w:cs="Times New Roman"/>
          <w:sz w:val="24"/>
          <w:szCs w:val="24"/>
          <w:lang w:eastAsia="hu-HU"/>
        </w:rPr>
        <w:t xml:space="preserve"> átadásra került az önkormányzat részére. </w:t>
      </w:r>
    </w:p>
    <w:p w:rsidR="000C1B6A" w:rsidRPr="000D1406" w:rsidRDefault="000C1B6A" w:rsidP="008231AB">
      <w:pPr>
        <w:spacing w:before="100" w:beforeAutospacing="1" w:after="0" w:afterAutospacing="1" w:line="240" w:lineRule="auto"/>
        <w:jc w:val="both"/>
        <w:rPr>
          <w:rFonts w:ascii="Times New Roman" w:eastAsia="Times New Roman" w:hAnsi="Times New Roman" w:cs="Times New Roman"/>
          <w:sz w:val="24"/>
          <w:szCs w:val="24"/>
          <w:shd w:val="clear" w:color="auto" w:fill="FFFFFF"/>
          <w:lang w:eastAsia="hu-HU"/>
        </w:rPr>
      </w:pPr>
      <w:r w:rsidRPr="000D1406">
        <w:rPr>
          <w:rFonts w:ascii="Times New Roman" w:eastAsia="Times New Roman" w:hAnsi="Times New Roman" w:cs="Times New Roman"/>
          <w:b/>
          <w:sz w:val="24"/>
          <w:szCs w:val="24"/>
          <w:shd w:val="clear" w:color="auto" w:fill="FFFFFF"/>
          <w:lang w:eastAsia="hu-HU"/>
        </w:rPr>
        <w:lastRenderedPageBreak/>
        <w:t xml:space="preserve">Tiszavasvári Város Önkormányzata egyedi támogatási igénnyel fordult </w:t>
      </w:r>
      <w:proofErr w:type="gramStart"/>
      <w:r w:rsidRPr="000D1406">
        <w:rPr>
          <w:rFonts w:ascii="Times New Roman" w:eastAsia="Times New Roman" w:hAnsi="Times New Roman" w:cs="Times New Roman"/>
          <w:b/>
          <w:sz w:val="24"/>
          <w:szCs w:val="24"/>
          <w:shd w:val="clear" w:color="auto" w:fill="FFFFFF"/>
          <w:lang w:eastAsia="hu-HU"/>
        </w:rPr>
        <w:t>2020. októberében</w:t>
      </w:r>
      <w:proofErr w:type="gramEnd"/>
      <w:r w:rsidRPr="000D1406">
        <w:rPr>
          <w:rFonts w:ascii="Times New Roman" w:eastAsia="Times New Roman" w:hAnsi="Times New Roman" w:cs="Times New Roman"/>
          <w:b/>
          <w:sz w:val="24"/>
          <w:szCs w:val="24"/>
          <w:shd w:val="clear" w:color="auto" w:fill="FFFFFF"/>
          <w:lang w:eastAsia="hu-HU"/>
        </w:rPr>
        <w:t xml:space="preserve"> a Kisfaludy2030 Turisztikai Fejlesztő Nonprofit </w:t>
      </w:r>
      <w:proofErr w:type="spellStart"/>
      <w:r w:rsidRPr="000D1406">
        <w:rPr>
          <w:rFonts w:ascii="Times New Roman" w:eastAsia="Times New Roman" w:hAnsi="Times New Roman" w:cs="Times New Roman"/>
          <w:b/>
          <w:sz w:val="24"/>
          <w:szCs w:val="24"/>
          <w:shd w:val="clear" w:color="auto" w:fill="FFFFFF"/>
          <w:lang w:eastAsia="hu-HU"/>
        </w:rPr>
        <w:t>Zrt.-hez</w:t>
      </w:r>
      <w:proofErr w:type="spellEnd"/>
      <w:r w:rsidRPr="000D1406">
        <w:rPr>
          <w:rFonts w:ascii="Times New Roman" w:eastAsia="Times New Roman" w:hAnsi="Times New Roman" w:cs="Times New Roman"/>
          <w:b/>
          <w:sz w:val="24"/>
          <w:szCs w:val="24"/>
          <w:shd w:val="clear" w:color="auto" w:fill="FFFFFF"/>
          <w:lang w:eastAsia="hu-HU"/>
        </w:rPr>
        <w:t xml:space="preserve"> „</w:t>
      </w:r>
      <w:r w:rsidRPr="000D1406">
        <w:rPr>
          <w:rFonts w:ascii="Times New Roman" w:eastAsia="Times New Roman" w:hAnsi="Times New Roman" w:cs="Times New Roman"/>
          <w:b/>
          <w:lang w:eastAsia="hu-HU"/>
        </w:rPr>
        <w:t>Fürdőfejlesztés Tiszavasváriban” címmel.</w:t>
      </w:r>
      <w:r w:rsidRPr="000D1406">
        <w:rPr>
          <w:rFonts w:ascii="Times New Roman" w:eastAsia="Times New Roman" w:hAnsi="Times New Roman" w:cs="Times New Roman"/>
          <w:sz w:val="24"/>
          <w:szCs w:val="24"/>
          <w:shd w:val="clear" w:color="auto" w:fill="FFFFFF"/>
          <w:lang w:eastAsia="hu-HU"/>
        </w:rPr>
        <w:t xml:space="preserve"> Az egyeztetéseket követően </w:t>
      </w:r>
      <w:proofErr w:type="gramStart"/>
      <w:r w:rsidRPr="000D1406">
        <w:rPr>
          <w:rFonts w:ascii="Times New Roman" w:eastAsia="Times New Roman" w:hAnsi="Times New Roman" w:cs="Times New Roman"/>
          <w:sz w:val="24"/>
          <w:szCs w:val="24"/>
          <w:shd w:val="clear" w:color="auto" w:fill="FFFFFF"/>
          <w:lang w:eastAsia="hu-HU"/>
        </w:rPr>
        <w:t>2020. decemberében</w:t>
      </w:r>
      <w:proofErr w:type="gramEnd"/>
      <w:r w:rsidRPr="000D1406">
        <w:rPr>
          <w:rFonts w:ascii="Times New Roman" w:eastAsia="Times New Roman" w:hAnsi="Times New Roman" w:cs="Times New Roman"/>
          <w:sz w:val="24"/>
          <w:szCs w:val="24"/>
          <w:shd w:val="clear" w:color="auto" w:fill="FFFFFF"/>
          <w:lang w:eastAsia="hu-HU"/>
        </w:rPr>
        <w:t xml:space="preserve"> aláírásra került a Támogatói Okirat az előkészítési folyamatok tekintetében.</w:t>
      </w:r>
    </w:p>
    <w:p w:rsidR="000C1B6A" w:rsidRPr="000D1406" w:rsidRDefault="000C1B6A" w:rsidP="008231AB">
      <w:pPr>
        <w:spacing w:before="100" w:beforeAutospacing="1" w:after="0" w:afterAutospacing="1" w:line="240" w:lineRule="auto"/>
        <w:jc w:val="both"/>
        <w:rPr>
          <w:rFonts w:ascii="Times New Roman" w:eastAsia="Times New Roman" w:hAnsi="Times New Roman" w:cs="Times New Roman"/>
          <w:sz w:val="24"/>
          <w:szCs w:val="24"/>
          <w:shd w:val="clear" w:color="auto" w:fill="FFFFFF"/>
          <w:lang w:eastAsia="hu-HU"/>
        </w:rPr>
      </w:pPr>
      <w:r w:rsidRPr="000D1406">
        <w:rPr>
          <w:rFonts w:ascii="Times New Roman" w:eastAsia="Times New Roman" w:hAnsi="Times New Roman" w:cs="Times New Roman"/>
          <w:b/>
          <w:sz w:val="24"/>
          <w:szCs w:val="24"/>
          <w:shd w:val="clear" w:color="auto" w:fill="FFFFFF"/>
          <w:lang w:eastAsia="hu-HU"/>
        </w:rPr>
        <w:t xml:space="preserve">Tiszavasvári Város Önkormányzata egyedi támogatási igénnyel fordult </w:t>
      </w:r>
      <w:proofErr w:type="gramStart"/>
      <w:r w:rsidRPr="000D1406">
        <w:rPr>
          <w:rFonts w:ascii="Times New Roman" w:eastAsia="Times New Roman" w:hAnsi="Times New Roman" w:cs="Times New Roman"/>
          <w:b/>
          <w:sz w:val="24"/>
          <w:szCs w:val="24"/>
          <w:shd w:val="clear" w:color="auto" w:fill="FFFFFF"/>
          <w:lang w:eastAsia="hu-HU"/>
        </w:rPr>
        <w:t>2020. októberében</w:t>
      </w:r>
      <w:proofErr w:type="gramEnd"/>
      <w:r w:rsidRPr="000D1406">
        <w:rPr>
          <w:rFonts w:ascii="Times New Roman" w:eastAsia="Times New Roman" w:hAnsi="Times New Roman" w:cs="Times New Roman"/>
          <w:b/>
          <w:sz w:val="24"/>
          <w:szCs w:val="24"/>
          <w:shd w:val="clear" w:color="auto" w:fill="FFFFFF"/>
          <w:lang w:eastAsia="hu-HU"/>
        </w:rPr>
        <w:t xml:space="preserve"> a Belügyminisztériumhoz. </w:t>
      </w:r>
      <w:r w:rsidRPr="000D1406">
        <w:rPr>
          <w:rFonts w:ascii="Times New Roman" w:eastAsia="Times New Roman" w:hAnsi="Times New Roman" w:cs="Times New Roman"/>
          <w:sz w:val="24"/>
          <w:szCs w:val="24"/>
          <w:shd w:val="clear" w:color="auto" w:fill="FFFFFF"/>
          <w:lang w:eastAsia="hu-HU"/>
        </w:rPr>
        <w:t>A további egyeztetéseket követően a Kormány meghozta a Tiszavasvári komplex felzárkózási program indításáról szóló 1957/2020. (XII. 21.) Korm. határozatát, melyben arról döntött, hogy támogatja a program megvalósítását, az alábbiakban felsorolt projektelemek tekinte</w:t>
      </w:r>
      <w:r w:rsidR="00823DCE" w:rsidRPr="000D1406">
        <w:rPr>
          <w:rFonts w:ascii="Times New Roman" w:eastAsia="Times New Roman" w:hAnsi="Times New Roman" w:cs="Times New Roman"/>
          <w:sz w:val="24"/>
          <w:szCs w:val="24"/>
          <w:shd w:val="clear" w:color="auto" w:fill="FFFFFF"/>
          <w:lang w:eastAsia="hu-HU"/>
        </w:rPr>
        <w:t>t</w:t>
      </w:r>
      <w:r w:rsidRPr="000D1406">
        <w:rPr>
          <w:rFonts w:ascii="Times New Roman" w:eastAsia="Times New Roman" w:hAnsi="Times New Roman" w:cs="Times New Roman"/>
          <w:sz w:val="24"/>
          <w:szCs w:val="24"/>
          <w:shd w:val="clear" w:color="auto" w:fill="FFFFFF"/>
          <w:lang w:eastAsia="hu-HU"/>
        </w:rPr>
        <w:t xml:space="preserve">ében, és összesen 1.987.500.000,- Ft többletforrást biztosít 2021-2023 közötti időszakban a megvalósításhoz. </w:t>
      </w:r>
    </w:p>
    <w:p w:rsidR="000C1B6A" w:rsidRPr="000D1406" w:rsidRDefault="000C1B6A" w:rsidP="00823DCE">
      <w:pPr>
        <w:spacing w:after="0" w:line="240" w:lineRule="auto"/>
        <w:jc w:val="both"/>
        <w:rPr>
          <w:rFonts w:ascii="Times New Roman" w:eastAsia="Times New Roman" w:hAnsi="Times New Roman" w:cs="Times New Roman"/>
          <w:b/>
          <w:sz w:val="24"/>
          <w:szCs w:val="24"/>
          <w:shd w:val="clear" w:color="auto" w:fill="FFFFFF"/>
          <w:lang w:eastAsia="hu-HU"/>
        </w:rPr>
      </w:pPr>
      <w:r w:rsidRPr="000D1406">
        <w:rPr>
          <w:rFonts w:ascii="Times New Roman" w:eastAsia="Times New Roman" w:hAnsi="Times New Roman" w:cs="Times New Roman"/>
          <w:sz w:val="24"/>
          <w:szCs w:val="24"/>
          <w:shd w:val="clear" w:color="auto" w:fill="FFFFFF"/>
          <w:lang w:eastAsia="hu-HU"/>
        </w:rPr>
        <w:t>Az alábbi projektelemek kerülnek megvalósításra:</w:t>
      </w:r>
      <w:r w:rsidRPr="000D1406">
        <w:rPr>
          <w:rFonts w:ascii="Times New Roman" w:eastAsia="Times New Roman" w:hAnsi="Times New Roman" w:cs="Times New Roman"/>
          <w:b/>
          <w:sz w:val="24"/>
          <w:szCs w:val="24"/>
          <w:shd w:val="clear" w:color="auto" w:fill="FFFFFF"/>
          <w:lang w:eastAsia="hu-HU"/>
        </w:rPr>
        <w:t xml:space="preserve"> </w:t>
      </w:r>
    </w:p>
    <w:p w:rsidR="000C1B6A" w:rsidRPr="000D1406" w:rsidRDefault="000C1B6A" w:rsidP="000C1B6A">
      <w:pPr>
        <w:numPr>
          <w:ilvl w:val="0"/>
          <w:numId w:val="16"/>
        </w:numPr>
        <w:spacing w:before="100" w:beforeAutospacing="1" w:after="0" w:afterAutospacing="1" w:line="240" w:lineRule="auto"/>
        <w:contextualSpacing/>
        <w:jc w:val="both"/>
        <w:rPr>
          <w:rFonts w:ascii="Times New Roman" w:eastAsia="Times New Roman" w:hAnsi="Times New Roman" w:cs="Times New Roman"/>
          <w:sz w:val="24"/>
          <w:szCs w:val="24"/>
          <w:shd w:val="clear" w:color="auto" w:fill="FFFFFF"/>
          <w:lang w:eastAsia="hu-HU"/>
        </w:rPr>
      </w:pPr>
      <w:r w:rsidRPr="000D1406">
        <w:rPr>
          <w:rFonts w:ascii="Times New Roman" w:eastAsia="Times New Roman" w:hAnsi="Times New Roman" w:cs="Times New Roman"/>
          <w:sz w:val="24"/>
          <w:szCs w:val="24"/>
          <w:shd w:val="clear" w:color="auto" w:fill="FFFFFF"/>
          <w:lang w:eastAsia="hu-HU"/>
        </w:rPr>
        <w:t>Külső-Szentmihályi városrészen: - Fürdő (Közösségi ház felújítása)</w:t>
      </w:r>
      <w:r w:rsidRPr="000D1406">
        <w:rPr>
          <w:rFonts w:ascii="Times New Roman" w:eastAsia="Times New Roman" w:hAnsi="Times New Roman" w:cs="Times New Roman"/>
          <w:sz w:val="24"/>
          <w:szCs w:val="24"/>
          <w:shd w:val="clear" w:color="auto" w:fill="FFFFFF"/>
          <w:lang w:eastAsia="hu-HU"/>
        </w:rPr>
        <w:tab/>
      </w:r>
    </w:p>
    <w:p w:rsidR="000C1B6A" w:rsidRPr="000D1406" w:rsidRDefault="000C1B6A" w:rsidP="000C1B6A">
      <w:pPr>
        <w:spacing w:after="0" w:line="240" w:lineRule="auto"/>
        <w:ind w:left="4305"/>
        <w:jc w:val="both"/>
        <w:rPr>
          <w:rFonts w:ascii="Times New Roman" w:eastAsia="Times New Roman" w:hAnsi="Times New Roman" w:cs="Times New Roman"/>
          <w:sz w:val="24"/>
          <w:szCs w:val="24"/>
          <w:shd w:val="clear" w:color="auto" w:fill="FFFFFF"/>
          <w:lang w:eastAsia="hu-HU"/>
        </w:rPr>
      </w:pPr>
      <w:r w:rsidRPr="000D1406">
        <w:rPr>
          <w:rFonts w:ascii="Times New Roman" w:eastAsia="Times New Roman" w:hAnsi="Times New Roman" w:cs="Times New Roman"/>
          <w:sz w:val="24"/>
          <w:szCs w:val="24"/>
          <w:shd w:val="clear" w:color="auto" w:fill="FFFFFF"/>
          <w:lang w:eastAsia="hu-HU"/>
        </w:rPr>
        <w:t xml:space="preserve">- Tanoda és Biztos Kezdet </w:t>
      </w:r>
      <w:proofErr w:type="gramStart"/>
      <w:r w:rsidRPr="000D1406">
        <w:rPr>
          <w:rFonts w:ascii="Times New Roman" w:eastAsia="Times New Roman" w:hAnsi="Times New Roman" w:cs="Times New Roman"/>
          <w:sz w:val="24"/>
          <w:szCs w:val="24"/>
          <w:shd w:val="clear" w:color="auto" w:fill="FFFFFF"/>
          <w:lang w:eastAsia="hu-HU"/>
        </w:rPr>
        <w:t>Gyerekház   épületének</w:t>
      </w:r>
      <w:proofErr w:type="gramEnd"/>
      <w:r w:rsidRPr="000D1406">
        <w:rPr>
          <w:rFonts w:ascii="Times New Roman" w:eastAsia="Times New Roman" w:hAnsi="Times New Roman" w:cs="Times New Roman"/>
          <w:sz w:val="24"/>
          <w:szCs w:val="24"/>
          <w:shd w:val="clear" w:color="auto" w:fill="FFFFFF"/>
          <w:lang w:eastAsia="hu-HU"/>
        </w:rPr>
        <w:t xml:space="preserve"> kivitelezése</w:t>
      </w:r>
    </w:p>
    <w:p w:rsidR="000C1B6A" w:rsidRPr="000D1406" w:rsidRDefault="000C1B6A" w:rsidP="000C1B6A">
      <w:pPr>
        <w:spacing w:after="0" w:line="240" w:lineRule="auto"/>
        <w:ind w:left="4305"/>
        <w:jc w:val="both"/>
        <w:rPr>
          <w:rFonts w:ascii="Times New Roman" w:eastAsia="Times New Roman" w:hAnsi="Times New Roman" w:cs="Times New Roman"/>
          <w:sz w:val="24"/>
          <w:szCs w:val="24"/>
          <w:shd w:val="clear" w:color="auto" w:fill="FFFFFF"/>
          <w:lang w:eastAsia="hu-HU"/>
        </w:rPr>
      </w:pPr>
      <w:r w:rsidRPr="000D1406">
        <w:rPr>
          <w:rFonts w:ascii="Times New Roman" w:eastAsia="Times New Roman" w:hAnsi="Times New Roman" w:cs="Times New Roman"/>
          <w:sz w:val="24"/>
          <w:szCs w:val="24"/>
          <w:shd w:val="clear" w:color="auto" w:fill="FFFFFF"/>
          <w:lang w:eastAsia="hu-HU"/>
        </w:rPr>
        <w:t>- Tanoda működtetése (30 fővel)</w:t>
      </w:r>
      <w:r w:rsidRPr="000D1406">
        <w:rPr>
          <w:rFonts w:ascii="Times New Roman" w:eastAsia="Times New Roman" w:hAnsi="Times New Roman" w:cs="Times New Roman"/>
          <w:sz w:val="24"/>
          <w:szCs w:val="24"/>
          <w:shd w:val="clear" w:color="auto" w:fill="FFFFFF"/>
          <w:lang w:eastAsia="hu-HU"/>
        </w:rPr>
        <w:tab/>
      </w:r>
    </w:p>
    <w:p w:rsidR="000C1B6A" w:rsidRPr="000D1406" w:rsidRDefault="000C1B6A" w:rsidP="000C1B6A">
      <w:pPr>
        <w:spacing w:after="0" w:line="240" w:lineRule="auto"/>
        <w:ind w:left="4305"/>
        <w:jc w:val="both"/>
        <w:rPr>
          <w:rFonts w:ascii="Times New Roman" w:eastAsia="Times New Roman" w:hAnsi="Times New Roman" w:cs="Times New Roman"/>
          <w:sz w:val="24"/>
          <w:szCs w:val="24"/>
          <w:shd w:val="clear" w:color="auto" w:fill="FFFFFF"/>
          <w:lang w:eastAsia="hu-HU"/>
        </w:rPr>
      </w:pPr>
      <w:r w:rsidRPr="000D1406">
        <w:rPr>
          <w:rFonts w:ascii="Times New Roman" w:eastAsia="Times New Roman" w:hAnsi="Times New Roman" w:cs="Times New Roman"/>
          <w:sz w:val="24"/>
          <w:szCs w:val="24"/>
          <w:shd w:val="clear" w:color="auto" w:fill="FFFFFF"/>
          <w:lang w:eastAsia="hu-HU"/>
        </w:rPr>
        <w:t>- Biztos Kezdet Gyerekház működtetése</w:t>
      </w:r>
      <w:r w:rsidRPr="000D1406">
        <w:rPr>
          <w:rFonts w:ascii="Times New Roman" w:eastAsia="Times New Roman" w:hAnsi="Times New Roman" w:cs="Times New Roman"/>
          <w:sz w:val="24"/>
          <w:szCs w:val="24"/>
          <w:shd w:val="clear" w:color="auto" w:fill="FFFFFF"/>
          <w:lang w:eastAsia="hu-HU"/>
        </w:rPr>
        <w:tab/>
      </w:r>
    </w:p>
    <w:p w:rsidR="000C1B6A" w:rsidRPr="000D1406" w:rsidRDefault="000C1B6A" w:rsidP="000C1B6A">
      <w:pPr>
        <w:spacing w:after="0" w:line="240" w:lineRule="auto"/>
        <w:ind w:left="4305"/>
        <w:jc w:val="both"/>
        <w:rPr>
          <w:rFonts w:ascii="Times New Roman" w:eastAsia="Times New Roman" w:hAnsi="Times New Roman" w:cs="Times New Roman"/>
          <w:sz w:val="24"/>
          <w:szCs w:val="24"/>
          <w:shd w:val="clear" w:color="auto" w:fill="FFFFFF"/>
          <w:lang w:eastAsia="hu-HU"/>
        </w:rPr>
      </w:pPr>
      <w:r w:rsidRPr="000D1406">
        <w:rPr>
          <w:rFonts w:ascii="Times New Roman" w:eastAsia="Times New Roman" w:hAnsi="Times New Roman" w:cs="Times New Roman"/>
          <w:sz w:val="24"/>
          <w:szCs w:val="24"/>
          <w:shd w:val="clear" w:color="auto" w:fill="FFFFFF"/>
          <w:lang w:eastAsia="hu-HU"/>
        </w:rPr>
        <w:t>- Útépítés, közművesítés megvalósítása</w:t>
      </w:r>
      <w:r w:rsidRPr="000D1406">
        <w:rPr>
          <w:rFonts w:ascii="Times New Roman" w:eastAsia="Times New Roman" w:hAnsi="Times New Roman" w:cs="Times New Roman"/>
          <w:sz w:val="24"/>
          <w:szCs w:val="24"/>
          <w:shd w:val="clear" w:color="auto" w:fill="FFFFFF"/>
          <w:lang w:eastAsia="hu-HU"/>
        </w:rPr>
        <w:tab/>
      </w:r>
    </w:p>
    <w:p w:rsidR="000C1B6A" w:rsidRPr="000D1406" w:rsidRDefault="000C1B6A" w:rsidP="000C1B6A">
      <w:pPr>
        <w:spacing w:after="0" w:line="240" w:lineRule="auto"/>
        <w:ind w:left="4305"/>
        <w:jc w:val="both"/>
        <w:rPr>
          <w:rFonts w:ascii="Times New Roman" w:eastAsia="Times New Roman" w:hAnsi="Times New Roman" w:cs="Times New Roman"/>
          <w:sz w:val="24"/>
          <w:szCs w:val="24"/>
          <w:shd w:val="clear" w:color="auto" w:fill="FFFFFF"/>
          <w:lang w:eastAsia="hu-HU"/>
        </w:rPr>
      </w:pPr>
      <w:r w:rsidRPr="000D1406">
        <w:rPr>
          <w:rFonts w:ascii="Times New Roman" w:eastAsia="Times New Roman" w:hAnsi="Times New Roman" w:cs="Times New Roman"/>
          <w:sz w:val="24"/>
          <w:szCs w:val="24"/>
          <w:shd w:val="clear" w:color="auto" w:fill="FFFFFF"/>
          <w:lang w:eastAsia="hu-HU"/>
        </w:rPr>
        <w:t>- Tehetséggondozás és sporttevékenység</w:t>
      </w:r>
    </w:p>
    <w:p w:rsidR="000C1B6A" w:rsidRPr="000D1406" w:rsidRDefault="000C1B6A" w:rsidP="000C1B6A">
      <w:pPr>
        <w:spacing w:after="0" w:line="240" w:lineRule="auto"/>
        <w:ind w:left="4305"/>
        <w:jc w:val="both"/>
        <w:rPr>
          <w:rFonts w:ascii="Times New Roman" w:eastAsia="Times New Roman" w:hAnsi="Times New Roman" w:cs="Times New Roman"/>
          <w:sz w:val="24"/>
          <w:szCs w:val="24"/>
          <w:shd w:val="clear" w:color="auto" w:fill="FFFFFF"/>
          <w:lang w:eastAsia="hu-HU"/>
        </w:rPr>
      </w:pPr>
      <w:r w:rsidRPr="000D1406">
        <w:rPr>
          <w:rFonts w:ascii="Times New Roman" w:eastAsia="Times New Roman" w:hAnsi="Times New Roman" w:cs="Times New Roman"/>
          <w:sz w:val="24"/>
          <w:szCs w:val="24"/>
          <w:shd w:val="clear" w:color="auto" w:fill="FFFFFF"/>
          <w:lang w:eastAsia="hu-HU"/>
        </w:rPr>
        <w:t>- Pálya felújításának és fenntartásának költsége</w:t>
      </w:r>
    </w:p>
    <w:p w:rsidR="000C1B6A" w:rsidRPr="000D1406" w:rsidRDefault="000C1B6A" w:rsidP="000C1B6A">
      <w:pPr>
        <w:spacing w:after="0" w:line="240" w:lineRule="auto"/>
        <w:ind w:left="4305"/>
        <w:jc w:val="both"/>
        <w:rPr>
          <w:rFonts w:ascii="Times New Roman" w:eastAsia="Times New Roman" w:hAnsi="Times New Roman" w:cs="Times New Roman"/>
          <w:sz w:val="24"/>
          <w:szCs w:val="24"/>
          <w:shd w:val="clear" w:color="auto" w:fill="FFFFFF"/>
          <w:lang w:eastAsia="hu-HU"/>
        </w:rPr>
      </w:pPr>
      <w:r w:rsidRPr="000D1406">
        <w:rPr>
          <w:rFonts w:ascii="Times New Roman" w:eastAsia="Times New Roman" w:hAnsi="Times New Roman" w:cs="Times New Roman"/>
          <w:sz w:val="24"/>
          <w:szCs w:val="24"/>
          <w:shd w:val="clear" w:color="auto" w:fill="FFFFFF"/>
          <w:lang w:eastAsia="hu-HU"/>
        </w:rPr>
        <w:t>- Tehetségprogram</w:t>
      </w:r>
    </w:p>
    <w:p w:rsidR="000C1B6A" w:rsidRPr="000D1406" w:rsidRDefault="000C1B6A" w:rsidP="000C1B6A">
      <w:pPr>
        <w:numPr>
          <w:ilvl w:val="0"/>
          <w:numId w:val="16"/>
        </w:numPr>
        <w:spacing w:before="100" w:beforeAutospacing="1" w:after="0" w:afterAutospacing="1" w:line="240" w:lineRule="auto"/>
        <w:contextualSpacing/>
        <w:jc w:val="both"/>
        <w:rPr>
          <w:rFonts w:ascii="Times New Roman" w:eastAsia="Times New Roman" w:hAnsi="Times New Roman" w:cs="Times New Roman"/>
          <w:sz w:val="24"/>
          <w:szCs w:val="24"/>
          <w:shd w:val="clear" w:color="auto" w:fill="FFFFFF"/>
          <w:lang w:eastAsia="hu-HU"/>
        </w:rPr>
      </w:pPr>
      <w:proofErr w:type="spellStart"/>
      <w:r w:rsidRPr="000D1406">
        <w:rPr>
          <w:rFonts w:ascii="Times New Roman" w:eastAsia="Times New Roman" w:hAnsi="Times New Roman" w:cs="Times New Roman"/>
          <w:sz w:val="24"/>
          <w:szCs w:val="24"/>
          <w:shd w:val="clear" w:color="auto" w:fill="FFFFFF"/>
          <w:lang w:eastAsia="hu-HU"/>
        </w:rPr>
        <w:t>Büdi</w:t>
      </w:r>
      <w:proofErr w:type="spellEnd"/>
      <w:r w:rsidRPr="000D1406">
        <w:rPr>
          <w:rFonts w:ascii="Times New Roman" w:eastAsia="Times New Roman" w:hAnsi="Times New Roman" w:cs="Times New Roman"/>
          <w:sz w:val="24"/>
          <w:szCs w:val="24"/>
          <w:shd w:val="clear" w:color="auto" w:fill="FFFFFF"/>
          <w:lang w:eastAsia="hu-HU"/>
        </w:rPr>
        <w:t xml:space="preserve"> városrészen: - Önkormányzati tulajdonban lévő épületrész /és a mellette magántulajdonban lévő épületrész esetleges megvásárlásával az </w:t>
      </w:r>
      <w:proofErr w:type="spellStart"/>
      <w:r w:rsidRPr="000D1406">
        <w:rPr>
          <w:rFonts w:ascii="Times New Roman" w:eastAsia="Times New Roman" w:hAnsi="Times New Roman" w:cs="Times New Roman"/>
          <w:sz w:val="24"/>
          <w:szCs w:val="24"/>
          <w:shd w:val="clear" w:color="auto" w:fill="FFFFFF"/>
          <w:lang w:eastAsia="hu-HU"/>
        </w:rPr>
        <w:t>épületfelújítása</w:t>
      </w:r>
      <w:proofErr w:type="spellEnd"/>
      <w:r w:rsidRPr="000D1406">
        <w:rPr>
          <w:rFonts w:ascii="Times New Roman" w:eastAsia="Times New Roman" w:hAnsi="Times New Roman" w:cs="Times New Roman"/>
          <w:sz w:val="24"/>
          <w:szCs w:val="24"/>
          <w:shd w:val="clear" w:color="auto" w:fill="FFFFFF"/>
          <w:lang w:eastAsia="hu-HU"/>
        </w:rPr>
        <w:tab/>
      </w:r>
    </w:p>
    <w:p w:rsidR="000C1B6A" w:rsidRPr="000D1406" w:rsidRDefault="000C1B6A" w:rsidP="000C1B6A">
      <w:pPr>
        <w:spacing w:after="0" w:line="240" w:lineRule="auto"/>
        <w:ind w:left="2856"/>
        <w:contextualSpacing/>
        <w:jc w:val="both"/>
        <w:rPr>
          <w:rFonts w:ascii="Times New Roman" w:eastAsia="Times New Roman" w:hAnsi="Times New Roman" w:cs="Times New Roman"/>
          <w:sz w:val="24"/>
          <w:szCs w:val="24"/>
          <w:shd w:val="clear" w:color="auto" w:fill="FFFFFF"/>
          <w:lang w:eastAsia="hu-HU"/>
        </w:rPr>
      </w:pPr>
      <w:r w:rsidRPr="000D1406">
        <w:rPr>
          <w:rFonts w:ascii="Times New Roman" w:eastAsia="Times New Roman" w:hAnsi="Times New Roman" w:cs="Times New Roman"/>
          <w:sz w:val="24"/>
          <w:szCs w:val="24"/>
          <w:shd w:val="clear" w:color="auto" w:fill="FFFFFF"/>
          <w:lang w:eastAsia="hu-HU"/>
        </w:rPr>
        <w:t xml:space="preserve">      </w:t>
      </w:r>
      <w:proofErr w:type="spellStart"/>
      <w:r w:rsidRPr="000D1406">
        <w:rPr>
          <w:rFonts w:ascii="Times New Roman" w:eastAsia="Times New Roman" w:hAnsi="Times New Roman" w:cs="Times New Roman"/>
          <w:sz w:val="24"/>
          <w:szCs w:val="24"/>
          <w:shd w:val="clear" w:color="auto" w:fill="FFFFFF"/>
          <w:lang w:eastAsia="hu-HU"/>
        </w:rPr>
        <w:t>-Tanoda</w:t>
      </w:r>
      <w:proofErr w:type="spellEnd"/>
      <w:r w:rsidRPr="000D1406">
        <w:rPr>
          <w:rFonts w:ascii="Times New Roman" w:eastAsia="Times New Roman" w:hAnsi="Times New Roman" w:cs="Times New Roman"/>
          <w:sz w:val="24"/>
          <w:szCs w:val="24"/>
          <w:shd w:val="clear" w:color="auto" w:fill="FFFFFF"/>
          <w:lang w:eastAsia="hu-HU"/>
        </w:rPr>
        <w:t xml:space="preserve"> működtetése (30 fővel)</w:t>
      </w:r>
      <w:r w:rsidRPr="000D1406">
        <w:rPr>
          <w:rFonts w:ascii="Times New Roman" w:eastAsia="Times New Roman" w:hAnsi="Times New Roman" w:cs="Times New Roman"/>
          <w:sz w:val="24"/>
          <w:szCs w:val="24"/>
          <w:shd w:val="clear" w:color="auto" w:fill="FFFFFF"/>
          <w:lang w:eastAsia="hu-HU"/>
        </w:rPr>
        <w:tab/>
      </w:r>
    </w:p>
    <w:p w:rsidR="000C1B6A" w:rsidRPr="000D1406" w:rsidRDefault="000C1B6A" w:rsidP="000C1B6A">
      <w:pPr>
        <w:spacing w:after="0" w:line="240" w:lineRule="auto"/>
        <w:ind w:left="2856"/>
        <w:contextualSpacing/>
        <w:jc w:val="both"/>
        <w:rPr>
          <w:rFonts w:ascii="Times New Roman" w:eastAsia="Times New Roman" w:hAnsi="Times New Roman" w:cs="Times New Roman"/>
          <w:sz w:val="24"/>
          <w:szCs w:val="24"/>
          <w:shd w:val="clear" w:color="auto" w:fill="FFFFFF"/>
          <w:lang w:eastAsia="hu-HU"/>
        </w:rPr>
      </w:pPr>
      <w:r w:rsidRPr="000D1406">
        <w:rPr>
          <w:rFonts w:ascii="Times New Roman" w:eastAsia="Times New Roman" w:hAnsi="Times New Roman" w:cs="Times New Roman"/>
          <w:sz w:val="24"/>
          <w:szCs w:val="24"/>
          <w:shd w:val="clear" w:color="auto" w:fill="FFFFFF"/>
          <w:lang w:eastAsia="hu-HU"/>
        </w:rPr>
        <w:t xml:space="preserve">      - Biztos Kezdet Gyerekház működtetése</w:t>
      </w:r>
      <w:r w:rsidRPr="000D1406">
        <w:rPr>
          <w:rFonts w:ascii="Times New Roman" w:eastAsia="Times New Roman" w:hAnsi="Times New Roman" w:cs="Times New Roman"/>
          <w:sz w:val="24"/>
          <w:szCs w:val="24"/>
          <w:shd w:val="clear" w:color="auto" w:fill="FFFFFF"/>
          <w:lang w:eastAsia="hu-HU"/>
        </w:rPr>
        <w:tab/>
      </w:r>
    </w:p>
    <w:p w:rsidR="000C1B6A" w:rsidRPr="000D1406" w:rsidRDefault="000C1B6A" w:rsidP="000C1B6A">
      <w:pPr>
        <w:numPr>
          <w:ilvl w:val="0"/>
          <w:numId w:val="16"/>
        </w:numPr>
        <w:spacing w:before="100" w:beforeAutospacing="1" w:after="0" w:afterAutospacing="1" w:line="240" w:lineRule="auto"/>
        <w:contextualSpacing/>
        <w:jc w:val="both"/>
        <w:rPr>
          <w:rFonts w:ascii="Times New Roman" w:eastAsia="Times New Roman" w:hAnsi="Times New Roman" w:cs="Times New Roman"/>
          <w:sz w:val="24"/>
          <w:szCs w:val="24"/>
          <w:shd w:val="clear" w:color="auto" w:fill="FFFFFF"/>
          <w:lang w:eastAsia="hu-HU"/>
        </w:rPr>
      </w:pPr>
      <w:proofErr w:type="spellStart"/>
      <w:r w:rsidRPr="000D1406">
        <w:rPr>
          <w:rFonts w:ascii="Times New Roman" w:eastAsia="Times New Roman" w:hAnsi="Times New Roman" w:cs="Times New Roman"/>
          <w:sz w:val="24"/>
          <w:szCs w:val="24"/>
          <w:shd w:val="clear" w:color="auto" w:fill="FFFFFF"/>
          <w:lang w:eastAsia="hu-HU"/>
        </w:rPr>
        <w:t>Józsefháza</w:t>
      </w:r>
      <w:proofErr w:type="spellEnd"/>
      <w:r w:rsidRPr="000D1406">
        <w:rPr>
          <w:rFonts w:ascii="Times New Roman" w:eastAsia="Times New Roman" w:hAnsi="Times New Roman" w:cs="Times New Roman"/>
          <w:sz w:val="24"/>
          <w:szCs w:val="24"/>
          <w:shd w:val="clear" w:color="auto" w:fill="FFFFFF"/>
          <w:lang w:eastAsia="hu-HU"/>
        </w:rPr>
        <w:t xml:space="preserve">, </w:t>
      </w:r>
      <w:proofErr w:type="spellStart"/>
      <w:r w:rsidRPr="000D1406">
        <w:rPr>
          <w:rFonts w:ascii="Times New Roman" w:eastAsia="Times New Roman" w:hAnsi="Times New Roman" w:cs="Times New Roman"/>
          <w:sz w:val="24"/>
          <w:szCs w:val="24"/>
          <w:shd w:val="clear" w:color="auto" w:fill="FFFFFF"/>
          <w:lang w:eastAsia="hu-HU"/>
        </w:rPr>
        <w:t>Dankópuszta</w:t>
      </w:r>
      <w:proofErr w:type="spellEnd"/>
      <w:r w:rsidRPr="000D1406">
        <w:rPr>
          <w:rFonts w:ascii="Times New Roman" w:eastAsia="Times New Roman" w:hAnsi="Times New Roman" w:cs="Times New Roman"/>
          <w:sz w:val="24"/>
          <w:szCs w:val="24"/>
          <w:shd w:val="clear" w:color="auto" w:fill="FFFFFF"/>
          <w:lang w:eastAsia="hu-HU"/>
        </w:rPr>
        <w:t xml:space="preserve"> városrész:</w:t>
      </w:r>
      <w:r w:rsidRPr="000D1406">
        <w:rPr>
          <w:rFonts w:ascii="Times New Roman" w:eastAsia="Times New Roman" w:hAnsi="Times New Roman" w:cs="Times New Roman"/>
          <w:sz w:val="24"/>
          <w:szCs w:val="24"/>
          <w:shd w:val="clear" w:color="auto" w:fill="FFFFFF"/>
          <w:lang w:eastAsia="hu-HU"/>
        </w:rPr>
        <w:tab/>
        <w:t>- Iskolabusz vásárlása, és annak fenntartási költségei</w:t>
      </w:r>
      <w:r w:rsidRPr="000D1406">
        <w:rPr>
          <w:rFonts w:ascii="Times New Roman" w:eastAsia="Times New Roman" w:hAnsi="Times New Roman" w:cs="Times New Roman"/>
          <w:sz w:val="24"/>
          <w:szCs w:val="24"/>
          <w:shd w:val="clear" w:color="auto" w:fill="FFFFFF"/>
          <w:lang w:eastAsia="hu-HU"/>
        </w:rPr>
        <w:tab/>
      </w:r>
    </w:p>
    <w:p w:rsidR="000C1B6A" w:rsidRPr="000D1406" w:rsidRDefault="000C1B6A" w:rsidP="000C1B6A">
      <w:pPr>
        <w:numPr>
          <w:ilvl w:val="0"/>
          <w:numId w:val="16"/>
        </w:numPr>
        <w:spacing w:before="100" w:beforeAutospacing="1" w:after="0" w:afterAutospacing="1" w:line="240" w:lineRule="auto"/>
        <w:contextualSpacing/>
        <w:jc w:val="both"/>
        <w:rPr>
          <w:rFonts w:ascii="Times New Roman" w:eastAsia="Times New Roman" w:hAnsi="Times New Roman" w:cs="Times New Roman"/>
          <w:sz w:val="24"/>
          <w:szCs w:val="24"/>
          <w:shd w:val="clear" w:color="auto" w:fill="FFFFFF"/>
          <w:lang w:eastAsia="hu-HU"/>
        </w:rPr>
      </w:pPr>
      <w:r w:rsidRPr="000D1406">
        <w:rPr>
          <w:rFonts w:ascii="Times New Roman" w:eastAsia="Times New Roman" w:hAnsi="Times New Roman" w:cs="Times New Roman"/>
          <w:sz w:val="24"/>
          <w:szCs w:val="24"/>
          <w:shd w:val="clear" w:color="auto" w:fill="FFFFFF"/>
          <w:lang w:eastAsia="hu-HU"/>
        </w:rPr>
        <w:t>Gyepmesteri telep létrehozása</w:t>
      </w:r>
      <w:r w:rsidRPr="000D1406">
        <w:rPr>
          <w:rFonts w:ascii="Times New Roman" w:eastAsia="Times New Roman" w:hAnsi="Times New Roman" w:cs="Times New Roman"/>
          <w:sz w:val="24"/>
          <w:szCs w:val="24"/>
          <w:shd w:val="clear" w:color="auto" w:fill="FFFFFF"/>
          <w:lang w:eastAsia="hu-HU"/>
        </w:rPr>
        <w:tab/>
      </w:r>
    </w:p>
    <w:p w:rsidR="000C1B6A" w:rsidRPr="000D1406" w:rsidRDefault="000C1B6A" w:rsidP="000C1B6A">
      <w:pPr>
        <w:numPr>
          <w:ilvl w:val="0"/>
          <w:numId w:val="16"/>
        </w:numPr>
        <w:spacing w:before="100" w:beforeAutospacing="1" w:after="0" w:afterAutospacing="1" w:line="240" w:lineRule="auto"/>
        <w:contextualSpacing/>
        <w:jc w:val="both"/>
        <w:rPr>
          <w:rFonts w:ascii="Times New Roman" w:eastAsia="Times New Roman" w:hAnsi="Times New Roman" w:cs="Times New Roman"/>
          <w:sz w:val="24"/>
          <w:szCs w:val="24"/>
          <w:shd w:val="clear" w:color="auto" w:fill="FFFFFF"/>
          <w:lang w:eastAsia="hu-HU"/>
        </w:rPr>
      </w:pPr>
      <w:r w:rsidRPr="000D1406">
        <w:rPr>
          <w:rFonts w:ascii="Times New Roman" w:eastAsia="Times New Roman" w:hAnsi="Times New Roman" w:cs="Times New Roman"/>
          <w:sz w:val="24"/>
          <w:szCs w:val="24"/>
          <w:shd w:val="clear" w:color="auto" w:fill="FFFFFF"/>
          <w:lang w:eastAsia="hu-HU"/>
        </w:rPr>
        <w:t>Központi orvosi rendelő, járóbeteg-szakrendelő felújítása</w:t>
      </w:r>
      <w:r w:rsidRPr="000D1406">
        <w:rPr>
          <w:rFonts w:ascii="Times New Roman" w:eastAsia="Times New Roman" w:hAnsi="Times New Roman" w:cs="Times New Roman"/>
          <w:sz w:val="24"/>
          <w:szCs w:val="24"/>
          <w:shd w:val="clear" w:color="auto" w:fill="FFFFFF"/>
          <w:lang w:eastAsia="hu-HU"/>
        </w:rPr>
        <w:tab/>
      </w:r>
    </w:p>
    <w:p w:rsidR="000C1B6A" w:rsidRPr="000D1406" w:rsidRDefault="000C1B6A" w:rsidP="000C1B6A">
      <w:pPr>
        <w:numPr>
          <w:ilvl w:val="0"/>
          <w:numId w:val="16"/>
        </w:numPr>
        <w:spacing w:before="100" w:beforeAutospacing="1" w:after="0" w:afterAutospacing="1" w:line="240" w:lineRule="auto"/>
        <w:contextualSpacing/>
        <w:jc w:val="both"/>
        <w:rPr>
          <w:rFonts w:ascii="Times New Roman" w:eastAsia="Times New Roman" w:hAnsi="Times New Roman" w:cs="Times New Roman"/>
          <w:sz w:val="24"/>
          <w:szCs w:val="24"/>
          <w:shd w:val="clear" w:color="auto" w:fill="FFFFFF"/>
          <w:lang w:eastAsia="hu-HU"/>
        </w:rPr>
      </w:pPr>
      <w:r w:rsidRPr="000D1406">
        <w:rPr>
          <w:rFonts w:ascii="Times New Roman" w:eastAsia="Times New Roman" w:hAnsi="Times New Roman" w:cs="Times New Roman"/>
          <w:sz w:val="24"/>
          <w:szCs w:val="24"/>
          <w:shd w:val="clear" w:color="auto" w:fill="FFFFFF"/>
          <w:lang w:eastAsia="hu-HU"/>
        </w:rPr>
        <w:t>Belvíz- és csapadékvíz-elvezetés</w:t>
      </w:r>
      <w:r w:rsidRPr="000D1406">
        <w:rPr>
          <w:rFonts w:ascii="Times New Roman" w:eastAsia="Times New Roman" w:hAnsi="Times New Roman" w:cs="Times New Roman"/>
          <w:sz w:val="24"/>
          <w:szCs w:val="24"/>
          <w:shd w:val="clear" w:color="auto" w:fill="FFFFFF"/>
          <w:lang w:eastAsia="hu-HU"/>
        </w:rPr>
        <w:tab/>
      </w:r>
    </w:p>
    <w:p w:rsidR="000C1B6A" w:rsidRPr="000C1B6A" w:rsidRDefault="000C1B6A" w:rsidP="000C1B6A">
      <w:pPr>
        <w:numPr>
          <w:ilvl w:val="0"/>
          <w:numId w:val="16"/>
        </w:numPr>
        <w:spacing w:before="100" w:beforeAutospacing="1" w:after="0" w:afterAutospacing="1" w:line="240" w:lineRule="auto"/>
        <w:contextualSpacing/>
        <w:jc w:val="both"/>
        <w:rPr>
          <w:rFonts w:ascii="Times New Roman" w:eastAsia="Times New Roman" w:hAnsi="Times New Roman" w:cs="Times New Roman"/>
          <w:color w:val="FF0000"/>
          <w:sz w:val="24"/>
          <w:szCs w:val="24"/>
          <w:shd w:val="clear" w:color="auto" w:fill="FFFFFF"/>
          <w:lang w:eastAsia="hu-HU"/>
        </w:rPr>
      </w:pPr>
      <w:r w:rsidRPr="000D1406">
        <w:rPr>
          <w:rFonts w:ascii="Times New Roman" w:eastAsia="Times New Roman" w:hAnsi="Times New Roman" w:cs="Times New Roman"/>
          <w:sz w:val="24"/>
          <w:szCs w:val="24"/>
          <w:shd w:val="clear" w:color="auto" w:fill="FFFFFF"/>
          <w:lang w:eastAsia="hu-HU"/>
        </w:rPr>
        <w:t>Közlekedésfejlesztési feladatok</w:t>
      </w:r>
      <w:r w:rsidRPr="000C1B6A">
        <w:rPr>
          <w:rFonts w:ascii="Times New Roman" w:eastAsia="Times New Roman" w:hAnsi="Times New Roman" w:cs="Times New Roman"/>
          <w:color w:val="FF0000"/>
          <w:sz w:val="24"/>
          <w:szCs w:val="24"/>
          <w:shd w:val="clear" w:color="auto" w:fill="FFFFFF"/>
          <w:lang w:eastAsia="hu-HU"/>
        </w:rPr>
        <w:tab/>
      </w:r>
    </w:p>
    <w:p w:rsidR="000C1B6A" w:rsidRPr="000C1B6A" w:rsidRDefault="000C1B6A" w:rsidP="00823DCE">
      <w:pPr>
        <w:spacing w:after="0" w:line="240" w:lineRule="auto"/>
        <w:jc w:val="both"/>
        <w:rPr>
          <w:rFonts w:ascii="Times New Roman" w:eastAsia="Times New Roman" w:hAnsi="Times New Roman" w:cs="Times New Roman"/>
          <w:b/>
          <w:color w:val="FF0000"/>
          <w:sz w:val="24"/>
          <w:szCs w:val="24"/>
          <w:shd w:val="clear" w:color="auto" w:fill="FFFFFF"/>
          <w:lang w:eastAsia="hu-HU"/>
        </w:rPr>
      </w:pPr>
      <w:r w:rsidRPr="000C1B6A">
        <w:rPr>
          <w:rFonts w:ascii="Times New Roman" w:eastAsia="Times New Roman" w:hAnsi="Times New Roman" w:cs="Times New Roman"/>
          <w:b/>
          <w:color w:val="FF0000"/>
          <w:sz w:val="24"/>
          <w:szCs w:val="24"/>
          <w:shd w:val="clear" w:color="auto" w:fill="FFFFFF"/>
          <w:lang w:eastAsia="hu-HU"/>
        </w:rPr>
        <w:tab/>
      </w:r>
    </w:p>
    <w:p w:rsidR="00EA3E37" w:rsidRPr="00EA3E37" w:rsidRDefault="00EA3E37" w:rsidP="000C1B6A">
      <w:pPr>
        <w:spacing w:after="0" w:line="240" w:lineRule="auto"/>
        <w:jc w:val="both"/>
        <w:rPr>
          <w:rFonts w:ascii="Times New Roman" w:eastAsia="Times New Roman" w:hAnsi="Times New Roman" w:cs="Times New Roman"/>
          <w:b/>
          <w:sz w:val="24"/>
          <w:szCs w:val="24"/>
          <w:shd w:val="clear" w:color="auto" w:fill="FFFFFF"/>
          <w:lang w:eastAsia="hu-HU"/>
        </w:rPr>
      </w:pPr>
      <w:r w:rsidRPr="00EA3E37">
        <w:rPr>
          <w:rFonts w:ascii="Times New Roman" w:eastAsia="Times New Roman" w:hAnsi="Times New Roman" w:cs="Times New Roman"/>
          <w:b/>
          <w:sz w:val="24"/>
          <w:szCs w:val="24"/>
          <w:u w:val="single"/>
          <w:lang w:eastAsia="hu-HU"/>
        </w:rPr>
        <w:t>A 2020. év kiemelkedő városfejlesztési ügyei, területei:</w:t>
      </w:r>
    </w:p>
    <w:p w:rsidR="00EA3E37" w:rsidRPr="00EA3E37" w:rsidRDefault="00EA3E37" w:rsidP="00EA3E37">
      <w:pPr>
        <w:numPr>
          <w:ilvl w:val="0"/>
          <w:numId w:val="7"/>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A Tiszavasvári Polgármesteri Hivatal épületében lévő lépcsőjáró karbantartásához 4 db akkumulátor cseréje, valamint a lift féknyitó szerkezetének javítása történt meg</w:t>
      </w:r>
    </w:p>
    <w:p w:rsidR="00EA3E37" w:rsidRPr="00EA3E37" w:rsidRDefault="00EA3E37" w:rsidP="00EA3E37">
      <w:pPr>
        <w:numPr>
          <w:ilvl w:val="0"/>
          <w:numId w:val="7"/>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A város közlekedés biztonságosabbá tétele érdekében 21 db közlekedési tábla került megrendelésre, valamint hiánypótlásra került 3db utcanévtábla  </w:t>
      </w:r>
    </w:p>
    <w:p w:rsidR="00EA3E37" w:rsidRPr="00EA3E37" w:rsidRDefault="00EA3E37" w:rsidP="00EA3E37">
      <w:pPr>
        <w:numPr>
          <w:ilvl w:val="0"/>
          <w:numId w:val="7"/>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felülvizsgálatra került a Város Településképének védelméről szóló önkormányzati rendelete, melynek véleményeztetését követően megalkotásra került a 9/2020. (IV.1.) önkormányzati rendelet</w:t>
      </w:r>
    </w:p>
    <w:p w:rsidR="00EA3E37" w:rsidRPr="00EA3E37" w:rsidRDefault="00EA3E37" w:rsidP="00EA3E37">
      <w:pPr>
        <w:numPr>
          <w:ilvl w:val="0"/>
          <w:numId w:val="7"/>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több állásfoglalás kérés is történt a Szabolcs-Szatmár-Bereg Megyei Kormányhivataltól a településkép védelemmel kapcsolatos jogszabályok megfelelő alkalmazásáról</w:t>
      </w:r>
    </w:p>
    <w:p w:rsidR="00EA3E37" w:rsidRPr="00EA3E37" w:rsidRDefault="00EA3E37" w:rsidP="00EA3E37">
      <w:pPr>
        <w:numPr>
          <w:ilvl w:val="0"/>
          <w:numId w:val="7"/>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2019-ben megkezdődött Tiszavasvári Helyi Építési Szabályzatának és Szabályozási Tervének a felülvizsgálata, amely 2020 év elején már a végső szakmai véleményezési szakaszba ért, így az a 11/2020. (IV.7) önkormányzati rendelettel elfogadásra került, amely májusban hatályba lépett. </w:t>
      </w:r>
    </w:p>
    <w:p w:rsidR="00EA3E37" w:rsidRPr="00EA3E37" w:rsidRDefault="00EA3E37" w:rsidP="00EA3E37">
      <w:pPr>
        <w:numPr>
          <w:ilvl w:val="0"/>
          <w:numId w:val="7"/>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lastRenderedPageBreak/>
        <w:t xml:space="preserve">Tiszavasvári vízkár elhárítási tervének elkészítésére árajánlatok bekérést követően aláírásra került a szerződés, melynek értelmében elkészült az új vízkár elhárítási terv. A tervet meg kellett küldeni a </w:t>
      </w:r>
      <w:proofErr w:type="spellStart"/>
      <w:r w:rsidRPr="00EA3E37">
        <w:rPr>
          <w:rFonts w:ascii="Times New Roman" w:eastAsia="Times New Roman" w:hAnsi="Times New Roman" w:cs="Times New Roman"/>
          <w:sz w:val="24"/>
          <w:szCs w:val="24"/>
          <w:lang w:eastAsia="hu-HU"/>
        </w:rPr>
        <w:t>TIVIZIG-nek</w:t>
      </w:r>
      <w:proofErr w:type="spellEnd"/>
      <w:r w:rsidRPr="00EA3E37">
        <w:rPr>
          <w:rFonts w:ascii="Times New Roman" w:eastAsia="Times New Roman" w:hAnsi="Times New Roman" w:cs="Times New Roman"/>
          <w:sz w:val="24"/>
          <w:szCs w:val="24"/>
          <w:lang w:eastAsia="hu-HU"/>
        </w:rPr>
        <w:t>, amit 2020. november 10. napján jóváhagyóan elfogadtak.</w:t>
      </w:r>
    </w:p>
    <w:p w:rsidR="00EA3E37" w:rsidRPr="00EA3E37" w:rsidRDefault="00EA3E37" w:rsidP="00EA3E37">
      <w:pPr>
        <w:numPr>
          <w:ilvl w:val="0"/>
          <w:numId w:val="7"/>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A </w:t>
      </w:r>
      <w:proofErr w:type="spellStart"/>
      <w:r w:rsidRPr="00EA3E37">
        <w:rPr>
          <w:rFonts w:ascii="Times New Roman" w:eastAsia="Times New Roman" w:hAnsi="Times New Roman" w:cs="Times New Roman"/>
          <w:sz w:val="24"/>
          <w:szCs w:val="24"/>
          <w:lang w:eastAsia="hu-HU"/>
        </w:rPr>
        <w:t>Kabay</w:t>
      </w:r>
      <w:proofErr w:type="spellEnd"/>
      <w:r w:rsidRPr="00EA3E37">
        <w:rPr>
          <w:rFonts w:ascii="Times New Roman" w:eastAsia="Times New Roman" w:hAnsi="Times New Roman" w:cs="Times New Roman"/>
          <w:sz w:val="24"/>
          <w:szCs w:val="24"/>
          <w:lang w:eastAsia="hu-HU"/>
        </w:rPr>
        <w:t xml:space="preserve"> János Egészségügyi Központban az emeleten egy rendelő burkolását külön megrendelés alapján valósította meg az önkormányzat.</w:t>
      </w:r>
    </w:p>
    <w:p w:rsidR="00EA3E37" w:rsidRPr="00EA3E37" w:rsidRDefault="00EA3E37" w:rsidP="00EA3E37">
      <w:pPr>
        <w:numPr>
          <w:ilvl w:val="0"/>
          <w:numId w:val="7"/>
        </w:numPr>
        <w:spacing w:before="100" w:beforeAutospacing="1" w:after="100" w:afterAutospacing="1" w:line="240" w:lineRule="auto"/>
        <w:contextualSpacing/>
        <w:jc w:val="both"/>
        <w:rPr>
          <w:rFonts w:ascii="Times New Roman" w:eastAsia="Times New Roman" w:hAnsi="Times New Roman" w:cs="Times New Roman"/>
          <w:sz w:val="32"/>
          <w:szCs w:val="24"/>
          <w:lang w:eastAsia="hu-HU"/>
        </w:rPr>
      </w:pPr>
      <w:r w:rsidRPr="00EA3E37">
        <w:rPr>
          <w:rFonts w:ascii="Times New Roman" w:eastAsia="Times New Roman" w:hAnsi="Times New Roman" w:cs="Times New Roman"/>
          <w:sz w:val="24"/>
          <w:szCs w:val="20"/>
          <w:lang w:eastAsia="hu-HU"/>
        </w:rPr>
        <w:t xml:space="preserve">a Petőfi utca (3201 </w:t>
      </w:r>
      <w:proofErr w:type="spellStart"/>
      <w:r w:rsidRPr="00EA3E37">
        <w:rPr>
          <w:rFonts w:ascii="Times New Roman" w:eastAsia="Times New Roman" w:hAnsi="Times New Roman" w:cs="Times New Roman"/>
          <w:sz w:val="24"/>
          <w:szCs w:val="20"/>
          <w:lang w:eastAsia="hu-HU"/>
        </w:rPr>
        <w:t>hrsz</w:t>
      </w:r>
      <w:proofErr w:type="spellEnd"/>
      <w:r w:rsidRPr="00EA3E37">
        <w:rPr>
          <w:rFonts w:ascii="Times New Roman" w:eastAsia="Times New Roman" w:hAnsi="Times New Roman" w:cs="Times New Roman"/>
          <w:sz w:val="24"/>
          <w:szCs w:val="20"/>
          <w:lang w:eastAsia="hu-HU"/>
        </w:rPr>
        <w:t xml:space="preserve">) Lónyai utca (3266 </w:t>
      </w:r>
      <w:proofErr w:type="spellStart"/>
      <w:r w:rsidRPr="00EA3E37">
        <w:rPr>
          <w:rFonts w:ascii="Times New Roman" w:eastAsia="Times New Roman" w:hAnsi="Times New Roman" w:cs="Times New Roman"/>
          <w:sz w:val="24"/>
          <w:szCs w:val="20"/>
          <w:lang w:eastAsia="hu-HU"/>
        </w:rPr>
        <w:t>hrsz</w:t>
      </w:r>
      <w:proofErr w:type="spellEnd"/>
      <w:r w:rsidRPr="00EA3E37">
        <w:rPr>
          <w:rFonts w:ascii="Times New Roman" w:eastAsia="Times New Roman" w:hAnsi="Times New Roman" w:cs="Times New Roman"/>
          <w:sz w:val="24"/>
          <w:szCs w:val="20"/>
          <w:lang w:eastAsia="hu-HU"/>
        </w:rPr>
        <w:t>) csomópont szélesítésére az árajánlatok megkérését követően júliusban került sor a vállalkozási szerződés megkötésére. A kivitelező még júliusban elkészült a munkával.</w:t>
      </w:r>
      <w:r w:rsidRPr="00EA3E37">
        <w:rPr>
          <w:rFonts w:ascii="Times New Roman" w:eastAsia="Times New Roman" w:hAnsi="Times New Roman" w:cs="Times New Roman"/>
          <w:sz w:val="32"/>
          <w:szCs w:val="24"/>
          <w:lang w:eastAsia="hu-HU"/>
        </w:rPr>
        <w:t xml:space="preserve"> </w:t>
      </w:r>
    </w:p>
    <w:p w:rsidR="00EA3E37" w:rsidRPr="00EA3E37" w:rsidRDefault="00EA3E37" w:rsidP="00EA3E37">
      <w:pPr>
        <w:numPr>
          <w:ilvl w:val="0"/>
          <w:numId w:val="7"/>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a </w:t>
      </w:r>
      <w:proofErr w:type="gramStart"/>
      <w:r w:rsidRPr="00EA3E37">
        <w:rPr>
          <w:rFonts w:ascii="Times New Roman" w:eastAsia="Times New Roman" w:hAnsi="Times New Roman" w:cs="Times New Roman"/>
          <w:sz w:val="24"/>
          <w:szCs w:val="24"/>
          <w:lang w:eastAsia="hu-HU"/>
        </w:rPr>
        <w:t>2020. májusában</w:t>
      </w:r>
      <w:proofErr w:type="gramEnd"/>
      <w:r w:rsidRPr="00EA3E37">
        <w:rPr>
          <w:rFonts w:ascii="Times New Roman" w:eastAsia="Times New Roman" w:hAnsi="Times New Roman" w:cs="Times New Roman"/>
          <w:sz w:val="24"/>
          <w:szCs w:val="24"/>
          <w:lang w:eastAsia="hu-HU"/>
        </w:rPr>
        <w:t xml:space="preserve"> telepítésre került </w:t>
      </w:r>
      <w:proofErr w:type="spellStart"/>
      <w:r w:rsidRPr="00EA3E37">
        <w:rPr>
          <w:rFonts w:ascii="Times New Roman" w:eastAsia="Times New Roman" w:hAnsi="Times New Roman" w:cs="Times New Roman"/>
          <w:sz w:val="24"/>
          <w:szCs w:val="24"/>
          <w:lang w:eastAsia="hu-HU"/>
        </w:rPr>
        <w:t>kondiparkhoz</w:t>
      </w:r>
      <w:proofErr w:type="spellEnd"/>
      <w:r w:rsidRPr="00EA3E37">
        <w:rPr>
          <w:rFonts w:ascii="Times New Roman" w:eastAsia="Times New Roman" w:hAnsi="Times New Roman" w:cs="Times New Roman"/>
          <w:sz w:val="24"/>
          <w:szCs w:val="24"/>
          <w:lang w:eastAsia="hu-HU"/>
        </w:rPr>
        <w:t xml:space="preserve">, amely a Csónakázó tónál lett kialakítva felszerelésre került 4db kamera a működtetéséhez szükséges egyéb anyagokkal együtt a vagyonvédelem és közbiztonság megteremtése érdekében.   </w:t>
      </w:r>
    </w:p>
    <w:p w:rsidR="00EA3E37" w:rsidRPr="00EA3E37" w:rsidRDefault="00EA3E37" w:rsidP="00EA3E37">
      <w:pPr>
        <w:numPr>
          <w:ilvl w:val="0"/>
          <w:numId w:val="7"/>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2020-ban elkezdődtek a Gyepmesteri telep megvalósításával kapcsolatos előkészítő folyamatok, és májusban megkötésre került a tervezési szerződés, amely alapján őszre elkészült az építési engedélyes terv. A tervek alapján megkezdődhetett a termőföld végleges más célú hasznosításának az engedélyezési eljárása, valamint az építési engedély iránti kérelem benyújtása.   </w:t>
      </w:r>
    </w:p>
    <w:p w:rsidR="00EA3E37" w:rsidRPr="00EA3E37" w:rsidRDefault="00EA3E37" w:rsidP="00EA3E37">
      <w:pPr>
        <w:numPr>
          <w:ilvl w:val="0"/>
          <w:numId w:val="7"/>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a Sopron u. 044/1 </w:t>
      </w:r>
      <w:proofErr w:type="spellStart"/>
      <w:r w:rsidRPr="00EA3E37">
        <w:rPr>
          <w:rFonts w:ascii="Times New Roman" w:eastAsia="Times New Roman" w:hAnsi="Times New Roman" w:cs="Times New Roman"/>
          <w:sz w:val="24"/>
          <w:szCs w:val="24"/>
          <w:lang w:eastAsia="hu-HU"/>
        </w:rPr>
        <w:t>hrsz-ú</w:t>
      </w:r>
      <w:proofErr w:type="spellEnd"/>
      <w:r w:rsidRPr="00EA3E37">
        <w:rPr>
          <w:rFonts w:ascii="Times New Roman" w:eastAsia="Times New Roman" w:hAnsi="Times New Roman" w:cs="Times New Roman"/>
          <w:sz w:val="24"/>
          <w:szCs w:val="24"/>
          <w:lang w:eastAsia="hu-HU"/>
        </w:rPr>
        <w:t xml:space="preserve"> ingatlanon még 2016-ban 1. ütemben megvalósított Savanyító épület tervei átdolgozásra kerültek, mivel az épületet a későbbiekben raktározási céllal kívánja az önkormányzat hasznosítani. Ennek megfelelően a meglévő építési engedély módosítása vált szükségessé, melyhez az új építési engedélyes tervek decemberben elkészültek.  </w:t>
      </w:r>
    </w:p>
    <w:p w:rsidR="00EA3E37" w:rsidRPr="00EA3E37" w:rsidRDefault="00EA3E37" w:rsidP="00EA3E37">
      <w:pPr>
        <w:numPr>
          <w:ilvl w:val="0"/>
          <w:numId w:val="7"/>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2020-ban elkezdődött a Kossuth u.- Ifjúság u. kereszteződésében építendő 2 db gyalogátkelőhely megvalósítása. Megkötésre került a megfelelő megvilágításhoz szükséges elektromos tervek elkészítésére a szerződés, és azt követően elkészültek a tervek. A kivitelezési szerződés megkötésére augusztusban került sor, melynek alapján a kivitelezés szeptemberben befejeződött.        </w:t>
      </w:r>
    </w:p>
    <w:p w:rsidR="00EA3E37" w:rsidRPr="00EA3E37" w:rsidRDefault="00EA3E37" w:rsidP="00EA3E37">
      <w:pPr>
        <w:numPr>
          <w:ilvl w:val="0"/>
          <w:numId w:val="7"/>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A Vasvári Pál utca 6. szám alatti társasház hivatal felőli lépcsőházának nyílászárói cseréjére bekérésre kerültek az árajánlatok, melyek beérkezését követően a legkedvezőbb ajánlatot adóval aláírásra került a szerződés</w:t>
      </w:r>
    </w:p>
    <w:p w:rsidR="00EA3E37" w:rsidRPr="00EA3E37" w:rsidRDefault="00EA3E37" w:rsidP="00EA3E37">
      <w:pPr>
        <w:numPr>
          <w:ilvl w:val="0"/>
          <w:numId w:val="7"/>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A Tiszavasvári, Állomás utcában meghibásodott fő belvízátemelő szivattyújának a cseréje 2020. március 25. napján sikeresen megvalósult.</w:t>
      </w:r>
    </w:p>
    <w:p w:rsidR="00EA3E37" w:rsidRPr="00EA3E37" w:rsidRDefault="00EA3E37" w:rsidP="00EA3E37">
      <w:pPr>
        <w:numPr>
          <w:ilvl w:val="0"/>
          <w:numId w:val="7"/>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Tiszavasvári, Eszterházy utcában található betonvirág ágyás helyreállítása (közúti baleset).</w:t>
      </w:r>
    </w:p>
    <w:p w:rsidR="00EA3E37" w:rsidRPr="000D1406" w:rsidRDefault="00EA3E37" w:rsidP="00EA3E37">
      <w:pPr>
        <w:numPr>
          <w:ilvl w:val="0"/>
          <w:numId w:val="7"/>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Tiszavasvári Város Önkormányzata tulajdonában álló ingatlanok fertőtlenítése (folyamatos jelleggel) ózongenerátor használatával. </w:t>
      </w:r>
    </w:p>
    <w:p w:rsidR="000D1406" w:rsidRDefault="000D1406" w:rsidP="00EA3E37">
      <w:pPr>
        <w:spacing w:before="100" w:beforeAutospacing="1" w:after="100" w:afterAutospacing="1" w:line="240" w:lineRule="auto"/>
        <w:jc w:val="both"/>
        <w:rPr>
          <w:rFonts w:ascii="Times New Roman" w:eastAsia="Times New Roman" w:hAnsi="Times New Roman" w:cs="Times New Roman"/>
          <w:b/>
          <w:bCs/>
          <w:sz w:val="24"/>
          <w:szCs w:val="24"/>
          <w:u w:val="single"/>
          <w:lang w:eastAsia="hu-HU"/>
        </w:rPr>
      </w:pPr>
    </w:p>
    <w:p w:rsidR="00EA3E37" w:rsidRPr="00EA3E37" w:rsidRDefault="00EA3E37" w:rsidP="00EA3E37">
      <w:pPr>
        <w:spacing w:before="100" w:beforeAutospacing="1" w:after="100" w:afterAutospacing="1" w:line="240" w:lineRule="auto"/>
        <w:jc w:val="both"/>
        <w:rPr>
          <w:rFonts w:ascii="Times New Roman" w:eastAsia="Times New Roman" w:hAnsi="Times New Roman" w:cs="Times New Roman"/>
          <w:b/>
          <w:bCs/>
          <w:sz w:val="24"/>
          <w:szCs w:val="24"/>
          <w:u w:val="single"/>
          <w:lang w:eastAsia="hu-HU"/>
        </w:rPr>
      </w:pPr>
      <w:r w:rsidRPr="00EA3E37">
        <w:rPr>
          <w:rFonts w:ascii="Times New Roman" w:eastAsia="Times New Roman" w:hAnsi="Times New Roman" w:cs="Times New Roman"/>
          <w:b/>
          <w:bCs/>
          <w:sz w:val="24"/>
          <w:szCs w:val="24"/>
          <w:u w:val="single"/>
          <w:lang w:eastAsia="hu-HU"/>
        </w:rPr>
        <w:t>Humánpolitika</w:t>
      </w:r>
    </w:p>
    <w:p w:rsidR="00EA3E37" w:rsidRPr="00EA3E37" w:rsidRDefault="00EA3E37" w:rsidP="00EA3E37">
      <w:pPr>
        <w:spacing w:before="100" w:beforeAutospacing="1" w:after="100" w:afterAutospacing="1" w:line="240" w:lineRule="auto"/>
        <w:ind w:left="357"/>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A polgármesteri hivatali engedélyezett létszám 48,38 fő volt, ebből betöltött létszám</w:t>
      </w:r>
      <w:proofErr w:type="gramStart"/>
      <w:r w:rsidRPr="00EA3E37">
        <w:rPr>
          <w:rFonts w:ascii="Times New Roman" w:eastAsia="Times New Roman" w:hAnsi="Times New Roman" w:cs="Times New Roman"/>
          <w:sz w:val="24"/>
          <w:szCs w:val="24"/>
          <w:lang w:eastAsia="hu-HU"/>
        </w:rPr>
        <w:t>:      43</w:t>
      </w:r>
      <w:proofErr w:type="gramEnd"/>
      <w:r w:rsidRPr="00EA3E37">
        <w:rPr>
          <w:rFonts w:ascii="Times New Roman" w:eastAsia="Times New Roman" w:hAnsi="Times New Roman" w:cs="Times New Roman"/>
          <w:sz w:val="24"/>
          <w:szCs w:val="24"/>
          <w:lang w:eastAsia="hu-HU"/>
        </w:rPr>
        <w:t>,75 fő (2020.12.31-ei állapot)</w:t>
      </w:r>
    </w:p>
    <w:p w:rsidR="00EA3E37" w:rsidRPr="00EA3E37" w:rsidRDefault="00EA3E37" w:rsidP="00EA3E37">
      <w:pPr>
        <w:spacing w:before="100" w:beforeAutospacing="1" w:after="100" w:afterAutospacing="1" w:line="240" w:lineRule="auto"/>
        <w:ind w:left="357"/>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Felsőfokú végzettséggel 29 fő, középfokú végzettséggel 15 fő rendelkezik.</w:t>
      </w:r>
    </w:p>
    <w:p w:rsidR="00EA3E37" w:rsidRPr="00EA3E37" w:rsidRDefault="00EA3E37" w:rsidP="00EA3E37">
      <w:pPr>
        <w:spacing w:before="100" w:beforeAutospacing="1" w:after="100" w:afterAutospacing="1" w:line="240" w:lineRule="auto"/>
        <w:ind w:left="357"/>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u w:val="single"/>
          <w:lang w:eastAsia="hu-HU"/>
        </w:rPr>
        <w:t>Képzések, továbbképzések alakulása az elmúlt évben:</w:t>
      </w:r>
    </w:p>
    <w:p w:rsidR="00EA3E37" w:rsidRPr="00EA3E37" w:rsidRDefault="00EA3E37" w:rsidP="00EA3E37">
      <w:pPr>
        <w:spacing w:before="100" w:beforeAutospacing="1" w:after="100" w:afterAutospacing="1" w:line="240" w:lineRule="auto"/>
        <w:ind w:left="357"/>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Közigazgatási alapvizsga: </w:t>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t xml:space="preserve">                                    4 fő</w:t>
      </w:r>
      <w:r w:rsidRPr="00EA3E37">
        <w:rPr>
          <w:rFonts w:ascii="Times New Roman" w:eastAsia="Times New Roman" w:hAnsi="Times New Roman" w:cs="Times New Roman"/>
          <w:sz w:val="24"/>
          <w:szCs w:val="24"/>
          <w:lang w:eastAsia="hu-HU"/>
        </w:rPr>
        <w:br/>
        <w:t xml:space="preserve">Közigazgatási szakvizsga: </w:t>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t xml:space="preserve">            0   fő</w:t>
      </w:r>
      <w:r w:rsidRPr="00EA3E37">
        <w:rPr>
          <w:rFonts w:ascii="Times New Roman" w:eastAsia="Times New Roman" w:hAnsi="Times New Roman" w:cs="Times New Roman"/>
          <w:sz w:val="24"/>
          <w:szCs w:val="24"/>
          <w:lang w:eastAsia="hu-HU"/>
        </w:rPr>
        <w:br/>
      </w:r>
      <w:r w:rsidRPr="00EA3E37">
        <w:rPr>
          <w:rFonts w:ascii="Times New Roman" w:eastAsia="Times New Roman" w:hAnsi="Times New Roman" w:cs="Times New Roman"/>
          <w:sz w:val="24"/>
          <w:szCs w:val="24"/>
          <w:lang w:eastAsia="hu-HU"/>
        </w:rPr>
        <w:lastRenderedPageBreak/>
        <w:t xml:space="preserve">Közigazgatási ügykezelői alapvizsga: </w:t>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t>0 fő</w:t>
      </w:r>
      <w:r w:rsidRPr="00EA3E37">
        <w:rPr>
          <w:rFonts w:ascii="Times New Roman" w:eastAsia="Times New Roman" w:hAnsi="Times New Roman" w:cs="Times New Roman"/>
          <w:sz w:val="24"/>
          <w:szCs w:val="24"/>
          <w:lang w:eastAsia="hu-HU"/>
        </w:rPr>
        <w:br/>
        <w:t xml:space="preserve">Közbiztonsági referens: </w:t>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t>0 fő</w:t>
      </w:r>
      <w:r w:rsidRPr="00EA3E37">
        <w:rPr>
          <w:rFonts w:ascii="Times New Roman" w:eastAsia="Times New Roman" w:hAnsi="Times New Roman" w:cs="Times New Roman"/>
          <w:sz w:val="24"/>
          <w:szCs w:val="24"/>
          <w:lang w:eastAsia="hu-HU"/>
        </w:rPr>
        <w:br/>
        <w:t xml:space="preserve">HEP </w:t>
      </w:r>
      <w:proofErr w:type="gramStart"/>
      <w:r w:rsidRPr="00EA3E37">
        <w:rPr>
          <w:rFonts w:ascii="Times New Roman" w:eastAsia="Times New Roman" w:hAnsi="Times New Roman" w:cs="Times New Roman"/>
          <w:sz w:val="24"/>
          <w:szCs w:val="24"/>
          <w:lang w:eastAsia="hu-HU"/>
        </w:rPr>
        <w:t>referens képzés</w:t>
      </w:r>
      <w:proofErr w:type="gramEnd"/>
      <w:r w:rsidRPr="00EA3E37">
        <w:rPr>
          <w:rFonts w:ascii="Times New Roman" w:eastAsia="Times New Roman" w:hAnsi="Times New Roman" w:cs="Times New Roman"/>
          <w:sz w:val="24"/>
          <w:szCs w:val="24"/>
          <w:lang w:eastAsia="hu-HU"/>
        </w:rPr>
        <w:t xml:space="preserve">: </w:t>
      </w:r>
      <w:r w:rsidRPr="00EA3E37">
        <w:rPr>
          <w:rFonts w:ascii="Times New Roman" w:eastAsia="Times New Roman" w:hAnsi="Times New Roman" w:cs="Times New Roman"/>
          <w:sz w:val="24"/>
          <w:szCs w:val="24"/>
          <w:lang w:eastAsia="hu-HU"/>
        </w:rPr>
        <w:tab/>
        <w:t xml:space="preserve">       </w:t>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r>
      <w:r w:rsidRPr="00EA3E37">
        <w:rPr>
          <w:rFonts w:ascii="Times New Roman" w:eastAsia="Times New Roman" w:hAnsi="Times New Roman" w:cs="Times New Roman"/>
          <w:sz w:val="24"/>
          <w:szCs w:val="24"/>
          <w:lang w:eastAsia="hu-HU"/>
        </w:rPr>
        <w:tab/>
        <w:t xml:space="preserve">            2   fő</w:t>
      </w:r>
      <w:r w:rsidRPr="00EA3E37">
        <w:rPr>
          <w:rFonts w:ascii="Times New Roman" w:eastAsia="Times New Roman" w:hAnsi="Times New Roman" w:cs="Times New Roman"/>
          <w:sz w:val="24"/>
          <w:szCs w:val="24"/>
          <w:lang w:eastAsia="hu-HU"/>
        </w:rPr>
        <w:br/>
        <w:t>ÁBPE kép</w:t>
      </w:r>
      <w:r w:rsidR="000D1406">
        <w:rPr>
          <w:rFonts w:ascii="Times New Roman" w:eastAsia="Times New Roman" w:hAnsi="Times New Roman" w:cs="Times New Roman"/>
          <w:sz w:val="24"/>
          <w:szCs w:val="24"/>
          <w:lang w:eastAsia="hu-HU"/>
        </w:rPr>
        <w:t>zés:</w:t>
      </w:r>
      <w:r w:rsidR="000D1406">
        <w:rPr>
          <w:rFonts w:ascii="Times New Roman" w:eastAsia="Times New Roman" w:hAnsi="Times New Roman" w:cs="Times New Roman"/>
          <w:sz w:val="24"/>
          <w:szCs w:val="24"/>
          <w:lang w:eastAsia="hu-HU"/>
        </w:rPr>
        <w:tab/>
      </w:r>
      <w:r w:rsidR="000D1406">
        <w:rPr>
          <w:rFonts w:ascii="Times New Roman" w:eastAsia="Times New Roman" w:hAnsi="Times New Roman" w:cs="Times New Roman"/>
          <w:sz w:val="24"/>
          <w:szCs w:val="24"/>
          <w:lang w:eastAsia="hu-HU"/>
        </w:rPr>
        <w:tab/>
      </w:r>
      <w:r w:rsidR="000D1406">
        <w:rPr>
          <w:rFonts w:ascii="Times New Roman" w:eastAsia="Times New Roman" w:hAnsi="Times New Roman" w:cs="Times New Roman"/>
          <w:sz w:val="24"/>
          <w:szCs w:val="24"/>
          <w:lang w:eastAsia="hu-HU"/>
        </w:rPr>
        <w:tab/>
      </w:r>
      <w:r w:rsidR="000D1406">
        <w:rPr>
          <w:rFonts w:ascii="Times New Roman" w:eastAsia="Times New Roman" w:hAnsi="Times New Roman" w:cs="Times New Roman"/>
          <w:sz w:val="24"/>
          <w:szCs w:val="24"/>
          <w:lang w:eastAsia="hu-HU"/>
        </w:rPr>
        <w:tab/>
      </w:r>
      <w:r w:rsidR="000D1406">
        <w:rPr>
          <w:rFonts w:ascii="Times New Roman" w:eastAsia="Times New Roman" w:hAnsi="Times New Roman" w:cs="Times New Roman"/>
          <w:sz w:val="24"/>
          <w:szCs w:val="24"/>
          <w:lang w:eastAsia="hu-HU"/>
        </w:rPr>
        <w:tab/>
      </w:r>
      <w:r w:rsidR="000D1406">
        <w:rPr>
          <w:rFonts w:ascii="Times New Roman" w:eastAsia="Times New Roman" w:hAnsi="Times New Roman" w:cs="Times New Roman"/>
          <w:sz w:val="24"/>
          <w:szCs w:val="24"/>
          <w:lang w:eastAsia="hu-HU"/>
        </w:rPr>
        <w:tab/>
      </w:r>
      <w:r w:rsidR="000D1406">
        <w:rPr>
          <w:rFonts w:ascii="Times New Roman" w:eastAsia="Times New Roman" w:hAnsi="Times New Roman" w:cs="Times New Roman"/>
          <w:sz w:val="24"/>
          <w:szCs w:val="24"/>
          <w:lang w:eastAsia="hu-HU"/>
        </w:rPr>
        <w:tab/>
      </w:r>
      <w:r w:rsidR="000D1406">
        <w:rPr>
          <w:rFonts w:ascii="Times New Roman" w:eastAsia="Times New Roman" w:hAnsi="Times New Roman" w:cs="Times New Roman"/>
          <w:sz w:val="24"/>
          <w:szCs w:val="24"/>
          <w:lang w:eastAsia="hu-HU"/>
        </w:rPr>
        <w:tab/>
      </w:r>
      <w:r w:rsidR="000D1406">
        <w:rPr>
          <w:rFonts w:ascii="Times New Roman" w:eastAsia="Times New Roman" w:hAnsi="Times New Roman" w:cs="Times New Roman"/>
          <w:sz w:val="24"/>
          <w:szCs w:val="24"/>
          <w:lang w:eastAsia="hu-HU"/>
        </w:rPr>
        <w:tab/>
        <w:t xml:space="preserve">            0   fő</w:t>
      </w:r>
    </w:p>
    <w:p w:rsidR="00EA3E37" w:rsidRPr="00EA3E37" w:rsidRDefault="00EA3E37" w:rsidP="00EA3E37">
      <w:pPr>
        <w:spacing w:before="100" w:beforeAutospacing="1" w:after="100" w:afterAutospacing="1" w:line="240" w:lineRule="auto"/>
        <w:ind w:left="357"/>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2020 nyarán 26 fő diák adminisztratív jellegű munkakört látott el önkormányzati foglalkoztatásban, a velük kapcsolatos adminisztratív, valamint pályáztatási és elszámolási kötelezettségek is a hivatal tevékenységében jelentek meg.</w:t>
      </w:r>
    </w:p>
    <w:p w:rsidR="00EA3E37" w:rsidRPr="00EA3E37" w:rsidRDefault="00EA3E37" w:rsidP="00EA3E37">
      <w:pPr>
        <w:spacing w:before="100" w:beforeAutospacing="1" w:after="100" w:afterAutospacing="1" w:line="240" w:lineRule="auto"/>
        <w:ind w:left="357"/>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A humánpolitika terén a Képviselő-testületi előterjesztések között vezetői pályázati kiírás – a </w:t>
      </w:r>
      <w:proofErr w:type="spellStart"/>
      <w:r w:rsidRPr="00EA3E37">
        <w:rPr>
          <w:rFonts w:ascii="Times New Roman" w:eastAsia="Times New Roman" w:hAnsi="Times New Roman" w:cs="Times New Roman"/>
          <w:sz w:val="24"/>
          <w:szCs w:val="24"/>
          <w:lang w:eastAsia="hu-HU"/>
        </w:rPr>
        <w:t>Kornisné</w:t>
      </w:r>
      <w:proofErr w:type="spellEnd"/>
      <w:r w:rsidRPr="00EA3E37">
        <w:rPr>
          <w:rFonts w:ascii="Times New Roman" w:eastAsia="Times New Roman" w:hAnsi="Times New Roman" w:cs="Times New Roman"/>
          <w:sz w:val="24"/>
          <w:szCs w:val="24"/>
          <w:lang w:eastAsia="hu-HU"/>
        </w:rPr>
        <w:t xml:space="preserve"> </w:t>
      </w:r>
      <w:proofErr w:type="spellStart"/>
      <w:r w:rsidRPr="00EA3E37">
        <w:rPr>
          <w:rFonts w:ascii="Times New Roman" w:eastAsia="Times New Roman" w:hAnsi="Times New Roman" w:cs="Times New Roman"/>
          <w:sz w:val="24"/>
          <w:szCs w:val="24"/>
          <w:lang w:eastAsia="hu-HU"/>
        </w:rPr>
        <w:t>Liptay</w:t>
      </w:r>
      <w:proofErr w:type="spellEnd"/>
      <w:r w:rsidRPr="00EA3E37">
        <w:rPr>
          <w:rFonts w:ascii="Times New Roman" w:eastAsia="Times New Roman" w:hAnsi="Times New Roman" w:cs="Times New Roman"/>
          <w:sz w:val="24"/>
          <w:szCs w:val="24"/>
          <w:lang w:eastAsia="hu-HU"/>
        </w:rPr>
        <w:t xml:space="preserve"> Elza Szociális és Gyermekjóléti Központ intézményvezetője vonatkozásában - történt 2020. évben.</w:t>
      </w:r>
    </w:p>
    <w:p w:rsidR="00EA3E37" w:rsidRPr="00EA3E37" w:rsidRDefault="00EA3E37" w:rsidP="00EA3E37">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EA3E37">
        <w:rPr>
          <w:rFonts w:ascii="Times New Roman" w:eastAsia="Times New Roman" w:hAnsi="Times New Roman" w:cs="Times New Roman"/>
          <w:sz w:val="20"/>
          <w:szCs w:val="20"/>
          <w:lang w:eastAsia="hu-HU"/>
        </w:rPr>
        <w:t xml:space="preserve">  </w:t>
      </w:r>
      <w:r w:rsidRPr="00EA3E37">
        <w:rPr>
          <w:rFonts w:ascii="Times New Roman" w:eastAsia="Times New Roman" w:hAnsi="Times New Roman" w:cs="Times New Roman"/>
          <w:b/>
          <w:sz w:val="24"/>
          <w:szCs w:val="24"/>
          <w:lang w:eastAsia="hu-HU"/>
        </w:rPr>
        <w:t>Összegzés</w:t>
      </w:r>
    </w:p>
    <w:p w:rsidR="00EA3E37" w:rsidRPr="00EA3E37" w:rsidRDefault="00EA3E37" w:rsidP="00EA3E37">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 xml:space="preserve">Az elmúlt év mindenkit nehéz helyzet elé állított, számos új kihívással kellett szembenéznie a hivatal munkatársainak is. A veszélyhelyzet ellenére az élet nem állhatott le, a hatósági, illetve önkormányzati munka ellátása folyamatos volt. </w:t>
      </w:r>
    </w:p>
    <w:p w:rsidR="00EA3E37" w:rsidRPr="00EA3E37" w:rsidRDefault="00EA3E37" w:rsidP="00EA3E37">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Ezúton is köszönöm munkatársaim precíz, lelkiismeretes munkáját.</w:t>
      </w:r>
    </w:p>
    <w:p w:rsidR="00EA3E37" w:rsidRPr="00EA3E37" w:rsidRDefault="00EA3E37" w:rsidP="00EA3E37">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Köszönetemet fejezem ki a képviselő-testület tagjainak azért, hogy maximálisan segítették mindennapi munkánkat, annak eredményességét.</w:t>
      </w:r>
    </w:p>
    <w:p w:rsidR="00EA3E37" w:rsidRPr="00EA3E37" w:rsidRDefault="00EA3E37" w:rsidP="00EA3E37">
      <w:pPr>
        <w:spacing w:before="100" w:beforeAutospacing="1" w:after="100" w:afterAutospacing="1" w:line="240" w:lineRule="auto"/>
        <w:jc w:val="both"/>
        <w:rPr>
          <w:rFonts w:ascii="Times New Roman" w:eastAsia="Times New Roman" w:hAnsi="Times New Roman" w:cs="Times New Roman"/>
          <w:sz w:val="24"/>
          <w:szCs w:val="24"/>
          <w:lang w:eastAsia="hu-HU"/>
        </w:rPr>
      </w:pPr>
    </w:p>
    <w:p w:rsidR="00EA3E37" w:rsidRPr="00EA3E37" w:rsidRDefault="00EA3E37" w:rsidP="00EA3E37">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A3E37">
        <w:rPr>
          <w:rFonts w:ascii="Times New Roman" w:eastAsia="Times New Roman" w:hAnsi="Times New Roman" w:cs="Times New Roman"/>
          <w:sz w:val="24"/>
          <w:szCs w:val="24"/>
          <w:lang w:eastAsia="hu-HU"/>
        </w:rPr>
        <w:t>Tiszavasvári, 2021. július 23.</w:t>
      </w:r>
    </w:p>
    <w:p w:rsidR="000D1406" w:rsidRDefault="00EA3E37" w:rsidP="00EA3E37">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EA3E37">
        <w:rPr>
          <w:rFonts w:ascii="Times New Roman" w:eastAsia="Times New Roman" w:hAnsi="Times New Roman" w:cs="Times New Roman"/>
          <w:sz w:val="24"/>
          <w:szCs w:val="24"/>
          <w:lang w:eastAsia="hu-HU"/>
        </w:rPr>
        <w:t xml:space="preserve">                                                                   </w:t>
      </w:r>
      <w:r w:rsidRPr="00EA3E37">
        <w:rPr>
          <w:rFonts w:ascii="Times New Roman" w:eastAsia="Times New Roman" w:hAnsi="Times New Roman" w:cs="Times New Roman"/>
          <w:b/>
          <w:sz w:val="24"/>
          <w:szCs w:val="24"/>
          <w:lang w:eastAsia="hu-HU"/>
        </w:rPr>
        <w:tab/>
      </w:r>
      <w:r w:rsidRPr="00EA3E37">
        <w:rPr>
          <w:rFonts w:ascii="Times New Roman" w:eastAsia="Times New Roman" w:hAnsi="Times New Roman" w:cs="Times New Roman"/>
          <w:b/>
          <w:sz w:val="24"/>
          <w:szCs w:val="24"/>
          <w:lang w:eastAsia="hu-HU"/>
        </w:rPr>
        <w:tab/>
        <w:t xml:space="preserve">            </w:t>
      </w:r>
    </w:p>
    <w:p w:rsidR="00EA3E37" w:rsidRPr="00EA3E37" w:rsidRDefault="000D1406" w:rsidP="00EA3E37">
      <w:pPr>
        <w:spacing w:before="100" w:beforeAutospacing="1" w:after="100" w:afterAutospacing="1"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bookmarkStart w:id="0" w:name="_GoBack"/>
      <w:bookmarkEnd w:id="0"/>
      <w:r w:rsidR="00EA3E37" w:rsidRPr="00EA3E37">
        <w:rPr>
          <w:rFonts w:ascii="Times New Roman" w:eastAsia="Times New Roman" w:hAnsi="Times New Roman" w:cs="Times New Roman"/>
          <w:b/>
          <w:sz w:val="24"/>
          <w:szCs w:val="24"/>
          <w:lang w:eastAsia="hu-HU"/>
        </w:rPr>
        <w:t xml:space="preserve">  Dr. </w:t>
      </w:r>
      <w:proofErr w:type="spellStart"/>
      <w:r w:rsidR="00EA3E37" w:rsidRPr="00EA3E37">
        <w:rPr>
          <w:rFonts w:ascii="Times New Roman" w:eastAsia="Times New Roman" w:hAnsi="Times New Roman" w:cs="Times New Roman"/>
          <w:b/>
          <w:sz w:val="24"/>
          <w:szCs w:val="24"/>
          <w:lang w:eastAsia="hu-HU"/>
        </w:rPr>
        <w:t>Kórik</w:t>
      </w:r>
      <w:proofErr w:type="spellEnd"/>
      <w:r w:rsidR="00EA3E37" w:rsidRPr="00EA3E37">
        <w:rPr>
          <w:rFonts w:ascii="Times New Roman" w:eastAsia="Times New Roman" w:hAnsi="Times New Roman" w:cs="Times New Roman"/>
          <w:b/>
          <w:sz w:val="24"/>
          <w:szCs w:val="24"/>
          <w:lang w:eastAsia="hu-HU"/>
        </w:rPr>
        <w:t xml:space="preserve"> Zsuzsanna</w:t>
      </w:r>
    </w:p>
    <w:p w:rsidR="00EA3E37" w:rsidRPr="00EA3E37" w:rsidRDefault="00EA3E37" w:rsidP="00EA3E37">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EA3E37">
        <w:rPr>
          <w:rFonts w:ascii="Times New Roman" w:eastAsia="Times New Roman" w:hAnsi="Times New Roman" w:cs="Times New Roman"/>
          <w:b/>
          <w:sz w:val="24"/>
          <w:szCs w:val="24"/>
          <w:lang w:eastAsia="hu-HU"/>
        </w:rPr>
        <w:t xml:space="preserve">                                                                           </w:t>
      </w:r>
      <w:r w:rsidRPr="00EA3E37">
        <w:rPr>
          <w:rFonts w:ascii="Times New Roman" w:eastAsia="Times New Roman" w:hAnsi="Times New Roman" w:cs="Times New Roman"/>
          <w:b/>
          <w:sz w:val="24"/>
          <w:szCs w:val="24"/>
          <w:lang w:eastAsia="hu-HU"/>
        </w:rPr>
        <w:tab/>
      </w:r>
      <w:r w:rsidRPr="00EA3E37">
        <w:rPr>
          <w:rFonts w:ascii="Times New Roman" w:eastAsia="Times New Roman" w:hAnsi="Times New Roman" w:cs="Times New Roman"/>
          <w:b/>
          <w:sz w:val="24"/>
          <w:szCs w:val="24"/>
          <w:lang w:eastAsia="hu-HU"/>
        </w:rPr>
        <w:tab/>
      </w:r>
      <w:r w:rsidRPr="00EA3E37">
        <w:rPr>
          <w:rFonts w:ascii="Times New Roman" w:eastAsia="Times New Roman" w:hAnsi="Times New Roman" w:cs="Times New Roman"/>
          <w:b/>
          <w:sz w:val="24"/>
          <w:szCs w:val="24"/>
          <w:lang w:eastAsia="hu-HU"/>
        </w:rPr>
        <w:tab/>
        <w:t xml:space="preserve">     </w:t>
      </w:r>
      <w:proofErr w:type="gramStart"/>
      <w:r w:rsidRPr="00EA3E37">
        <w:rPr>
          <w:rFonts w:ascii="Times New Roman" w:eastAsia="Times New Roman" w:hAnsi="Times New Roman" w:cs="Times New Roman"/>
          <w:b/>
          <w:sz w:val="24"/>
          <w:szCs w:val="24"/>
          <w:lang w:eastAsia="hu-HU"/>
        </w:rPr>
        <w:t>jegyző</w:t>
      </w:r>
      <w:proofErr w:type="gramEnd"/>
    </w:p>
    <w:p w:rsidR="00EA3E37" w:rsidRPr="00EA3E37" w:rsidRDefault="00EA3E37" w:rsidP="00EA3E37">
      <w:pPr>
        <w:spacing w:before="100" w:beforeAutospacing="1" w:after="100" w:afterAutospacing="1" w:line="240" w:lineRule="auto"/>
        <w:jc w:val="both"/>
        <w:rPr>
          <w:rFonts w:ascii="Times New Roman" w:eastAsia="Times New Roman" w:hAnsi="Times New Roman" w:cs="Times New Roman"/>
          <w:sz w:val="24"/>
          <w:szCs w:val="24"/>
          <w:lang w:eastAsia="hu-HU"/>
        </w:rPr>
      </w:pPr>
    </w:p>
    <w:p w:rsidR="00EA3E37" w:rsidRPr="00EA3E37" w:rsidRDefault="00EA3E37" w:rsidP="00EA3E37">
      <w:pPr>
        <w:spacing w:after="0" w:line="240" w:lineRule="auto"/>
        <w:ind w:left="720"/>
        <w:jc w:val="both"/>
        <w:rPr>
          <w:rFonts w:ascii="Times New Roman" w:eastAsia="Times New Roman" w:hAnsi="Times New Roman" w:cs="Times New Roman"/>
          <w:sz w:val="24"/>
          <w:szCs w:val="24"/>
          <w:lang w:eastAsia="hu-HU"/>
        </w:rPr>
      </w:pPr>
    </w:p>
    <w:p w:rsidR="00EA3E37" w:rsidRPr="00EA3E37" w:rsidRDefault="00EA3E37" w:rsidP="00EA3E37">
      <w:pPr>
        <w:spacing w:before="100" w:beforeAutospacing="1" w:after="100" w:afterAutospacing="1" w:line="240" w:lineRule="auto"/>
        <w:ind w:left="357"/>
        <w:jc w:val="both"/>
        <w:rPr>
          <w:rFonts w:ascii="Times New Roman" w:eastAsia="Times New Roman" w:hAnsi="Times New Roman" w:cs="Times New Roman"/>
          <w:sz w:val="20"/>
          <w:szCs w:val="20"/>
          <w:lang w:eastAsia="hu-HU"/>
        </w:rPr>
      </w:pPr>
    </w:p>
    <w:p w:rsidR="00492BC0" w:rsidRDefault="00492BC0"/>
    <w:sectPr w:rsidR="00492BC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3E4" w:rsidRDefault="009453E4" w:rsidP="005524EB">
      <w:pPr>
        <w:spacing w:after="0" w:line="240" w:lineRule="auto"/>
      </w:pPr>
      <w:r>
        <w:separator/>
      </w:r>
    </w:p>
  </w:endnote>
  <w:endnote w:type="continuationSeparator" w:id="0">
    <w:p w:rsidR="009453E4" w:rsidRDefault="009453E4" w:rsidP="0055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FD" w:rsidRDefault="009453E4">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126598"/>
      <w:docPartObj>
        <w:docPartGallery w:val="Page Numbers (Bottom of Page)"/>
        <w:docPartUnique/>
      </w:docPartObj>
    </w:sdtPr>
    <w:sdtEndPr/>
    <w:sdtContent>
      <w:p w:rsidR="005524EB" w:rsidRDefault="005524EB">
        <w:pPr>
          <w:pStyle w:val="llb"/>
          <w:jc w:val="center"/>
        </w:pPr>
        <w:r>
          <w:fldChar w:fldCharType="begin"/>
        </w:r>
        <w:r>
          <w:instrText>PAGE   \* MERGEFORMAT</w:instrText>
        </w:r>
        <w:r>
          <w:fldChar w:fldCharType="separate"/>
        </w:r>
        <w:r w:rsidR="000D1406">
          <w:rPr>
            <w:noProof/>
          </w:rPr>
          <w:t>20</w:t>
        </w:r>
        <w:r>
          <w:fldChar w:fldCharType="end"/>
        </w:r>
      </w:p>
    </w:sdtContent>
  </w:sdt>
  <w:p w:rsidR="00D65DFD" w:rsidRDefault="009453E4">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FD" w:rsidRDefault="009453E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3E4" w:rsidRDefault="009453E4" w:rsidP="005524EB">
      <w:pPr>
        <w:spacing w:after="0" w:line="240" w:lineRule="auto"/>
      </w:pPr>
      <w:r>
        <w:separator/>
      </w:r>
    </w:p>
  </w:footnote>
  <w:footnote w:type="continuationSeparator" w:id="0">
    <w:p w:rsidR="009453E4" w:rsidRDefault="009453E4" w:rsidP="00552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FD" w:rsidRDefault="009453E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FD" w:rsidRDefault="009453E4">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FD" w:rsidRDefault="009453E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color w:val="auto"/>
        <w:sz w:val="24"/>
        <w:szCs w:val="24"/>
        <w:lang w:val="hu-H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A85977"/>
    <w:multiLevelType w:val="hybridMultilevel"/>
    <w:tmpl w:val="64EC5206"/>
    <w:lvl w:ilvl="0" w:tplc="3A8A2782">
      <w:numFmt w:val="bullet"/>
      <w:lvlText w:val="-"/>
      <w:lvlJc w:val="left"/>
      <w:pPr>
        <w:ind w:left="72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84B643A"/>
    <w:multiLevelType w:val="hybridMultilevel"/>
    <w:tmpl w:val="8D02034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604580D"/>
    <w:multiLevelType w:val="hybridMultilevel"/>
    <w:tmpl w:val="5D38A73A"/>
    <w:lvl w:ilvl="0" w:tplc="3A8A2782">
      <w:numFmt w:val="bullet"/>
      <w:lvlText w:val="-"/>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ADE4971"/>
    <w:multiLevelType w:val="hybridMultilevel"/>
    <w:tmpl w:val="8C0661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B7612E5"/>
    <w:multiLevelType w:val="hybridMultilevel"/>
    <w:tmpl w:val="4FA025F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C9B7A84"/>
    <w:multiLevelType w:val="hybridMultilevel"/>
    <w:tmpl w:val="C0A042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D49745A"/>
    <w:multiLevelType w:val="hybridMultilevel"/>
    <w:tmpl w:val="2B8C250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nsid w:val="33B3171C"/>
    <w:multiLevelType w:val="hybridMultilevel"/>
    <w:tmpl w:val="84D2E0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3F16C69"/>
    <w:multiLevelType w:val="hybridMultilevel"/>
    <w:tmpl w:val="9CC844DA"/>
    <w:lvl w:ilvl="0" w:tplc="5838EFD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9332317"/>
    <w:multiLevelType w:val="hybridMultilevel"/>
    <w:tmpl w:val="BA4EDD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49D4C03"/>
    <w:multiLevelType w:val="hybridMultilevel"/>
    <w:tmpl w:val="BDE22A6C"/>
    <w:lvl w:ilvl="0" w:tplc="24CCEE98">
      <w:numFmt w:val="bullet"/>
      <w:lvlText w:val="-"/>
      <w:lvlJc w:val="left"/>
      <w:pPr>
        <w:ind w:left="1004" w:hanging="360"/>
      </w:pPr>
      <w:rPr>
        <w:rFonts w:ascii="Times New Roman" w:eastAsia="Times New Roman" w:hAnsi="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2">
    <w:nsid w:val="61442D8B"/>
    <w:multiLevelType w:val="hybridMultilevel"/>
    <w:tmpl w:val="E31669D2"/>
    <w:lvl w:ilvl="0" w:tplc="3A8A2782">
      <w:numFmt w:val="bullet"/>
      <w:lvlText w:val="-"/>
      <w:lvlJc w:val="left"/>
      <w:pPr>
        <w:ind w:left="720" w:hanging="360"/>
      </w:pPr>
    </w:lvl>
    <w:lvl w:ilvl="1" w:tplc="3A8A2782">
      <w:numFmt w:val="bullet"/>
      <w:lvlText w:val="-"/>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AB82822"/>
    <w:multiLevelType w:val="hybridMultilevel"/>
    <w:tmpl w:val="490EFCB8"/>
    <w:lvl w:ilvl="0" w:tplc="24CCEE98">
      <w:numFmt w:val="bullet"/>
      <w:lvlText w:val="-"/>
      <w:lvlJc w:val="left"/>
      <w:pPr>
        <w:tabs>
          <w:tab w:val="num" w:pos="720"/>
        </w:tabs>
        <w:ind w:left="720" w:hanging="360"/>
      </w:pPr>
      <w:rPr>
        <w:rFonts w:ascii="Times New Roman" w:eastAsia="Times New Roman" w:hAnsi="Times New Roman" w:hint="default"/>
      </w:rPr>
    </w:lvl>
    <w:lvl w:ilvl="1" w:tplc="040E0003">
      <w:start w:val="1"/>
      <w:numFmt w:val="decimal"/>
      <w:lvlText w:val="%2."/>
      <w:lvlJc w:val="left"/>
      <w:pPr>
        <w:tabs>
          <w:tab w:val="num" w:pos="1637"/>
        </w:tabs>
        <w:ind w:left="1637"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
    <w:nsid w:val="7AF318EA"/>
    <w:multiLevelType w:val="hybridMultilevel"/>
    <w:tmpl w:val="D4BE253C"/>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658" w:hanging="360"/>
      </w:pPr>
      <w:rPr>
        <w:rFonts w:ascii="Courier New" w:hAnsi="Courier New" w:cs="Courier New" w:hint="default"/>
      </w:rPr>
    </w:lvl>
    <w:lvl w:ilvl="2" w:tplc="040E0005" w:tentative="1">
      <w:start w:val="1"/>
      <w:numFmt w:val="bullet"/>
      <w:lvlText w:val=""/>
      <w:lvlJc w:val="left"/>
      <w:pPr>
        <w:ind w:left="2378" w:hanging="360"/>
      </w:pPr>
      <w:rPr>
        <w:rFonts w:ascii="Wingdings" w:hAnsi="Wingdings" w:hint="default"/>
      </w:rPr>
    </w:lvl>
    <w:lvl w:ilvl="3" w:tplc="040E0001" w:tentative="1">
      <w:start w:val="1"/>
      <w:numFmt w:val="bullet"/>
      <w:lvlText w:val=""/>
      <w:lvlJc w:val="left"/>
      <w:pPr>
        <w:ind w:left="3098" w:hanging="360"/>
      </w:pPr>
      <w:rPr>
        <w:rFonts w:ascii="Symbol" w:hAnsi="Symbol" w:hint="default"/>
      </w:rPr>
    </w:lvl>
    <w:lvl w:ilvl="4" w:tplc="040E0003" w:tentative="1">
      <w:start w:val="1"/>
      <w:numFmt w:val="bullet"/>
      <w:lvlText w:val="o"/>
      <w:lvlJc w:val="left"/>
      <w:pPr>
        <w:ind w:left="3818" w:hanging="360"/>
      </w:pPr>
      <w:rPr>
        <w:rFonts w:ascii="Courier New" w:hAnsi="Courier New" w:cs="Courier New" w:hint="default"/>
      </w:rPr>
    </w:lvl>
    <w:lvl w:ilvl="5" w:tplc="040E0005" w:tentative="1">
      <w:start w:val="1"/>
      <w:numFmt w:val="bullet"/>
      <w:lvlText w:val=""/>
      <w:lvlJc w:val="left"/>
      <w:pPr>
        <w:ind w:left="4538" w:hanging="360"/>
      </w:pPr>
      <w:rPr>
        <w:rFonts w:ascii="Wingdings" w:hAnsi="Wingdings" w:hint="default"/>
      </w:rPr>
    </w:lvl>
    <w:lvl w:ilvl="6" w:tplc="040E0001" w:tentative="1">
      <w:start w:val="1"/>
      <w:numFmt w:val="bullet"/>
      <w:lvlText w:val=""/>
      <w:lvlJc w:val="left"/>
      <w:pPr>
        <w:ind w:left="5258" w:hanging="360"/>
      </w:pPr>
      <w:rPr>
        <w:rFonts w:ascii="Symbol" w:hAnsi="Symbol" w:hint="default"/>
      </w:rPr>
    </w:lvl>
    <w:lvl w:ilvl="7" w:tplc="040E0003" w:tentative="1">
      <w:start w:val="1"/>
      <w:numFmt w:val="bullet"/>
      <w:lvlText w:val="o"/>
      <w:lvlJc w:val="left"/>
      <w:pPr>
        <w:ind w:left="5978" w:hanging="360"/>
      </w:pPr>
      <w:rPr>
        <w:rFonts w:ascii="Courier New" w:hAnsi="Courier New" w:cs="Courier New" w:hint="default"/>
      </w:rPr>
    </w:lvl>
    <w:lvl w:ilvl="8" w:tplc="040E0005" w:tentative="1">
      <w:start w:val="1"/>
      <w:numFmt w:val="bullet"/>
      <w:lvlText w:val=""/>
      <w:lvlJc w:val="left"/>
      <w:pPr>
        <w:ind w:left="6698" w:hanging="360"/>
      </w:pPr>
      <w:rPr>
        <w:rFonts w:ascii="Wingdings" w:hAnsi="Wingdings" w:hint="default"/>
      </w:rPr>
    </w:lvl>
  </w:abstractNum>
  <w:abstractNum w:abstractNumId="15">
    <w:nsid w:val="7B5962A5"/>
    <w:multiLevelType w:val="hybridMultilevel"/>
    <w:tmpl w:val="FB98C2E2"/>
    <w:lvl w:ilvl="0" w:tplc="AB16038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1"/>
  </w:num>
  <w:num w:numId="6">
    <w:abstractNumId w:val="8"/>
  </w:num>
  <w:num w:numId="7">
    <w:abstractNumId w:val="1"/>
  </w:num>
  <w:num w:numId="8">
    <w:abstractNumId w:val="4"/>
  </w:num>
  <w:num w:numId="9">
    <w:abstractNumId w:val="14"/>
  </w:num>
  <w:num w:numId="10">
    <w:abstractNumId w:val="10"/>
  </w:num>
  <w:num w:numId="11">
    <w:abstractNumId w:val="6"/>
  </w:num>
  <w:num w:numId="12">
    <w:abstractNumId w:val="3"/>
  </w:num>
  <w:num w:numId="13">
    <w:abstractNumId w:val="15"/>
  </w:num>
  <w:num w:numId="14">
    <w:abstractNumId w:val="9"/>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37"/>
    <w:rsid w:val="000C1B6A"/>
    <w:rsid w:val="000D1406"/>
    <w:rsid w:val="00492BC0"/>
    <w:rsid w:val="005524EB"/>
    <w:rsid w:val="008231AB"/>
    <w:rsid w:val="00823DCE"/>
    <w:rsid w:val="008F21C3"/>
    <w:rsid w:val="009453E4"/>
    <w:rsid w:val="00EA3E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A3E37"/>
    <w:pPr>
      <w:tabs>
        <w:tab w:val="center" w:pos="4536"/>
        <w:tab w:val="right" w:pos="9072"/>
      </w:tabs>
      <w:spacing w:beforeAutospacing="1" w:after="0" w:afterAutospacing="1" w:line="240" w:lineRule="auto"/>
      <w:ind w:left="357"/>
      <w:jc w:val="both"/>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uiPriority w:val="99"/>
    <w:rsid w:val="00EA3E37"/>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EA3E37"/>
    <w:pPr>
      <w:tabs>
        <w:tab w:val="center" w:pos="4536"/>
        <w:tab w:val="right" w:pos="9072"/>
      </w:tabs>
      <w:spacing w:beforeAutospacing="1" w:after="0" w:afterAutospacing="1" w:line="240" w:lineRule="auto"/>
      <w:ind w:left="357"/>
      <w:jc w:val="both"/>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uiPriority w:val="99"/>
    <w:rsid w:val="00EA3E37"/>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0C1B6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C1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A3E37"/>
    <w:pPr>
      <w:tabs>
        <w:tab w:val="center" w:pos="4536"/>
        <w:tab w:val="right" w:pos="9072"/>
      </w:tabs>
      <w:spacing w:beforeAutospacing="1" w:after="0" w:afterAutospacing="1" w:line="240" w:lineRule="auto"/>
      <w:ind w:left="357"/>
      <w:jc w:val="both"/>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uiPriority w:val="99"/>
    <w:rsid w:val="00EA3E37"/>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EA3E37"/>
    <w:pPr>
      <w:tabs>
        <w:tab w:val="center" w:pos="4536"/>
        <w:tab w:val="right" w:pos="9072"/>
      </w:tabs>
      <w:spacing w:beforeAutospacing="1" w:after="0" w:afterAutospacing="1" w:line="240" w:lineRule="auto"/>
      <w:ind w:left="357"/>
      <w:jc w:val="both"/>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uiPriority w:val="99"/>
    <w:rsid w:val="00EA3E37"/>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0C1B6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C1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oleObject" Target="Munkaf&#252;zet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hu-HU" sz="1100"/>
              <a:t>Ellenőrzési</a:t>
            </a:r>
            <a:r>
              <a:rPr lang="hu-HU" sz="1100" baseline="0"/>
              <a:t> tevékenység eredménye összesen</a:t>
            </a:r>
            <a:endParaRPr lang="hu-HU" sz="1100"/>
          </a:p>
        </c:rich>
      </c:tx>
      <c:overlay val="0"/>
    </c:title>
    <c:autoTitleDeleted val="0"/>
    <c:plotArea>
      <c:layout/>
      <c:pieChart>
        <c:varyColors val="1"/>
        <c:ser>
          <c:idx val="0"/>
          <c:order val="0"/>
          <c:dLbls>
            <c:dLbl>
              <c:idx val="2"/>
              <c:layout>
                <c:manualLayout>
                  <c:x val="-0.13195833333333357"/>
                  <c:y val="0.10704469233012542"/>
                </c:manualLayout>
              </c:layout>
              <c:showLegendKey val="0"/>
              <c:showVal val="0"/>
              <c:showCatName val="1"/>
              <c:showSerName val="0"/>
              <c:showPercent val="1"/>
              <c:showBubbleSize val="0"/>
            </c:dLbl>
            <c:dLbl>
              <c:idx val="3"/>
              <c:layout>
                <c:manualLayout>
                  <c:x val="-0.40794827209098888"/>
                  <c:y val="6.1031277340332521E-2"/>
                </c:manualLayout>
              </c:layout>
              <c:showLegendKey val="0"/>
              <c:showVal val="0"/>
              <c:showCatName val="1"/>
              <c:showSerName val="0"/>
              <c:showPercent val="1"/>
              <c:showBubbleSize val="0"/>
            </c:dLbl>
            <c:dLbl>
              <c:idx val="4"/>
              <c:layout>
                <c:manualLayout>
                  <c:x val="0.38175404636920435"/>
                  <c:y val="8.9273111694371479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Munka1!$C$13:$C$17</c:f>
              <c:strCache>
                <c:ptCount val="5"/>
                <c:pt idx="0">
                  <c:v>Bevallott adó</c:v>
                </c:pt>
                <c:pt idx="1">
                  <c:v>Adókülönbözet</c:v>
                </c:pt>
                <c:pt idx="2">
                  <c:v>Adóbírság</c:v>
                </c:pt>
                <c:pt idx="3">
                  <c:v>Késedelmi pótlék</c:v>
                </c:pt>
                <c:pt idx="4">
                  <c:v>Mulasztási bírság</c:v>
                </c:pt>
              </c:strCache>
            </c:strRef>
          </c:cat>
          <c:val>
            <c:numRef>
              <c:f>Munka1!$D$13:$D$17</c:f>
              <c:numCache>
                <c:formatCode>General</c:formatCode>
                <c:ptCount val="5"/>
                <c:pt idx="0">
                  <c:v>5930524</c:v>
                </c:pt>
                <c:pt idx="1">
                  <c:v>3515815</c:v>
                </c:pt>
                <c:pt idx="2">
                  <c:v>689838</c:v>
                </c:pt>
                <c:pt idx="3">
                  <c:v>128668</c:v>
                </c:pt>
                <c:pt idx="4">
                  <c:v>20000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12700"/>
  </c:spPr>
  <c:externalData r:id="rId2">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20</Pages>
  <Words>6274</Words>
  <Characters>43293</Characters>
  <Application>Microsoft Office Word</Application>
  <DocSecurity>0</DocSecurity>
  <Lines>360</Lines>
  <Paragraphs>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2</cp:revision>
  <dcterms:created xsi:type="dcterms:W3CDTF">2021-08-02T07:53:00Z</dcterms:created>
  <dcterms:modified xsi:type="dcterms:W3CDTF">2021-08-02T07:53:00Z</dcterms:modified>
</cp:coreProperties>
</file>