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4CC13" w14:textId="77777777" w:rsidR="00181671" w:rsidRPr="0015564F" w:rsidRDefault="00181671" w:rsidP="001816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15564F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14:paraId="30B5C6CD" w14:textId="77777777" w:rsidR="00181671" w:rsidRPr="0015564F" w:rsidRDefault="00181671" w:rsidP="0018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48986E67" w14:textId="77777777" w:rsidR="00181671" w:rsidRPr="0015564F" w:rsidRDefault="00181671" w:rsidP="00181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97</w:t>
      </w: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20. (VII.30</w:t>
      </w: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443F7FD1" w14:textId="3B635457" w:rsidR="00181671" w:rsidRDefault="00181671" w:rsidP="0045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556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6CA75CCD" w14:textId="77777777" w:rsidR="0045665D" w:rsidRPr="0045665D" w:rsidRDefault="0045665D" w:rsidP="00456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3175CB3" w14:textId="77777777" w:rsidR="00181671" w:rsidRPr="00492079" w:rsidRDefault="00181671" w:rsidP="00181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079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492079">
        <w:rPr>
          <w:rFonts w:ascii="Times New Roman" w:hAnsi="Times New Roman" w:cs="Times New Roman"/>
          <w:b/>
          <w:sz w:val="24"/>
          <w:szCs w:val="24"/>
        </w:rPr>
        <w:t>Green</w:t>
      </w:r>
      <w:proofErr w:type="spellEnd"/>
      <w:r w:rsidRPr="00492079">
        <w:rPr>
          <w:rFonts w:ascii="Times New Roman" w:hAnsi="Times New Roman" w:cs="Times New Roman"/>
          <w:b/>
          <w:sz w:val="24"/>
          <w:szCs w:val="24"/>
        </w:rPr>
        <w:t xml:space="preserve"> House” büfével kapcsolatos peren kívüli megállapodás elutasításáról</w:t>
      </w:r>
    </w:p>
    <w:p w14:paraId="424C2ED2" w14:textId="77777777" w:rsidR="00181671" w:rsidRDefault="00181671" w:rsidP="00181671">
      <w:pPr>
        <w:keepNext/>
        <w:spacing w:before="180" w:after="12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71374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374">
        <w:rPr>
          <w:rFonts w:ascii="Times New Roman" w:eastAsia="Calibri" w:hAnsi="Times New Roman" w:cs="Times New Roman"/>
          <w:sz w:val="24"/>
          <w:szCs w:val="24"/>
        </w:rPr>
        <w:t>Magyarország helyi önkormányzatairól szóló 2011</w:t>
      </w:r>
      <w:r>
        <w:rPr>
          <w:rFonts w:ascii="Times New Roman" w:eastAsia="Calibri" w:hAnsi="Times New Roman" w:cs="Times New Roman"/>
          <w:sz w:val="24"/>
          <w:szCs w:val="24"/>
        </w:rPr>
        <w:t>. évi CLXXXIX. törvény 107. §-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kapott felhatalmazás alapján az alábbi határozatot hozza:    </w:t>
      </w:r>
    </w:p>
    <w:p w14:paraId="7FAD086D" w14:textId="77777777" w:rsidR="00181671" w:rsidRDefault="00181671" w:rsidP="00181671">
      <w:pPr>
        <w:rPr>
          <w:rFonts w:ascii="Times New Roman" w:hAnsi="Times New Roman" w:cs="Times New Roman"/>
          <w:sz w:val="24"/>
          <w:szCs w:val="24"/>
        </w:rPr>
      </w:pPr>
    </w:p>
    <w:p w14:paraId="2C292B25" w14:textId="77777777" w:rsidR="00181671" w:rsidRPr="009F763E" w:rsidRDefault="00181671" w:rsidP="0018167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7A">
        <w:rPr>
          <w:rFonts w:ascii="Times New Roman" w:hAnsi="Times New Roman" w:cs="Times New Roman"/>
          <w:b/>
          <w:sz w:val="24"/>
          <w:szCs w:val="24"/>
        </w:rPr>
        <w:t xml:space="preserve">Fenntartja </w:t>
      </w:r>
      <w:r w:rsidRPr="009F763E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311/2018.(XI.22.) Kt. számú határozatában foglaltakat. </w:t>
      </w:r>
    </w:p>
    <w:p w14:paraId="4268F37F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22CCC" w14:textId="77777777" w:rsidR="00181671" w:rsidRPr="00B9577A" w:rsidRDefault="00181671" w:rsidP="0018167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7A">
        <w:rPr>
          <w:rFonts w:ascii="Times New Roman" w:hAnsi="Times New Roman" w:cs="Times New Roman"/>
          <w:b/>
          <w:sz w:val="24"/>
          <w:szCs w:val="24"/>
        </w:rPr>
        <w:t>Dönt arról, hogy nem kíván peren kívüli megállapodást kötni</w:t>
      </w:r>
      <w:r w:rsidRPr="00B9577A">
        <w:rPr>
          <w:rFonts w:ascii="Times New Roman" w:hAnsi="Times New Roman" w:cs="Times New Roman"/>
          <w:sz w:val="24"/>
          <w:szCs w:val="24"/>
        </w:rPr>
        <w:t xml:space="preserve"> arra vonatkozóan, hogy a </w:t>
      </w:r>
      <w:proofErr w:type="spellStart"/>
      <w:r w:rsidRPr="00B9577A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B9577A">
        <w:rPr>
          <w:rFonts w:ascii="Times New Roman" w:hAnsi="Times New Roman" w:cs="Times New Roman"/>
          <w:sz w:val="24"/>
          <w:szCs w:val="24"/>
        </w:rPr>
        <w:t xml:space="preserve"> House megnevezésű felépítmény alatti földterület egy részére földhasználati jog kerüljön bejegyzésre az ingatlan-nyilvántartásba Kabai Lászlóné 4440 Tiszavasvári, Szabo</w:t>
      </w:r>
      <w:r>
        <w:rPr>
          <w:rFonts w:ascii="Times New Roman" w:hAnsi="Times New Roman" w:cs="Times New Roman"/>
          <w:sz w:val="24"/>
          <w:szCs w:val="24"/>
        </w:rPr>
        <w:t xml:space="preserve">lcs </w:t>
      </w:r>
      <w:r w:rsidRPr="00B9577A">
        <w:rPr>
          <w:rFonts w:ascii="Times New Roman" w:hAnsi="Times New Roman" w:cs="Times New Roman"/>
          <w:sz w:val="24"/>
          <w:szCs w:val="24"/>
        </w:rPr>
        <w:t>vezér u. 2. szám alatti lakos javára.</w:t>
      </w:r>
    </w:p>
    <w:p w14:paraId="1E8D69E6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46396" w14:textId="77777777" w:rsidR="00181671" w:rsidRPr="00962812" w:rsidRDefault="00181671" w:rsidP="0018167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7A">
        <w:rPr>
          <w:rFonts w:ascii="Times New Roman" w:hAnsi="Times New Roman" w:cs="Times New Roman"/>
          <w:b/>
          <w:sz w:val="24"/>
          <w:szCs w:val="24"/>
        </w:rPr>
        <w:t>Felszólítja Kabai Lászlóné Tiszavasvári, Szabolcs vezér u. 2. szám alatti lakost, a tulajdonában álló „</w:t>
      </w:r>
      <w:proofErr w:type="spellStart"/>
      <w:r w:rsidRPr="00B9577A">
        <w:rPr>
          <w:rFonts w:ascii="Times New Roman" w:hAnsi="Times New Roman" w:cs="Times New Roman"/>
          <w:b/>
          <w:sz w:val="24"/>
          <w:szCs w:val="24"/>
        </w:rPr>
        <w:t>Green</w:t>
      </w:r>
      <w:proofErr w:type="spellEnd"/>
      <w:r w:rsidRPr="00B9577A">
        <w:rPr>
          <w:rFonts w:ascii="Times New Roman" w:hAnsi="Times New Roman" w:cs="Times New Roman"/>
          <w:b/>
          <w:sz w:val="24"/>
          <w:szCs w:val="24"/>
        </w:rPr>
        <w:t xml:space="preserve"> House” büfé megnevezésű felépítmény elbontására, a terület eredeti állapotának saját költségen történő helyreállítására. Az eredeti állapot helyreállításának határidejét 2020. augusztus 31. napjában határozza meg.</w:t>
      </w:r>
    </w:p>
    <w:p w14:paraId="390D52D3" w14:textId="77777777" w:rsidR="00181671" w:rsidRPr="00962812" w:rsidRDefault="00181671" w:rsidP="00181671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F409E" w14:textId="77777777" w:rsidR="00181671" w:rsidRPr="00962812" w:rsidRDefault="00181671" w:rsidP="0018167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12">
        <w:rPr>
          <w:rFonts w:ascii="Times New Roman" w:hAnsi="Times New Roman" w:cs="Times New Roman"/>
          <w:b/>
          <w:sz w:val="24"/>
          <w:szCs w:val="24"/>
        </w:rPr>
        <w:t>Önkéntes teljesítés elmaradása esetén az önkormányzat bírósági úton fogja érvényesíteni igényét, Kabai Lászlónéval szemben, és a peres eljárással kapcsolatban felmerülő költségét Kabai Lászlónér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962812">
        <w:rPr>
          <w:rFonts w:ascii="Times New Roman" w:hAnsi="Times New Roman" w:cs="Times New Roman"/>
          <w:b/>
          <w:sz w:val="24"/>
          <w:szCs w:val="24"/>
        </w:rPr>
        <w:t xml:space="preserve"> fogja hárítani. </w:t>
      </w:r>
    </w:p>
    <w:p w14:paraId="62CED0AD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8708A" w14:textId="77777777" w:rsidR="00181671" w:rsidRPr="00B9577A" w:rsidRDefault="00181671" w:rsidP="00181671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7A">
        <w:rPr>
          <w:rFonts w:ascii="Times New Roman" w:hAnsi="Times New Roman" w:cs="Times New Roman"/>
          <w:sz w:val="24"/>
          <w:szCs w:val="24"/>
        </w:rPr>
        <w:t>Felkéri a polgármester a döntésről tájékoztassa Kabai Lászlóné képviseletében eljáró jogi képviselőt jelen határozat 1. mellékletét képező levél megküldésével.</w:t>
      </w:r>
    </w:p>
    <w:p w14:paraId="317222FE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54158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882FD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DE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1-5. pont azonnal                                               </w:t>
      </w:r>
      <w:r w:rsidRPr="003C0BDE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14:paraId="3BE622B1" w14:textId="77777777" w:rsidR="00181671" w:rsidRDefault="00181671" w:rsidP="00181671">
      <w:pPr>
        <w:rPr>
          <w:rFonts w:ascii="Times New Roman" w:hAnsi="Times New Roman" w:cs="Times New Roman"/>
          <w:sz w:val="24"/>
          <w:szCs w:val="24"/>
        </w:rPr>
      </w:pPr>
    </w:p>
    <w:p w14:paraId="06CDB7BF" w14:textId="77777777" w:rsidR="00181671" w:rsidRDefault="00181671" w:rsidP="00181671">
      <w:pPr>
        <w:rPr>
          <w:rFonts w:ascii="Times New Roman" w:hAnsi="Times New Roman" w:cs="Times New Roman"/>
          <w:sz w:val="24"/>
          <w:szCs w:val="24"/>
        </w:rPr>
      </w:pPr>
    </w:p>
    <w:p w14:paraId="1D0ECCE4" w14:textId="5B56FA12" w:rsidR="00181671" w:rsidRDefault="00181671" w:rsidP="00181671">
      <w:pPr>
        <w:rPr>
          <w:rFonts w:ascii="Times New Roman" w:hAnsi="Times New Roman" w:cs="Times New Roman"/>
          <w:sz w:val="24"/>
          <w:szCs w:val="24"/>
        </w:rPr>
      </w:pPr>
    </w:p>
    <w:p w14:paraId="32C46965" w14:textId="77777777" w:rsidR="0045665D" w:rsidRDefault="0045665D" w:rsidP="00181671">
      <w:pPr>
        <w:rPr>
          <w:rFonts w:ascii="Times New Roman" w:hAnsi="Times New Roman" w:cs="Times New Roman"/>
          <w:sz w:val="24"/>
          <w:szCs w:val="24"/>
        </w:rPr>
      </w:pPr>
    </w:p>
    <w:p w14:paraId="5BD70AA3" w14:textId="77777777" w:rsidR="00181671" w:rsidRPr="00181671" w:rsidRDefault="00181671" w:rsidP="00456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671">
        <w:rPr>
          <w:rFonts w:ascii="Times New Roman" w:hAnsi="Times New Roman" w:cs="Times New Roman"/>
          <w:b/>
          <w:sz w:val="24"/>
          <w:szCs w:val="24"/>
        </w:rPr>
        <w:t xml:space="preserve">                    Szőke Zoltán                                       Dr. </w:t>
      </w:r>
      <w:proofErr w:type="spellStart"/>
      <w:r w:rsidRPr="0018167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8167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63BFF7D0" w14:textId="77777777" w:rsidR="00181671" w:rsidRPr="00181671" w:rsidRDefault="00181671" w:rsidP="00456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1671">
        <w:rPr>
          <w:rFonts w:ascii="Times New Roman" w:hAnsi="Times New Roman" w:cs="Times New Roman"/>
          <w:b/>
          <w:sz w:val="24"/>
          <w:szCs w:val="24"/>
        </w:rPr>
        <w:t xml:space="preserve">                    polgármester                                                  jegyző</w:t>
      </w:r>
    </w:p>
    <w:p w14:paraId="5692D648" w14:textId="77777777" w:rsidR="00181671" w:rsidRDefault="00181671" w:rsidP="0018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335B53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97/2020.(VII.30.) Kt. számú határozat 1. melléklete</w:t>
      </w:r>
    </w:p>
    <w:p w14:paraId="7F4370D1" w14:textId="77777777" w:rsidR="00181671" w:rsidRPr="00B25450" w:rsidRDefault="00181671" w:rsidP="0018167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0"/>
        </w:rPr>
      </w:pPr>
      <w:r w:rsidRPr="00B25450">
        <w:rPr>
          <w:rFonts w:ascii="Times New Roman" w:hAnsi="Times New Roman" w:cs="Times New Roman"/>
          <w:b/>
          <w:smallCaps/>
          <w:sz w:val="40"/>
        </w:rPr>
        <w:t xml:space="preserve">Tiszavasvári Város </w:t>
      </w:r>
      <w:r>
        <w:rPr>
          <w:rFonts w:ascii="Times New Roman" w:hAnsi="Times New Roman" w:cs="Times New Roman"/>
          <w:b/>
          <w:smallCaps/>
          <w:sz w:val="40"/>
        </w:rPr>
        <w:t>Önkormányzatá</w:t>
      </w:r>
      <w:r w:rsidRPr="00B25450">
        <w:rPr>
          <w:rFonts w:ascii="Times New Roman" w:hAnsi="Times New Roman" w:cs="Times New Roman"/>
          <w:b/>
          <w:smallCaps/>
          <w:sz w:val="40"/>
        </w:rPr>
        <w:t>t</w:t>
      </w:r>
      <w:r>
        <w:rPr>
          <w:rFonts w:ascii="Times New Roman" w:hAnsi="Times New Roman" w:cs="Times New Roman"/>
          <w:b/>
          <w:smallCaps/>
          <w:sz w:val="40"/>
        </w:rPr>
        <w:t>ó</w:t>
      </w:r>
      <w:r w:rsidRPr="00B25450">
        <w:rPr>
          <w:rFonts w:ascii="Times New Roman" w:hAnsi="Times New Roman" w:cs="Times New Roman"/>
          <w:b/>
          <w:smallCaps/>
          <w:sz w:val="40"/>
        </w:rPr>
        <w:t>l</w:t>
      </w:r>
    </w:p>
    <w:p w14:paraId="594BF0D2" w14:textId="77777777" w:rsidR="00181671" w:rsidRPr="00B25450" w:rsidRDefault="00181671" w:rsidP="0018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4440 Tiszavasvári, Városháza tér 4. sz.</w:t>
      </w:r>
    </w:p>
    <w:p w14:paraId="51627B89" w14:textId="77777777" w:rsidR="00181671" w:rsidRPr="00B25450" w:rsidRDefault="00181671" w:rsidP="0018167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450">
        <w:rPr>
          <w:rFonts w:ascii="Times New Roman" w:hAnsi="Times New Roman" w:cs="Times New Roman"/>
          <w:b/>
        </w:rPr>
        <w:t>Tel.: 42/520-500    Fax.: 42/275–000    E–mail</w:t>
      </w:r>
      <w:r w:rsidRPr="00B25450">
        <w:rPr>
          <w:rFonts w:ascii="Times New Roman" w:hAnsi="Times New Roman" w:cs="Times New Roman"/>
          <w:b/>
          <w:color w:val="000000"/>
        </w:rPr>
        <w:t>: tvonkph@tiszavasvari.hu</w:t>
      </w:r>
    </w:p>
    <w:p w14:paraId="4A2A090A" w14:textId="77777777" w:rsidR="00181671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2F5">
        <w:rPr>
          <w:rFonts w:ascii="Times New Roman" w:hAnsi="Times New Roman" w:cs="Times New Roman"/>
          <w:b/>
          <w:sz w:val="24"/>
          <w:szCs w:val="24"/>
        </w:rPr>
        <w:t>Ügyiratszám:</w:t>
      </w:r>
      <w:r w:rsidRPr="007462F5">
        <w:rPr>
          <w:rFonts w:ascii="Times New Roman" w:hAnsi="Times New Roman" w:cs="Times New Roman"/>
          <w:sz w:val="24"/>
          <w:szCs w:val="24"/>
        </w:rPr>
        <w:t xml:space="preserve"> </w:t>
      </w:r>
      <w:r w:rsidRPr="00E85532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7939-2/</w:t>
      </w:r>
      <w:r w:rsidRPr="00E85532">
        <w:rPr>
          <w:rFonts w:ascii="Times New Roman" w:hAnsi="Times New Roman" w:cs="Times New Roman"/>
          <w:sz w:val="24"/>
          <w:szCs w:val="24"/>
        </w:rPr>
        <w:t xml:space="preserve">2020.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9A9AF68" w14:textId="77777777" w:rsidR="00181671" w:rsidRPr="00E85532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AFC68" w14:textId="77777777" w:rsidR="00181671" w:rsidRPr="005274FD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4FD">
        <w:rPr>
          <w:rFonts w:ascii="Times New Roman" w:hAnsi="Times New Roman" w:cs="Times New Roman"/>
          <w:b/>
          <w:sz w:val="24"/>
          <w:szCs w:val="24"/>
        </w:rPr>
        <w:t>Dr. Szilágyi József egyéni ügyvéd részére</w:t>
      </w:r>
    </w:p>
    <w:p w14:paraId="5971CA2B" w14:textId="77777777" w:rsidR="00181671" w:rsidRPr="005274FD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4FD">
        <w:rPr>
          <w:rFonts w:ascii="Times New Roman" w:hAnsi="Times New Roman" w:cs="Times New Roman"/>
          <w:b/>
          <w:sz w:val="24"/>
          <w:szCs w:val="24"/>
          <w:u w:val="single"/>
        </w:rPr>
        <w:t>4400 Nyíregyháza</w:t>
      </w:r>
    </w:p>
    <w:p w14:paraId="7D65A9C9" w14:textId="77777777" w:rsidR="00181671" w:rsidRPr="00BA4BDA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4FD">
        <w:rPr>
          <w:rFonts w:ascii="Times New Roman" w:hAnsi="Times New Roman" w:cs="Times New Roman"/>
          <w:b/>
          <w:sz w:val="24"/>
          <w:szCs w:val="24"/>
        </w:rPr>
        <w:t>Szarvas u. 44.</w:t>
      </w:r>
      <w:r>
        <w:rPr>
          <w:rFonts w:ascii="Times New Roman" w:hAnsi="Times New Roman" w:cs="Times New Roman"/>
          <w:b/>
          <w:sz w:val="24"/>
          <w:szCs w:val="24"/>
        </w:rPr>
        <w:t xml:space="preserve"> szám</w:t>
      </w:r>
    </w:p>
    <w:p w14:paraId="402F7FE0" w14:textId="77777777" w:rsidR="00181671" w:rsidRDefault="00181671" w:rsidP="0018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7C">
        <w:rPr>
          <w:rFonts w:ascii="Times New Roman" w:hAnsi="Times New Roman" w:cs="Times New Roman"/>
          <w:b/>
          <w:sz w:val="24"/>
          <w:szCs w:val="24"/>
        </w:rPr>
        <w:t>Tisztelt Ügyvéd Úr!</w:t>
      </w:r>
    </w:p>
    <w:p w14:paraId="794997F4" w14:textId="77777777" w:rsidR="00181671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5754D8" w14:textId="77777777" w:rsidR="00181671" w:rsidRPr="00700C1C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206">
        <w:rPr>
          <w:rFonts w:ascii="Times New Roman" w:hAnsi="Times New Roman" w:cs="Times New Roman"/>
          <w:sz w:val="24"/>
          <w:szCs w:val="24"/>
        </w:rPr>
        <w:t>2020. május 14. napján kelt</w:t>
      </w:r>
      <w:r>
        <w:rPr>
          <w:rFonts w:ascii="Times New Roman" w:hAnsi="Times New Roman" w:cs="Times New Roman"/>
          <w:sz w:val="24"/>
          <w:szCs w:val="24"/>
        </w:rPr>
        <w:t>, Kabai Lászlóné Tiszavasvári, Szabolcs vezér u. 2. szám alatti lakos képviseletében az ún.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House” ügyében Tiszavasvári Város Önkormányzatához benyújtott peren kívüli megállapodással kapcsolatban megküldöm Önnek Tiszavasvári Város Önkormányzata Képviselő-testülete 97/2020. (VII.30.) Kt. számú határozatát.</w:t>
      </w:r>
    </w:p>
    <w:p w14:paraId="0C5E96D9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DB509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311/2018. (XI.22.) Kt. számú határozatában foglaltak alapján tájékoztattam Önt arról, </w:t>
      </w:r>
      <w:r w:rsidRPr="00DB373F">
        <w:rPr>
          <w:rFonts w:ascii="Times New Roman" w:hAnsi="Times New Roman" w:cs="Times New Roman"/>
          <w:sz w:val="24"/>
          <w:szCs w:val="24"/>
        </w:rPr>
        <w:t xml:space="preserve">hogy a </w:t>
      </w:r>
      <w:proofErr w:type="spellStart"/>
      <w:r w:rsidRPr="00DB373F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DB3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DB373F">
        <w:rPr>
          <w:rFonts w:ascii="Times New Roman" w:hAnsi="Times New Roman" w:cs="Times New Roman"/>
          <w:sz w:val="24"/>
          <w:szCs w:val="24"/>
        </w:rPr>
        <w:t>ouse büfé elhelyezését biztosító 2843 hrsz-ú közterület meg</w:t>
      </w:r>
      <w:r>
        <w:rPr>
          <w:rFonts w:ascii="Times New Roman" w:hAnsi="Times New Roman" w:cs="Times New Roman"/>
          <w:sz w:val="24"/>
          <w:szCs w:val="24"/>
        </w:rPr>
        <w:t>nevezésű Hétvezér utca telekmeg</w:t>
      </w:r>
      <w:r w:rsidRPr="00DB373F">
        <w:rPr>
          <w:rFonts w:ascii="Times New Roman" w:hAnsi="Times New Roman" w:cs="Times New Roman"/>
          <w:sz w:val="24"/>
          <w:szCs w:val="24"/>
        </w:rPr>
        <w:t>osztása, valamint elidegenítés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B373F">
        <w:rPr>
          <w:rFonts w:ascii="Times New Roman" w:hAnsi="Times New Roman" w:cs="Times New Roman"/>
          <w:sz w:val="24"/>
          <w:szCs w:val="24"/>
        </w:rPr>
        <w:t xml:space="preserve"> a vonatkozó hatályos jogszabályi rendelkezések alapján nem lehetséges, ezáltal a lángosbódé ala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DB373F">
        <w:rPr>
          <w:rFonts w:ascii="Times New Roman" w:hAnsi="Times New Roman" w:cs="Times New Roman"/>
          <w:sz w:val="24"/>
          <w:szCs w:val="24"/>
        </w:rPr>
        <w:t>ti terület önálló helyrajzi számmal és házszámmal történő ellátása nem valósulhat meg.</w:t>
      </w:r>
    </w:p>
    <w:p w14:paraId="25A6E892" w14:textId="77777777" w:rsidR="00181671" w:rsidRPr="00DB373F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FBC3" w14:textId="77777777" w:rsidR="00181671" w:rsidRPr="005F12EE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2EE">
        <w:rPr>
          <w:rFonts w:ascii="Times New Roman" w:hAnsi="Times New Roman" w:cs="Times New Roman"/>
          <w:b/>
          <w:sz w:val="24"/>
          <w:szCs w:val="24"/>
        </w:rPr>
        <w:t xml:space="preserve">A 2843 hrsz-ú </w:t>
      </w:r>
      <w:r>
        <w:rPr>
          <w:rFonts w:ascii="Times New Roman" w:hAnsi="Times New Roman" w:cs="Times New Roman"/>
          <w:b/>
          <w:sz w:val="24"/>
          <w:szCs w:val="24"/>
        </w:rPr>
        <w:t xml:space="preserve">kivett </w:t>
      </w:r>
      <w:r w:rsidRPr="005F12EE">
        <w:rPr>
          <w:rFonts w:ascii="Times New Roman" w:hAnsi="Times New Roman" w:cs="Times New Roman"/>
          <w:b/>
          <w:sz w:val="24"/>
          <w:szCs w:val="24"/>
        </w:rPr>
        <w:t xml:space="preserve">közterület megnevezésű ingatlan a közhiteles ingatlan-nyilvántartás adatai szerint Tiszavasvári Város Önkormányzata kizárólagos tulajdonát képezi. </w:t>
      </w:r>
    </w:p>
    <w:p w14:paraId="7EAB2FB1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51A0ED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D04BF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AD04BF">
        <w:t xml:space="preserve"> </w:t>
      </w:r>
      <w:r w:rsidRPr="00AD04BF">
        <w:rPr>
          <w:rFonts w:ascii="Times New Roman" w:hAnsi="Times New Roman" w:cs="Times New Roman"/>
          <w:sz w:val="24"/>
          <w:szCs w:val="24"/>
        </w:rPr>
        <w:t>Önkormányzat vagyonáról és a vagyongazdálkodás szabályairól szóló 31/2013.(X.25.)</w:t>
      </w:r>
      <w:r w:rsidRPr="00AD04BF">
        <w:t xml:space="preserve"> </w:t>
      </w:r>
      <w:r w:rsidRPr="00AD04BF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rendelet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forgalomképtelen törzsvagyoni körbe sorolja a 2843 hrsz-ú ingatlant. </w:t>
      </w:r>
    </w:p>
    <w:p w14:paraId="3E974EE2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A0313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311/2018. (XI.22.) Kt. számú határozatában foglaltakat továbbra is fenntartja. Tiszavasvári Város Önkormányzata, mint tulajdonos nem járul hozzá 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House” büfé felépítmény alatti földterületre vonatkozóan a földhasználati jog Kabai Lászlóné részére az ingatlan-nyilvántartásba történő bejegyzéséhez.</w:t>
      </w:r>
    </w:p>
    <w:p w14:paraId="7414DAF9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2171F3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közterületek használatáról, a közutak nem közlekedési célú igénybevétele engedélyezésével kapcsolatos eljárásokról szóló 8/2020. önkormányzati rendelet (továbbiakban: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előírásai alapján a </w:t>
      </w:r>
      <w:r w:rsidRPr="00AF5A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közterületek rendeltetésétől eltérő használatához közterület-használati bérleti szerződés szükséges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Ilyen szerződést kell kötni többek között </w:t>
      </w:r>
      <w:r w:rsidRPr="00AF5A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árusító és egyéb fülke, pavilon elhelyezéséhez. Nem adható ki közterület-használati szerződés árusítás céljára a Kossuth utcán a Városháza tér és Ifjúság utca közötti szakaszon és a hozzá csatlakozó utakon, az útcsatlakozástól mért 30 méteren belül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4.§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pontja) </w:t>
      </w:r>
    </w:p>
    <w:p w14:paraId="211D5BE9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E5BAAF2" w14:textId="77777777" w:rsidR="00181671" w:rsidRPr="000D4EF5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D4E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hatályos szabályozás alapján tehát közterület használati engedély nem adható ki a „</w:t>
      </w:r>
      <w:proofErr w:type="spellStart"/>
      <w:r w:rsidRPr="000D4E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Green</w:t>
      </w:r>
      <w:proofErr w:type="spellEnd"/>
      <w:r w:rsidRPr="000D4E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house” büfére vonatkozóan, ott árusítási tevékenységet nem lehet folytatni.</w:t>
      </w:r>
    </w:p>
    <w:p w14:paraId="1DB9F3B0" w14:textId="77777777" w:rsidR="00181671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C65E77" w14:textId="77777777" w:rsidR="00181671" w:rsidRPr="000D4EF5" w:rsidRDefault="00181671" w:rsidP="0018167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Tekintettel arra a tényre, hogy jogszerűen nem folytatható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house” büfé tevékenysége, </w:t>
      </w:r>
      <w:r w:rsidRPr="000D4E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indokolt és szükséges a területrész eredeti állapotának helyreállítása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melyet állapot helyreállítása a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House” büfé </w:t>
      </w:r>
      <w:r w:rsidRPr="000D4EF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tulajdonosának kötelezettsége.</w:t>
      </w:r>
    </w:p>
    <w:p w14:paraId="32229F32" w14:textId="77777777" w:rsidR="00181671" w:rsidRDefault="00181671" w:rsidP="00181671">
      <w:pPr>
        <w:keepNext/>
        <w:spacing w:before="18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Kabai Lászlóné képviseletében Dr. Szilágyi József egyéni ügyvéd leírta, hogy Rozgonyi Sándorné 1987. július 12-én kelt szerződéssel a lángossütő bódét értékesítette Kabai Lászlónénak.  </w:t>
      </w:r>
    </w:p>
    <w:p w14:paraId="75422232" w14:textId="77777777" w:rsidR="00181671" w:rsidRPr="008436BC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f</w:t>
      </w:r>
      <w:r w:rsidRPr="008436BC">
        <w:rPr>
          <w:rFonts w:ascii="Times New Roman" w:hAnsi="Times New Roman" w:cs="Times New Roman"/>
          <w:b/>
          <w:sz w:val="24"/>
          <w:szCs w:val="24"/>
        </w:rPr>
        <w:t xml:space="preserve">elszólítom Kabai Lászlóné Tiszavasvári, Szabolcs vezér u. 2. szám alatti lakost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8436BC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436BC">
        <w:rPr>
          <w:rFonts w:ascii="Times New Roman" w:hAnsi="Times New Roman" w:cs="Times New Roman"/>
          <w:b/>
          <w:sz w:val="24"/>
          <w:szCs w:val="24"/>
        </w:rPr>
        <w:t>Green</w:t>
      </w:r>
      <w:proofErr w:type="spellEnd"/>
      <w:r w:rsidRPr="008436BC">
        <w:rPr>
          <w:rFonts w:ascii="Times New Roman" w:hAnsi="Times New Roman" w:cs="Times New Roman"/>
          <w:b/>
          <w:sz w:val="24"/>
          <w:szCs w:val="24"/>
        </w:rPr>
        <w:t xml:space="preserve"> House” büfé megnevezésű felépítmény elbontására, a terület eredeti állapotának saját költségen történő helyreállítására.</w:t>
      </w:r>
    </w:p>
    <w:p w14:paraId="0526D1A0" w14:textId="77777777" w:rsidR="00181671" w:rsidRPr="008436BC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6BC">
        <w:rPr>
          <w:rFonts w:ascii="Times New Roman" w:hAnsi="Times New Roman" w:cs="Times New Roman"/>
          <w:b/>
          <w:sz w:val="24"/>
          <w:szCs w:val="24"/>
        </w:rPr>
        <w:t>Felszólítom, hogy az eredeti állapot helyreállítási kötelezettségének haladéktalanul, de legkésőbb 2020. augusztus 31. napjáig tegyen eleget.</w:t>
      </w:r>
    </w:p>
    <w:p w14:paraId="3D44AB89" w14:textId="77777777" w:rsidR="00181671" w:rsidRPr="00DB373F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57A65" w14:textId="77777777" w:rsidR="00181671" w:rsidRPr="000457E2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Tájékoztatom Kabai Lászlónét, hogy ö</w:t>
      </w:r>
      <w:r w:rsidRPr="000457E2">
        <w:rPr>
          <w:rFonts w:ascii="Times New Roman" w:hAnsi="Times New Roman" w:cs="Times New Roman"/>
          <w:b/>
          <w:sz w:val="24"/>
          <w:szCs w:val="24"/>
        </w:rPr>
        <w:t>nkéntes teljesítés elmaradása esetén az önkormányzat bírósági úton fogja érvényesíteni igényét, Kabai Lászlónéval szemben, és a peres eljárással kapcsolatban felmerülő költségét Kabai Lászlónér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457E2">
        <w:rPr>
          <w:rFonts w:ascii="Times New Roman" w:hAnsi="Times New Roman" w:cs="Times New Roman"/>
          <w:b/>
          <w:sz w:val="24"/>
          <w:szCs w:val="24"/>
        </w:rPr>
        <w:t xml:space="preserve"> fogja hárítani. </w:t>
      </w:r>
    </w:p>
    <w:p w14:paraId="4BE51D14" w14:textId="77777777" w:rsidR="00181671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95E6F" w14:textId="77777777" w:rsidR="00181671" w:rsidRPr="00DB373F" w:rsidRDefault="00181671" w:rsidP="00181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89DD2" w14:textId="77777777" w:rsidR="00181671" w:rsidRDefault="00181671" w:rsidP="0018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2020. július 30.</w:t>
      </w:r>
    </w:p>
    <w:p w14:paraId="105B3E6F" w14:textId="77777777" w:rsidR="00181671" w:rsidRDefault="00181671" w:rsidP="00181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6E432" w14:textId="77777777" w:rsidR="00181671" w:rsidRPr="0008272B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08272B">
        <w:rPr>
          <w:rFonts w:ascii="Times New Roman" w:hAnsi="Times New Roman" w:cs="Times New Roman"/>
          <w:b/>
          <w:sz w:val="24"/>
          <w:szCs w:val="24"/>
        </w:rPr>
        <w:t>Szőke Zoltán</w:t>
      </w:r>
    </w:p>
    <w:p w14:paraId="471D0AA9" w14:textId="77777777" w:rsidR="00181671" w:rsidRPr="0008272B" w:rsidRDefault="00181671" w:rsidP="0018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08272B">
        <w:rPr>
          <w:rFonts w:ascii="Times New Roman" w:hAnsi="Times New Roman" w:cs="Times New Roman"/>
          <w:b/>
          <w:sz w:val="24"/>
          <w:szCs w:val="24"/>
        </w:rPr>
        <w:t>polgármester</w:t>
      </w:r>
    </w:p>
    <w:p w14:paraId="402ECD96" w14:textId="77777777" w:rsidR="009B1CC2" w:rsidRDefault="009B1CC2"/>
    <w:sectPr w:rsidR="009B1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1FB0" w14:textId="77777777" w:rsidR="00000000" w:rsidRDefault="0045665D">
      <w:pPr>
        <w:spacing w:after="0" w:line="240" w:lineRule="auto"/>
      </w:pPr>
      <w:r>
        <w:separator/>
      </w:r>
    </w:p>
  </w:endnote>
  <w:endnote w:type="continuationSeparator" w:id="0">
    <w:p w14:paraId="44AB1EC8" w14:textId="77777777" w:rsidR="00000000" w:rsidRDefault="0045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F36BB" w14:textId="77777777" w:rsidR="008A1F27" w:rsidRDefault="004566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9818733"/>
      <w:docPartObj>
        <w:docPartGallery w:val="Page Numbers (Bottom of Page)"/>
        <w:docPartUnique/>
      </w:docPartObj>
    </w:sdtPr>
    <w:sdtEndPr/>
    <w:sdtContent>
      <w:p w14:paraId="37A4F335" w14:textId="77777777" w:rsidR="008A1F27" w:rsidRDefault="0018167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E12FBB0" w14:textId="77777777" w:rsidR="008A1F27" w:rsidRDefault="0045665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30F6" w14:textId="77777777" w:rsidR="008A1F27" w:rsidRDefault="004566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1C550" w14:textId="77777777" w:rsidR="00000000" w:rsidRDefault="0045665D">
      <w:pPr>
        <w:spacing w:after="0" w:line="240" w:lineRule="auto"/>
      </w:pPr>
      <w:r>
        <w:separator/>
      </w:r>
    </w:p>
  </w:footnote>
  <w:footnote w:type="continuationSeparator" w:id="0">
    <w:p w14:paraId="7EE3434F" w14:textId="77777777" w:rsidR="00000000" w:rsidRDefault="0045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2BA15" w14:textId="77777777" w:rsidR="008A1F27" w:rsidRDefault="004566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C0EC" w14:textId="77777777" w:rsidR="008A1F27" w:rsidRDefault="004566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3CC68" w14:textId="77777777" w:rsidR="008A1F27" w:rsidRDefault="004566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70506"/>
    <w:multiLevelType w:val="hybridMultilevel"/>
    <w:tmpl w:val="9EC0B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671"/>
    <w:rsid w:val="00181671"/>
    <w:rsid w:val="0045665D"/>
    <w:rsid w:val="009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ABFB5"/>
  <w15:docId w15:val="{C916EF15-628F-4ACF-B881-CD60969F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16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6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1671"/>
  </w:style>
  <w:style w:type="paragraph" w:styleId="llb">
    <w:name w:val="footer"/>
    <w:basedOn w:val="Norml"/>
    <w:link w:val="llbChar"/>
    <w:uiPriority w:val="99"/>
    <w:unhideWhenUsed/>
    <w:rsid w:val="00181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1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Ládi Zsanett</cp:lastModifiedBy>
  <cp:revision>2</cp:revision>
  <dcterms:created xsi:type="dcterms:W3CDTF">2020-07-31T07:29:00Z</dcterms:created>
  <dcterms:modified xsi:type="dcterms:W3CDTF">2020-08-10T10:18:00Z</dcterms:modified>
</cp:coreProperties>
</file>