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5A" w:rsidRDefault="00E8485A" w:rsidP="00E8485A">
      <w:pPr>
        <w:spacing w:line="240" w:lineRule="auto"/>
        <w:jc w:val="center"/>
        <w:rPr>
          <w:b/>
        </w:rPr>
      </w:pPr>
    </w:p>
    <w:p w:rsidR="00E8485A" w:rsidRDefault="00E8485A" w:rsidP="00E8485A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E8485A" w:rsidRDefault="00E8485A" w:rsidP="00E8485A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E8485A" w:rsidRDefault="001C1D70" w:rsidP="00E8485A">
      <w:pPr>
        <w:spacing w:line="240" w:lineRule="auto"/>
        <w:jc w:val="center"/>
        <w:rPr>
          <w:b/>
        </w:rPr>
      </w:pPr>
      <w:r>
        <w:rPr>
          <w:b/>
        </w:rPr>
        <w:t>244</w:t>
      </w:r>
      <w:r w:rsidR="00E8485A">
        <w:rPr>
          <w:b/>
        </w:rPr>
        <w:t>/2019. (VI.26.) Kt. számú</w:t>
      </w:r>
    </w:p>
    <w:p w:rsidR="00E8485A" w:rsidRDefault="00E8485A" w:rsidP="00E8485A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8004B0" w:rsidRDefault="008004B0" w:rsidP="000B4AB7">
      <w:pPr>
        <w:spacing w:after="200" w:line="276" w:lineRule="auto"/>
        <w:ind w:left="2829" w:firstLine="709"/>
      </w:pPr>
    </w:p>
    <w:p w:rsidR="008004B0" w:rsidRDefault="008004B0" w:rsidP="008004B0">
      <w:pPr>
        <w:spacing w:line="240" w:lineRule="auto"/>
        <w:jc w:val="center"/>
      </w:pPr>
      <w:r w:rsidRPr="002C57F6">
        <w:rPr>
          <w:b/>
          <w:szCs w:val="24"/>
        </w:rPr>
        <w:t>A</w:t>
      </w:r>
      <w:r>
        <w:rPr>
          <w:b/>
          <w:szCs w:val="24"/>
        </w:rPr>
        <w:t>z</w:t>
      </w:r>
      <w:r w:rsidRPr="002C57F6">
        <w:rPr>
          <w:b/>
          <w:szCs w:val="24"/>
        </w:rPr>
        <w:t xml:space="preserve"> </w:t>
      </w:r>
      <w:r w:rsidRPr="002C57F6">
        <w:rPr>
          <w:b/>
          <w:bCs/>
          <w:szCs w:val="24"/>
        </w:rPr>
        <w:t xml:space="preserve">EFOP-1.2.11-16-2017-00009 </w:t>
      </w:r>
      <w:r>
        <w:rPr>
          <w:b/>
          <w:szCs w:val="24"/>
        </w:rPr>
        <w:t xml:space="preserve">azonosító számú </w:t>
      </w:r>
      <w:r w:rsidRPr="002C57F6">
        <w:rPr>
          <w:b/>
          <w:szCs w:val="24"/>
        </w:rPr>
        <w:t>pályázattal kapcs</w:t>
      </w:r>
      <w:r>
        <w:rPr>
          <w:b/>
          <w:szCs w:val="24"/>
        </w:rPr>
        <w:t xml:space="preserve">olatban megkötött vállalkozási </w:t>
      </w:r>
      <w:r w:rsidRPr="002C57F6">
        <w:rPr>
          <w:b/>
          <w:szCs w:val="24"/>
        </w:rPr>
        <w:t>szerződés módosításáról</w:t>
      </w:r>
      <w:r>
        <w:rPr>
          <w:b/>
          <w:szCs w:val="24"/>
        </w:rPr>
        <w:t xml:space="preserve"> (Bocskai utca 77.)</w:t>
      </w:r>
    </w:p>
    <w:p w:rsidR="008004B0" w:rsidRDefault="008004B0" w:rsidP="008004B0">
      <w:pPr>
        <w:spacing w:line="240" w:lineRule="auto"/>
        <w:jc w:val="center"/>
      </w:pPr>
    </w:p>
    <w:p w:rsidR="008004B0" w:rsidRPr="008F612B" w:rsidRDefault="008004B0" w:rsidP="008004B0">
      <w:pPr>
        <w:spacing w:line="240" w:lineRule="auto"/>
        <w:jc w:val="both"/>
      </w:pPr>
      <w:r>
        <w:t>Tiszavasvári Város Önkormányzata Képviselő-testülete „</w:t>
      </w:r>
      <w:r w:rsidRPr="002C57F6">
        <w:rPr>
          <w:b/>
          <w:szCs w:val="24"/>
        </w:rPr>
        <w:t>A</w:t>
      </w:r>
      <w:r>
        <w:rPr>
          <w:b/>
          <w:szCs w:val="24"/>
        </w:rPr>
        <w:t>z</w:t>
      </w:r>
      <w:r w:rsidRPr="002C57F6">
        <w:rPr>
          <w:b/>
          <w:szCs w:val="24"/>
        </w:rPr>
        <w:t xml:space="preserve"> </w:t>
      </w:r>
      <w:r w:rsidRPr="002C57F6">
        <w:rPr>
          <w:b/>
          <w:bCs/>
          <w:szCs w:val="24"/>
        </w:rPr>
        <w:t xml:space="preserve">EFOP-1.2.11-16-2017-00009 </w:t>
      </w:r>
      <w:r>
        <w:rPr>
          <w:b/>
          <w:szCs w:val="24"/>
        </w:rPr>
        <w:t xml:space="preserve">azonosító számú </w:t>
      </w:r>
      <w:r w:rsidRPr="002C57F6">
        <w:rPr>
          <w:b/>
          <w:szCs w:val="24"/>
        </w:rPr>
        <w:t>pályázattal kapcs</w:t>
      </w:r>
      <w:r>
        <w:rPr>
          <w:b/>
          <w:szCs w:val="24"/>
        </w:rPr>
        <w:t xml:space="preserve">olatban megkötött vállalkozási </w:t>
      </w:r>
      <w:r w:rsidRPr="002C57F6">
        <w:rPr>
          <w:b/>
          <w:szCs w:val="24"/>
        </w:rPr>
        <w:t>szerződés módosításáról</w:t>
      </w:r>
      <w:r>
        <w:rPr>
          <w:b/>
          <w:szCs w:val="24"/>
        </w:rPr>
        <w:t xml:space="preserve"> (Bocskai utca 77.)” </w:t>
      </w:r>
      <w:r w:rsidRPr="00C31843">
        <w:rPr>
          <w:szCs w:val="24"/>
        </w:rPr>
        <w:t>megnevezésű előterjesztéssel kapcsolatban az alábbi határozatot hozza:</w:t>
      </w:r>
    </w:p>
    <w:p w:rsidR="008004B0" w:rsidRDefault="008004B0" w:rsidP="008004B0"/>
    <w:p w:rsidR="008004B0" w:rsidRPr="00B715E0" w:rsidRDefault="008004B0" w:rsidP="00B772CB">
      <w:pPr>
        <w:pStyle w:val="Listaszerbekezds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rPr>
          <w:b/>
          <w:szCs w:val="24"/>
        </w:rPr>
        <w:t xml:space="preserve">Kezdeményezi a </w:t>
      </w:r>
      <w:r w:rsidRPr="002F3C21">
        <w:rPr>
          <w:b/>
          <w:szCs w:val="24"/>
        </w:rPr>
        <w:t>Tiszavasvári Város Önkormányzata</w:t>
      </w:r>
      <w:r w:rsidRPr="002F3C21">
        <w:rPr>
          <w:szCs w:val="24"/>
        </w:rPr>
        <w:t xml:space="preserve">, valamint a </w:t>
      </w:r>
      <w:r w:rsidRPr="002F3C21">
        <w:rPr>
          <w:b/>
          <w:szCs w:val="24"/>
        </w:rPr>
        <w:t xml:space="preserve">Csatipart Kft. </w:t>
      </w:r>
      <w:r w:rsidRPr="00F242C6">
        <w:rPr>
          <w:szCs w:val="24"/>
        </w:rPr>
        <w:t>(</w:t>
      </w:r>
      <w:r w:rsidRPr="002F3C21">
        <w:rPr>
          <w:szCs w:val="24"/>
        </w:rPr>
        <w:t>székhelye:</w:t>
      </w:r>
      <w:r w:rsidRPr="002F3C21">
        <w:rPr>
          <w:b/>
          <w:szCs w:val="24"/>
        </w:rPr>
        <w:t xml:space="preserve"> </w:t>
      </w:r>
      <w:r w:rsidRPr="002F3C21">
        <w:rPr>
          <w:szCs w:val="24"/>
        </w:rPr>
        <w:t>4440 Tiszavasvári, Kinizsi u. 25/c.</w:t>
      </w:r>
      <w:r>
        <w:rPr>
          <w:szCs w:val="24"/>
        </w:rPr>
        <w:t xml:space="preserve">) között, </w:t>
      </w:r>
      <w:r>
        <w:rPr>
          <w:b/>
          <w:szCs w:val="24"/>
        </w:rPr>
        <w:t xml:space="preserve">az EFOP-1.2.11-16-2017-00009 azonosító számú, „Esély és otthon - mindkettő lehetséges! Komplex beavatkozások megvalósítása a fiatalok elvándorlásának csökkentése érdekében Tiszavasváriban” elnevezésű </w:t>
      </w:r>
      <w:r>
        <w:rPr>
          <w:szCs w:val="24"/>
        </w:rPr>
        <w:t xml:space="preserve">pályázati forrásból megvalósuló, </w:t>
      </w:r>
      <w:r>
        <w:rPr>
          <w:b/>
          <w:szCs w:val="24"/>
        </w:rPr>
        <w:t xml:space="preserve">„Esély Otthon” bérlakások felújítása” </w:t>
      </w:r>
      <w:r w:rsidRPr="00014298">
        <w:rPr>
          <w:bCs/>
          <w:szCs w:val="24"/>
        </w:rPr>
        <w:t xml:space="preserve">építési beruházás </w:t>
      </w:r>
      <w:r>
        <w:rPr>
          <w:bCs/>
          <w:szCs w:val="24"/>
        </w:rPr>
        <w:t xml:space="preserve">- </w:t>
      </w:r>
      <w:r w:rsidRPr="00DF6E24">
        <w:rPr>
          <w:b/>
          <w:bCs/>
          <w:szCs w:val="24"/>
        </w:rPr>
        <w:t>4440 Tiszavasvári Bocskai utca 77. szám alatti teljesítési helyen történő</w:t>
      </w:r>
      <w:r>
        <w:rPr>
          <w:bCs/>
          <w:szCs w:val="24"/>
        </w:rPr>
        <w:t xml:space="preserve"> – </w:t>
      </w:r>
      <w:r w:rsidRPr="00014298">
        <w:rPr>
          <w:bCs/>
          <w:szCs w:val="24"/>
        </w:rPr>
        <w:t>megvalósítás</w:t>
      </w:r>
      <w:r>
        <w:rPr>
          <w:bCs/>
          <w:szCs w:val="24"/>
        </w:rPr>
        <w:t xml:space="preserve">ára kötött, </w:t>
      </w:r>
      <w:r w:rsidRPr="00DF6E24">
        <w:rPr>
          <w:bCs/>
          <w:szCs w:val="24"/>
        </w:rPr>
        <w:t>2019. január 11. napján</w:t>
      </w:r>
      <w:r w:rsidRPr="00940AB6">
        <w:rPr>
          <w:bCs/>
          <w:szCs w:val="24"/>
        </w:rPr>
        <w:t xml:space="preserve"> kelt </w:t>
      </w:r>
      <w:r w:rsidRPr="000E043E">
        <w:rPr>
          <w:b/>
          <w:bCs/>
          <w:szCs w:val="24"/>
        </w:rPr>
        <w:t xml:space="preserve">vállalkozási szerződés </w:t>
      </w:r>
      <w:r>
        <w:rPr>
          <w:b/>
          <w:bCs/>
          <w:szCs w:val="24"/>
        </w:rPr>
        <w:t xml:space="preserve">közös megegyezéssel történő </w:t>
      </w:r>
      <w:r w:rsidRPr="000E043E">
        <w:rPr>
          <w:b/>
          <w:bCs/>
          <w:szCs w:val="24"/>
        </w:rPr>
        <w:t>módosítását,</w:t>
      </w:r>
      <w:r>
        <w:rPr>
          <w:bCs/>
          <w:szCs w:val="24"/>
        </w:rPr>
        <w:t xml:space="preserve"> jelen határozat 1. mellékletét képező tartalommal.</w:t>
      </w:r>
    </w:p>
    <w:p w:rsidR="008004B0" w:rsidRPr="00B715E0" w:rsidRDefault="008004B0" w:rsidP="008004B0">
      <w:pPr>
        <w:pStyle w:val="Listaszerbekezds"/>
        <w:spacing w:line="240" w:lineRule="auto"/>
        <w:jc w:val="both"/>
        <w:rPr>
          <w:szCs w:val="24"/>
        </w:rPr>
      </w:pPr>
    </w:p>
    <w:p w:rsidR="008004B0" w:rsidRDefault="008004B0" w:rsidP="00B772CB">
      <w:pPr>
        <w:pStyle w:val="Listaszerbekezds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rPr>
          <w:szCs w:val="24"/>
        </w:rPr>
        <w:t>Felhatalmazza a polgármestert a 1. pontban meghatározott módosító okirat aláírására.</w:t>
      </w:r>
    </w:p>
    <w:p w:rsidR="008004B0" w:rsidRPr="00B715E0" w:rsidRDefault="008004B0" w:rsidP="008004B0">
      <w:pPr>
        <w:pStyle w:val="Listaszerbekezds"/>
        <w:rPr>
          <w:szCs w:val="24"/>
        </w:rPr>
      </w:pPr>
    </w:p>
    <w:p w:rsidR="008004B0" w:rsidRDefault="008004B0" w:rsidP="00B772CB">
      <w:pPr>
        <w:pStyle w:val="Listaszerbekezds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rPr>
          <w:szCs w:val="24"/>
        </w:rPr>
        <w:t>Felkéri a polgármestert, hogy a döntésről értesítse a Csatipart Kft. ügyvezetőjét.</w:t>
      </w:r>
    </w:p>
    <w:p w:rsidR="008004B0" w:rsidRPr="00A874B8" w:rsidRDefault="008004B0" w:rsidP="008004B0">
      <w:pPr>
        <w:pStyle w:val="Listaszerbekezds"/>
        <w:rPr>
          <w:szCs w:val="24"/>
        </w:rPr>
      </w:pPr>
    </w:p>
    <w:p w:rsidR="008004B0" w:rsidRPr="00940AB6" w:rsidRDefault="008004B0" w:rsidP="008004B0">
      <w:pPr>
        <w:pStyle w:val="Listaszerbekezds"/>
        <w:spacing w:line="240" w:lineRule="auto"/>
        <w:jc w:val="both"/>
        <w:rPr>
          <w:szCs w:val="24"/>
        </w:rPr>
      </w:pPr>
      <w:r>
        <w:rPr>
          <w:szCs w:val="24"/>
        </w:rPr>
        <w:t>Felelős: Szőke Zoltán 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Határidő: azonnal</w:t>
      </w:r>
    </w:p>
    <w:p w:rsidR="008004B0" w:rsidRPr="00AD2E37" w:rsidRDefault="008004B0" w:rsidP="008004B0">
      <w:pPr>
        <w:spacing w:line="240" w:lineRule="auto"/>
        <w:jc w:val="both"/>
        <w:rPr>
          <w:szCs w:val="24"/>
        </w:rPr>
      </w:pPr>
    </w:p>
    <w:p w:rsidR="00AD2E37" w:rsidRPr="00AD2E37" w:rsidRDefault="00AD2E37" w:rsidP="008004B0">
      <w:pPr>
        <w:spacing w:line="240" w:lineRule="auto"/>
        <w:jc w:val="both"/>
        <w:rPr>
          <w:szCs w:val="24"/>
        </w:rPr>
      </w:pPr>
    </w:p>
    <w:p w:rsidR="00AD2E37" w:rsidRPr="00AD2E37" w:rsidRDefault="00AD2E37" w:rsidP="008004B0">
      <w:pPr>
        <w:spacing w:line="240" w:lineRule="auto"/>
        <w:jc w:val="both"/>
        <w:rPr>
          <w:szCs w:val="24"/>
        </w:rPr>
      </w:pPr>
    </w:p>
    <w:p w:rsidR="00AD2E37" w:rsidRPr="00AD2E37" w:rsidRDefault="00AD2E37" w:rsidP="008004B0">
      <w:pPr>
        <w:spacing w:line="240" w:lineRule="auto"/>
        <w:jc w:val="both"/>
        <w:rPr>
          <w:szCs w:val="24"/>
        </w:rPr>
      </w:pPr>
    </w:p>
    <w:p w:rsidR="00AD2E37" w:rsidRPr="00877BA2" w:rsidRDefault="00AD2E37" w:rsidP="00AD2E37">
      <w:pPr>
        <w:spacing w:line="240" w:lineRule="auto"/>
        <w:ind w:firstLine="709"/>
        <w:rPr>
          <w:b/>
          <w:szCs w:val="24"/>
        </w:rPr>
      </w:pPr>
      <w:r w:rsidRPr="00877BA2">
        <w:rPr>
          <w:b/>
          <w:szCs w:val="24"/>
        </w:rPr>
        <w:tab/>
        <w:t>Szőke Zoltán</w:t>
      </w:r>
      <w:r w:rsidRPr="00877BA2">
        <w:rPr>
          <w:b/>
          <w:szCs w:val="24"/>
        </w:rPr>
        <w:tab/>
      </w:r>
      <w:r w:rsidRPr="00877BA2">
        <w:rPr>
          <w:b/>
          <w:szCs w:val="24"/>
        </w:rPr>
        <w:tab/>
      </w:r>
      <w:r w:rsidRPr="00877BA2">
        <w:rPr>
          <w:b/>
          <w:szCs w:val="24"/>
        </w:rPr>
        <w:tab/>
      </w:r>
      <w:r w:rsidRPr="00877BA2">
        <w:rPr>
          <w:b/>
          <w:szCs w:val="24"/>
        </w:rPr>
        <w:tab/>
      </w:r>
      <w:proofErr w:type="spellStart"/>
      <w:r w:rsidRPr="00877BA2">
        <w:rPr>
          <w:b/>
          <w:szCs w:val="24"/>
        </w:rPr>
        <w:t>Ostorháziné</w:t>
      </w:r>
      <w:proofErr w:type="spellEnd"/>
      <w:r w:rsidRPr="00877BA2">
        <w:rPr>
          <w:b/>
          <w:szCs w:val="24"/>
        </w:rPr>
        <w:t xml:space="preserve"> dr. </w:t>
      </w:r>
      <w:proofErr w:type="spellStart"/>
      <w:r w:rsidRPr="00877BA2">
        <w:rPr>
          <w:b/>
          <w:szCs w:val="24"/>
        </w:rPr>
        <w:t>Kórik</w:t>
      </w:r>
      <w:proofErr w:type="spellEnd"/>
      <w:r w:rsidRPr="00877BA2">
        <w:rPr>
          <w:b/>
          <w:szCs w:val="24"/>
        </w:rPr>
        <w:t xml:space="preserve"> Zsuzsanna</w:t>
      </w:r>
    </w:p>
    <w:p w:rsidR="00AD2E37" w:rsidRPr="00877BA2" w:rsidRDefault="00AD2E37" w:rsidP="00AD2E37">
      <w:pPr>
        <w:spacing w:line="240" w:lineRule="auto"/>
        <w:ind w:firstLine="709"/>
        <w:rPr>
          <w:b/>
          <w:szCs w:val="24"/>
        </w:rPr>
      </w:pPr>
      <w:r w:rsidRPr="00877BA2">
        <w:rPr>
          <w:b/>
          <w:szCs w:val="24"/>
        </w:rPr>
        <w:tab/>
      </w:r>
      <w:proofErr w:type="gramStart"/>
      <w:r w:rsidRPr="00877BA2">
        <w:rPr>
          <w:b/>
          <w:szCs w:val="24"/>
        </w:rPr>
        <w:t>polgármester</w:t>
      </w:r>
      <w:proofErr w:type="gramEnd"/>
      <w:r w:rsidRPr="00877BA2">
        <w:rPr>
          <w:b/>
          <w:szCs w:val="24"/>
        </w:rPr>
        <w:tab/>
      </w:r>
      <w:r w:rsidRPr="00877BA2">
        <w:rPr>
          <w:b/>
          <w:szCs w:val="24"/>
        </w:rPr>
        <w:tab/>
      </w:r>
      <w:r w:rsidRPr="00877BA2">
        <w:rPr>
          <w:b/>
          <w:szCs w:val="24"/>
        </w:rPr>
        <w:tab/>
      </w:r>
      <w:r w:rsidRPr="00877BA2">
        <w:rPr>
          <w:b/>
          <w:szCs w:val="24"/>
        </w:rPr>
        <w:tab/>
      </w:r>
      <w:r w:rsidRPr="00877BA2">
        <w:rPr>
          <w:b/>
          <w:szCs w:val="24"/>
        </w:rPr>
        <w:tab/>
        <w:t xml:space="preserve">       jegyző</w:t>
      </w:r>
    </w:p>
    <w:p w:rsidR="00AD2E37" w:rsidRPr="00014298" w:rsidRDefault="00AD2E37" w:rsidP="008004B0">
      <w:pPr>
        <w:spacing w:line="240" w:lineRule="auto"/>
        <w:jc w:val="both"/>
        <w:rPr>
          <w:b/>
          <w:szCs w:val="24"/>
        </w:rPr>
      </w:pPr>
    </w:p>
    <w:p w:rsidR="004F3AA2" w:rsidRPr="009630ED" w:rsidRDefault="008004B0" w:rsidP="004F3AA2">
      <w:pPr>
        <w:spacing w:after="200" w:line="276" w:lineRule="auto"/>
        <w:jc w:val="right"/>
        <w:rPr>
          <w:b/>
          <w:i/>
          <w:sz w:val="20"/>
        </w:rPr>
      </w:pPr>
      <w:r>
        <w:br w:type="page"/>
      </w:r>
      <w:r w:rsidR="004F3AA2" w:rsidRPr="008946C7">
        <w:rPr>
          <w:sz w:val="20"/>
        </w:rPr>
        <w:lastRenderedPageBreak/>
        <w:t>1</w:t>
      </w:r>
      <w:proofErr w:type="gramStart"/>
      <w:r w:rsidR="004F3AA2" w:rsidRPr="008946C7">
        <w:rPr>
          <w:sz w:val="20"/>
        </w:rPr>
        <w:t>.</w:t>
      </w:r>
      <w:r w:rsidR="004F3AA2" w:rsidRPr="009630ED">
        <w:rPr>
          <w:b/>
          <w:i/>
          <w:sz w:val="20"/>
        </w:rPr>
        <w:t>melléklet</w:t>
      </w:r>
      <w:proofErr w:type="gramEnd"/>
      <w:r w:rsidR="004F3AA2" w:rsidRPr="009630ED">
        <w:rPr>
          <w:b/>
          <w:i/>
          <w:sz w:val="20"/>
        </w:rPr>
        <w:t xml:space="preserve"> </w:t>
      </w:r>
      <w:r w:rsidR="004F3AA2">
        <w:rPr>
          <w:b/>
          <w:i/>
          <w:sz w:val="20"/>
        </w:rPr>
        <w:t xml:space="preserve">a </w:t>
      </w:r>
      <w:r w:rsidR="001C1D70">
        <w:rPr>
          <w:b/>
          <w:i/>
          <w:sz w:val="20"/>
        </w:rPr>
        <w:t>244</w:t>
      </w:r>
      <w:r w:rsidR="004F3AA2" w:rsidRPr="009630ED">
        <w:rPr>
          <w:b/>
          <w:i/>
          <w:sz w:val="20"/>
        </w:rPr>
        <w:t>/201</w:t>
      </w:r>
      <w:r w:rsidR="004F3AA2">
        <w:rPr>
          <w:b/>
          <w:i/>
          <w:sz w:val="20"/>
        </w:rPr>
        <w:t>9</w:t>
      </w:r>
      <w:r w:rsidR="00AD2E37">
        <w:rPr>
          <w:b/>
          <w:i/>
          <w:sz w:val="20"/>
        </w:rPr>
        <w:t>. (VI.26.</w:t>
      </w:r>
      <w:r w:rsidR="004F3AA2">
        <w:rPr>
          <w:b/>
          <w:i/>
          <w:sz w:val="20"/>
        </w:rPr>
        <w:t>) Kt. sz. határozathoz</w:t>
      </w:r>
    </w:p>
    <w:p w:rsidR="004F3AA2" w:rsidRDefault="004F3AA2" w:rsidP="004F3AA2">
      <w:pPr>
        <w:jc w:val="center"/>
        <w:rPr>
          <w:b/>
          <w:szCs w:val="24"/>
        </w:rPr>
      </w:pPr>
      <w:r>
        <w:rPr>
          <w:b/>
          <w:szCs w:val="24"/>
        </w:rPr>
        <w:t xml:space="preserve">VÁLLALKOZÁSI SZERZŐDÉST MÓDOSÍTÓ OKIRAT </w:t>
      </w:r>
    </w:p>
    <w:p w:rsidR="004F3AA2" w:rsidRPr="00816248" w:rsidRDefault="004F3AA2" w:rsidP="004F3AA2">
      <w:pPr>
        <w:spacing w:line="240" w:lineRule="auto"/>
        <w:jc w:val="both"/>
        <w:rPr>
          <w:b/>
          <w:szCs w:val="24"/>
        </w:rPr>
      </w:pPr>
      <w:r w:rsidRPr="00816248">
        <w:rPr>
          <w:b/>
          <w:bCs/>
          <w:szCs w:val="24"/>
        </w:rPr>
        <w:t>Mely létrejött egyrészről:</w:t>
      </w:r>
    </w:p>
    <w:p w:rsidR="004F3AA2" w:rsidRDefault="004F3AA2" w:rsidP="004F3AA2">
      <w:pPr>
        <w:spacing w:line="240" w:lineRule="auto"/>
        <w:ind w:left="2832"/>
        <w:jc w:val="both"/>
        <w:rPr>
          <w:szCs w:val="24"/>
        </w:rPr>
      </w:pPr>
      <w:r w:rsidRPr="00014298">
        <w:rPr>
          <w:b/>
          <w:szCs w:val="24"/>
        </w:rPr>
        <w:t>Név:</w:t>
      </w:r>
      <w:r w:rsidRPr="00014298">
        <w:rPr>
          <w:b/>
          <w:szCs w:val="24"/>
        </w:rPr>
        <w:tab/>
      </w:r>
      <w:r w:rsidRPr="00014298">
        <w:rPr>
          <w:b/>
          <w:szCs w:val="24"/>
        </w:rPr>
        <w:tab/>
        <w:t>Tiszavasvári Város Önkormányzata</w:t>
      </w:r>
      <w:r>
        <w:rPr>
          <w:b/>
          <w:szCs w:val="24"/>
        </w:rPr>
        <w:t xml:space="preserve"> </w:t>
      </w:r>
      <w:r w:rsidRPr="00323E15">
        <w:rPr>
          <w:szCs w:val="24"/>
        </w:rPr>
        <w:t>(</w:t>
      </w:r>
      <w:r>
        <w:rPr>
          <w:szCs w:val="24"/>
        </w:rPr>
        <w:t>s</w:t>
      </w:r>
      <w:r w:rsidRPr="00014298">
        <w:rPr>
          <w:szCs w:val="24"/>
        </w:rPr>
        <w:t>zékhelye:</w:t>
      </w:r>
      <w:r>
        <w:rPr>
          <w:b/>
          <w:szCs w:val="24"/>
        </w:rPr>
        <w:t xml:space="preserve"> </w:t>
      </w:r>
      <w:r w:rsidRPr="00014298">
        <w:rPr>
          <w:szCs w:val="24"/>
        </w:rPr>
        <w:t xml:space="preserve">4440 Tiszavasvári, Városháza tér 4. képviseli: </w:t>
      </w:r>
      <w:r>
        <w:rPr>
          <w:szCs w:val="24"/>
        </w:rPr>
        <w:t>Szőke Zoltán</w:t>
      </w:r>
      <w:r w:rsidRPr="00014298">
        <w:rPr>
          <w:szCs w:val="24"/>
        </w:rPr>
        <w:t xml:space="preserve"> polgármester, mint megrendelő </w:t>
      </w:r>
    </w:p>
    <w:p w:rsidR="004F3AA2" w:rsidRPr="00014298" w:rsidRDefault="004F3AA2" w:rsidP="004F3AA2">
      <w:pPr>
        <w:spacing w:line="240" w:lineRule="auto"/>
        <w:ind w:left="2832"/>
        <w:jc w:val="both"/>
        <w:rPr>
          <w:szCs w:val="24"/>
        </w:rPr>
      </w:pPr>
      <w:r w:rsidRPr="00014298">
        <w:rPr>
          <w:szCs w:val="24"/>
        </w:rPr>
        <w:t>(</w:t>
      </w:r>
      <w:r>
        <w:rPr>
          <w:szCs w:val="24"/>
        </w:rPr>
        <w:t xml:space="preserve">a </w:t>
      </w:r>
      <w:r w:rsidRPr="00014298">
        <w:rPr>
          <w:szCs w:val="24"/>
        </w:rPr>
        <w:t xml:space="preserve">továbbiakban: </w:t>
      </w:r>
      <w:r w:rsidRPr="00014298">
        <w:rPr>
          <w:b/>
          <w:szCs w:val="24"/>
        </w:rPr>
        <w:t>Megrendelő</w:t>
      </w:r>
      <w:r w:rsidRPr="00014298">
        <w:rPr>
          <w:szCs w:val="24"/>
        </w:rPr>
        <w:t xml:space="preserve">), </w:t>
      </w:r>
    </w:p>
    <w:p w:rsidR="004F3AA2" w:rsidRPr="00014298" w:rsidRDefault="004F3AA2" w:rsidP="004F3AA2">
      <w:pPr>
        <w:spacing w:line="240" w:lineRule="auto"/>
        <w:ind w:left="2127" w:firstLine="709"/>
        <w:jc w:val="both"/>
      </w:pPr>
      <w:proofErr w:type="gramStart"/>
      <w:r w:rsidRPr="00014298">
        <w:rPr>
          <w:szCs w:val="24"/>
        </w:rPr>
        <w:t>számlavezető</w:t>
      </w:r>
      <w:proofErr w:type="gramEnd"/>
      <w:r w:rsidRPr="00014298">
        <w:rPr>
          <w:szCs w:val="24"/>
        </w:rPr>
        <w:t xml:space="preserve"> pénzintézet: </w:t>
      </w:r>
      <w:r>
        <w:t>Magyar Államkincstár</w:t>
      </w:r>
    </w:p>
    <w:p w:rsidR="004F3AA2" w:rsidRPr="00014298" w:rsidRDefault="004F3AA2" w:rsidP="004F3AA2">
      <w:pPr>
        <w:spacing w:line="240" w:lineRule="auto"/>
        <w:ind w:left="2836"/>
        <w:jc w:val="both"/>
        <w:rPr>
          <w:b/>
          <w:szCs w:val="24"/>
        </w:rPr>
      </w:pPr>
      <w:proofErr w:type="gramStart"/>
      <w:r w:rsidRPr="00014298">
        <w:rPr>
          <w:szCs w:val="24"/>
        </w:rPr>
        <w:t>bankszámlaszám</w:t>
      </w:r>
      <w:proofErr w:type="gramEnd"/>
      <w:r w:rsidRPr="006B1D68">
        <w:rPr>
          <w:szCs w:val="24"/>
        </w:rPr>
        <w:t>:</w:t>
      </w:r>
      <w:r w:rsidRPr="006B1D68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10044001-00345277-00000017</w:t>
      </w:r>
    </w:p>
    <w:p w:rsidR="004F3AA2" w:rsidRPr="00014298" w:rsidRDefault="004F3AA2" w:rsidP="004F3AA2">
      <w:pPr>
        <w:spacing w:line="240" w:lineRule="auto"/>
        <w:ind w:left="2836"/>
        <w:jc w:val="both"/>
        <w:rPr>
          <w:b/>
          <w:szCs w:val="24"/>
        </w:rPr>
      </w:pPr>
      <w:proofErr w:type="gramStart"/>
      <w:r w:rsidRPr="00014298">
        <w:rPr>
          <w:szCs w:val="24"/>
        </w:rPr>
        <w:t>adószám</w:t>
      </w:r>
      <w:proofErr w:type="gramEnd"/>
      <w:r w:rsidRPr="00014298">
        <w:rPr>
          <w:szCs w:val="24"/>
        </w:rPr>
        <w:t xml:space="preserve">: </w:t>
      </w:r>
      <w:r w:rsidRPr="00014298">
        <w:t>15732468-2-15</w:t>
      </w:r>
    </w:p>
    <w:p w:rsidR="004F3AA2" w:rsidRPr="00014298" w:rsidRDefault="004F3AA2" w:rsidP="004F3AA2">
      <w:pPr>
        <w:tabs>
          <w:tab w:val="left" w:pos="426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telefonszám</w:t>
      </w:r>
      <w:proofErr w:type="gramEnd"/>
      <w:r w:rsidRPr="00014298">
        <w:rPr>
          <w:szCs w:val="24"/>
        </w:rPr>
        <w:t>: 06/42 520 500</w:t>
      </w:r>
    </w:p>
    <w:p w:rsidR="004F3AA2" w:rsidRPr="00014298" w:rsidRDefault="004F3AA2" w:rsidP="004F3AA2">
      <w:pPr>
        <w:tabs>
          <w:tab w:val="left" w:pos="426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faxszám</w:t>
      </w:r>
      <w:proofErr w:type="gramEnd"/>
      <w:r w:rsidRPr="00014298">
        <w:rPr>
          <w:szCs w:val="24"/>
        </w:rPr>
        <w:t>: 06/42 275 000</w:t>
      </w:r>
    </w:p>
    <w:p w:rsidR="004F3AA2" w:rsidRPr="00014298" w:rsidRDefault="004F3AA2" w:rsidP="004F3AA2">
      <w:pPr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e-mail</w:t>
      </w:r>
      <w:proofErr w:type="gramEnd"/>
      <w:r w:rsidRPr="00014298">
        <w:rPr>
          <w:szCs w:val="24"/>
        </w:rPr>
        <w:t xml:space="preserve"> cím: </w:t>
      </w:r>
      <w:hyperlink r:id="rId9" w:history="1">
        <w:r w:rsidRPr="00014298">
          <w:rPr>
            <w:szCs w:val="24"/>
          </w:rPr>
          <w:t>tvonkph@tiszavasvari.hu</w:t>
        </w:r>
      </w:hyperlink>
    </w:p>
    <w:p w:rsidR="004F3AA2" w:rsidRPr="00014298" w:rsidRDefault="004F3AA2" w:rsidP="004F3AA2">
      <w:pPr>
        <w:spacing w:line="240" w:lineRule="auto"/>
        <w:jc w:val="both"/>
        <w:rPr>
          <w:szCs w:val="24"/>
        </w:rPr>
      </w:pPr>
    </w:p>
    <w:p w:rsidR="004F3AA2" w:rsidRPr="00014298" w:rsidRDefault="004F3AA2" w:rsidP="004F3AA2">
      <w:pPr>
        <w:spacing w:line="240" w:lineRule="auto"/>
        <w:jc w:val="both"/>
        <w:rPr>
          <w:b/>
          <w:szCs w:val="24"/>
        </w:rPr>
      </w:pPr>
      <w:r w:rsidRPr="00014298">
        <w:rPr>
          <w:b/>
          <w:szCs w:val="24"/>
        </w:rPr>
        <w:tab/>
      </w:r>
      <w:proofErr w:type="gramStart"/>
      <w:r w:rsidRPr="00014298">
        <w:rPr>
          <w:b/>
          <w:szCs w:val="24"/>
        </w:rPr>
        <w:t>m</w:t>
      </w:r>
      <w:r>
        <w:rPr>
          <w:b/>
          <w:szCs w:val="24"/>
        </w:rPr>
        <w:t>ásrészrő</w:t>
      </w:r>
      <w:r w:rsidRPr="00014298">
        <w:rPr>
          <w:b/>
          <w:szCs w:val="24"/>
        </w:rPr>
        <w:t>l</w:t>
      </w:r>
      <w:proofErr w:type="gramEnd"/>
      <w:r w:rsidRPr="00014298">
        <w:rPr>
          <w:b/>
          <w:szCs w:val="24"/>
        </w:rPr>
        <w:t xml:space="preserve"> :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014298">
        <w:rPr>
          <w:b/>
          <w:szCs w:val="24"/>
        </w:rPr>
        <w:t xml:space="preserve">Név: </w:t>
      </w:r>
      <w:r>
        <w:rPr>
          <w:b/>
          <w:szCs w:val="24"/>
        </w:rPr>
        <w:tab/>
      </w:r>
      <w:r>
        <w:rPr>
          <w:b/>
          <w:szCs w:val="24"/>
        </w:rPr>
        <w:tab/>
        <w:t>Csatipart Kft.</w:t>
      </w:r>
    </w:p>
    <w:p w:rsidR="004F3AA2" w:rsidRPr="00014298" w:rsidRDefault="004F3AA2" w:rsidP="004F3AA2">
      <w:pPr>
        <w:spacing w:line="240" w:lineRule="auto"/>
        <w:ind w:left="2126" w:firstLine="709"/>
        <w:jc w:val="both"/>
        <w:rPr>
          <w:szCs w:val="24"/>
        </w:rPr>
      </w:pPr>
      <w:r>
        <w:rPr>
          <w:szCs w:val="24"/>
        </w:rPr>
        <w:t>S</w:t>
      </w:r>
      <w:r w:rsidRPr="00014298">
        <w:rPr>
          <w:szCs w:val="24"/>
        </w:rPr>
        <w:t xml:space="preserve">zékhelye: </w:t>
      </w:r>
      <w:r>
        <w:rPr>
          <w:szCs w:val="24"/>
        </w:rPr>
        <w:tab/>
        <w:t>4440 Tiszavasvári, Kinizsi u. 25/c.</w:t>
      </w:r>
    </w:p>
    <w:p w:rsidR="004F3AA2" w:rsidRDefault="004F3AA2" w:rsidP="004F3AA2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képviseli</w:t>
      </w:r>
      <w:proofErr w:type="gramEnd"/>
      <w:r w:rsidRPr="00014298">
        <w:rPr>
          <w:szCs w:val="24"/>
        </w:rPr>
        <w:t>:</w:t>
      </w:r>
      <w:r w:rsidRPr="00014298">
        <w:rPr>
          <w:szCs w:val="24"/>
        </w:rPr>
        <w:tab/>
      </w:r>
      <w:proofErr w:type="spellStart"/>
      <w:r>
        <w:rPr>
          <w:szCs w:val="24"/>
        </w:rPr>
        <w:t>Osvai</w:t>
      </w:r>
      <w:proofErr w:type="spellEnd"/>
      <w:r>
        <w:rPr>
          <w:szCs w:val="24"/>
        </w:rPr>
        <w:t xml:space="preserve"> Viktor ügyvezető, </w:t>
      </w:r>
      <w:r w:rsidRPr="00014298">
        <w:rPr>
          <w:szCs w:val="24"/>
        </w:rPr>
        <w:t xml:space="preserve">mint vállalkozó </w:t>
      </w:r>
    </w:p>
    <w:p w:rsidR="004F3AA2" w:rsidRPr="00014298" w:rsidRDefault="004F3AA2" w:rsidP="004F3AA2">
      <w:pPr>
        <w:tabs>
          <w:tab w:val="left" w:pos="555"/>
        </w:tabs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14298">
        <w:rPr>
          <w:szCs w:val="24"/>
        </w:rPr>
        <w:t xml:space="preserve">(a továbbiakban: </w:t>
      </w:r>
      <w:r>
        <w:rPr>
          <w:b/>
          <w:szCs w:val="24"/>
        </w:rPr>
        <w:t>Vállalkozó</w:t>
      </w:r>
      <w:r w:rsidRPr="00014298">
        <w:rPr>
          <w:szCs w:val="24"/>
        </w:rPr>
        <w:t>),</w:t>
      </w:r>
    </w:p>
    <w:p w:rsidR="004F3AA2" w:rsidRPr="00014298" w:rsidRDefault="004F3AA2" w:rsidP="004F3AA2">
      <w:pPr>
        <w:spacing w:line="240" w:lineRule="auto"/>
        <w:ind w:left="709" w:firstLine="709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adószám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22717010-2-15</w:t>
      </w:r>
    </w:p>
    <w:p w:rsidR="004F3AA2" w:rsidRPr="00014298" w:rsidRDefault="004F3AA2" w:rsidP="004F3AA2">
      <w:pPr>
        <w:spacing w:line="240" w:lineRule="auto"/>
        <w:ind w:left="2128" w:firstLine="708"/>
        <w:jc w:val="both"/>
        <w:rPr>
          <w:szCs w:val="24"/>
        </w:rPr>
      </w:pPr>
      <w:proofErr w:type="gramStart"/>
      <w:r w:rsidRPr="00014298">
        <w:rPr>
          <w:szCs w:val="24"/>
        </w:rPr>
        <w:t>számlaszám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68700016-11120384-00000000</w:t>
      </w:r>
    </w:p>
    <w:p w:rsidR="004F3AA2" w:rsidRPr="00014298" w:rsidRDefault="004F3AA2" w:rsidP="004F3AA2">
      <w:pPr>
        <w:spacing w:line="240" w:lineRule="auto"/>
        <w:ind w:left="2128" w:firstLine="708"/>
        <w:jc w:val="both"/>
        <w:rPr>
          <w:szCs w:val="24"/>
        </w:rPr>
      </w:pPr>
      <w:proofErr w:type="gramStart"/>
      <w:r w:rsidRPr="00014298">
        <w:rPr>
          <w:szCs w:val="24"/>
        </w:rPr>
        <w:t>cégjegyzékszám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15-09-076076</w:t>
      </w:r>
    </w:p>
    <w:p w:rsidR="004F3AA2" w:rsidRPr="00014298" w:rsidRDefault="004F3AA2" w:rsidP="004F3AA2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  <w:t>MKIK szám:</w:t>
      </w:r>
      <w:r>
        <w:rPr>
          <w:szCs w:val="24"/>
        </w:rPr>
        <w:t xml:space="preserve"> 29A77069</w:t>
      </w:r>
    </w:p>
    <w:p w:rsidR="004F3AA2" w:rsidRPr="00014298" w:rsidRDefault="004F3AA2" w:rsidP="004F3AA2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telefonszám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06/70-339-9138</w:t>
      </w:r>
    </w:p>
    <w:p w:rsidR="004F3AA2" w:rsidRPr="00014298" w:rsidRDefault="004F3AA2" w:rsidP="004F3AA2">
      <w:pPr>
        <w:tabs>
          <w:tab w:val="left" w:pos="555"/>
        </w:tabs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faxszám</w:t>
      </w:r>
      <w:proofErr w:type="gramEnd"/>
      <w:r>
        <w:rPr>
          <w:szCs w:val="24"/>
        </w:rPr>
        <w:t xml:space="preserve">: - </w:t>
      </w:r>
    </w:p>
    <w:p w:rsidR="004F3AA2" w:rsidRPr="00014298" w:rsidRDefault="004F3AA2" w:rsidP="004F3AA2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e-mail</w:t>
      </w:r>
      <w:proofErr w:type="gramEnd"/>
      <w:r w:rsidRPr="00014298">
        <w:rPr>
          <w:szCs w:val="24"/>
        </w:rPr>
        <w:t xml:space="preserve"> cím: </w:t>
      </w:r>
      <w:r>
        <w:rPr>
          <w:szCs w:val="24"/>
        </w:rPr>
        <w:t>csatipartkft@gmail.com</w:t>
      </w:r>
    </w:p>
    <w:p w:rsidR="004F3AA2" w:rsidRPr="00014298" w:rsidRDefault="004F3AA2" w:rsidP="004F3AA2">
      <w:pPr>
        <w:tabs>
          <w:tab w:val="left" w:pos="555"/>
        </w:tabs>
        <w:spacing w:line="240" w:lineRule="auto"/>
        <w:jc w:val="both"/>
        <w:rPr>
          <w:szCs w:val="24"/>
        </w:rPr>
      </w:pPr>
    </w:p>
    <w:p w:rsidR="004F3AA2" w:rsidRPr="00014298" w:rsidRDefault="004F3AA2" w:rsidP="004F3AA2">
      <w:pPr>
        <w:spacing w:line="240" w:lineRule="auto"/>
        <w:jc w:val="both"/>
        <w:rPr>
          <w:szCs w:val="24"/>
        </w:rPr>
      </w:pPr>
      <w:r w:rsidRPr="00014298">
        <w:rPr>
          <w:szCs w:val="24"/>
        </w:rPr>
        <w:t xml:space="preserve">(a továbbiakban együtt: </w:t>
      </w:r>
      <w:r w:rsidRPr="00014298">
        <w:rPr>
          <w:b/>
          <w:szCs w:val="24"/>
        </w:rPr>
        <w:t>„Felek”</w:t>
      </w:r>
      <w:r w:rsidRPr="00014298">
        <w:rPr>
          <w:szCs w:val="24"/>
        </w:rPr>
        <w:t>) között az alulírott napon és helyen az alábbi feltételek mellett:</w:t>
      </w:r>
    </w:p>
    <w:p w:rsidR="004F3AA2" w:rsidRPr="00014298" w:rsidRDefault="004F3AA2" w:rsidP="004F3AA2">
      <w:pPr>
        <w:spacing w:line="240" w:lineRule="auto"/>
        <w:jc w:val="both"/>
        <w:outlineLvl w:val="0"/>
        <w:rPr>
          <w:b/>
          <w:szCs w:val="24"/>
          <w:u w:val="single"/>
        </w:rPr>
      </w:pPr>
    </w:p>
    <w:p w:rsidR="004F3AA2" w:rsidRDefault="004F3AA2" w:rsidP="004F3AA2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I. Felek az EFOP-1.2.11-16-2017-00009 azonosító számú, „Esély és otthon - mindkettő lehetséges! Komplex beavatkozások megvalósítása a fiatalok elvándorlásának csökkentése érdekében Tiszavasváriban” elnevezésű </w:t>
      </w:r>
      <w:r>
        <w:rPr>
          <w:szCs w:val="24"/>
        </w:rPr>
        <w:t xml:space="preserve">pályázati forrásból megvalósuló, </w:t>
      </w:r>
      <w:r>
        <w:rPr>
          <w:b/>
          <w:szCs w:val="24"/>
        </w:rPr>
        <w:t xml:space="preserve">„Esély Otthon” bérlakások felújítása” </w:t>
      </w:r>
      <w:r w:rsidRPr="00014298">
        <w:rPr>
          <w:bCs/>
          <w:szCs w:val="24"/>
        </w:rPr>
        <w:t xml:space="preserve">építési beruházás </w:t>
      </w:r>
      <w:r>
        <w:rPr>
          <w:bCs/>
          <w:szCs w:val="24"/>
        </w:rPr>
        <w:t xml:space="preserve">- </w:t>
      </w:r>
      <w:r w:rsidR="00227167" w:rsidRPr="00DF6E24">
        <w:rPr>
          <w:b/>
          <w:bCs/>
          <w:szCs w:val="24"/>
        </w:rPr>
        <w:t>4440 Tis</w:t>
      </w:r>
      <w:r w:rsidR="00227167">
        <w:rPr>
          <w:b/>
          <w:bCs/>
          <w:szCs w:val="24"/>
        </w:rPr>
        <w:t xml:space="preserve">zavasvári Bocskai utca 77. </w:t>
      </w:r>
      <w:r w:rsidRPr="00286D95">
        <w:rPr>
          <w:b/>
          <w:bCs/>
          <w:szCs w:val="24"/>
        </w:rPr>
        <w:t xml:space="preserve">szám alatti teljesítési helyen történő </w:t>
      </w:r>
      <w:r>
        <w:rPr>
          <w:bCs/>
          <w:szCs w:val="24"/>
        </w:rPr>
        <w:t xml:space="preserve">– </w:t>
      </w:r>
      <w:r w:rsidRPr="00014298">
        <w:rPr>
          <w:bCs/>
          <w:szCs w:val="24"/>
        </w:rPr>
        <w:t>megvalósítás</w:t>
      </w:r>
      <w:r>
        <w:rPr>
          <w:bCs/>
          <w:szCs w:val="24"/>
        </w:rPr>
        <w:t xml:space="preserve">ára </w:t>
      </w:r>
      <w:r w:rsidRPr="00286D95">
        <w:rPr>
          <w:bCs/>
          <w:szCs w:val="24"/>
        </w:rPr>
        <w:t>2019. január 11. napján</w:t>
      </w:r>
      <w:r w:rsidRPr="00940AB6">
        <w:rPr>
          <w:bCs/>
          <w:szCs w:val="24"/>
        </w:rPr>
        <w:t xml:space="preserve"> </w:t>
      </w:r>
      <w:r w:rsidRPr="000E043E">
        <w:rPr>
          <w:b/>
          <w:bCs/>
          <w:szCs w:val="24"/>
        </w:rPr>
        <w:t>vállalkozási szerződés</w:t>
      </w:r>
      <w:r w:rsidR="00274560">
        <w:rPr>
          <w:b/>
          <w:bCs/>
          <w:szCs w:val="24"/>
        </w:rPr>
        <w:t>t</w:t>
      </w:r>
      <w:r>
        <w:rPr>
          <w:b/>
          <w:bCs/>
          <w:szCs w:val="24"/>
        </w:rPr>
        <w:t xml:space="preserve"> kötöttek.</w:t>
      </w:r>
    </w:p>
    <w:p w:rsidR="004F3AA2" w:rsidRDefault="004F3AA2" w:rsidP="004F3AA2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4F3AA2" w:rsidRDefault="004F3AA2" w:rsidP="004F3AA2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>II. Felek megállapodnak abban, hogy a közöttük 2019. január 11. napján létrejött vállalkozási szerződés III. pontját az alábbiak szerint módosítják:</w:t>
      </w:r>
    </w:p>
    <w:p w:rsidR="004F3AA2" w:rsidRDefault="004F3AA2" w:rsidP="004F3AA2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4F3AA2" w:rsidRPr="00014298" w:rsidRDefault="004F3AA2" w:rsidP="004F3AA2">
      <w:pPr>
        <w:spacing w:line="276" w:lineRule="auto"/>
        <w:ind w:left="715" w:hanging="148"/>
        <w:jc w:val="both"/>
        <w:rPr>
          <w:b/>
          <w:color w:val="000000"/>
          <w:szCs w:val="24"/>
        </w:rPr>
      </w:pPr>
      <w:r>
        <w:rPr>
          <w:b/>
          <w:szCs w:val="24"/>
        </w:rPr>
        <w:t xml:space="preserve">„ III. </w:t>
      </w:r>
      <w:r w:rsidRPr="00014298">
        <w:rPr>
          <w:b/>
          <w:color w:val="000000"/>
          <w:szCs w:val="24"/>
          <w:u w:val="single"/>
        </w:rPr>
        <w:t>Vállalkozási díj, fizetési feltételek</w:t>
      </w:r>
      <w:r w:rsidRPr="00014298">
        <w:rPr>
          <w:b/>
          <w:color w:val="000000"/>
          <w:szCs w:val="24"/>
        </w:rPr>
        <w:t>:</w:t>
      </w:r>
    </w:p>
    <w:p w:rsidR="004F3AA2" w:rsidRPr="00014298" w:rsidRDefault="004F3AA2" w:rsidP="004F3AA2">
      <w:pPr>
        <w:spacing w:line="240" w:lineRule="auto"/>
        <w:ind w:left="714"/>
        <w:jc w:val="both"/>
        <w:rPr>
          <w:b/>
          <w:color w:val="000000"/>
          <w:szCs w:val="24"/>
        </w:rPr>
      </w:pPr>
    </w:p>
    <w:p w:rsidR="004F3AA2" w:rsidRPr="00AD2E37" w:rsidRDefault="004F3AA2" w:rsidP="00B772CB">
      <w:pPr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AD2E37">
        <w:rPr>
          <w:szCs w:val="24"/>
        </w:rPr>
        <w:t xml:space="preserve">Megrendelő a beruházás pénzügyi fedezetét az EFOP-1.2.11-16-2017-00009 azonosító számú, „Esély és otthon - mindkettő lehetséges! Komplex beavatkozások megvalósítása a fiatalok elvándorlásának csökkentése érdekében Tiszavasváriban” elnevezésű pályázati forrásból és önerőből biztosítja. Megrendelő a pályázati forrásból támogatott tárgyi beszerzést szállítói finanszírozással kívánja elszámolni, míg az önkormányzati önerő átutalással kerül kifizetésre. A pályázati támogatás intenzitása: 95 %. Az önkormányzati támogatás intenzitása: 5 %. Az európai uniós támogatásból származó összeg a 272/2014. (XI. 5.) Korm. rendelet szerinti szállítói finanszírozás útján kerül kiegyenlítésre. A Vállalkozási </w:t>
      </w:r>
      <w:r w:rsidRPr="00AD2E37">
        <w:rPr>
          <w:szCs w:val="24"/>
        </w:rPr>
        <w:lastRenderedPageBreak/>
        <w:t xml:space="preserve">díj átalánydíjnak minősül, Vállalkozási díjon felül Vállalkozó egyéb díjigénnyel, költségigénnyel, vagy követeléssel nem léphet fel Megrendelővel szemben. </w:t>
      </w:r>
    </w:p>
    <w:p w:rsidR="004F3AA2" w:rsidRPr="00AD2E37" w:rsidRDefault="004F3AA2" w:rsidP="00B772CB">
      <w:pPr>
        <w:numPr>
          <w:ilvl w:val="0"/>
          <w:numId w:val="9"/>
        </w:numPr>
        <w:spacing w:line="276" w:lineRule="auto"/>
        <w:ind w:left="568" w:hanging="284"/>
        <w:jc w:val="both"/>
        <w:rPr>
          <w:szCs w:val="24"/>
        </w:rPr>
      </w:pPr>
      <w:r w:rsidRPr="00AD2E37">
        <w:rPr>
          <w:szCs w:val="24"/>
        </w:rPr>
        <w:t xml:space="preserve">Megrendelő az eljárásban tartalékkeretet nem biztosít. </w:t>
      </w:r>
    </w:p>
    <w:p w:rsidR="004F3AA2" w:rsidRPr="00AD2E37" w:rsidRDefault="004F3AA2" w:rsidP="00B772CB">
      <w:pPr>
        <w:numPr>
          <w:ilvl w:val="0"/>
          <w:numId w:val="9"/>
        </w:numPr>
        <w:spacing w:line="276" w:lineRule="auto"/>
        <w:ind w:left="568" w:hanging="284"/>
        <w:jc w:val="both"/>
        <w:rPr>
          <w:szCs w:val="24"/>
        </w:rPr>
      </w:pPr>
      <w:r w:rsidRPr="00AD2E37">
        <w:rPr>
          <w:szCs w:val="24"/>
        </w:rPr>
        <w:t>Vállalkozó a közbeszerzési eljárás során előleget igényelhetett.</w:t>
      </w:r>
    </w:p>
    <w:p w:rsidR="004F3AA2" w:rsidRPr="00AD2E37" w:rsidRDefault="004F3AA2" w:rsidP="004F3AA2">
      <w:pPr>
        <w:spacing w:line="276" w:lineRule="auto"/>
        <w:ind w:left="568"/>
        <w:jc w:val="both"/>
        <w:rPr>
          <w:szCs w:val="24"/>
        </w:rPr>
      </w:pPr>
      <w:r w:rsidRPr="00AD2E37">
        <w:rPr>
          <w:szCs w:val="24"/>
        </w:rPr>
        <w:t xml:space="preserve">Vállalkozó a közbeszerzési eljárás során benyújtott ajánlatában előleget </w:t>
      </w:r>
      <w:r w:rsidRPr="00AD2E37">
        <w:rPr>
          <w:szCs w:val="24"/>
          <w:u w:val="single"/>
        </w:rPr>
        <w:t>igényelt</w:t>
      </w:r>
      <w:r w:rsidRPr="00AD2E37">
        <w:rPr>
          <w:szCs w:val="24"/>
        </w:rPr>
        <w:t>/nem igényelt.</w:t>
      </w:r>
      <w:r w:rsidRPr="00AD2E37">
        <w:rPr>
          <w:rStyle w:val="Lbjegyzet-hivatkozs"/>
          <w:szCs w:val="24"/>
        </w:rPr>
        <w:footnoteReference w:id="1"/>
      </w:r>
    </w:p>
    <w:p w:rsidR="004F3AA2" w:rsidRPr="00AD2E37" w:rsidRDefault="004F3AA2" w:rsidP="004F3AA2">
      <w:pPr>
        <w:spacing w:line="276" w:lineRule="auto"/>
        <w:ind w:left="568"/>
        <w:jc w:val="both"/>
        <w:rPr>
          <w:szCs w:val="24"/>
        </w:rPr>
      </w:pPr>
      <w:r w:rsidRPr="00AD2E37">
        <w:rPr>
          <w:szCs w:val="24"/>
        </w:rPr>
        <w:t xml:space="preserve">Amennyiben Vállalkozó a közbeszerzési eljárás során benyújtott ajánlatában előleget igényelt az igényelhető előleg és az ahhoz kapcsolódó biztosíték tekintetében az alábbi rendelkezések irányadók: Megrendelő a 272/2014.(XI.5.) Korm. rendelet 119.§ (1) bekezdés a) pontja alapján a szerződés– tartalékkeret nélküli – elszámolható összege 30%-ának megfelelő mértékű szállítói előleg igénylésének lehetőségét biztosítja, feltétel nélküli előleg visszafizetési biztosíték ellenében.  Az önkormányzati önerő 30%-ának megfelelő mértékű előleget a Megrendelő jelen szerződés hatálybalépését követően haladéktalanul, de legkésőbb 3 munkanapon belül - a bejelentett előlegigény alapján - átutalja a Vállalkozó részére.   </w:t>
      </w:r>
    </w:p>
    <w:p w:rsidR="004F3AA2" w:rsidRPr="00AD2E37" w:rsidRDefault="004F3AA2" w:rsidP="004F3AA2">
      <w:pPr>
        <w:spacing w:line="276" w:lineRule="auto"/>
        <w:ind w:left="568" w:hanging="284"/>
        <w:jc w:val="both"/>
        <w:rPr>
          <w:szCs w:val="24"/>
        </w:rPr>
      </w:pPr>
      <w:r w:rsidRPr="00AD2E37">
        <w:rPr>
          <w:szCs w:val="24"/>
        </w:rPr>
        <w:tab/>
        <w:t xml:space="preserve">Amennyiben nyertes ajánlattevő előleget vesz igénybe, - választása szerint- </w:t>
      </w:r>
    </w:p>
    <w:p w:rsidR="004F3AA2" w:rsidRPr="00AD2E37" w:rsidRDefault="004F3AA2" w:rsidP="004F3AA2">
      <w:pPr>
        <w:spacing w:line="276" w:lineRule="auto"/>
        <w:ind w:left="681" w:hanging="284"/>
        <w:jc w:val="both"/>
        <w:rPr>
          <w:szCs w:val="24"/>
        </w:rPr>
      </w:pPr>
      <w:r w:rsidRPr="00AD2E37">
        <w:rPr>
          <w:szCs w:val="24"/>
        </w:rPr>
        <w:tab/>
      </w:r>
      <w:proofErr w:type="gramStart"/>
      <w:r w:rsidRPr="00AD2E37">
        <w:rPr>
          <w:szCs w:val="24"/>
        </w:rPr>
        <w:t>a</w:t>
      </w:r>
      <w:proofErr w:type="gramEnd"/>
      <w:r w:rsidRPr="00AD2E37">
        <w:rPr>
          <w:szCs w:val="24"/>
        </w:rPr>
        <w:t>) előleg visszafizetési biztosítékot nyújt a 272/2014.(XI. 5.) Korm. rendelet 118/A.§ (2) bekezdése szerinti szerződés elszámolható összegének 10%-</w:t>
      </w:r>
      <w:proofErr w:type="gramStart"/>
      <w:r w:rsidRPr="00AD2E37">
        <w:rPr>
          <w:szCs w:val="24"/>
        </w:rPr>
        <w:t>a</w:t>
      </w:r>
      <w:proofErr w:type="gramEnd"/>
      <w:r w:rsidRPr="00AD2E37">
        <w:rPr>
          <w:szCs w:val="24"/>
        </w:rPr>
        <w:t xml:space="preserve"> és az igényelt szállítói előleg különbözetére jutó támogatás összegének megfelelő mértékben az irányító hatóság javára a Kbt.134. § (6) bekezdés vagy a 272/2014.(XI.5.) Korm. rendelet 83. § (1) bekezdés szerint, </w:t>
      </w:r>
    </w:p>
    <w:p w:rsidR="004F3AA2" w:rsidRPr="00AD2E37" w:rsidRDefault="004F3AA2" w:rsidP="004F3AA2">
      <w:pPr>
        <w:spacing w:line="276" w:lineRule="auto"/>
        <w:ind w:left="568" w:hanging="284"/>
        <w:jc w:val="both"/>
        <w:rPr>
          <w:szCs w:val="24"/>
        </w:rPr>
      </w:pPr>
      <w:r w:rsidRPr="00AD2E37">
        <w:rPr>
          <w:szCs w:val="24"/>
        </w:rPr>
        <w:tab/>
      </w:r>
      <w:r w:rsidRPr="00AD2E37">
        <w:rPr>
          <w:szCs w:val="24"/>
        </w:rPr>
        <w:tab/>
      </w:r>
      <w:r w:rsidRPr="00AD2E37">
        <w:rPr>
          <w:szCs w:val="24"/>
        </w:rPr>
        <w:tab/>
      </w:r>
      <w:proofErr w:type="gramStart"/>
      <w:r w:rsidRPr="00AD2E37">
        <w:rPr>
          <w:szCs w:val="24"/>
        </w:rPr>
        <w:t>vagy</w:t>
      </w:r>
      <w:proofErr w:type="gramEnd"/>
      <w:r w:rsidRPr="00AD2E37">
        <w:rPr>
          <w:szCs w:val="24"/>
        </w:rPr>
        <w:t xml:space="preserve"> </w:t>
      </w:r>
    </w:p>
    <w:p w:rsidR="004F3AA2" w:rsidRPr="00AD2E37" w:rsidRDefault="004F3AA2" w:rsidP="004F3AA2">
      <w:pPr>
        <w:spacing w:line="276" w:lineRule="auto"/>
        <w:ind w:left="681" w:firstLine="28"/>
        <w:jc w:val="both"/>
        <w:rPr>
          <w:szCs w:val="24"/>
        </w:rPr>
      </w:pPr>
      <w:r w:rsidRPr="00AD2E37">
        <w:rPr>
          <w:szCs w:val="24"/>
        </w:rPr>
        <w:t>b) nem nyújt biztosítékot, ekkor a 272/2014.(XI. 5.) Korm. rendelet 1. melléklet 134.4. pontja alkalmazandó.</w:t>
      </w:r>
    </w:p>
    <w:p w:rsidR="004F3AA2" w:rsidRPr="00AD2E37" w:rsidRDefault="004F3AA2" w:rsidP="004F3AA2">
      <w:pPr>
        <w:spacing w:line="276" w:lineRule="auto"/>
        <w:ind w:left="568" w:hanging="284"/>
        <w:jc w:val="both"/>
        <w:rPr>
          <w:szCs w:val="24"/>
        </w:rPr>
      </w:pPr>
      <w:r w:rsidRPr="00AD2E37">
        <w:rPr>
          <w:szCs w:val="24"/>
        </w:rPr>
        <w:tab/>
        <w:t>Vállalkozó az előleg visszafizetési biztosítékot legkésőbb az előleg igénylésével egy időben köteles az irányító hatóság javára nyújtani.</w:t>
      </w:r>
    </w:p>
    <w:p w:rsidR="004F3AA2" w:rsidRPr="00AD2E37" w:rsidRDefault="004F3AA2" w:rsidP="004F3AA2">
      <w:pPr>
        <w:spacing w:line="276" w:lineRule="auto"/>
        <w:ind w:left="568" w:hanging="284"/>
        <w:jc w:val="both"/>
        <w:rPr>
          <w:szCs w:val="24"/>
        </w:rPr>
      </w:pPr>
      <w:r w:rsidRPr="00AD2E37">
        <w:rPr>
          <w:szCs w:val="24"/>
        </w:rPr>
        <w:tab/>
        <w:t>A 272/2014. (XI.5.) Korm. rendelet 118/</w:t>
      </w:r>
      <w:proofErr w:type="gramStart"/>
      <w:r w:rsidRPr="00AD2E37">
        <w:rPr>
          <w:szCs w:val="24"/>
        </w:rPr>
        <w:t>A</w:t>
      </w:r>
      <w:proofErr w:type="gramEnd"/>
      <w:r w:rsidRPr="00AD2E37">
        <w:rPr>
          <w:szCs w:val="24"/>
        </w:rPr>
        <w:t xml:space="preserve">. § (5) bekezdés alapján a szállítói előleggel való elszámolás rész-, illetve végszámlával történik. </w:t>
      </w:r>
    </w:p>
    <w:p w:rsidR="004F3AA2" w:rsidRPr="00AD2E37" w:rsidRDefault="004F3AA2" w:rsidP="004F3AA2">
      <w:pPr>
        <w:spacing w:line="276" w:lineRule="auto"/>
        <w:ind w:left="568" w:hanging="284"/>
        <w:jc w:val="both"/>
        <w:rPr>
          <w:szCs w:val="24"/>
        </w:rPr>
      </w:pPr>
      <w:r w:rsidRPr="00AD2E37">
        <w:rPr>
          <w:szCs w:val="24"/>
        </w:rPr>
        <w:tab/>
        <w:t>Vállalkozó által választott formában nyújtott előleg visszafizetési biztosítékot a Vállalkozó a szállítói előleggel történő elszámolás elfogadásáig köteles fenntartani az az, az előleg visszafizetési biztosítéknak az előleg teljes összegének visszafizetéséig érvényben kell maradnia.</w:t>
      </w:r>
    </w:p>
    <w:p w:rsidR="004F3AA2" w:rsidRPr="00AD2E37" w:rsidRDefault="004F3AA2" w:rsidP="004F3AA2">
      <w:pPr>
        <w:spacing w:line="276" w:lineRule="auto"/>
        <w:ind w:left="568" w:hanging="284"/>
        <w:jc w:val="both"/>
        <w:rPr>
          <w:szCs w:val="24"/>
        </w:rPr>
      </w:pPr>
      <w:r w:rsidRPr="00AD2E37">
        <w:rPr>
          <w:szCs w:val="24"/>
        </w:rPr>
        <w:tab/>
        <w:t>A 272/2014. (XI.5.) Korm. rendelet 118/</w:t>
      </w:r>
      <w:proofErr w:type="gramStart"/>
      <w:r w:rsidRPr="00AD2E37">
        <w:rPr>
          <w:szCs w:val="24"/>
        </w:rPr>
        <w:t>A</w:t>
      </w:r>
      <w:proofErr w:type="gramEnd"/>
      <w:r w:rsidRPr="00AD2E37">
        <w:rPr>
          <w:szCs w:val="24"/>
        </w:rPr>
        <w:t xml:space="preserve">. (5a) bekezdésnek megfelelően a szállítói előleg 50%-ával legkésőbb a szállítói szerződés szerinti ellenszolgáltatás elszámolható összege 50%-át meghaladó teljesítése esetén haladéktalanul el kell számolni. Az ellenszolgáltatás teljesítése kapcsán a Kbt. 135.§ (4) bekezdésében foglaltak is megfelelően irányadóak. </w:t>
      </w:r>
    </w:p>
    <w:p w:rsidR="004F3AA2" w:rsidRPr="00AD2E37" w:rsidRDefault="004F3AA2" w:rsidP="004F3AA2">
      <w:pPr>
        <w:spacing w:line="276" w:lineRule="auto"/>
        <w:ind w:left="568" w:hanging="284"/>
        <w:jc w:val="both"/>
        <w:rPr>
          <w:szCs w:val="24"/>
        </w:rPr>
      </w:pPr>
      <w:r w:rsidRPr="00AD2E37">
        <w:rPr>
          <w:szCs w:val="24"/>
        </w:rPr>
        <w:tab/>
        <w:t>Az ÁFA megfizetésénél a mindenkor hatályos ÁFA jogszabály rendelkezései az irányadóak.</w:t>
      </w:r>
    </w:p>
    <w:p w:rsidR="004F3AA2" w:rsidRPr="00AD2E37" w:rsidRDefault="004F3AA2" w:rsidP="004F3AA2">
      <w:pPr>
        <w:spacing w:line="276" w:lineRule="auto"/>
        <w:ind w:left="568" w:hanging="1"/>
        <w:jc w:val="both"/>
        <w:rPr>
          <w:szCs w:val="24"/>
        </w:rPr>
      </w:pPr>
      <w:r w:rsidRPr="00AD2E37">
        <w:rPr>
          <w:szCs w:val="24"/>
        </w:rPr>
        <w:t xml:space="preserve">Vállalkozó nyilatkozata alapján előleg visszafizetési biztosítékot nem nyújt. </w:t>
      </w:r>
    </w:p>
    <w:p w:rsidR="004F3AA2" w:rsidRPr="00AD2E37" w:rsidRDefault="004F3AA2" w:rsidP="00B772CB">
      <w:pPr>
        <w:numPr>
          <w:ilvl w:val="0"/>
          <w:numId w:val="9"/>
        </w:numPr>
        <w:spacing w:line="276" w:lineRule="auto"/>
        <w:ind w:left="568" w:hanging="284"/>
        <w:jc w:val="both"/>
        <w:rPr>
          <w:szCs w:val="24"/>
        </w:rPr>
      </w:pPr>
      <w:r w:rsidRPr="00AD2E37">
        <w:rPr>
          <w:szCs w:val="24"/>
        </w:rPr>
        <w:t xml:space="preserve">Szerződő Felek nettó </w:t>
      </w:r>
      <w:r w:rsidRPr="00AD2E37">
        <w:rPr>
          <w:b/>
          <w:szCs w:val="24"/>
        </w:rPr>
        <w:t>5.</w:t>
      </w:r>
      <w:r w:rsidR="00227167" w:rsidRPr="00AD2E37">
        <w:rPr>
          <w:b/>
          <w:szCs w:val="24"/>
        </w:rPr>
        <w:t>699</w:t>
      </w:r>
      <w:r w:rsidRPr="00AD2E37">
        <w:rPr>
          <w:b/>
          <w:szCs w:val="24"/>
        </w:rPr>
        <w:t>.000 Ft,</w:t>
      </w:r>
      <w:r w:rsidRPr="00AD2E37">
        <w:rPr>
          <w:szCs w:val="24"/>
        </w:rPr>
        <w:t xml:space="preserve"> azaz </w:t>
      </w:r>
      <w:r w:rsidR="00227167" w:rsidRPr="00AD2E37">
        <w:rPr>
          <w:b/>
          <w:szCs w:val="24"/>
        </w:rPr>
        <w:t>ötmillió-hatszázkilencvenkilenc</w:t>
      </w:r>
      <w:r w:rsidRPr="00AD2E37">
        <w:rPr>
          <w:b/>
          <w:szCs w:val="24"/>
        </w:rPr>
        <w:t>ezer</w:t>
      </w:r>
      <w:r w:rsidRPr="00AD2E37">
        <w:rPr>
          <w:szCs w:val="24"/>
        </w:rPr>
        <w:t xml:space="preserve"> </w:t>
      </w:r>
      <w:proofErr w:type="gramStart"/>
      <w:r w:rsidRPr="00AD2E37">
        <w:rPr>
          <w:szCs w:val="24"/>
        </w:rPr>
        <w:t>forint vállalkozási</w:t>
      </w:r>
      <w:proofErr w:type="gramEnd"/>
      <w:r w:rsidRPr="00AD2E37">
        <w:rPr>
          <w:szCs w:val="24"/>
        </w:rPr>
        <w:t xml:space="preserve"> díjban állapodnak meg. </w:t>
      </w:r>
    </w:p>
    <w:p w:rsidR="004F3AA2" w:rsidRPr="00AD2E37" w:rsidRDefault="004F3AA2" w:rsidP="00B772CB">
      <w:pPr>
        <w:numPr>
          <w:ilvl w:val="0"/>
          <w:numId w:val="9"/>
        </w:numPr>
        <w:spacing w:line="276" w:lineRule="auto"/>
        <w:ind w:left="568" w:hanging="284"/>
        <w:jc w:val="both"/>
        <w:rPr>
          <w:szCs w:val="24"/>
        </w:rPr>
      </w:pPr>
      <w:proofErr w:type="gramStart"/>
      <w:r w:rsidRPr="00AD2E37">
        <w:rPr>
          <w:szCs w:val="24"/>
        </w:rPr>
        <w:t>Az ajánlati ár tartalmazza a beruházás időtartama alatti árváltozásból eredő vállalkozói kockázatot, vállalkozói hasznot, valamint a dokumentációban, az átadott engedélyekben, szakhatósági állásfoglalásokban (amennyiben az érintett beruházásra irányadó) és a műszaki leírásban előírt feltételek teljesítéséhez szükséges költségeket, illetve a beruházás megvalósításához szükséges mindennemű feladat elvégzéséhez szükséges valamennyi költséget (közvetlen költségeket, anyagköltséget, gépköltséget, fuvarozási, rakodási költséget, munkadíjat, szakhatósági felügyeleti díjakat, biztonságtechnikai díjakat,</w:t>
      </w:r>
      <w:proofErr w:type="gramEnd"/>
      <w:r w:rsidRPr="00AD2E37">
        <w:rPr>
          <w:szCs w:val="24"/>
        </w:rPr>
        <w:t xml:space="preserve"> biztosítási költségeket stb.). Egyebekben a vállalkozói díj alapjául szolgáló költségvetést a vállalkozó közbeszerzési eljárásban adott ajánlata tartalmazza.</w:t>
      </w:r>
    </w:p>
    <w:p w:rsidR="004F3AA2" w:rsidRPr="00AD2E37" w:rsidRDefault="004F3AA2" w:rsidP="00B772CB">
      <w:pPr>
        <w:numPr>
          <w:ilvl w:val="0"/>
          <w:numId w:val="9"/>
        </w:numPr>
        <w:spacing w:line="276" w:lineRule="auto"/>
        <w:ind w:left="568" w:hanging="284"/>
        <w:jc w:val="both"/>
        <w:rPr>
          <w:szCs w:val="24"/>
        </w:rPr>
      </w:pPr>
      <w:r w:rsidRPr="00AD2E37">
        <w:rPr>
          <w:szCs w:val="24"/>
        </w:rPr>
        <w:t>Az ajánlati dokumentációban és az ajánlatban szereplő valamely munkarész végleges elmaradása esetén a vállalkozó nem tarthat igény az adott munkarészre eső vállalkozói díjra. Minden, a Megrendelő rendelésére elhagyott munkát a szerződésben megállapított díjakon és árakon, vagy abból kiindulva kell értékelni, ha azonban a szerződés nem tartalmaz alkalmazható díjat vagy árat, akkor a szerződő felek megegyezése szükséges részletes, tételes ár- és értékelemzés alapján.</w:t>
      </w:r>
    </w:p>
    <w:p w:rsidR="004F3AA2" w:rsidRPr="00AD2E37" w:rsidRDefault="004F3AA2" w:rsidP="00B772CB">
      <w:pPr>
        <w:numPr>
          <w:ilvl w:val="0"/>
          <w:numId w:val="9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AD2E37">
        <w:rPr>
          <w:szCs w:val="24"/>
        </w:rPr>
        <w:t>Vállalkozó - az előlegszám</w:t>
      </w:r>
      <w:r w:rsidR="0084012B" w:rsidRPr="00AD2E37">
        <w:rPr>
          <w:szCs w:val="24"/>
        </w:rPr>
        <w:t>lán felül - 1 db részszámla és</w:t>
      </w:r>
      <w:r w:rsidRPr="00AD2E37">
        <w:rPr>
          <w:szCs w:val="24"/>
        </w:rPr>
        <w:t xml:space="preserve"> 1 db végszámla benyújtására jogosult, azzal hogy a részszámlán és a végszámlán külön tételként szerepelteti az önkormányzati támogatás összegét. </w:t>
      </w:r>
    </w:p>
    <w:p w:rsidR="004F3AA2" w:rsidRPr="00AD2E37" w:rsidRDefault="004F3AA2" w:rsidP="004F3AA2">
      <w:pPr>
        <w:tabs>
          <w:tab w:val="left" w:pos="709"/>
        </w:tabs>
        <w:spacing w:line="276" w:lineRule="auto"/>
        <w:ind w:left="568"/>
        <w:jc w:val="both"/>
        <w:rPr>
          <w:szCs w:val="24"/>
        </w:rPr>
      </w:pPr>
      <w:r w:rsidRPr="00AD2E37">
        <w:rPr>
          <w:szCs w:val="24"/>
        </w:rPr>
        <w:t xml:space="preserve">Részszámla nyújtható be a kivitelezés műszaki ellenőr által igazolt, min. 50 %-os készültségi szintjének elérésekor. </w:t>
      </w:r>
    </w:p>
    <w:p w:rsidR="004F3AA2" w:rsidRPr="00AD2E37" w:rsidRDefault="004F3AA2" w:rsidP="004F3AA2">
      <w:p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AD2E37">
        <w:rPr>
          <w:szCs w:val="24"/>
        </w:rPr>
        <w:tab/>
        <w:t>A részszámla az igazolt tényleges előrehaladási szint százalékos arányának a vállalkozási díjra vetített százalékos arányával egyező összegről nyújtható be.</w:t>
      </w:r>
    </w:p>
    <w:p w:rsidR="004F3AA2" w:rsidRPr="00AD2E37" w:rsidRDefault="004F3AA2" w:rsidP="00B772CB">
      <w:pPr>
        <w:pStyle w:val="Listaszerbekezds"/>
        <w:numPr>
          <w:ilvl w:val="0"/>
          <w:numId w:val="9"/>
        </w:numPr>
        <w:spacing w:line="276" w:lineRule="auto"/>
        <w:ind w:left="568" w:hanging="284"/>
        <w:jc w:val="both"/>
        <w:rPr>
          <w:szCs w:val="24"/>
        </w:rPr>
      </w:pPr>
      <w:r w:rsidRPr="00AD2E37">
        <w:rPr>
          <w:szCs w:val="24"/>
        </w:rPr>
        <w:t xml:space="preserve">Vállalkozó a sikeres, hiba- és hiánymentes műszaki átadás-átvételi eljárás lezárását követően, Megrendelő műszaki ellenőre által kiadott, a hiba és hiánymentes teljesítést igazoló teljesítésigazolás kiállítását követően jogosult a végszámláját kiállítani. A teljesítésigazolás tekintetében a Kbt. 135.§ (1) </w:t>
      </w:r>
      <w:proofErr w:type="spellStart"/>
      <w:r w:rsidRPr="00AD2E37">
        <w:rPr>
          <w:szCs w:val="24"/>
        </w:rPr>
        <w:t>bek</w:t>
      </w:r>
      <w:proofErr w:type="spellEnd"/>
      <w:r w:rsidRPr="00AD2E37">
        <w:rPr>
          <w:szCs w:val="24"/>
        </w:rPr>
        <w:t>. az irányadó.</w:t>
      </w:r>
      <w:r w:rsidRPr="00AD2E37">
        <w:t xml:space="preserve"> </w:t>
      </w:r>
      <w:r w:rsidRPr="00AD2E37">
        <w:rPr>
          <w:szCs w:val="24"/>
        </w:rPr>
        <w:t>A teljesítésigazolás a számla mellékletét képezi.</w:t>
      </w:r>
    </w:p>
    <w:p w:rsidR="004F3AA2" w:rsidRPr="00AD2E37" w:rsidRDefault="004F3AA2" w:rsidP="00B772CB">
      <w:pPr>
        <w:numPr>
          <w:ilvl w:val="0"/>
          <w:numId w:val="9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AD2E37">
        <w:rPr>
          <w:szCs w:val="24"/>
        </w:rPr>
        <w:t>Az igazolt teljesítés ellenszolgáltatásának kifizetése a Kbt. 135. § (1)-(5), (10) bekezdésben foglaltak és a Ptk. 6: 130. § (1)-(2) bekezdés szabályai alkalmazandók.</w:t>
      </w:r>
    </w:p>
    <w:p w:rsidR="004F3AA2" w:rsidRPr="00AD2E37" w:rsidRDefault="004F3AA2" w:rsidP="004F3AA2">
      <w:p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AD2E37">
        <w:rPr>
          <w:szCs w:val="24"/>
        </w:rPr>
        <w:tab/>
        <w:t>A benyújtott számlát – az európai uniós támogatás vonatkozásában szállítói finanszírozás útján – a szállítói kifizetés során a kifizetésre köteles szervezet, valamint az önkormányzati önerő tekintetében a Megrendelő – amennyiben a Vállalkozóként szerződő fél a teljesítéshez alvállalkozót nem vesz igénybe – a Ptk. 6: 130. § (1)-(2) bekezdésében foglaltak szerinti fizetési határidővel, banki átutalással fizeti meg. A Megrendelőként szerződő fél, valamint - európai uniós támogatás esetén szállítói kifizetés során - a kifizetésre köteles szervezet, ha a Vállalkozóként szerződő fél a teljesítéshez alvállalkozót vesz igénybe, a Ptk. 6:130. § (1)-(2) bekezdésétől eltérően a 322/2015. (X.30.) Korm. rendelet 32/</w:t>
      </w:r>
      <w:proofErr w:type="gramStart"/>
      <w:r w:rsidRPr="00AD2E37">
        <w:rPr>
          <w:szCs w:val="24"/>
        </w:rPr>
        <w:t>A</w:t>
      </w:r>
      <w:proofErr w:type="gramEnd"/>
      <w:r w:rsidRPr="00AD2E37">
        <w:rPr>
          <w:szCs w:val="24"/>
        </w:rPr>
        <w:t xml:space="preserve"> és 32/B. § alkalmazandó a kifizetés teljesítése során. </w:t>
      </w:r>
    </w:p>
    <w:p w:rsidR="004F3AA2" w:rsidRPr="00AD2E37" w:rsidRDefault="004F3AA2" w:rsidP="00B772CB">
      <w:pPr>
        <w:numPr>
          <w:ilvl w:val="0"/>
          <w:numId w:val="9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AD2E37">
        <w:rPr>
          <w:szCs w:val="24"/>
        </w:rPr>
        <w:t>A szerződés, az elszámolás és a kifizetés pénzneme forint (HUF).</w:t>
      </w:r>
    </w:p>
    <w:p w:rsidR="004F3AA2" w:rsidRPr="00AD2E37" w:rsidRDefault="004F3AA2" w:rsidP="00B772CB">
      <w:pPr>
        <w:numPr>
          <w:ilvl w:val="0"/>
          <w:numId w:val="9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AD2E37">
        <w:rPr>
          <w:szCs w:val="24"/>
        </w:rPr>
        <w:t xml:space="preserve">Amennyiben a Megrendelő a fizetési kötelezettségének teljesítésével késedelembe esik, úgy a késedelembe esés időpontjától kezdődően a fizetési kötelezettség teljesítéséig terjedő időszakra köteles a Vállalkozónak – az őt megillető díjazáson felül – a 2013. évi V. törvény 6:155. §- </w:t>
      </w:r>
      <w:proofErr w:type="spellStart"/>
      <w:r w:rsidRPr="00AD2E37">
        <w:rPr>
          <w:szCs w:val="24"/>
        </w:rPr>
        <w:t>ban</w:t>
      </w:r>
      <w:proofErr w:type="spellEnd"/>
      <w:r w:rsidRPr="00AD2E37">
        <w:rPr>
          <w:szCs w:val="24"/>
        </w:rPr>
        <w:t xml:space="preserve"> meghatározott mértékű késedelmi kamatot megfizetni.</w:t>
      </w:r>
    </w:p>
    <w:p w:rsidR="004F3AA2" w:rsidRPr="00AD2E37" w:rsidRDefault="004F3AA2" w:rsidP="00B772CB">
      <w:pPr>
        <w:numPr>
          <w:ilvl w:val="0"/>
          <w:numId w:val="9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AD2E37">
        <w:rPr>
          <w:szCs w:val="24"/>
        </w:rPr>
        <w:t>Megrendelő nem esik fizetési késedelembe, ha a Vállalkozó nem teljesíti a díjazása iránt igénye érvényesítéséhez a jelen szerződésben és az irányadó jogszabályban előírt feltételeket.</w:t>
      </w:r>
    </w:p>
    <w:p w:rsidR="004F3AA2" w:rsidRPr="00AD2E37" w:rsidRDefault="004F3AA2" w:rsidP="00B772CB">
      <w:pPr>
        <w:numPr>
          <w:ilvl w:val="0"/>
          <w:numId w:val="9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AD2E37">
        <w:rPr>
          <w:szCs w:val="24"/>
        </w:rPr>
        <w:t>Megrendelő tájékoztatja a Vállalkozót, hogy a kifizetéssel kapcsolatban figyelembe kell venni az alábbi vonatkozó jogszabályi rendelkezéseket is:</w:t>
      </w:r>
    </w:p>
    <w:p w:rsidR="004F3AA2" w:rsidRPr="00AD2E37" w:rsidRDefault="004F3AA2" w:rsidP="004F3AA2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AD2E37">
        <w:rPr>
          <w:szCs w:val="24"/>
        </w:rPr>
        <w:tab/>
        <w:t>- a Polgári Törvénykönyvről szóló 2013. évi V. törvény (Ptk. 6:130. § (1)- (2) bekezdés és 6:155. § (1) bekezdés),</w:t>
      </w:r>
    </w:p>
    <w:p w:rsidR="004F3AA2" w:rsidRPr="00AD2E37" w:rsidRDefault="004F3AA2" w:rsidP="004F3AA2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AD2E37">
        <w:rPr>
          <w:szCs w:val="24"/>
        </w:rPr>
        <w:tab/>
        <w:t>- az építőipari kivitelezési tevékenységről szóló 191/2009. (IX. 15.) Korm. rendelet,</w:t>
      </w:r>
    </w:p>
    <w:p w:rsidR="004F3AA2" w:rsidRPr="00AD2E37" w:rsidRDefault="004F3AA2" w:rsidP="004F3AA2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AD2E37">
        <w:rPr>
          <w:szCs w:val="24"/>
        </w:rPr>
        <w:tab/>
        <w:t>- az államháztartásról szóló 2011. évi CXCV. törvény,</w:t>
      </w:r>
    </w:p>
    <w:p w:rsidR="004F3AA2" w:rsidRPr="00AD2E37" w:rsidRDefault="004F3AA2" w:rsidP="004F3AA2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AD2E37">
        <w:rPr>
          <w:bCs/>
          <w:szCs w:val="24"/>
        </w:rPr>
        <w:tab/>
        <w:t>- 368/2011. (XII. 31.) Korm. rendelet az államháztartásról szóló törvény végrehajtásáról,</w:t>
      </w:r>
    </w:p>
    <w:p w:rsidR="004F3AA2" w:rsidRPr="00AD2E37" w:rsidRDefault="004F3AA2" w:rsidP="004F3AA2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AD2E37">
        <w:rPr>
          <w:szCs w:val="24"/>
        </w:rPr>
        <w:tab/>
        <w:t>- az adózás rendjéről szóló 2017. évi CL. törvény (Art),</w:t>
      </w:r>
    </w:p>
    <w:p w:rsidR="004F3AA2" w:rsidRPr="00AD2E37" w:rsidRDefault="004F3AA2" w:rsidP="004F3AA2">
      <w:pPr>
        <w:tabs>
          <w:tab w:val="left" w:pos="709"/>
        </w:tabs>
        <w:spacing w:line="276" w:lineRule="auto"/>
        <w:ind w:left="284"/>
        <w:jc w:val="both"/>
        <w:rPr>
          <w:szCs w:val="24"/>
        </w:rPr>
      </w:pPr>
      <w:r w:rsidRPr="00AD2E37">
        <w:rPr>
          <w:szCs w:val="24"/>
        </w:rPr>
        <w:tab/>
        <w:t>- az általános forgalmi adóról szóló 2007. évi CXXVII. törvény, (Áfa tv.),</w:t>
      </w:r>
    </w:p>
    <w:p w:rsidR="004F3AA2" w:rsidRPr="00AD2E37" w:rsidRDefault="004F3AA2" w:rsidP="004F3AA2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AD2E37">
        <w:rPr>
          <w:szCs w:val="24"/>
        </w:rPr>
        <w:tab/>
        <w:t>- az építési beruházások, valamint az építési beruházásokhoz kapcsolódó tervezői, és mérnöki szolgáltatások közbeszerzésének</w:t>
      </w:r>
      <w:r w:rsidRPr="00AD2E37">
        <w:rPr>
          <w:b/>
          <w:bCs/>
          <w:szCs w:val="24"/>
        </w:rPr>
        <w:t xml:space="preserve"> </w:t>
      </w:r>
      <w:r w:rsidRPr="00AD2E37">
        <w:rPr>
          <w:szCs w:val="24"/>
        </w:rPr>
        <w:t>részletes szabályairól szóló 322/2015. (X. 30.) Korm. rendelet.</w:t>
      </w:r>
    </w:p>
    <w:p w:rsidR="004F3AA2" w:rsidRPr="00AD2E37" w:rsidRDefault="004F3AA2" w:rsidP="004F3AA2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AD2E37">
        <w:rPr>
          <w:szCs w:val="24"/>
        </w:rPr>
        <w:tab/>
        <w:t>- A kifizetésre irányadó a 2014-2020 programozási időszakban az egyes európai uniós alapokból származó támogatások felhasználásának rendjéről szóló 272/2014. (XI. 5.) Korm. rendelet.</w:t>
      </w:r>
    </w:p>
    <w:p w:rsidR="004F3AA2" w:rsidRPr="00AD2E37" w:rsidRDefault="004F3AA2" w:rsidP="004F3AA2">
      <w:pPr>
        <w:autoSpaceDE w:val="0"/>
        <w:autoSpaceDN w:val="0"/>
        <w:adjustRightInd w:val="0"/>
        <w:spacing w:line="276" w:lineRule="auto"/>
        <w:ind w:left="624" w:hanging="340"/>
        <w:jc w:val="both"/>
        <w:rPr>
          <w:bCs/>
          <w:szCs w:val="24"/>
        </w:rPr>
      </w:pPr>
      <w:r w:rsidRPr="00AD2E37">
        <w:rPr>
          <w:bCs/>
          <w:szCs w:val="24"/>
        </w:rPr>
        <w:tab/>
        <w:t xml:space="preserve">A megvalósítás pénzügyi fedezetét Megrendelő Európai Uniós forrásból elnyert támogatásból, valamint önerőből kívánja biztosítani, a tárgyi beszerzés finanszírozására Támogatási Szerződést kötött. </w:t>
      </w:r>
    </w:p>
    <w:p w:rsidR="004F3AA2" w:rsidRPr="00AD2E37" w:rsidRDefault="004F3AA2" w:rsidP="00B772CB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bCs/>
          <w:szCs w:val="24"/>
        </w:rPr>
      </w:pPr>
      <w:r w:rsidRPr="00AD2E37">
        <w:rPr>
          <w:szCs w:val="24"/>
        </w:rPr>
        <w:t>A számlákon minden esetben fel kell tüntetni a Szerződés tárgyát, a pályázat azonosító számát és a Vállalkozó jelen Szerződés fejlécében meghatározott adatait, továbbá a Megrendelő által kért egyéb- előre jelzett- adatokat. Ennek hiányában kiegészítés céljából – illetve egyébként, a számla keltétől számított 10 napon túl beérkező számla esetében – a számlát a Megrendelő visszaküldi a kibocsátó részére, amely esetben a Megrendelő késedelme kizárt.”</w:t>
      </w:r>
    </w:p>
    <w:p w:rsidR="004F3AA2" w:rsidRPr="00AD2E37" w:rsidRDefault="004F3AA2" w:rsidP="004F3AA2">
      <w:pPr>
        <w:pStyle w:val="Listaszerbekezds"/>
        <w:spacing w:line="240" w:lineRule="auto"/>
        <w:ind w:left="0"/>
        <w:jc w:val="both"/>
        <w:rPr>
          <w:b/>
          <w:szCs w:val="24"/>
          <w:u w:val="single"/>
        </w:rPr>
      </w:pPr>
    </w:p>
    <w:p w:rsidR="004F3AA2" w:rsidRPr="00AD2E37" w:rsidRDefault="004F3AA2" w:rsidP="005E74F5">
      <w:pPr>
        <w:pStyle w:val="Listaszerbekezds"/>
        <w:numPr>
          <w:ilvl w:val="0"/>
          <w:numId w:val="15"/>
        </w:numPr>
        <w:spacing w:after="200" w:line="240" w:lineRule="auto"/>
        <w:jc w:val="both"/>
        <w:rPr>
          <w:szCs w:val="24"/>
        </w:rPr>
      </w:pPr>
      <w:r w:rsidRPr="00AD2E37">
        <w:rPr>
          <w:szCs w:val="24"/>
        </w:rPr>
        <w:t>Felek rögzítik, hogy a Vállalkozási Szerződés jelen módosítással nem érintett részei változatlan tartalommal továbbra is érvényben és hatályban maradnak.</w:t>
      </w:r>
    </w:p>
    <w:p w:rsidR="004F3AA2" w:rsidRPr="00AD2E37" w:rsidRDefault="004F3AA2" w:rsidP="004F3AA2">
      <w:pPr>
        <w:pStyle w:val="Listaszerbekezds"/>
        <w:spacing w:line="240" w:lineRule="auto"/>
        <w:ind w:left="0"/>
        <w:jc w:val="both"/>
        <w:rPr>
          <w:szCs w:val="24"/>
        </w:rPr>
      </w:pPr>
    </w:p>
    <w:p w:rsidR="004F3AA2" w:rsidRPr="00AD2E37" w:rsidRDefault="004F3AA2" w:rsidP="005E74F5">
      <w:pPr>
        <w:pStyle w:val="Listaszerbekezds"/>
        <w:numPr>
          <w:ilvl w:val="0"/>
          <w:numId w:val="15"/>
        </w:numPr>
        <w:spacing w:line="240" w:lineRule="auto"/>
        <w:ind w:left="0" w:firstLine="0"/>
        <w:jc w:val="both"/>
        <w:rPr>
          <w:szCs w:val="24"/>
        </w:rPr>
      </w:pPr>
      <w:r w:rsidRPr="00AD2E37">
        <w:rPr>
          <w:szCs w:val="24"/>
        </w:rPr>
        <w:t>Jelen Vállalkozási Szerződést módosító okiratot Tiszavasvári Város Önkor</w:t>
      </w:r>
      <w:r w:rsidR="001C1D70">
        <w:rPr>
          <w:szCs w:val="24"/>
        </w:rPr>
        <w:t>mányzata Képviselő-testülete a 244</w:t>
      </w:r>
      <w:r w:rsidRPr="00AD2E37">
        <w:rPr>
          <w:szCs w:val="24"/>
        </w:rPr>
        <w:t>/2019</w:t>
      </w:r>
      <w:r w:rsidR="00AD2E37">
        <w:rPr>
          <w:szCs w:val="24"/>
        </w:rPr>
        <w:t>. (VI.26.</w:t>
      </w:r>
      <w:r w:rsidRPr="00AD2E37">
        <w:rPr>
          <w:szCs w:val="24"/>
        </w:rPr>
        <w:t>) sz. határozattal jóváhagyta és feljogosította Tiszavasvári Város Önkormányzata Polgármesterét jelen módosító okirat aláírására.</w:t>
      </w:r>
    </w:p>
    <w:p w:rsidR="004F3AA2" w:rsidRPr="00AD2E37" w:rsidRDefault="004F3AA2" w:rsidP="004F3AA2">
      <w:pPr>
        <w:pStyle w:val="Listaszerbekezds"/>
        <w:spacing w:line="240" w:lineRule="auto"/>
        <w:rPr>
          <w:szCs w:val="24"/>
        </w:rPr>
      </w:pPr>
    </w:p>
    <w:p w:rsidR="004F3AA2" w:rsidRPr="00AD2E37" w:rsidRDefault="004F3AA2" w:rsidP="005E74F5">
      <w:pPr>
        <w:pStyle w:val="Listaszerbekezds"/>
        <w:numPr>
          <w:ilvl w:val="0"/>
          <w:numId w:val="15"/>
        </w:numPr>
        <w:spacing w:line="240" w:lineRule="auto"/>
        <w:ind w:left="0" w:firstLine="0"/>
        <w:jc w:val="both"/>
        <w:rPr>
          <w:szCs w:val="24"/>
        </w:rPr>
      </w:pPr>
      <w:r w:rsidRPr="00AD2E37">
        <w:rPr>
          <w:szCs w:val="24"/>
        </w:rPr>
        <w:t>Jelen szerződés 4 oldalból áll, négy darab eredeti példányban készült, amelyből kettő példány Megrendelőt, kettő példány a Vállalkozót illeti.</w:t>
      </w:r>
    </w:p>
    <w:p w:rsidR="004F3AA2" w:rsidRPr="00AD2E37" w:rsidRDefault="004F3AA2" w:rsidP="004F3AA2">
      <w:pPr>
        <w:pStyle w:val="Listaszerbekezds"/>
        <w:spacing w:before="240" w:line="240" w:lineRule="auto"/>
        <w:ind w:left="0"/>
        <w:jc w:val="both"/>
        <w:rPr>
          <w:szCs w:val="24"/>
        </w:rPr>
      </w:pPr>
    </w:p>
    <w:p w:rsidR="004F3AA2" w:rsidRPr="00AD2E37" w:rsidRDefault="004F3AA2" w:rsidP="005E74F5">
      <w:pPr>
        <w:pStyle w:val="Listaszerbekezds"/>
        <w:numPr>
          <w:ilvl w:val="0"/>
          <w:numId w:val="15"/>
        </w:numPr>
        <w:spacing w:after="200" w:line="240" w:lineRule="auto"/>
        <w:ind w:left="0" w:firstLine="0"/>
        <w:jc w:val="both"/>
        <w:rPr>
          <w:szCs w:val="24"/>
        </w:rPr>
      </w:pPr>
      <w:r w:rsidRPr="00AD2E37">
        <w:rPr>
          <w:szCs w:val="24"/>
        </w:rPr>
        <w:t>Jelen szerződést a felek az elolvasást követő együttes közös értelmezés után, mint akaratukkal és üzleti érdekeikkel mindenben megegyezőt jóváhagyólag aláírják.</w:t>
      </w:r>
    </w:p>
    <w:p w:rsidR="004F3AA2" w:rsidRPr="008A3C46" w:rsidRDefault="004F3AA2" w:rsidP="004F3AA2">
      <w:pPr>
        <w:pStyle w:val="Listaszerbekezds"/>
        <w:spacing w:line="240" w:lineRule="auto"/>
        <w:ind w:left="1080"/>
        <w:jc w:val="both"/>
        <w:rPr>
          <w:szCs w:val="24"/>
        </w:rPr>
      </w:pPr>
    </w:p>
    <w:p w:rsidR="00707602" w:rsidRDefault="00707602" w:rsidP="00707602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Tiszavasvári, </w:t>
      </w:r>
      <w:proofErr w:type="gramStart"/>
      <w:r>
        <w:rPr>
          <w:szCs w:val="24"/>
        </w:rPr>
        <w:t>2019. …</w:t>
      </w:r>
      <w:proofErr w:type="gramEnd"/>
      <w:r>
        <w:rPr>
          <w:szCs w:val="24"/>
        </w:rPr>
        <w:t>……………………..</w:t>
      </w:r>
    </w:p>
    <w:p w:rsidR="004F3AA2" w:rsidRDefault="004F3AA2" w:rsidP="004F3AA2">
      <w:pPr>
        <w:spacing w:line="240" w:lineRule="auto"/>
        <w:jc w:val="both"/>
        <w:rPr>
          <w:szCs w:val="24"/>
        </w:rPr>
      </w:pPr>
      <w:bookmarkStart w:id="0" w:name="_GoBack"/>
      <w:bookmarkEnd w:id="0"/>
    </w:p>
    <w:p w:rsidR="004F3AA2" w:rsidRDefault="004F3AA2" w:rsidP="004F3AA2">
      <w:pPr>
        <w:spacing w:line="240" w:lineRule="auto"/>
        <w:jc w:val="both"/>
        <w:rPr>
          <w:szCs w:val="24"/>
        </w:rPr>
      </w:pPr>
    </w:p>
    <w:p w:rsidR="004F3AA2" w:rsidRDefault="004F3AA2" w:rsidP="004F3AA2">
      <w:pPr>
        <w:spacing w:line="240" w:lineRule="auto"/>
        <w:jc w:val="both"/>
        <w:rPr>
          <w:szCs w:val="24"/>
        </w:rPr>
      </w:pPr>
    </w:p>
    <w:p w:rsidR="004F3AA2" w:rsidRDefault="004F3AA2" w:rsidP="004F3AA2">
      <w:pPr>
        <w:spacing w:line="240" w:lineRule="auto"/>
        <w:rPr>
          <w:szCs w:val="24"/>
        </w:rPr>
      </w:pPr>
      <w:r>
        <w:rPr>
          <w:szCs w:val="24"/>
        </w:rPr>
        <w:tab/>
        <w:t>…………………………………                                       …….……………………</w:t>
      </w:r>
    </w:p>
    <w:p w:rsidR="004F3AA2" w:rsidRDefault="004F3AA2" w:rsidP="004F3AA2">
      <w:pPr>
        <w:spacing w:line="240" w:lineRule="auto"/>
        <w:rPr>
          <w:b/>
          <w:szCs w:val="24"/>
        </w:rPr>
      </w:pPr>
      <w:r>
        <w:rPr>
          <w:szCs w:val="24"/>
        </w:rPr>
        <w:tab/>
        <w:t xml:space="preserve">        </w:t>
      </w:r>
      <w:r>
        <w:rPr>
          <w:b/>
          <w:szCs w:val="24"/>
        </w:rPr>
        <w:t xml:space="preserve">      Szőke </w:t>
      </w:r>
      <w:proofErr w:type="gramStart"/>
      <w:r>
        <w:rPr>
          <w:b/>
          <w:szCs w:val="24"/>
        </w:rPr>
        <w:t>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</w:t>
      </w:r>
      <w:proofErr w:type="spellStart"/>
      <w:r>
        <w:rPr>
          <w:b/>
          <w:szCs w:val="24"/>
        </w:rPr>
        <w:t>Osvai</w:t>
      </w:r>
      <w:proofErr w:type="spellEnd"/>
      <w:proofErr w:type="gramEnd"/>
      <w:r>
        <w:rPr>
          <w:b/>
          <w:szCs w:val="24"/>
        </w:rPr>
        <w:t xml:space="preserve"> Viktor </w:t>
      </w:r>
    </w:p>
    <w:p w:rsidR="004F3AA2" w:rsidRDefault="004F3AA2" w:rsidP="004F3AA2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Tiszavasvári Város </w:t>
      </w:r>
      <w:proofErr w:type="gramStart"/>
      <w:r>
        <w:rPr>
          <w:b/>
          <w:szCs w:val="24"/>
        </w:rPr>
        <w:t xml:space="preserve">Önkormányzata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>
        <w:rPr>
          <w:b/>
          <w:szCs w:val="24"/>
        </w:rPr>
        <w:tab/>
        <w:t xml:space="preserve">   Csatipart</w:t>
      </w:r>
      <w:proofErr w:type="gramEnd"/>
      <w:r>
        <w:rPr>
          <w:b/>
          <w:szCs w:val="24"/>
        </w:rPr>
        <w:t xml:space="preserve"> Kft. </w:t>
      </w:r>
    </w:p>
    <w:p w:rsidR="004F3AA2" w:rsidRDefault="004F3AA2" w:rsidP="004F3AA2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        </w:t>
      </w:r>
      <w:r>
        <w:rPr>
          <w:b/>
          <w:szCs w:val="24"/>
        </w:rPr>
        <w:tab/>
        <w:t xml:space="preserve">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ügyvezető</w:t>
      </w:r>
    </w:p>
    <w:sectPr w:rsidR="004F3AA2" w:rsidSect="00C168D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CE" w:rsidRDefault="001976CE">
      <w:pPr>
        <w:spacing w:line="240" w:lineRule="auto"/>
      </w:pPr>
      <w:r>
        <w:separator/>
      </w:r>
    </w:p>
  </w:endnote>
  <w:endnote w:type="continuationSeparator" w:id="0">
    <w:p w:rsidR="001976CE" w:rsidRDefault="00197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CE" w:rsidRDefault="001976CE">
      <w:pPr>
        <w:spacing w:line="240" w:lineRule="auto"/>
      </w:pPr>
      <w:r>
        <w:separator/>
      </w:r>
    </w:p>
  </w:footnote>
  <w:footnote w:type="continuationSeparator" w:id="0">
    <w:p w:rsidR="001976CE" w:rsidRDefault="001976CE">
      <w:pPr>
        <w:spacing w:line="240" w:lineRule="auto"/>
      </w:pPr>
      <w:r>
        <w:continuationSeparator/>
      </w:r>
    </w:p>
  </w:footnote>
  <w:footnote w:id="1">
    <w:p w:rsidR="004F3AA2" w:rsidRDefault="004F3AA2" w:rsidP="004F3AA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C1F05">
        <w:rPr>
          <w:rFonts w:ascii="Times New Roman" w:hAnsi="Times New Roman" w:cs="Times New Roman"/>
        </w:rPr>
        <w:t>Megfelelő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C5A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760B1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B437E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B36616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0D6DE5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E4AAE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6F371F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24F3B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1B07DA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1131D"/>
    <w:multiLevelType w:val="hybridMultilevel"/>
    <w:tmpl w:val="16D89FC0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43EF2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ED1CD5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2863F2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A1D90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4B0ED1"/>
    <w:multiLevelType w:val="hybridMultilevel"/>
    <w:tmpl w:val="16D89FC0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2267B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E23F56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966158C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CB50386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91A16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"/>
  </w:num>
  <w:num w:numId="5">
    <w:abstractNumId w:val="14"/>
  </w:num>
  <w:num w:numId="6">
    <w:abstractNumId w:val="9"/>
  </w:num>
  <w:num w:numId="7">
    <w:abstractNumId w:val="12"/>
  </w:num>
  <w:num w:numId="8">
    <w:abstractNumId w:val="4"/>
  </w:num>
  <w:num w:numId="9">
    <w:abstractNumId w:val="2"/>
  </w:num>
  <w:num w:numId="10">
    <w:abstractNumId w:val="13"/>
  </w:num>
  <w:num w:numId="11">
    <w:abstractNumId w:val="16"/>
  </w:num>
  <w:num w:numId="12">
    <w:abstractNumId w:val="17"/>
  </w:num>
  <w:num w:numId="13">
    <w:abstractNumId w:val="5"/>
  </w:num>
  <w:num w:numId="14">
    <w:abstractNumId w:val="15"/>
  </w:num>
  <w:num w:numId="15">
    <w:abstractNumId w:val="19"/>
  </w:num>
  <w:num w:numId="16">
    <w:abstractNumId w:val="11"/>
  </w:num>
  <w:num w:numId="17">
    <w:abstractNumId w:val="7"/>
  </w:num>
  <w:num w:numId="18">
    <w:abstractNumId w:val="3"/>
  </w:num>
  <w:num w:numId="19">
    <w:abstractNumId w:val="10"/>
  </w:num>
  <w:num w:numId="2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B0"/>
    <w:rsid w:val="00005D01"/>
    <w:rsid w:val="000178E5"/>
    <w:rsid w:val="00050510"/>
    <w:rsid w:val="00054862"/>
    <w:rsid w:val="000B4AB7"/>
    <w:rsid w:val="000E4FA4"/>
    <w:rsid w:val="000F6DBF"/>
    <w:rsid w:val="00165D48"/>
    <w:rsid w:val="0017448E"/>
    <w:rsid w:val="001976CE"/>
    <w:rsid w:val="001C1D70"/>
    <w:rsid w:val="002037E6"/>
    <w:rsid w:val="00210829"/>
    <w:rsid w:val="00227167"/>
    <w:rsid w:val="00246B31"/>
    <w:rsid w:val="00255C27"/>
    <w:rsid w:val="00274560"/>
    <w:rsid w:val="002B23BC"/>
    <w:rsid w:val="002E28DA"/>
    <w:rsid w:val="002F05DC"/>
    <w:rsid w:val="002F5DB4"/>
    <w:rsid w:val="003022EA"/>
    <w:rsid w:val="00334079"/>
    <w:rsid w:val="00350D6A"/>
    <w:rsid w:val="00385D17"/>
    <w:rsid w:val="003C27C8"/>
    <w:rsid w:val="003C5741"/>
    <w:rsid w:val="003C6B98"/>
    <w:rsid w:val="003D40D2"/>
    <w:rsid w:val="0040417D"/>
    <w:rsid w:val="004A4535"/>
    <w:rsid w:val="004F3AA2"/>
    <w:rsid w:val="00554538"/>
    <w:rsid w:val="005659D6"/>
    <w:rsid w:val="0057667A"/>
    <w:rsid w:val="005C6029"/>
    <w:rsid w:val="005E18AC"/>
    <w:rsid w:val="005E74F5"/>
    <w:rsid w:val="0063489A"/>
    <w:rsid w:val="00643407"/>
    <w:rsid w:val="00667F81"/>
    <w:rsid w:val="00682E2C"/>
    <w:rsid w:val="00686138"/>
    <w:rsid w:val="006C266F"/>
    <w:rsid w:val="00707602"/>
    <w:rsid w:val="0072381E"/>
    <w:rsid w:val="00726A28"/>
    <w:rsid w:val="007366F1"/>
    <w:rsid w:val="007D6F59"/>
    <w:rsid w:val="008004B0"/>
    <w:rsid w:val="00832561"/>
    <w:rsid w:val="0084012B"/>
    <w:rsid w:val="008543E5"/>
    <w:rsid w:val="008C2154"/>
    <w:rsid w:val="008D489C"/>
    <w:rsid w:val="0094505D"/>
    <w:rsid w:val="00990B8D"/>
    <w:rsid w:val="009B2176"/>
    <w:rsid w:val="00A24F22"/>
    <w:rsid w:val="00AD2E37"/>
    <w:rsid w:val="00AF14D5"/>
    <w:rsid w:val="00B13FA5"/>
    <w:rsid w:val="00B4448B"/>
    <w:rsid w:val="00B772CB"/>
    <w:rsid w:val="00BB603C"/>
    <w:rsid w:val="00BC5822"/>
    <w:rsid w:val="00BD3BA9"/>
    <w:rsid w:val="00BF4CBC"/>
    <w:rsid w:val="00CC0B1F"/>
    <w:rsid w:val="00D46753"/>
    <w:rsid w:val="00D82AE8"/>
    <w:rsid w:val="00DC54B5"/>
    <w:rsid w:val="00DD2B99"/>
    <w:rsid w:val="00E0595D"/>
    <w:rsid w:val="00E57C69"/>
    <w:rsid w:val="00E8485A"/>
    <w:rsid w:val="00EE74EE"/>
    <w:rsid w:val="00F10AB0"/>
    <w:rsid w:val="00F345DD"/>
    <w:rsid w:val="00F91D1F"/>
    <w:rsid w:val="00FD4537"/>
    <w:rsid w:val="00F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4B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004B0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8004B0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8004B0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8004B0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004B0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8004B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004B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8004B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8004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04B0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8004B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">
    <w:name w:val="Char"/>
    <w:basedOn w:val="Norml"/>
    <w:rsid w:val="008004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rsid w:val="008004B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">
    <w:name w:val="st"/>
    <w:basedOn w:val="Bekezdsalapbettpusa"/>
    <w:rsid w:val="008004B0"/>
  </w:style>
  <w:style w:type="paragraph" w:customStyle="1" w:styleId="Char0">
    <w:name w:val="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apple-converted-space">
    <w:name w:val="apple-converted-space"/>
    <w:rsid w:val="008004B0"/>
    <w:rPr>
      <w:rFonts w:cs="Times New Roman"/>
    </w:rPr>
  </w:style>
  <w:style w:type="paragraph" w:customStyle="1" w:styleId="Listaszerbekezds1">
    <w:name w:val="Listaszerű bekezdés1"/>
    <w:basedOn w:val="Norml"/>
    <w:rsid w:val="008004B0"/>
    <w:pPr>
      <w:ind w:left="720"/>
    </w:pPr>
  </w:style>
  <w:style w:type="paragraph" w:customStyle="1" w:styleId="CharCharCharChar">
    <w:name w:val="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styleId="Hiperhivatkozs">
    <w:name w:val="Hyperlink"/>
    <w:rsid w:val="008004B0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8004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004B0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rsid w:val="008004B0"/>
    <w:rPr>
      <w:color w:val="800080"/>
      <w:u w:val="single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800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Kiemels2">
    <w:name w:val="Strong"/>
    <w:qFormat/>
    <w:rsid w:val="008004B0"/>
    <w:rPr>
      <w:rFonts w:cs="Times New Roman"/>
      <w:b/>
      <w:bCs/>
    </w:rPr>
  </w:style>
  <w:style w:type="paragraph" w:styleId="NormlWeb">
    <w:name w:val="Normal (Web)"/>
    <w:basedOn w:val="Norml"/>
    <w:uiPriority w:val="99"/>
    <w:unhideWhenUsed/>
    <w:rsid w:val="008004B0"/>
    <w:pPr>
      <w:spacing w:before="100" w:beforeAutospacing="1" w:after="100" w:afterAutospacing="1" w:line="240" w:lineRule="auto"/>
    </w:pPr>
    <w:rPr>
      <w:szCs w:val="24"/>
    </w:rPr>
  </w:style>
  <w:style w:type="paragraph" w:styleId="Listaszerbekezds">
    <w:name w:val="List Paragraph"/>
    <w:basedOn w:val="Norml"/>
    <w:uiPriority w:val="34"/>
    <w:qFormat/>
    <w:rsid w:val="008004B0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04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0417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0417D"/>
    <w:rPr>
      <w:sz w:val="20"/>
      <w:szCs w:val="20"/>
    </w:rPr>
  </w:style>
  <w:style w:type="character" w:styleId="Lbjegyzet-hivatkozs">
    <w:name w:val="footnote reference"/>
    <w:aliases w:val="BVI fnr,Footnote symbol,Times 10 Point, Exposant 3 Point,Footnote Reference Number,Exposant 3 Point,16 Point,Superscript 6 Point"/>
    <w:uiPriority w:val="99"/>
    <w:rsid w:val="004041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4B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004B0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8004B0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8004B0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8004B0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004B0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8004B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004B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8004B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8004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04B0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8004B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">
    <w:name w:val="Char"/>
    <w:basedOn w:val="Norml"/>
    <w:rsid w:val="008004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rsid w:val="008004B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">
    <w:name w:val="st"/>
    <w:basedOn w:val="Bekezdsalapbettpusa"/>
    <w:rsid w:val="008004B0"/>
  </w:style>
  <w:style w:type="paragraph" w:customStyle="1" w:styleId="Char0">
    <w:name w:val="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apple-converted-space">
    <w:name w:val="apple-converted-space"/>
    <w:rsid w:val="008004B0"/>
    <w:rPr>
      <w:rFonts w:cs="Times New Roman"/>
    </w:rPr>
  </w:style>
  <w:style w:type="paragraph" w:customStyle="1" w:styleId="Listaszerbekezds1">
    <w:name w:val="Listaszerű bekezdés1"/>
    <w:basedOn w:val="Norml"/>
    <w:rsid w:val="008004B0"/>
    <w:pPr>
      <w:ind w:left="720"/>
    </w:pPr>
  </w:style>
  <w:style w:type="paragraph" w:customStyle="1" w:styleId="CharCharCharChar">
    <w:name w:val="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styleId="Hiperhivatkozs">
    <w:name w:val="Hyperlink"/>
    <w:rsid w:val="008004B0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8004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004B0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rsid w:val="008004B0"/>
    <w:rPr>
      <w:color w:val="800080"/>
      <w:u w:val="single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800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Kiemels2">
    <w:name w:val="Strong"/>
    <w:qFormat/>
    <w:rsid w:val="008004B0"/>
    <w:rPr>
      <w:rFonts w:cs="Times New Roman"/>
      <w:b/>
      <w:bCs/>
    </w:rPr>
  </w:style>
  <w:style w:type="paragraph" w:styleId="NormlWeb">
    <w:name w:val="Normal (Web)"/>
    <w:basedOn w:val="Norml"/>
    <w:uiPriority w:val="99"/>
    <w:unhideWhenUsed/>
    <w:rsid w:val="008004B0"/>
    <w:pPr>
      <w:spacing w:before="100" w:beforeAutospacing="1" w:after="100" w:afterAutospacing="1" w:line="240" w:lineRule="auto"/>
    </w:pPr>
    <w:rPr>
      <w:szCs w:val="24"/>
    </w:rPr>
  </w:style>
  <w:style w:type="paragraph" w:styleId="Listaszerbekezds">
    <w:name w:val="List Paragraph"/>
    <w:basedOn w:val="Norml"/>
    <w:uiPriority w:val="34"/>
    <w:qFormat/>
    <w:rsid w:val="008004B0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04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0417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0417D"/>
    <w:rPr>
      <w:sz w:val="20"/>
      <w:szCs w:val="20"/>
    </w:rPr>
  </w:style>
  <w:style w:type="character" w:styleId="Lbjegyzet-hivatkozs">
    <w:name w:val="footnote reference"/>
    <w:aliases w:val="BVI fnr,Footnote symbol,Times 10 Point, Exposant 3 Point,Footnote Reference Number,Exposant 3 Point,16 Point,Superscript 6 Point"/>
    <w:uiPriority w:val="99"/>
    <w:rsid w:val="004041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B7C3-8FD5-4D87-932F-CD2486AC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1643</Words>
  <Characters>11337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Gáll Attila</cp:lastModifiedBy>
  <cp:revision>7</cp:revision>
  <dcterms:created xsi:type="dcterms:W3CDTF">2019-06-25T05:33:00Z</dcterms:created>
  <dcterms:modified xsi:type="dcterms:W3CDTF">2019-07-10T14:34:00Z</dcterms:modified>
</cp:coreProperties>
</file>