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C7" w:rsidRPr="00316AC7" w:rsidRDefault="00316AC7" w:rsidP="00316AC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316AC7" w:rsidRPr="00316AC7" w:rsidRDefault="00316AC7" w:rsidP="0031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316AC7" w:rsidRPr="00316AC7" w:rsidRDefault="00402EBD" w:rsidP="0040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171</w:t>
      </w:r>
      <w:r w:rsidR="00316AC7"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/2019.(V.14.) Kt. számú</w:t>
      </w:r>
    </w:p>
    <w:p w:rsidR="00316AC7" w:rsidRPr="00316AC7" w:rsidRDefault="00316AC7" w:rsidP="0031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16AC7" w:rsidRPr="00316AC7" w:rsidRDefault="00316AC7" w:rsidP="0031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316AC7" w:rsidRPr="00316AC7" w:rsidRDefault="00316AC7" w:rsidP="00316A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Egyesített Óvodai Intézmény intézményvezető (magasabb vezető) beosztás betöltésére vonatkozó pályázat kiírásáról</w:t>
      </w:r>
    </w:p>
    <w:p w:rsidR="00316AC7" w:rsidRPr="00316AC7" w:rsidRDefault="00316AC7" w:rsidP="0031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pályázatot ír ki a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Egyesített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Óvodai Intézmény 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(4440 Tiszavasvári, Ifjúság u. 8.) vezetésére, magasabb vezetői beosztás betöltésére a közalkalmazottak jogállásáról szóló 1992. XXXIII. törvény, valamint a közalkalmazottak jogállásáról szóló 1992. XXXIII. törvény köznevelési intézményekben történő végrehajtásáról szóló 326/2013. (VIII. 30.) Korm. rendelet </w:t>
      </w:r>
      <w:r w:rsidRPr="00316AC7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alapján, a határozat mellékletét képező pályázati kiírás szerint. </w:t>
      </w:r>
    </w:p>
    <w:p w:rsidR="00316AC7" w:rsidRPr="00316AC7" w:rsidRDefault="00316AC7" w:rsidP="00316AC7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316AC7" w:rsidRPr="00316AC7" w:rsidRDefault="00316AC7" w:rsidP="00316AC7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Önkormányzata Képviselő-testülete felkéri a jegyzőt, hogy a kormányzati személyügyi igazgatási feladatokat ellátó szerv internetes oldalán (</w:t>
      </w:r>
      <w:hyperlink r:id="rId8" w:history="1">
        <w:r w:rsidRPr="00316AC7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hu-HU"/>
          </w:rPr>
          <w:t>www.kozigallas.gov.hu</w:t>
        </w:r>
      </w:hyperlink>
      <w:r w:rsidRPr="00316AC7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), az Oktatási és Kulturális Közlönyben, Tiszavasvári Város honlapján és a Tiszavasvári Polgármesteri Hivatal hirdetőtábláján gondoskodjon a pályázati felhívás közzétételéről. 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Ostorháziné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</w:p>
    <w:p w:rsid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                     </w:t>
      </w:r>
      <w:proofErr w:type="spellStart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  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</w:t>
      </w:r>
      <w:proofErr w:type="gramStart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jegyző                                                       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Default="00316AC7" w:rsidP="00316AC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B75ACF" w:rsidP="00316AC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171</w:t>
      </w:r>
      <w:r w:rsidR="00316AC7" w:rsidRPr="00316AC7">
        <w:rPr>
          <w:rFonts w:ascii="Times New Roman" w:eastAsia="Times New Roman" w:hAnsi="Times New Roman" w:cs="Times New Roman"/>
          <w:sz w:val="20"/>
          <w:szCs w:val="20"/>
          <w:lang w:eastAsia="hu-HU"/>
        </w:rPr>
        <w:t>/2019. (V.14.) Kt. számú határozat melléklete</w:t>
      </w:r>
    </w:p>
    <w:p w:rsidR="00316AC7" w:rsidRPr="00316AC7" w:rsidRDefault="00316AC7" w:rsidP="00316A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Cs w:val="24"/>
          <w:lang w:eastAsia="hu-HU"/>
        </w:rPr>
        <w:t>1. sz. melléklet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Képviselő-testülete</w:t>
      </w:r>
    </w:p>
    <w:p w:rsidR="00316AC7" w:rsidRPr="00316AC7" w:rsidRDefault="00316AC7" w:rsidP="00316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"Közalkalmazottak jogállásáról szóló" 1992. évi XXXIII. törvény 20/A. § alapján</w:t>
      </w:r>
    </w:p>
    <w:p w:rsidR="00316AC7" w:rsidRPr="00316AC7" w:rsidRDefault="00316AC7" w:rsidP="00316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316AC7" w:rsidRPr="00316AC7" w:rsidRDefault="00316AC7" w:rsidP="0031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16A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16A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Tiszavasvári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Egyesített Óvodai Intézmény</w:t>
      </w:r>
    </w:p>
    <w:p w:rsidR="00316AC7" w:rsidRPr="00316AC7" w:rsidRDefault="00316AC7" w:rsidP="00316A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Intézményvezető (magasabb vezető) </w:t>
      </w:r>
    </w:p>
    <w:p w:rsidR="00316AC7" w:rsidRPr="00316AC7" w:rsidRDefault="00316AC7" w:rsidP="00316A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16A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beosztás</w:t>
      </w:r>
      <w:proofErr w:type="gramEnd"/>
      <w:r w:rsidRPr="00316A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betöltésére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Munkáltató: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Város Önkormányzata Képviselő-testülete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közalkalmazotti jogviszony időtartama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Határozatlan idejű közalkalmazotti jogviszony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Foglalkoztatás jellege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Teljes munkaidő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vezetői megbízás időtartama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a vezetői megbízás határozott időre, 5 évig terjedő időtartamra szól.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Betöltendő közalkalmazotti munkakör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óvodapedagógus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kezdő időpontja: 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július 16.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megszűnésének időpontja: 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július 15.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Szabolcs-Szatmár-Bereg Megye, 4440 Tiszavasvári, Ifjúság u. 8.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tevékenységének irányítása, az intézményegységek (Fülemüle Természetvédő Óvoda,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Minimanó</w:t>
      </w:r>
      <w:proofErr w:type="spellEnd"/>
      <w:r w:rsidR="003E7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Óvoda,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Lurkó-Kuckó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Óvoda, Varázsceruza Óvoda) munkájának koordinálása, jogszerű működésének biztosítása, az ehhez kapcsolódó gazdálkodási, pedagógiai, igazgatási, személyzeti feladatok ellátása a hatályos jogszabályokban, az alapító okiratban, valamint a fenntartói és egyéb szakmai irányító szervezetek útmutatásaiban foglaltak szerint.</w:t>
      </w:r>
      <w:bookmarkStart w:id="0" w:name="_GoBack"/>
      <w:bookmarkEnd w:id="0"/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 és juttatások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Az illetmény megállapítására és a juttatásokra a közalkalmazottak jogállásáról szóló 1992. évi XXXIII. törvény, a pedagógusok előmeneteli rendszeréről és a közalkalmazottak jogállásáról szóló 1992. évi XXXIII. törvény köznevelési intézményekben történő végrehajtásáról szóló 326/2013. (VIII. 30.) Korm. rendelet, valamint a Képviselő-testület által az adott magasabb vezetői beosztásra megállapított határozott időre szóló kereset kiegészítés rendelkezései az irányadók.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Pályázati feltétel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nevelési-oktatási intézményben pedagógus-munkakör betöltéséhez szükséges, az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. 3. számú mellékletben felsorolt felsőfokú iskolai végzettség és szakképzettség,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pedagógus-szakvizsga keretében szerzett intézményvezetői szakképzettség,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 munkakörben szerzett legalább 5 év szakmai gyakorlat;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  <w:r w:rsidRPr="00316AC7">
        <w:t xml:space="preserve"> </w:t>
      </w:r>
      <w:r w:rsidRPr="00316AC7">
        <w:rPr>
          <w:rFonts w:ascii="Times New Roman" w:hAnsi="Times New Roman" w:cs="Times New Roman"/>
          <w:sz w:val="24"/>
          <w:szCs w:val="24"/>
        </w:rPr>
        <w:t>vagy külön jogszabály szerint a szabad mozgás és tartózkodás jogával rendelkező, illetve bevándorolt vagy letelepedett</w:t>
      </w:r>
      <w:r w:rsidRPr="00316AC7">
        <w:t xml:space="preserve"> </w:t>
      </w:r>
      <w:r w:rsidRPr="00316AC7">
        <w:rPr>
          <w:rFonts w:ascii="Times New Roman" w:hAnsi="Times New Roman" w:cs="Times New Roman"/>
          <w:sz w:val="24"/>
          <w:szCs w:val="24"/>
        </w:rPr>
        <w:t>státusz;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cselekvőképesség;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büntetlen előélet, és annak igazolása, hogy nem áll a tevékenység folytatását kizáró foglalkozástól való eltiltás hatálya alatt a Közalkalmazottak jogállásáról szóló 1992. évi XXXIII. törvény (továbbiakban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0"/>
          <w:lang w:eastAsia="hu-HU"/>
        </w:rPr>
        <w:t>Kjt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20.§ (4)-(5) bekezdésében foglaltak szerint; 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0"/>
          <w:lang w:eastAsia="hu-HU"/>
        </w:rPr>
        <w:t>Kjt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41.§ (1) és (2) bekezdéseinek való megfelelés;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intézményben pedagógus-munkakörben fennálló, határozatlan időre teljes munkaidőre szóló alkalmazás vagy a megbízással egyidejűleg pedagógus- munkakörben történő, határozatlan időre teljes munkaidőre szóló alkalmazás;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pályázóval szemben a nemzeti köznevelésről szóló 2011. évi CXC tv. 67.§ (2) bekezdésében foglalt összeférhetetlenség nem áll fenn;</w:t>
      </w:r>
    </w:p>
    <w:p w:rsidR="00316AC7" w:rsidRPr="00316AC7" w:rsidRDefault="00316AC7" w:rsidP="00316A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lefolytatása;</w:t>
      </w:r>
    </w:p>
    <w:p w:rsidR="00316AC7" w:rsidRPr="00316AC7" w:rsidRDefault="00316AC7" w:rsidP="00316A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elbírálásánál előnyt jelent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316AC7" w:rsidRPr="00316AC7" w:rsidRDefault="00316AC7" w:rsidP="00316A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1-3 </w:t>
      </w:r>
      <w:proofErr w:type="gram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év hasonló</w:t>
      </w:r>
      <w:proofErr w:type="gram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munkakörben szerzett vezetői gyakorlat,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részeként benyújtandó iratok, igazolások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fényképes szakmai önéletrajz;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vezetésére vonatkozó, szakmai helyzetelemzésre épülő, fejlesztési elképzeléseket is részletező program;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végzettséget, szakmai gyakorlatot igazoló okiratok</w:t>
      </w:r>
      <w:r w:rsidRPr="00316AC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másolata;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bizonyítvány, mely szerint nem áll a Kjt. 20. § (2) bekezdés d) pontja szerinti büntetőeljárás hatálya alatt, és vele szemben nem állnak fenn a Kjt. 20. § (2d) és (2e) bekezdésben foglalt kizáró okok;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– pályázatával kapcsolatban – az elbíráló üléseken kívánja-e zárt ülés megtartását, illetve nyilvános ülés esetén a személyes adatainak zártan történő kezelését;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hozzájárulását arról, hogy a pályázati anyagot a véleményezésre jogosultak megismerhetik; 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nyilatkozat/hozzájárulás a pályázati anyagban foglalt személyes adatok pályázati eljárással összefüggésben szükséges kezeléséhez;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Kjt. 41. § (1) és (2) bekezdései szerinti összeférhetetlenségről;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nyilatkozat, hogy a pályázóval szemben a nemzeti köznevelésről szóló 2011. évi CXC tv. 67.§ (2) bekezdésében foglalt összeférhetetlenség nem áll fenn;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a pályázó nem áll cselekvőképességet kizáró vagy korlátozó gondnokság alatt;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pályázó magyar állampolgár</w:t>
      </w:r>
      <w:r w:rsidRPr="00316AC7">
        <w:t xml:space="preserve"> </w:t>
      </w:r>
      <w:r w:rsidRPr="00316AC7">
        <w:rPr>
          <w:rFonts w:ascii="Times New Roman" w:hAnsi="Times New Roman" w:cs="Times New Roman"/>
          <w:sz w:val="24"/>
          <w:szCs w:val="24"/>
        </w:rPr>
        <w:t>vagy külön jogszabály szerint a szabad mozgás és tartózkodás jogával rendelkező, illetve bevándorolt vagy letelepedett</w:t>
      </w:r>
      <w:r w:rsidRPr="00316AC7">
        <w:t xml:space="preserve"> </w:t>
      </w:r>
      <w:r w:rsidRPr="00316AC7">
        <w:rPr>
          <w:rFonts w:ascii="Times New Roman" w:hAnsi="Times New Roman" w:cs="Times New Roman"/>
          <w:sz w:val="24"/>
          <w:szCs w:val="24"/>
        </w:rPr>
        <w:t>státusszal rendelkezik;</w:t>
      </w:r>
    </w:p>
    <w:p w:rsidR="00316AC7" w:rsidRPr="00316AC7" w:rsidRDefault="00316AC7" w:rsidP="00316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nyilatkozat/hozzájárulás arról, hogy sikeres pályázat esetén vállalja az egyes vagyonnyilatkozat–tételi kötelezettségekről szóló 2007. évi CLII törvényben meghatározott vagyonnyilatkozat tételi eljárás lefolytatását.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közalkalmazotti jogviszony időtartama: 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közalkalmazotti jogviszony határozatlan időre szól, az intézménynél újonnan létesített jogviszony esetén –a Kjt. 21/</w:t>
      </w:r>
      <w:proofErr w:type="gram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bekezdése alapján – 3 hónap próbaidő kikötésével.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A munkakör legkorábban 2019. július 16. napjától tölthető be.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2019. június 16.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Ostorháziné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 nyújt, a 42/520-500 </w:t>
      </w:r>
      <w:proofErr w:type="spell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-as</w:t>
      </w:r>
      <w:proofErr w:type="spellEnd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Postai úton, a pályázatnak a Tiszavasvári Város Önkormányzatának Képviselő testülete címére történő megküldésével (4440. Tiszavasvári, Városháza tér 4. ). Kérjük a borítékon feltüntetni a pályázati adatbázisban </w:t>
      </w:r>
      <w:proofErr w:type="gramStart"/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szereplő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proofErr w:type="gramEnd"/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számot: TPH/5907/2019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munkakör megnevezését: </w:t>
      </w: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intézményvezető.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módja, rendje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a hatályos jogszabályokban meghatározott szervezetek részére átadásra kerülnek véleményezésre, majd a pályázatokat a Képviselő-testület az általa felkért, a közalkalmazottak jogállásáról szóló 1992. évi XXXIII. törvény szerint előírt, szakértői bizottság írásbeli véleményezését követő első ülésén bírálja el. A pályázat kiírója kizárja a pályázat elbírálásából azt, aki a pályázat részeként benyújtandó dokumentumokat nem csatolja pályázatához hiánytalanul, vagy aki határidőn túl nyújtja be, vagy aki nem a kiírásban meghatározott módon nyújtja be pályázatát.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 A véleményezési határidő lejártát követő első képviselő-testületi ülés, legkésőbb 2019. július 15.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helye, ideje</w:t>
      </w: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16AC7" w:rsidRPr="00316AC7" w:rsidRDefault="00316AC7" w:rsidP="0031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316AC7" w:rsidRPr="00316AC7" w:rsidRDefault="00316AC7" w:rsidP="00316A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és Kulturális Közlöny – szerkesztőség által meghatározott időpont</w:t>
      </w:r>
    </w:p>
    <w:p w:rsidR="00316AC7" w:rsidRPr="00316AC7" w:rsidRDefault="00316AC7" w:rsidP="00316A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Honlapja – 2019. május 15.</w:t>
      </w:r>
    </w:p>
    <w:p w:rsidR="00316AC7" w:rsidRPr="00316AC7" w:rsidRDefault="00316AC7" w:rsidP="00316A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Polgármesteri Hivatala hirdetőtábláján való kifüggesztés- 2019. május 15.</w:t>
      </w:r>
    </w:p>
    <w:p w:rsidR="00316AC7" w:rsidRPr="00316AC7" w:rsidRDefault="00316AC7" w:rsidP="00316AC7">
      <w:pPr>
        <w:spacing w:before="284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munkáltatóval kapcsolatban további információt a www.tiszavasvari.hu honlapon szerezhet.</w:t>
      </w:r>
    </w:p>
    <w:p w:rsidR="00316AC7" w:rsidRPr="00316AC7" w:rsidRDefault="00316AC7" w:rsidP="00316AC7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6AC7" w:rsidRPr="00316AC7" w:rsidRDefault="00316AC7" w:rsidP="0031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kiírója fenntartja a jogot, hogy a pályázatot – érvényes pályázatok esetén is - eredménytelennek nyilváníthassa.</w:t>
      </w:r>
    </w:p>
    <w:p w:rsidR="00316AC7" w:rsidRPr="00316AC7" w:rsidRDefault="00316AC7" w:rsidP="0031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5F0D" w:rsidRDefault="00C05F0D"/>
    <w:p w:rsidR="00C05F0D" w:rsidRDefault="00C05F0D">
      <w:r>
        <w:br w:type="page"/>
      </w:r>
    </w:p>
    <w:p w:rsidR="00D964DD" w:rsidRDefault="00D964DD"/>
    <w:sectPr w:rsidR="00D964D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CF" w:rsidRDefault="00BD51CF">
      <w:pPr>
        <w:spacing w:after="0" w:line="240" w:lineRule="auto"/>
      </w:pPr>
      <w:r>
        <w:separator/>
      </w:r>
    </w:p>
  </w:endnote>
  <w:endnote w:type="continuationSeparator" w:id="0">
    <w:p w:rsidR="00BD51CF" w:rsidRDefault="00BD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A4" w:rsidRDefault="00FE57D9" w:rsidP="00E470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C6DA4" w:rsidRDefault="00BD51CF" w:rsidP="00E4705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289875"/>
      <w:docPartObj>
        <w:docPartGallery w:val="Page Numbers (Bottom of Page)"/>
        <w:docPartUnique/>
      </w:docPartObj>
    </w:sdtPr>
    <w:sdtEndPr/>
    <w:sdtContent>
      <w:p w:rsidR="006572F1" w:rsidRDefault="00FE57D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7C">
          <w:rPr>
            <w:noProof/>
          </w:rPr>
          <w:t>1</w:t>
        </w:r>
        <w:r>
          <w:fldChar w:fldCharType="end"/>
        </w:r>
      </w:p>
    </w:sdtContent>
  </w:sdt>
  <w:p w:rsidR="007C6DA4" w:rsidRDefault="00BD51CF" w:rsidP="00E470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CF" w:rsidRDefault="00BD51CF">
      <w:pPr>
        <w:spacing w:after="0" w:line="240" w:lineRule="auto"/>
      </w:pPr>
      <w:r>
        <w:separator/>
      </w:r>
    </w:p>
  </w:footnote>
  <w:footnote w:type="continuationSeparator" w:id="0">
    <w:p w:rsidR="00BD51CF" w:rsidRDefault="00BD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94F93"/>
    <w:multiLevelType w:val="hybridMultilevel"/>
    <w:tmpl w:val="0E4E3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B79BD"/>
    <w:multiLevelType w:val="hybridMultilevel"/>
    <w:tmpl w:val="14462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C7"/>
    <w:rsid w:val="00007460"/>
    <w:rsid w:val="000B4D7C"/>
    <w:rsid w:val="000C4B38"/>
    <w:rsid w:val="00316AC7"/>
    <w:rsid w:val="003E7192"/>
    <w:rsid w:val="00402EBD"/>
    <w:rsid w:val="00B75ACF"/>
    <w:rsid w:val="00BD51CF"/>
    <w:rsid w:val="00C05F0D"/>
    <w:rsid w:val="00D964DD"/>
    <w:rsid w:val="00E27C2E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1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16AC7"/>
  </w:style>
  <w:style w:type="character" w:styleId="Oldalszm">
    <w:name w:val="page number"/>
    <w:basedOn w:val="Bekezdsalapbettpusa"/>
    <w:rsid w:val="0031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1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16AC7"/>
  </w:style>
  <w:style w:type="character" w:styleId="Oldalszm">
    <w:name w:val="page number"/>
    <w:basedOn w:val="Bekezdsalapbettpusa"/>
    <w:rsid w:val="0031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1083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8</cp:revision>
  <dcterms:created xsi:type="dcterms:W3CDTF">2019-05-14T07:42:00Z</dcterms:created>
  <dcterms:modified xsi:type="dcterms:W3CDTF">2019-05-16T10:22:00Z</dcterms:modified>
</cp:coreProperties>
</file>