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99" w:rsidRPr="00F33B99" w:rsidRDefault="00F33B99" w:rsidP="00F33B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TISZAVASVÁRI VÁROS ÖNKORMÁNYZATA</w:t>
      </w:r>
    </w:p>
    <w:p w:rsidR="00F33B99" w:rsidRPr="00F33B99" w:rsidRDefault="00F33B99" w:rsidP="00F33B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caps/>
          <w:kern w:val="28"/>
          <w:sz w:val="24"/>
          <w:szCs w:val="24"/>
          <w:lang w:eastAsia="hu-HU"/>
        </w:rPr>
        <w:t>KÉPVISELŐ-TESTÜLETÉNEK</w:t>
      </w:r>
    </w:p>
    <w:p w:rsidR="00F33B99" w:rsidRPr="00F33B99" w:rsidRDefault="00F33B99" w:rsidP="00F33B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174</w:t>
      </w:r>
      <w:r w:rsidRPr="00F33B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/2018.(VI.28.) Kt. számú határozata</w:t>
      </w:r>
    </w:p>
    <w:p w:rsidR="00F33B99" w:rsidRPr="00F33B99" w:rsidRDefault="00F33B99" w:rsidP="00F33B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Városi Kincstár és a Tiszavasvári Egyesített Óvodai Intézmény</w:t>
      </w: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F33B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közötti együttműködési megállapodás elfogadásáról</w:t>
      </w:r>
    </w:p>
    <w:p w:rsidR="00F33B99" w:rsidRPr="00F33B99" w:rsidRDefault="00F33B99" w:rsidP="00F3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F33B9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Tiszavasvári Város Önkormányzata Képviselő-testülete a Városi Kincstár </w:t>
      </w:r>
      <w:r w:rsidRPr="00F33B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és az egyes önkormányzati intézmények közötti együttműködési megállapodások elfogadásáról</w:t>
      </w:r>
      <w:r w:rsidRPr="00F33B9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Pr="00F33B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 előterjesztést megtárgyalta és az alábbi határozatot hozza: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</w:pPr>
      <w:r w:rsidRPr="00F33B9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1. A Városi Kincstár és a </w:t>
      </w:r>
      <w:r w:rsidRPr="00F33B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Egyesített Óvodai Intézmény</w:t>
      </w:r>
      <w:r w:rsidRPr="00F33B9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Pr="00F33B9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közötti együttműködési megállapodást a határozat 1. melléklete szerinti tartalommal jóváhagyja.</w:t>
      </w:r>
    </w:p>
    <w:p w:rsidR="00F33B99" w:rsidRPr="00F33B99" w:rsidRDefault="00F33B99" w:rsidP="00F33B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F33B99" w:rsidRPr="00F33B99" w:rsidRDefault="00F33B99" w:rsidP="00F33B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33B99">
        <w:rPr>
          <w:rFonts w:ascii="Times New Roman" w:eastAsia="Calibri" w:hAnsi="Times New Roman" w:cs="Times New Roman"/>
          <w:sz w:val="24"/>
          <w:szCs w:val="24"/>
          <w:lang w:eastAsia="ar-SA"/>
        </w:rPr>
        <w:t>2. Hatályon kívül helyezi Tiszavasvári Város Önkormányzata Képviselő-testülete 63/2013 (III.21.)</w:t>
      </w:r>
      <w:r w:rsidRPr="00F33B9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F33B99">
        <w:rPr>
          <w:rFonts w:ascii="Times New Roman" w:eastAsia="Calibri" w:hAnsi="Times New Roman" w:cs="Times New Roman"/>
          <w:sz w:val="24"/>
          <w:szCs w:val="24"/>
          <w:lang w:eastAsia="ar-SA"/>
        </w:rPr>
        <w:t>Kt. számú határozatát.</w:t>
      </w:r>
    </w:p>
    <w:p w:rsidR="00F33B99" w:rsidRPr="00F33B99" w:rsidRDefault="00F33B99" w:rsidP="00F33B99">
      <w:pPr>
        <w:suppressAutoHyphens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F33B99" w:rsidRPr="00F33B99" w:rsidRDefault="00F33B99" w:rsidP="00F33B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33B99">
        <w:rPr>
          <w:rFonts w:ascii="Times New Roman" w:eastAsia="Calibri" w:hAnsi="Times New Roman" w:cs="Times New Roman"/>
          <w:sz w:val="24"/>
          <w:szCs w:val="24"/>
          <w:lang w:eastAsia="ar-SA"/>
        </w:rPr>
        <w:t>3. Felkéri a polgármestert és a jegyzőt, hogy az együttműködési megállapodást annak aláírását követően továbbítsa a Városi Kincstár intézményvezetőjének.</w:t>
      </w:r>
    </w:p>
    <w:p w:rsidR="00F33B99" w:rsidRPr="00F33B99" w:rsidRDefault="00F33B99" w:rsidP="00F33B99">
      <w:pPr>
        <w:tabs>
          <w:tab w:val="left" w:pos="720"/>
        </w:tabs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F33B99" w:rsidRPr="00F33B99" w:rsidRDefault="00F33B99" w:rsidP="00F33B99">
      <w:pPr>
        <w:tabs>
          <w:tab w:val="left" w:pos="144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F33B99" w:rsidRPr="00F33B99" w:rsidRDefault="00F33B99" w:rsidP="00F3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Határidő</w:t>
      </w:r>
      <w:r w:rsidRPr="00F33B99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: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azonnal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F33B9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Felelős</w:t>
      </w:r>
      <w:r w:rsidRPr="00F33B99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: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Sipos Ibolya általános </w:t>
      </w:r>
    </w:p>
    <w:p w:rsidR="00F33B99" w:rsidRPr="00F33B99" w:rsidRDefault="00F33B99" w:rsidP="00F3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</w:t>
      </w:r>
      <w:proofErr w:type="gramStart"/>
      <w:r w:rsidRPr="00F33B99">
        <w:rPr>
          <w:rFonts w:ascii="Times New Roman" w:eastAsia="Times New Roman" w:hAnsi="Times New Roman" w:cs="Times New Roman"/>
          <w:sz w:val="24"/>
          <w:szCs w:val="20"/>
          <w:lang w:eastAsia="ar-SA"/>
        </w:rPr>
        <w:t>helyettesítésre</w:t>
      </w:r>
      <w:proofErr w:type="gramEnd"/>
      <w:r w:rsidRPr="00F33B9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megbízott alpolgármester</w:t>
      </w:r>
    </w:p>
    <w:p w:rsidR="00F33B99" w:rsidRDefault="00F33B99" w:rsidP="00F3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210AC" w:rsidRPr="00F33B99" w:rsidRDefault="008210AC" w:rsidP="00F3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C6C9B" w:rsidRDefault="00AC6C9B" w:rsidP="00AC6C9B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C6C9B" w:rsidRDefault="00AC6C9B" w:rsidP="00AC6C9B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C6C9B" w:rsidRPr="00AC6C9B" w:rsidRDefault="00AC6C9B" w:rsidP="00AC6C9B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</w:t>
      </w:r>
      <w:r w:rsidRPr="00AC6C9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Sipos </w:t>
      </w:r>
      <w:proofErr w:type="gramStart"/>
      <w:r w:rsidRPr="00AC6C9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Ibolya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</w:t>
      </w:r>
      <w:r w:rsidR="0027563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</w:t>
      </w:r>
      <w:r w:rsidRPr="00AC6C9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Badics</w:t>
      </w:r>
      <w:proofErr w:type="gramEnd"/>
      <w:r w:rsidRPr="00AC6C9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Ildikó</w:t>
      </w:r>
    </w:p>
    <w:p w:rsidR="00AC6C9B" w:rsidRPr="00AC6C9B" w:rsidRDefault="00AC6C9B" w:rsidP="00AC6C9B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AC6C9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általános</w:t>
      </w:r>
      <w:proofErr w:type="gramEnd"/>
      <w:r w:rsidRPr="00AC6C9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helyettesítésre megbízott </w:t>
      </w:r>
      <w:r w:rsidR="008210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</w:t>
      </w:r>
      <w:r w:rsidR="0027563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</w:t>
      </w:r>
      <w:r w:rsidR="008210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AC6C9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jegyző</w:t>
      </w:r>
    </w:p>
    <w:p w:rsidR="00F33B99" w:rsidRPr="00F33B99" w:rsidRDefault="008210AC" w:rsidP="00AC6C9B">
      <w:pPr>
        <w:tabs>
          <w:tab w:val="center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</w:t>
      </w:r>
      <w:proofErr w:type="gramStart"/>
      <w:r w:rsidR="00AC6C9B" w:rsidRPr="00AC6C9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alpolgármester</w:t>
      </w:r>
      <w:proofErr w:type="gramEnd"/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F33B99" w:rsidRPr="00F33B99" w:rsidRDefault="008210AC" w:rsidP="00F33B99">
      <w:pPr>
        <w:spacing w:after="0" w:line="240" w:lineRule="auto"/>
        <w:ind w:left="900" w:hanging="900"/>
        <w:jc w:val="right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174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/2018.(VI.28.) Kt. számú határozat melléklete</w:t>
      </w:r>
    </w:p>
    <w:p w:rsidR="00F33B99" w:rsidRPr="00F33B99" w:rsidRDefault="00F33B99" w:rsidP="00F33B99">
      <w:pPr>
        <w:spacing w:after="0" w:line="240" w:lineRule="auto"/>
        <w:ind w:left="900" w:hanging="900"/>
        <w:jc w:val="center"/>
        <w:rPr>
          <w:rFonts w:ascii="Bookman Old Style" w:eastAsia="Times New Roman" w:hAnsi="Bookman Old Style" w:cs="Times New Roman"/>
          <w:b/>
          <w:smallCaps/>
          <w:sz w:val="32"/>
          <w:szCs w:val="32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mallCaps/>
          <w:sz w:val="32"/>
          <w:szCs w:val="32"/>
          <w:lang w:eastAsia="hu-HU"/>
        </w:rPr>
        <w:t>Együttműködési megállapodás</w:t>
      </w:r>
    </w:p>
    <w:p w:rsidR="00F33B99" w:rsidRPr="00F33B99" w:rsidRDefault="00F33B99" w:rsidP="00F33B9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mely létrejött </w:t>
      </w:r>
      <w:proofErr w:type="gram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Városi Kincstár, Tiszavasvári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- mint önállóan működő és gazdálkodó költségvetési szerv -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(a továbbiakban: Kincstár)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Címe: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4440 Tiszavasvári, Báthory u. 6.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Adószáma: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15445964-2-15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Bankszámlaszáma: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11744144-15445964-00000000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 neve: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OTP Bank </w:t>
      </w:r>
      <w:proofErr w:type="spell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Nyrt</w:t>
      </w:r>
      <w:proofErr w:type="spell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Tiszavasvári Fiókja, </w:t>
      </w:r>
    </w:p>
    <w:p w:rsidR="00F33B99" w:rsidRPr="00F33B99" w:rsidRDefault="00F33B99" w:rsidP="00F33B99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4440 Tiszavasvári, Kossuth u. 12. </w:t>
      </w:r>
    </w:p>
    <w:p w:rsidR="00F33B99" w:rsidRPr="00F33B99" w:rsidRDefault="00F33B99" w:rsidP="00F33B99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képviseletében</w:t>
      </w:r>
      <w:proofErr w:type="gram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F33B99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Krasznainé dr. Csikós Magdolna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>igazgató,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valamint</w:t>
      </w:r>
    </w:p>
    <w:p w:rsidR="00F33B99" w:rsidRPr="00F33B99" w:rsidRDefault="00F33B99" w:rsidP="00F33B99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8210AC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Tiszavasvári</w:t>
      </w:r>
      <w:r w:rsidRPr="00F33B99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</w:t>
      </w:r>
      <w:r w:rsidRPr="00F33B99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Egyesített Óvodai Intézmény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– mint önállóan működő intézmény -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(a továbbiakban: Intézmény)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Címe: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4440 Tiszavasvári, Ifjúság utca 8.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Adószáma: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16825187-2-15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Bankszámlaszáma: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11744144-16825187-00000000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 neve: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OTP Bank </w:t>
      </w:r>
      <w:proofErr w:type="spell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Nyrt</w:t>
      </w:r>
      <w:proofErr w:type="spell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Tiszavasvári Fiókja, </w:t>
      </w:r>
    </w:p>
    <w:p w:rsidR="00F33B99" w:rsidRPr="00F33B99" w:rsidRDefault="00F33B99" w:rsidP="00F33B99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4440 Tiszavasvári, Kossuth u. 12.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képviseletében</w:t>
      </w:r>
      <w:proofErr w:type="gram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spellStart"/>
      <w:r w:rsidRPr="00F33B99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>Moravszki</w:t>
      </w:r>
      <w:proofErr w:type="spellEnd"/>
      <w:r w:rsidRPr="00F33B99">
        <w:rPr>
          <w:rFonts w:ascii="Times New Roman" w:eastAsia="Times New Roman" w:hAnsi="Times New Roman" w:cs="Times New Roman"/>
          <w:b/>
          <w:smallCaps/>
          <w:sz w:val="24"/>
          <w:szCs w:val="20"/>
          <w:lang w:eastAsia="hu-HU"/>
        </w:rPr>
        <w:t xml:space="preserve"> Zsoltné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intézményvezető között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</w:t>
      </w:r>
      <w:proofErr w:type="gram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államháztartásról szóló 2011. évi CXCV. törvény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(továbbiakban: Áht.),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államháztartásról szóló törvény végrehajtására kiadott 368/2011.(XII.31) Korm. rendelet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(továbbiakban: </w:t>
      </w:r>
      <w:proofErr w:type="spellStart"/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Ávr</w:t>
      </w:r>
      <w:proofErr w:type="spellEnd"/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.),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valamint Tiszavasvári Város Önkormányzata Képviselő-testületének 116/2007.(V.24.) számú határozata alapján a következők szerint: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8210AC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8210A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Előzmények: </w:t>
      </w:r>
    </w:p>
    <w:p w:rsidR="00F33B99" w:rsidRPr="008210AC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63/2013 (III.21.) Kt. számú határozattal elfogadva a Városi Kincstár és az Egyesített Óvodai Intézmény megállapodást kötött. 2018. évben aktualizálni szükséges jelen megállapodást.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Az együttműködés általános szempontjai</w:t>
      </w:r>
    </w:p>
    <w:p w:rsidR="00F33B99" w:rsidRPr="00F33B99" w:rsidRDefault="00F33B99" w:rsidP="00F33B9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1.1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Kincstár és az Intézmény együttműködésének célja az, hogy a hatékony, szakszerű és ésszerűen takarékos intézményi gazdálkodás szervezeti feltételeit megteremtse.</w:t>
      </w:r>
    </w:p>
    <w:p w:rsidR="00F33B99" w:rsidRPr="00F33B99" w:rsidRDefault="00F33B99" w:rsidP="00F33B99">
      <w:pPr>
        <w:tabs>
          <w:tab w:val="left" w:pos="54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1.2.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együttműködés nem csorbíthatja az </w:t>
      </w:r>
      <w:proofErr w:type="gram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Intézmény gazdálkodási</w:t>
      </w:r>
      <w:proofErr w:type="gram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, szakmai döntésjogi rendszerét, önálló jogi személyiségét és felelősségét.</w:t>
      </w:r>
    </w:p>
    <w:p w:rsidR="00F33B99" w:rsidRPr="00F33B99" w:rsidRDefault="00F33B99" w:rsidP="00F33B99">
      <w:pPr>
        <w:tabs>
          <w:tab w:val="left" w:pos="54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1.3.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Mindazokat a gazdálkodási feladatokat, amelyeknek szervezeti, és személyi feltételei a 2007. évben megvalósult átszervezés nyomán az Intézménynél nincsenek meg, a Kincstár látja el.</w:t>
      </w:r>
    </w:p>
    <w:p w:rsidR="00F33B99" w:rsidRPr="00F33B99" w:rsidRDefault="00F33B99" w:rsidP="00F33B99">
      <w:pPr>
        <w:tabs>
          <w:tab w:val="left" w:pos="54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8210AC" w:rsidRDefault="00F33B99" w:rsidP="00F33B9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biztosítja a szabályszerű, törvényes, valamint az önkormányzat mindenkor érvényben lévő rendelkezéseinek megfelelő gazdálkodás feltételeit.</w:t>
      </w:r>
    </w:p>
    <w:p w:rsidR="00F33B99" w:rsidRPr="008210AC" w:rsidRDefault="00F33B99" w:rsidP="00F33B99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8210AC" w:rsidRDefault="00F33B99" w:rsidP="00F33B9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8210AC" w:rsidRDefault="00F33B99" w:rsidP="00F33B9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gazdálkodással kapcsolatos jogkörök </w:t>
      </w:r>
      <w:r w:rsidRPr="008210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– kötelezettségvállalás, pénzügyi ellenjegyzés, érvényesítés, </w:t>
      </w:r>
      <w:proofErr w:type="gramStart"/>
      <w:r w:rsidRPr="008210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teljesítés igazolás</w:t>
      </w:r>
      <w:proofErr w:type="gramEnd"/>
      <w:r w:rsidRPr="008210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, utalványozás – </w:t>
      </w:r>
      <w:r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>gyakorlásának módját</w:t>
      </w:r>
      <w:r w:rsidRPr="008210A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, </w:t>
      </w:r>
      <w:r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valamint a készpénzkezelés és a gazdálkodással kapcsolatos egyéb feladatok részletes szabályait a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Városi Kincstár által elkészített </w:t>
      </w:r>
      <w:r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pénzügyi vonatkozású szabályzatok tartalmazzák, melyek hatálya kiterjed az Intézményre is. Ezen szabályzatokat a Városi Kincstár </w:t>
      </w:r>
      <w:r w:rsidR="008210AC"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>megküldi az intézménynek alkalmazás</w:t>
      </w:r>
      <w:r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céljából.</w:t>
      </w:r>
    </w:p>
    <w:p w:rsidR="00F33B99" w:rsidRPr="00F33B99" w:rsidRDefault="00F33B99" w:rsidP="00F33B9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Kincstár a kiemelt előirányzatokról napra kész előirányzat-nyilvántartást vezet.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kötelezettségvállalások nyilvántartása a Kincstárnál történik. A nyilvántartás naprakészen mutatja a folyamatban lévő kötelezettségvállalásokat és azok teljesítését, melyről az Intézményt igény szerint tájékoztatja.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főkönyvi könyvelést a Kincstár vezeti és gondoskodik a jogszabályokban előírt adatszolgáltatási kötelezettségek teljesítéséről. Az Intézmény bevételeinek és kiadásainak alakulásáról a Kincstár a havi pénzforgalmi jelentés megküldésével tájékoztatja az Intézményt. </w:t>
      </w:r>
    </w:p>
    <w:p w:rsidR="00F33B99" w:rsidRPr="00F33B99" w:rsidRDefault="00F33B99" w:rsidP="00F33B99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5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 analitikus nyilvántartások vezetését és a további szükséges feladatok ellátását a következők szerint végzik a felek:</w:t>
      </w:r>
    </w:p>
    <w:p w:rsidR="00F33B99" w:rsidRPr="00F33B99" w:rsidRDefault="00F33B99" w:rsidP="00F33B9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5"/>
        </w:num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vezeti a felsorolt nyilvántartásokat és végzi a következő feladatokat:</w:t>
      </w:r>
    </w:p>
    <w:p w:rsidR="00F33B99" w:rsidRPr="00F33B99" w:rsidRDefault="00F33B99" w:rsidP="00F33B9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Kötelezettségvállalások teljes körű nyilvántartása.</w:t>
      </w:r>
    </w:p>
    <w:p w:rsidR="00F33B99" w:rsidRPr="00F33B99" w:rsidRDefault="00F33B99" w:rsidP="00F33B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tárgyi eszközök analitikus nyilvántartása.</w:t>
      </w:r>
    </w:p>
    <w:p w:rsidR="00F33B99" w:rsidRPr="00F33B99" w:rsidRDefault="00F33B99" w:rsidP="00F33B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Munkaügyi és személyügyi adminisztráció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(a KIR</w:t>
      </w:r>
      <w:r w:rsidRPr="00F33B99"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hu-HU"/>
        </w:rPr>
        <w:t>A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rendszer működtetése, közalkalmazotti jogviszonnyal kapcsolatos nyilvántartások vezetése, </w:t>
      </w:r>
      <w:proofErr w:type="spellStart"/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biztosítotti</w:t>
      </w:r>
      <w:proofErr w:type="spellEnd"/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bejelentés, alkalmazási, megszüntetési, átsorolási iratok elkészítése, változó munkabér lejelentése, nem rendszeres kifizetések számfejtése, továbbítása a Magyar Államkincstár felé.)</w:t>
      </w:r>
    </w:p>
    <w:p w:rsidR="00F33B99" w:rsidRPr="00F33B99" w:rsidRDefault="00F33B99" w:rsidP="00F33B99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Létszám- és bérnyilvántartás.</w:t>
      </w:r>
    </w:p>
    <w:p w:rsidR="00F33B99" w:rsidRPr="00F33B99" w:rsidRDefault="00F33B99" w:rsidP="00F33B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Áfa analitika, áfa bevallások készítése.</w:t>
      </w:r>
    </w:p>
    <w:p w:rsidR="00F33B99" w:rsidRPr="00F33B99" w:rsidRDefault="00F33B99" w:rsidP="00F33B99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Vevő és szállító analitikák.</w:t>
      </w:r>
    </w:p>
    <w:p w:rsidR="00F33B99" w:rsidRPr="00F33B99" w:rsidRDefault="00F33B99" w:rsidP="00F33B99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Bevallások elkészítése.</w:t>
      </w:r>
    </w:p>
    <w:p w:rsidR="00F33B99" w:rsidRPr="00F33B99" w:rsidRDefault="00F33B99" w:rsidP="00F33B99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Leltárak kiértékelése.</w:t>
      </w:r>
    </w:p>
    <w:p w:rsidR="00F33B99" w:rsidRPr="00F33B99" w:rsidRDefault="00F33B99" w:rsidP="00F33B99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Házipénztár kezelése.</w:t>
      </w:r>
    </w:p>
    <w:p w:rsidR="00F33B99" w:rsidRPr="00F33B99" w:rsidRDefault="00F33B99" w:rsidP="00F33B99">
      <w:pPr>
        <w:numPr>
          <w:ilvl w:val="0"/>
          <w:numId w:val="6"/>
        </w:numPr>
        <w:tabs>
          <w:tab w:val="left" w:pos="72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házipénztárban kezelt szigorú számadású nyomtatványok nyilvántartása.</w:t>
      </w:r>
    </w:p>
    <w:p w:rsidR="00F33B99" w:rsidRPr="008210AC" w:rsidRDefault="00F33B99" w:rsidP="008210AC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Előírt </w:t>
      </w:r>
      <w:r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pénzügyi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szabályzatok elkészítése.</w:t>
      </w:r>
    </w:p>
    <w:p w:rsidR="00F33B99" w:rsidRPr="00F33B99" w:rsidRDefault="00F33B99" w:rsidP="00F33B99">
      <w:pPr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Bevételi nyilvántartások vezetése.</w:t>
      </w:r>
    </w:p>
    <w:p w:rsidR="00F33B99" w:rsidRPr="00F33B99" w:rsidRDefault="00F33B99" w:rsidP="00F33B9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8210AC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1.9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.2.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önállóan működő intézmény vezeti a felsorolt nyilvántartásokat, és végzi a következő feladatokat: </w:t>
      </w:r>
    </w:p>
    <w:p w:rsidR="00F33B99" w:rsidRPr="00F33B99" w:rsidRDefault="00F33B99" w:rsidP="00F33B99">
      <w:pPr>
        <w:tabs>
          <w:tab w:val="left" w:pos="72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Az alapító okiratban meghatározott bérbeadás jogának gyakorlásával összefüggő feladatok.</w:t>
      </w:r>
    </w:p>
    <w:p w:rsidR="00F33B99" w:rsidRPr="00F33B99" w:rsidRDefault="00F33B99" w:rsidP="00F33B9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Leltárak felvétele a Kincstár által kiadott leltározási utasításban foglaltak szerint.</w:t>
      </w:r>
    </w:p>
    <w:p w:rsidR="00F33B99" w:rsidRPr="00F33B99" w:rsidRDefault="00F33B99" w:rsidP="00F33B99">
      <w:pPr>
        <w:numPr>
          <w:ilvl w:val="0"/>
          <w:numId w:val="14"/>
        </w:numPr>
        <w:tabs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Selejtezési javaslatok készítése. </w:t>
      </w:r>
    </w:p>
    <w:p w:rsidR="00F33B99" w:rsidRPr="008210AC" w:rsidRDefault="00F33B99" w:rsidP="00F33B99">
      <w:pPr>
        <w:numPr>
          <w:ilvl w:val="0"/>
          <w:numId w:val="14"/>
        </w:numPr>
        <w:tabs>
          <w:tab w:val="num" w:pos="709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210AC">
        <w:rPr>
          <w:rFonts w:ascii="Times New Roman" w:eastAsia="Times New Roman" w:hAnsi="Times New Roman" w:cs="Times New Roman"/>
          <w:sz w:val="24"/>
          <w:szCs w:val="20"/>
          <w:lang w:eastAsia="hu-HU"/>
        </w:rPr>
        <w:t>Selejtezés bonyolítása, dokumentálása.</w:t>
      </w:r>
    </w:p>
    <w:p w:rsidR="00F33B99" w:rsidRPr="00F33B99" w:rsidRDefault="00F33B99" w:rsidP="00F33B9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Előirányzat-módosítás kezdeményezése.</w:t>
      </w:r>
    </w:p>
    <w:p w:rsidR="00F33B99" w:rsidRPr="00F33B99" w:rsidRDefault="00F33B99" w:rsidP="00F33B9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Készletbeszerzés és szolgáltatások megrendelése.</w:t>
      </w:r>
    </w:p>
    <w:p w:rsidR="00F33B99" w:rsidRPr="00F33B99" w:rsidRDefault="00F33B99" w:rsidP="00F33B9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anyagok, készletek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(pld. irodaszerek, fénymásolási, informatikai kellékanyagok, tisztítószerek, takarító eszközök, stb.)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analitikus nyilvántartása. </w:t>
      </w:r>
    </w:p>
    <w:p w:rsidR="00F33B99" w:rsidRPr="00F33B99" w:rsidRDefault="00F33B99" w:rsidP="00F33B9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Szabadság nyilvántartás, jelenléti ívek vezetése, havi összesítése, ezen adatok továbbítása a Kincstárhoz.</w:t>
      </w:r>
    </w:p>
    <w:p w:rsidR="00F33B99" w:rsidRPr="00F33B99" w:rsidRDefault="00F33B99" w:rsidP="00F33B9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Számlák kibocsátása, az intézményben kezelt szigorú számadású nyomtatványok nyilvántartása. </w:t>
      </w:r>
    </w:p>
    <w:p w:rsidR="00F33B99" w:rsidRPr="008210AC" w:rsidRDefault="00F33B99" w:rsidP="00F33B99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210AC">
        <w:rPr>
          <w:rFonts w:ascii="Times New Roman" w:eastAsia="Times New Roman" w:hAnsi="Times New Roman" w:cs="Times New Roman"/>
          <w:sz w:val="23"/>
          <w:szCs w:val="20"/>
          <w:lang w:eastAsia="hu-HU"/>
        </w:rPr>
        <w:t>Káresemények bejelentése a biztosító felé a fenntartón keresztül.</w:t>
      </w:r>
    </w:p>
    <w:p w:rsidR="00F33B99" w:rsidRPr="00F33B99" w:rsidRDefault="00F33B99" w:rsidP="00F33B99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8210AC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1.10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Intézmény által teljesített adatszolgáltatások és a saját nyilvántartási rendszerének valódiságáért az önállóan működő intézmény vezetője, míg az egyéb pénzügyi adatszolgáltatások és információk tekintetében a Kincstár vezetője a felelős.</w:t>
      </w:r>
    </w:p>
    <w:p w:rsidR="00F33B99" w:rsidRPr="00F33B99" w:rsidRDefault="00F33B99" w:rsidP="00F33B9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8210AC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1.11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Kincstár gondoskodik arról, hogy a gazdálkodással kapcsolatos állami, önkormányzati szabályozások eljussanak az Intézményhez, és segíti azok gyakorlati végrehajtását.</w:t>
      </w: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Default="008210AC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1.12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 gazdasági eseményekhez kapcsolódó, azok során keletkezett bizonylatokat, ügyiratokat az Intézmény és a Kincstár között átadás-átvételi könyvvel kell kézbesíteni, melyből megállapítható, hogy a keletkezett iratot (bizonylatot) kinek és mikor adták át ügyintézés végett. Az intézmény a teljesítésigazolással ellátott, engedélyezett számlákat a kézhezvételtől számított 3 napon belül köteles a Városi Kincstár részére megküldeni.  </w:t>
      </w:r>
    </w:p>
    <w:p w:rsidR="00F33B99" w:rsidRDefault="008210AC" w:rsidP="008210A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1.13. 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Intézmény önálló bankszámlával és elkülönített házipénztárral rendelkezik. A pénzforgalom lebonyolítását mind a bankszámlák, mind a házipénztár tekintetében a Kincstár látja el a pénzkezelési szabályzatban foglaltaknak megfelelően.     </w:t>
      </w:r>
    </w:p>
    <w:p w:rsidR="00F33B99" w:rsidRDefault="008210AC" w:rsidP="008210A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1.14. 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a szakmai tevékenység végzése során beszerzett eszközök, valamint igénybe vett szolgáltatások mennyiségének és minőségének ellenőrzése mellett felelős azok igénybevételének indokoltságáért is, kiemelt figyelemmel az elvárható takarékosság, és a hatékony forrásfelhasználás szempontjaira.</w:t>
      </w:r>
    </w:p>
    <w:p w:rsidR="00F33B99" w:rsidRPr="008210AC" w:rsidRDefault="008210AC" w:rsidP="008210A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1.15. </w:t>
      </w:r>
      <w:r w:rsidR="00F33B99" w:rsidRPr="00176B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Városi Kincstár és az intézmény vezetője vagy az általa megbízott helyettes mindenkor együttműködik </w:t>
      </w:r>
      <w:r w:rsidRPr="00176B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pénzügyi szabályzatoknak megfelelően. Munkaügyi kérdésekben a Városi Kincstár igazolja, hogy az álláshely és a </w:t>
      </w:r>
      <w:proofErr w:type="gramStart"/>
      <w:r w:rsidRPr="00176B6F">
        <w:rPr>
          <w:rFonts w:ascii="Times New Roman" w:eastAsia="Times New Roman" w:hAnsi="Times New Roman" w:cs="Times New Roman"/>
          <w:sz w:val="24"/>
          <w:szCs w:val="20"/>
          <w:lang w:eastAsia="hu-HU"/>
        </w:rPr>
        <w:t>bér rendelkezésre</w:t>
      </w:r>
      <w:proofErr w:type="gramEnd"/>
      <w:r w:rsidRPr="00176B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áll-e. </w:t>
      </w:r>
      <w:r w:rsidR="00F33B99" w:rsidRPr="00176B6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176B6F" w:rsidP="00176B6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 xml:space="preserve">2. </w:t>
      </w:r>
      <w:r w:rsidR="00F33B99"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Az együttműködés területei, feladatai a gazdálkodás során</w:t>
      </w: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2.1.</w:t>
      </w: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Az éves költségvetés tervezése</w:t>
      </w:r>
    </w:p>
    <w:p w:rsid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 központi költségvetésről szóló törvényben biztosított központi költségvetési támogatásokhoz kapcsolódó mutatószámokról, létszámadatokról az Intézmény vezetője közvetlenül szolgáltat adatokat az irányító szervnek.</w:t>
      </w:r>
    </w:p>
    <w:p w:rsidR="00796394" w:rsidRDefault="00796394" w:rsidP="00796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796394" w:rsidRPr="00F33B99" w:rsidRDefault="00796394" w:rsidP="00796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lastRenderedPageBreak/>
        <w:t>Az irányító szerv által meghatározott időpontig: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F33B99" w:rsidRPr="00F33B99" w:rsidRDefault="00796394" w:rsidP="00F33B9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intézményvezető javaslatára a Kincstár elkészíti a </w:t>
      </w:r>
      <w:r w:rsidR="00F33B99"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</w:t>
      </w:r>
      <w:r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tervezetét,</w:t>
      </w:r>
      <w:r w:rsidR="00F33B99"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melyet egyeztet az Intézménnyel, majd eljuttat az önkormányzathoz. Ezt követően egyeztető tárgyalást </w:t>
      </w:r>
      <w:r w:rsidR="00F33B99"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folyik 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hivatallal az önállóan működő intézmény vezetője, </w:t>
      </w:r>
      <w:r w:rsidR="00F33B99"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>a Városi Kincstár igazgatója és gazdasági vezetője</w:t>
      </w:r>
      <w:r w:rsidR="00F33B99" w:rsidRPr="00F33B99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</w:t>
      </w:r>
      <w:r w:rsidR="00F33B99"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jelenlétében.</w:t>
      </w:r>
    </w:p>
    <w:p w:rsidR="00F33B99" w:rsidRPr="00F33B99" w:rsidRDefault="00F33B99" w:rsidP="00F33B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vezetője az önkormányzat költségvetési rendelet-tervezetének összeállításához az önállóan működő intézmény vezetőjével együttműködve információt szolgáltat a jegyző számára.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Kincstár a költségvetési rendelet megalkotása után elkészíti az intézményi költségvetést és felfekteti az előirányzat-nyilvántartásokat. </w:t>
      </w:r>
    </w:p>
    <w:p w:rsidR="00F33B99" w:rsidRPr="00F33B99" w:rsidRDefault="00F33B99" w:rsidP="00F33B9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Kincstár az önállóan működő intézménnyel együttműködve figyelemmel kíséri az éves költségvetés teljesítését, és számításokat végez a következő évi intézményi előirányzatok tervezéséhez.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éves költségvetési előirányzatok megváltoztatása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a Képviselő-testület által meghatározott esetekben az előirányzat felhasználási jogkörét önállóan gyakorolja és a Kincstáron keresztül kezdeményezheti az előirányzat módosítását.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796394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saját hatáskörben végrehajtott előirányzatok módosítását a költségvetési rendeletben meghatározott időpontig az Intézmény vezetője és a Kincstár gazdasági vezetője </w:t>
      </w:r>
      <w:r w:rsidRPr="00796394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- a szükségesség indoklása mellett -</w:t>
      </w:r>
      <w:r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fenntartó felé írásban kezdeményezi. Az előirányzat módosítási kérelmekről a Városi Kincstár gazdasági vezetője és az intézményvezető minden esetben egyeztet.</w:t>
      </w:r>
    </w:p>
    <w:p w:rsidR="00F33B99" w:rsidRPr="00796394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által elrendelt előirányzat-módosítás végrehajtásáért az Intézmény vezetője és a Kincstár vezetője együttesen felelős.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 éves költségvetésben engedélyezett személyi juttatások előirányzata év közben a jogszabályban foglaltak szerint változtatható meg.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12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kiadások teljesítése, bevételek beszedése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kötelezettségvállalás rendje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intézmény vezetője (vagy az általa megbízott személy) kötelezettségvállalási jogkörét a Városi Kincstár által elkészített kötelezettségvállalási szabályzatban foglaltak szerint gyakorolja. A kötelezettségvállalásnak előirányzat-felhasználási terven kell alapulnia.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Kötelezettséget az intézmény vezetője csak írásban vállalhat, a Kincstár gazdasági vezetője, vagy az általa megbízott személynek a pénzügyi ellenjegyzése mellett.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7D4EDC" w:rsidRDefault="00F33B99" w:rsidP="00F33B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7D4EDC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Amennyiben a kötelezettségvállalásra a Kincstár szerint nincs fedezet, a pénzügyi ellenjegyző erről írásban tájékoztatja a kötelezettségvállalót. A kötelezettségvállaló gondoskodik a kötelezettségvállalás előirányzatának </w:t>
      </w:r>
      <w:r w:rsidRPr="007D4ED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– átcsoportosítással, vagy </w:t>
      </w:r>
      <w:proofErr w:type="spellStart"/>
      <w:r w:rsidRPr="007D4ED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pótelőirányzati</w:t>
      </w:r>
      <w:proofErr w:type="spellEnd"/>
      <w:r w:rsidRPr="007D4EDC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kérelem benyújtásával történő –</w:t>
      </w:r>
      <w:r w:rsidRPr="007D4ED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biztosításáról, fedezet hiányában lemond a beszerzés megvalósításáról, vagy írásban utasítást ad a pénzügyi ellenjegyzés elvégzésére. A továbbiakban a vonatkozó jogszabályok és belső szabályzatok szerint kell eljárni. </w:t>
      </w:r>
    </w:p>
    <w:p w:rsidR="007D4EDC" w:rsidRPr="007D4EDC" w:rsidRDefault="007D4EDC" w:rsidP="007D4E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Ha a kötelezettségvállalásnak van fedezete, akkor a Kincsár </w:t>
      </w:r>
      <w:proofErr w:type="spellStart"/>
      <w:r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>ellenjegyzi</w:t>
      </w:r>
      <w:proofErr w:type="spellEnd"/>
      <w:r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a valamennyi fél által szabályosan aláírt kötelezettségvállalási dokumentum alapján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felvezeti az Intézmény kötelezettségvállalás nyilvántartásába.</w:t>
      </w:r>
    </w:p>
    <w:p w:rsidR="00F33B99" w:rsidRPr="00F33B99" w:rsidRDefault="00F33B99" w:rsidP="00F33B9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személyi juttatások tekintetében a költségvetésben cím szerint nem szereplő össze</w:t>
      </w:r>
      <w:bookmarkStart w:id="0" w:name="_GoBack"/>
      <w:bookmarkEnd w:id="0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gekre </w:t>
      </w:r>
      <w:r w:rsidRPr="00F33B99">
        <w:rPr>
          <w:rFonts w:ascii="Times New Roman" w:eastAsia="Times New Roman" w:hAnsi="Times New Roman" w:cs="Times New Roman"/>
          <w:color w:val="000000"/>
          <w:sz w:val="24"/>
          <w:szCs w:val="20"/>
          <w:lang w:eastAsia="hu-HU"/>
        </w:rPr>
        <w:t>az előirányzat-módosításokat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intézmény a Kincstáron keresztül kezdeményezi.</w:t>
      </w:r>
    </w:p>
    <w:p w:rsidR="00F33B99" w:rsidRPr="00F33B99" w:rsidRDefault="00F33B99" w:rsidP="00F33B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utalványozás rendje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kiadások teljesítésének, bevételek beszedésének, vagy elszámolásának elrendelésére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(a továbbiakban: utalványozás)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érvényesített okmány alapján az önállóan működő intézmény vezetője jogosult, aki </w:t>
      </w:r>
      <w:proofErr w:type="gram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ezen</w:t>
      </w:r>
      <w:proofErr w:type="gram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jogkörét a Városi </w:t>
      </w:r>
      <w:r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Kincstár igazgatójára ruházza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át. Az Intézmény számlájáról csak és kizárólag olyan kifizetés teljesíthető, melynek bizonylatán az intézményvezető aláírásával a kifizetést engedélyezi. 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Pénzügyi teljesítésre az utalványozás után kerülhet sor.</w:t>
      </w: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796394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Nem kell külön utalványozni a termékértékesítésből, szolgáltatásból, - számla, egyszerűsített számla, számlát helyettesítő okmány, átutalási postautalvány – befolyó bevétel beszedését.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ellenjegyzés rendje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kötelezettségvállalás pénzügyi ellenjegyzésére a Kincstár gazdasági vezetője, vagy az általa írásban megbízott személy jogosult.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pénzügyi ellenjegyző az ellenjegyzés előtt meggyőződik arról, hogy</w:t>
      </w:r>
    </w:p>
    <w:p w:rsidR="00F33B99" w:rsidRPr="00F33B99" w:rsidRDefault="00F33B99" w:rsidP="00F33B9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796394" w:rsidRDefault="00F33B99" w:rsidP="00F33B99">
      <w:pPr>
        <w:numPr>
          <w:ilvl w:val="1"/>
          <w:numId w:val="3"/>
        </w:numPr>
        <w:spacing w:after="0" w:line="240" w:lineRule="auto"/>
        <w:ind w:left="993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94">
        <w:rPr>
          <w:rFonts w:ascii="Times New Roman" w:hAnsi="Times New Roman" w:cs="Times New Roman"/>
          <w:sz w:val="24"/>
          <w:szCs w:val="24"/>
        </w:rPr>
        <w:t xml:space="preserve">a jóváhagyott költségvetés fel nem használt, illetve le nem kötött, a kötelezettségvállalás tárgyával összefüggő kiadási előirányzata rendelkezésre áll-e, </w:t>
      </w:r>
    </w:p>
    <w:p w:rsidR="00F33B99" w:rsidRPr="00796394" w:rsidRDefault="00F33B99" w:rsidP="00F33B99">
      <w:pPr>
        <w:numPr>
          <w:ilvl w:val="1"/>
          <w:numId w:val="3"/>
        </w:numPr>
        <w:spacing w:after="0" w:line="240" w:lineRule="auto"/>
        <w:ind w:left="993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94">
        <w:rPr>
          <w:rFonts w:ascii="Times New Roman" w:hAnsi="Times New Roman" w:cs="Times New Roman"/>
          <w:sz w:val="24"/>
          <w:szCs w:val="24"/>
        </w:rPr>
        <w:t>a kifizetés időpontjában a fedezet rendelkezésre áll-e, illetve a befolyt, vagy a várhatóan befolyó bevétel biztosítja-e a kifizetés fedezetét,</w:t>
      </w:r>
    </w:p>
    <w:p w:rsidR="00F33B99" w:rsidRPr="00796394" w:rsidRDefault="00F33B99" w:rsidP="00796394">
      <w:pPr>
        <w:numPr>
          <w:ilvl w:val="1"/>
          <w:numId w:val="3"/>
        </w:numPr>
        <w:spacing w:after="0" w:line="240" w:lineRule="auto"/>
        <w:ind w:left="993" w:right="2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94">
        <w:rPr>
          <w:rFonts w:ascii="Times New Roman" w:hAnsi="Times New Roman" w:cs="Times New Roman"/>
          <w:sz w:val="24"/>
          <w:szCs w:val="24"/>
        </w:rPr>
        <w:t>a kötelezettségvállalás nem sérti-e a gazdálkodásra vonatkozó szabá</w:t>
      </w:r>
      <w:r w:rsidRPr="00796394">
        <w:rPr>
          <w:rFonts w:ascii="Times New Roman" w:hAnsi="Times New Roman" w:cs="Times New Roman"/>
          <w:sz w:val="24"/>
          <w:szCs w:val="24"/>
        </w:rPr>
        <w:softHyphen/>
        <w:t>lyokat.</w:t>
      </w:r>
    </w:p>
    <w:p w:rsidR="00F33B99" w:rsidRPr="00F33B99" w:rsidRDefault="00F33B99" w:rsidP="00F33B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érvényesítés és teljesítés igazolás rendje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3.4.1.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 kiadás teljesítésének előtt a rendelkezésre álló okmányok alapján ellenőrizni és érvényesíteni kell azok jogosságát, összegszerűségét, a fedezet meglétét, és azt, hogy az előírt alaki és tartalmi követelményeket betartották-e. Az érvényesítést a Kincstár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ezzel a jogkörrel megbízott munkatársa végzi. Az érvényesítés a teljesítés igazolásán alapul.</w:t>
      </w: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796394" w:rsidRDefault="00F33B99" w:rsidP="00F33B9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kiadás teljesítése előtt, okmányok alapján igazolni kell azok jogosságát, a szerződés, megrendelés, megállapodás teljesítését. Az önállóan működő intézménynél a szakmai teljesítés igazolására jogosult személyek nevét és beosztását a kötelezettségvállalási szabályzatban kell rögzíteni. A szakmai teljesítést a számlára rávezetett </w:t>
      </w:r>
      <w:r w:rsidRPr="00796394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</w:t>
      </w:r>
      <w:proofErr w:type="gramStart"/>
      <w:r w:rsidRPr="00796394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A</w:t>
      </w:r>
      <w:proofErr w:type="gramEnd"/>
      <w:r w:rsidRPr="00796394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teljesítést igazolom”</w:t>
      </w:r>
      <w:r w:rsidRPr="0079639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megjelöléssel, az igazolás dátumának feltüntetésével és az arra jogosult személy aláírásával kell igazolni, vagy külön írásbeli teljesítés igazolás benyújtásával. </w:t>
      </w:r>
    </w:p>
    <w:p w:rsidR="00F33B99" w:rsidRPr="00F33B99" w:rsidRDefault="00F33B99" w:rsidP="00F33B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szakmai teljesítés igazolása során mennyiségileg és minőségileg meg kell győződni arról, hogy:</w:t>
      </w:r>
    </w:p>
    <w:p w:rsidR="00F33B99" w:rsidRPr="00F33B99" w:rsidRDefault="00F33B99" w:rsidP="00F33B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megrendelt eszközöket és készleteket leszállították-e, az átvétel igazolása és a nyilvántartásba vétel megtörtént-e.</w:t>
      </w:r>
    </w:p>
    <w:p w:rsidR="00F33B99" w:rsidRPr="00F33B99" w:rsidRDefault="00F33B99" w:rsidP="00F33B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teljesített szolgáltatás, illetve elvégzett munka a kötelezettségvállalás tartalmának megfelel-e.</w:t>
      </w:r>
    </w:p>
    <w:p w:rsidR="00F33B99" w:rsidRPr="00F33B99" w:rsidRDefault="00F33B99" w:rsidP="00F33B9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személyi juttatásokkal és a munkaerővel történő gazdálkodás szabályai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3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önállóan működő intézmény vezetője önálló bérgazdálkodói jogkört gyakorol. Ennek keretében az álláscserékből keletkezett bérmegtakarítást, továbbá a távollétek miatti bérmaradványt szabadon felhasználhatja. </w:t>
      </w:r>
    </w:p>
    <w:p w:rsidR="00F33B99" w:rsidRPr="00F33B99" w:rsidRDefault="00F33B99" w:rsidP="00F33B99">
      <w:pPr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3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képviselő-testülete által a költségvetési rendelettel jóváhagyott bér- és létszámkerettel az önállóan működő intézmény önállóan gazdálkodik. Üres álláshelyre csak az adott munkakör betöltésére jogszabályban előírt képesítéssel rendelkező személy nevezhető ki.</w:t>
      </w:r>
    </w:p>
    <w:p w:rsidR="00F33B99" w:rsidRPr="00F33B99" w:rsidRDefault="00F33B99" w:rsidP="00F33B99">
      <w:pPr>
        <w:spacing w:after="0" w:line="240" w:lineRule="auto"/>
        <w:ind w:left="720"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3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betöltetlen álláshelyekre jutó személyi juttatások előirányzatával úgy kell gazdálkodni, hogy az álláshely az év bármely időpontjában betölthető legyen.</w:t>
      </w:r>
    </w:p>
    <w:p w:rsidR="00F33B99" w:rsidRPr="00F33B99" w:rsidRDefault="00F33B99" w:rsidP="00F33B99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3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tartósan üres álláshelyekre jutó személyi juttatások előirányzata év közben jutalmazásra nem használható fel, az kizárólag a feladatellátás folyamatos vitelét szolgáló többletmunka díjazására, jogszabály szerinti formának megfelelő személyi juttatásokra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(helyettesítési díj, túlóra)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fordítható.</w:t>
      </w:r>
    </w:p>
    <w:p w:rsidR="00F33B99" w:rsidRPr="00F33B99" w:rsidRDefault="00F33B99" w:rsidP="00F33B99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3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személyi juttatások előirányzatokhoz viszonyított teljesítéséről a Kincstár a havi pénzforgalmi jelentésben, valamint a munkaügyi előadók által a várható bérfelhasználás alakulásáról készített számítási anyagok megküldésével tájékoztatja az Intézményt. </w:t>
      </w:r>
    </w:p>
    <w:p w:rsidR="00F33B99" w:rsidRPr="00F33B99" w:rsidRDefault="00F33B99" w:rsidP="00F33B99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3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 ellenjegyzési jogkör gyakorlása során, a Kincstár biztosítja, hogy a munkaerő- és a bérgazdálkodás a jogszabályoknak, belső szabályzatoknak és a Képviselő-testület döntéseinek megfelelően történjen.</w:t>
      </w:r>
    </w:p>
    <w:p w:rsidR="00F33B99" w:rsidRPr="00F33B99" w:rsidRDefault="00F33B99" w:rsidP="00F33B99">
      <w:p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3"/>
        </w:numPr>
        <w:spacing w:after="0" w:line="240" w:lineRule="auto"/>
        <w:ind w:hanging="79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Intézmény, szakmai alapfeladata ellátása során, szellemi munka szolgáltatási szerződéssel történő igénybevételére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– dologi kiadások között tervezett és elszámolt kiadásra –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szerződést külső személlyel, szervezettel, csak jogszabályban, vagy a képviselő-testület által meghatározott feltételek szerinti feladatok elvégzésére köthet.</w:t>
      </w:r>
    </w:p>
    <w:p w:rsidR="00F33B99" w:rsidRPr="00F33B99" w:rsidRDefault="00F33B99" w:rsidP="00F33B9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Az egyéb nyilvántartások vezetésének rendje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7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tárgyi eszközök analitikus nyilvántartását a Kincstár </w:t>
      </w: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>vezeti</w:t>
      </w:r>
      <w:r w:rsidRPr="00F33B99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(elkészíti az állományváltozás nyilvántartásba vételéhez szükséges bizonylatokat: üzembe helyezés, állományba vétel, állományból történő kivezetés, térítés nélküli átadás-átvétel</w:t>
      </w:r>
      <w:proofErr w:type="gramStart"/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,  </w:t>
      </w:r>
      <w:r w:rsidRPr="00C9174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értékcsökkenés</w:t>
      </w:r>
      <w:proofErr w:type="gramEnd"/>
      <w:r w:rsidRPr="00C9174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 elszámolása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, stb.). </w:t>
      </w: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F33B99" w:rsidRPr="00C91749" w:rsidRDefault="00F33B99" w:rsidP="00F33B99">
      <w:pPr>
        <w:numPr>
          <w:ilvl w:val="1"/>
          <w:numId w:val="17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leltárfelvételt a Kincstár iránymutatása alapján az Intézmény végzi. A Kincstár közreműködik a leltárak feldolgozásában. </w:t>
      </w:r>
    </w:p>
    <w:p w:rsidR="00F33B99" w:rsidRPr="00C9174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C91749" w:rsidRDefault="00F33B99" w:rsidP="00F33B99">
      <w:pPr>
        <w:numPr>
          <w:ilvl w:val="1"/>
          <w:numId w:val="17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végzi el az esedékes selejtezéseket és gondoskodik azok előírásoknak megfelelő bizonylatolásáról, a bizonylatoknak a Városi Kincstár részére történő eljuttatásáról.</w:t>
      </w:r>
    </w:p>
    <w:p w:rsidR="00F33B99" w:rsidRPr="00C91749" w:rsidRDefault="00F33B99" w:rsidP="00F33B9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7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leltározási és selejtezési feladatok előkészítése és végrehajtása a leltározási és selejtezési szabályzatban foglaltak szerint történik.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5.5.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analitikus nyilvántartások vezetése a Kincstár számlarendjében foglaltaknak megfelelően történik.</w:t>
      </w: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20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készpénzkezelés rendje</w:t>
      </w: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házipénztárát a Kincstár pénztárosa kezeli a Pénzkezelési szabályzatban rögzítetteknek megfelelően.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Intézmény a </w:t>
      </w: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készpénzben történő kifizetések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lebonyolítására a </w:t>
      </w: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házipénztárból </w:t>
      </w:r>
      <w:r w:rsidR="00C91749"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>jogosult ellátmányt felvenni</w:t>
      </w: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mellyel a felvételtől számított 30 napon belül, de legkésőbb a tárgyhó utolsó munkanapján el kell számolni. </w:t>
      </w:r>
    </w:p>
    <w:p w:rsidR="00F33B99" w:rsidRPr="00F33B99" w:rsidRDefault="00F33B99" w:rsidP="00F33B9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 Intézmény az általa készpénzben beszedett bevételeket kiadásai teljesítésére nem fordíthatja, azt köteles a házipénztárba, vagy az Intézmény bankszámlájára teljes egészében befizetni. A beszedett összeg őrzéséért a vezető által beszedéssel megbízott dolgozó teljes anyagi felelősséggel tartozik.</w:t>
      </w:r>
    </w:p>
    <w:p w:rsidR="00F33B99" w:rsidRPr="00F33B99" w:rsidRDefault="00F33B99" w:rsidP="00F33B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sz w:val="24"/>
          <w:szCs w:val="20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felújítási, beruházási tevékenységek tervezése, bonyolítása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felújítások és beruházások lebonyolítása az Intézmény feladatát képezi.</w:t>
      </w:r>
    </w:p>
    <w:p w:rsidR="00F33B99" w:rsidRPr="00F33B99" w:rsidRDefault="00F33B99" w:rsidP="00F33B9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A beszámolási kötelezettség teljesítése</w:t>
      </w:r>
    </w:p>
    <w:p w:rsidR="00F33B99" w:rsidRPr="00F33B99" w:rsidRDefault="00F33B99" w:rsidP="00F33B99">
      <w:pPr>
        <w:numPr>
          <w:ilvl w:val="1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 költségvetés végrehajtásáról a féléves és éves költségvetési beszámolót, a mérleg alátámasztását szolgáló kiegészítő mellékleteket, valamint a szöveges indoklást a Kincstár készíti el.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A központi költségvetésről szóló törvényben biztosított központi költségvetési támogatások elszámolásához a Kincstár szolgáltat adatot a fenntartó részére, azonban a támogatások jogszabályoknak megfelelő felhasználásáért az Intézmény vezetője felel.   </w:t>
      </w:r>
    </w:p>
    <w:p w:rsidR="00F33B99" w:rsidRPr="00F33B99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numPr>
          <w:ilvl w:val="1"/>
          <w:numId w:val="19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beszámolóhoz szükséges egyéb kiegészítő információkat </w:t>
      </w:r>
      <w:r w:rsidRPr="00F33B99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(pld. a feladatmutatók állományának alakulása)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az Intézmény vezetője olyan határidővel köteles szolgáltatni, hogy a Kincstár beszámolási kötelezettségének határidőben eleget tudjon tenni.</w:t>
      </w: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 xml:space="preserve">9. </w:t>
      </w: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ab/>
        <w:t xml:space="preserve">Információáramlás, </w:t>
      </w:r>
      <w:proofErr w:type="spellStart"/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-szolgáltatás</w:t>
      </w:r>
      <w:proofErr w:type="spellEnd"/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9.1.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rendszeresen ismétlődő adat- és információszolgáltatás az alábbi feladatokhoz kapcsolódik:</w:t>
      </w:r>
    </w:p>
    <w:p w:rsidR="00F33B99" w:rsidRPr="00F33B99" w:rsidRDefault="00F33B99" w:rsidP="00F33B9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tervezéshez.</w:t>
      </w:r>
    </w:p>
    <w:p w:rsidR="00F33B99" w:rsidRPr="00F33B99" w:rsidRDefault="00F33B99" w:rsidP="00F33B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előirányzatok évközi módosításához.</w:t>
      </w:r>
    </w:p>
    <w:p w:rsidR="00F33B99" w:rsidRPr="00F33B99" w:rsidRDefault="00F33B99" w:rsidP="00F33B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előirányzatok éven belüli teljesítésének, illetve felhasználásának ütemezéséhez.</w:t>
      </w:r>
    </w:p>
    <w:p w:rsidR="00F33B99" w:rsidRPr="00F33B99" w:rsidRDefault="00F33B99" w:rsidP="00F33B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Pénzellátáshoz.</w:t>
      </w:r>
    </w:p>
    <w:p w:rsidR="00F33B99" w:rsidRPr="00F33B99" w:rsidRDefault="00F33B99" w:rsidP="00F33B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folyamatok alakulásának évközi megfigyeléséhez.</w:t>
      </w:r>
    </w:p>
    <w:p w:rsidR="00F33B99" w:rsidRPr="00F33B99" w:rsidRDefault="00F33B99" w:rsidP="00F33B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Költségvetési beszámoláshoz.</w:t>
      </w:r>
    </w:p>
    <w:p w:rsidR="00F33B99" w:rsidRPr="00F33B99" w:rsidRDefault="00F33B99" w:rsidP="00F33B99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adatgyűjtéshez.</w:t>
      </w: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9.2.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adatszolgáltatások elvégzése elsődlegesen a Kincstár feladata. A továbbított adatok </w:t>
      </w:r>
      <w:proofErr w:type="spell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teljeskörűségéért</w:t>
      </w:r>
      <w:proofErr w:type="spell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és a költségvetési kapcsolatok bemutatásának valódiságáért az Intézmény és a Kincstár vezetője közös felelősséget visel.</w:t>
      </w: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numPr>
          <w:ilvl w:val="1"/>
          <w:numId w:val="11"/>
        </w:numPr>
        <w:tabs>
          <w:tab w:val="clear" w:pos="360"/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rendeletében meghatározott tartozásállományra nézve az önkormányzat részére a Kincstár teljesíti az adatszolgáltatást.</w:t>
      </w: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10.</w:t>
      </w: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ab/>
        <w:t>Vagyonkezelés</w:t>
      </w: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10.1.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önállóan működő költségvetési intézmény köteles a rábízott vagyonnal rendeltetésszerűen gazdálkodni, annak állagát, értékét védeni.</w:t>
      </w: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10.2.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Intézmény a használatába adott vagyonnal, az Áht. és az </w:t>
      </w:r>
      <w:proofErr w:type="spell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Ávt</w:t>
      </w:r>
      <w:proofErr w:type="spellEnd"/>
      <w:proofErr w:type="gramStart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.,</w:t>
      </w:r>
      <w:proofErr w:type="gramEnd"/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valamint az önkormányzat rendeleteiben foglaltak szerint gazdálkodik az alapító okiratban szereplő feladatainak ellátása érdekében.</w:t>
      </w: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10.3.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Intézmény kezelésében lévő vagyon analitikus nyilvántartását a Kincstár végzi.</w:t>
      </w: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C91749" w:rsidRDefault="00F33B99" w:rsidP="00C9174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10.4.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Intézmény feladatainak ellátását szolgáló tárgyi eszközök karbantartását elsődlegesen az Intézmény által foglalkoztatott karbantartó végzi. </w:t>
      </w: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10.</w:t>
      </w:r>
      <w:r w:rsid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>5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Az analitikus nyilvántartások szerinti tárgyi eszközök és készletek leltárfelelőse az Intézmény, azokért anyagi felelősséggel tartozik.</w:t>
      </w:r>
    </w:p>
    <w:p w:rsidR="00F33B99" w:rsidRPr="00F33B99" w:rsidRDefault="00F33B99" w:rsidP="00C917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</w:pP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>11.</w:t>
      </w:r>
      <w:r w:rsidRPr="00F33B99">
        <w:rPr>
          <w:rFonts w:ascii="Bookman Old Style" w:eastAsia="Times New Roman" w:hAnsi="Bookman Old Style" w:cs="Times New Roman"/>
          <w:b/>
          <w:sz w:val="24"/>
          <w:szCs w:val="20"/>
          <w:lang w:eastAsia="hu-HU"/>
        </w:rPr>
        <w:tab/>
        <w:t>Étkeztetés</w:t>
      </w: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11.1.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Az intézményekben biztosítandó étkeztetési feladatok ellátásával Tiszavasvári Város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 xml:space="preserve">Önkormányzata a Tiszavasvári Városi Közétkeztetési Nonprofit Kft-t bízta meg. A szolgáltatás folyamatos és zavartalan biztosítása érdekében a szerződő feleknek együtt kell működniük egymással. Az étkeztetéssel kapcsolatos intézményi feladatokat a Városi Kincstár által az Intézménybe kihelyezett közalkalmazott látja el. </w:t>
      </w: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C9174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11.2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A szükséges adagszámot az Intézmény méri fel, majd napi bontásban </w:t>
      </w: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megadja a Városi Kincstár ügyintézőjének, valamint közreműködik a térítési díjról szóló számlák, csekkek szülők részére történő kiosztásában. </w:t>
      </w:r>
    </w:p>
    <w:p w:rsidR="00F33B99" w:rsidRPr="00C9174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trike/>
          <w:sz w:val="24"/>
          <w:szCs w:val="20"/>
          <w:lang w:eastAsia="hu-HU"/>
        </w:rPr>
      </w:pP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>11.3.</w:t>
      </w: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Városi Kincstár kihelyezett közalkalmazottjának feladatai:</w:t>
      </w:r>
    </w:p>
    <w:p w:rsidR="00F33B99" w:rsidRPr="00C9174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- Gyűjti a kedvezményre jogosító határozatokat, azokról nyilvántartást vezet.</w:t>
      </w:r>
    </w:p>
    <w:p w:rsidR="00F33B99" w:rsidRPr="00C9174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- Kiszámlázza az étkezési térítési díjakat, melyeket kiosztásra átad a csoportoknak.</w:t>
      </w:r>
    </w:p>
    <w:p w:rsidR="00F33B99" w:rsidRPr="00C9174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- Adatot szolgáltat az önkormányzati étkezési támogatás (normatíva) igényléséhez, felülvizsgálatához.</w:t>
      </w:r>
    </w:p>
    <w:p w:rsidR="00F33B99" w:rsidRPr="00C9174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- A Kft-től beérkező számla jogosságát felülvizsgálja, összeveti az adagszámokat. Amennyiben eltérést nem tapasztal, a számlát leigazolja.</w:t>
      </w: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color w:val="FF0000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Hatályba lépés:</w:t>
      </w:r>
    </w:p>
    <w:p w:rsidR="00F33B99" w:rsidRPr="00F33B99" w:rsidRDefault="00F33B99" w:rsidP="00F33B99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együttműködési megállapodás 2018. július 1. napján lép hatályba.  </w:t>
      </w: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………………………..………….</w:t>
      </w: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………………………....……………………</w:t>
      </w:r>
    </w:p>
    <w:p w:rsidR="00F33B99" w:rsidRPr="00F33B99" w:rsidRDefault="00F33B99" w:rsidP="00F33B99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Városi Kincstár, Tiszavasvári</w:t>
      </w: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spellStart"/>
      <w:r w:rsidRPr="00C9174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Tiszavasvári</w:t>
      </w:r>
      <w:proofErr w:type="spellEnd"/>
      <w:r w:rsidRPr="00C91749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</w:t>
      </w: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Egyesített Óvodai Intézmény</w:t>
      </w:r>
    </w:p>
    <w:p w:rsidR="00F33B99" w:rsidRPr="00F33B99" w:rsidRDefault="00F33B99" w:rsidP="00F33B99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Krasznainé dr. Csikós Magdolna</w:t>
      </w: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spellStart"/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Moravszki</w:t>
      </w:r>
      <w:proofErr w:type="spellEnd"/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Zsoltné</w:t>
      </w:r>
    </w:p>
    <w:p w:rsidR="00F33B99" w:rsidRPr="00F33B99" w:rsidRDefault="00F33B99" w:rsidP="00F33B99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gramStart"/>
      <w:r w:rsidRPr="00C9174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igazgató</w:t>
      </w:r>
      <w:proofErr w:type="gramEnd"/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intézményvezető</w:t>
      </w:r>
    </w:p>
    <w:p w:rsidR="00F33B99" w:rsidRPr="00F33B99" w:rsidRDefault="00F33B99" w:rsidP="00F33B99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Jóváhagyás:</w:t>
      </w: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a </w:t>
      </w:r>
      <w:r w:rsidR="00C91749"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>174</w:t>
      </w: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>/2018. (VI</w:t>
      </w:r>
      <w:r w:rsidR="00C91749"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>.28.</w:t>
      </w:r>
      <w:r w:rsidRPr="00C91749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 </w:t>
      </w:r>
      <w:r w:rsidRPr="00F33B99">
        <w:rPr>
          <w:rFonts w:ascii="Times New Roman" w:eastAsia="Times New Roman" w:hAnsi="Times New Roman" w:cs="Times New Roman"/>
          <w:sz w:val="24"/>
          <w:szCs w:val="20"/>
          <w:lang w:eastAsia="hu-HU"/>
        </w:rPr>
        <w:t>Kt. számú határozatával az együttműködési megállapodást jóváhagyta.</w:t>
      </w: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33B99" w:rsidRPr="00F33B99" w:rsidRDefault="00F33B99" w:rsidP="00F33B99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………………………………….</w:t>
      </w: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…………………………………</w:t>
      </w:r>
    </w:p>
    <w:p w:rsidR="00F33B99" w:rsidRPr="007D1D13" w:rsidRDefault="00F33B99" w:rsidP="00F33B99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33B99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7D1D1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Sipos Ibolya</w:t>
      </w:r>
      <w:r w:rsidRPr="007D1D1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Badics Ildikó</w:t>
      </w:r>
    </w:p>
    <w:p w:rsidR="00F33B99" w:rsidRPr="007D1D13" w:rsidRDefault="00F33B99" w:rsidP="00F33B99">
      <w:pPr>
        <w:widowControl w:val="0"/>
        <w:tabs>
          <w:tab w:val="center" w:pos="1980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7D1D1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proofErr w:type="gramStart"/>
      <w:r w:rsidRPr="007D1D1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általános</w:t>
      </w:r>
      <w:proofErr w:type="gramEnd"/>
      <w:r w:rsidRPr="007D1D1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helyettesítéssel megbízott</w:t>
      </w:r>
      <w:r w:rsidRPr="007D1D1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jegyző</w:t>
      </w:r>
    </w:p>
    <w:p w:rsidR="00F33B99" w:rsidRPr="007D1D13" w:rsidRDefault="00F33B99" w:rsidP="00F33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7D1D1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</w:t>
      </w:r>
      <w:proofErr w:type="gramStart"/>
      <w:r w:rsidRPr="007D1D1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alpolgármester</w:t>
      </w:r>
      <w:proofErr w:type="gramEnd"/>
    </w:p>
    <w:p w:rsidR="00F33B99" w:rsidRPr="00F33B99" w:rsidRDefault="00F33B99" w:rsidP="00F33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D3A99" w:rsidRDefault="009D3A99"/>
    <w:sectPr w:rsidR="009D3A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35" w:rsidRDefault="00275635" w:rsidP="00275635">
      <w:pPr>
        <w:spacing w:after="0" w:line="240" w:lineRule="auto"/>
      </w:pPr>
      <w:r>
        <w:separator/>
      </w:r>
    </w:p>
  </w:endnote>
  <w:endnote w:type="continuationSeparator" w:id="0">
    <w:p w:rsidR="00275635" w:rsidRDefault="00275635" w:rsidP="0027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591366"/>
      <w:docPartObj>
        <w:docPartGallery w:val="Page Numbers (Bottom of Page)"/>
        <w:docPartUnique/>
      </w:docPartObj>
    </w:sdtPr>
    <w:sdtEndPr/>
    <w:sdtContent>
      <w:p w:rsidR="00275635" w:rsidRDefault="00275635">
        <w:pPr>
          <w:pStyle w:val="llb"/>
          <w:jc w:val="center"/>
        </w:pPr>
      </w:p>
      <w:p w:rsidR="00275635" w:rsidRDefault="0027563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EDC">
          <w:rPr>
            <w:noProof/>
          </w:rPr>
          <w:t>5</w:t>
        </w:r>
        <w:r>
          <w:fldChar w:fldCharType="end"/>
        </w:r>
      </w:p>
    </w:sdtContent>
  </w:sdt>
  <w:p w:rsidR="00275635" w:rsidRDefault="0027563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35" w:rsidRDefault="00275635" w:rsidP="00275635">
      <w:pPr>
        <w:spacing w:after="0" w:line="240" w:lineRule="auto"/>
      </w:pPr>
      <w:r>
        <w:separator/>
      </w:r>
    </w:p>
  </w:footnote>
  <w:footnote w:type="continuationSeparator" w:id="0">
    <w:p w:rsidR="00275635" w:rsidRDefault="00275635" w:rsidP="0027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1C2"/>
    <w:multiLevelType w:val="multilevel"/>
    <w:tmpl w:val="CAD014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3933A6"/>
    <w:multiLevelType w:val="multilevel"/>
    <w:tmpl w:val="7848E748"/>
    <w:lvl w:ilvl="0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223"/>
        </w:tabs>
        <w:ind w:left="5223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08"/>
        </w:tabs>
        <w:ind w:left="6408" w:hanging="1800"/>
      </w:pPr>
      <w:rPr>
        <w:rFonts w:hint="default"/>
      </w:rPr>
    </w:lvl>
  </w:abstractNum>
  <w:abstractNum w:abstractNumId="2">
    <w:nsid w:val="13CE0175"/>
    <w:multiLevelType w:val="multilevel"/>
    <w:tmpl w:val="82F20E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533CBB"/>
    <w:multiLevelType w:val="hybridMultilevel"/>
    <w:tmpl w:val="C0D44158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23A29"/>
    <w:multiLevelType w:val="multilevel"/>
    <w:tmpl w:val="F7A03D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E805AC"/>
    <w:multiLevelType w:val="multilevel"/>
    <w:tmpl w:val="2D4075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F025428"/>
    <w:multiLevelType w:val="hybridMultilevel"/>
    <w:tmpl w:val="CA1402E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4622A"/>
    <w:multiLevelType w:val="multilevel"/>
    <w:tmpl w:val="35BCC3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36F71E5"/>
    <w:multiLevelType w:val="multilevel"/>
    <w:tmpl w:val="A98E47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44F6D02"/>
    <w:multiLevelType w:val="hybridMultilevel"/>
    <w:tmpl w:val="8D14A9AC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F1B85"/>
    <w:multiLevelType w:val="hybridMultilevel"/>
    <w:tmpl w:val="CCA68F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9CA3E6C"/>
    <w:multiLevelType w:val="multilevel"/>
    <w:tmpl w:val="6D1E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993DC7"/>
    <w:multiLevelType w:val="multilevel"/>
    <w:tmpl w:val="87682FD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44D11A5"/>
    <w:multiLevelType w:val="multilevel"/>
    <w:tmpl w:val="59928E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BD08D0"/>
    <w:multiLevelType w:val="multilevel"/>
    <w:tmpl w:val="65BC3FD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2B04C4"/>
    <w:multiLevelType w:val="multilevel"/>
    <w:tmpl w:val="8A9885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BBA3700"/>
    <w:multiLevelType w:val="multilevel"/>
    <w:tmpl w:val="4718BB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0F26ECB"/>
    <w:multiLevelType w:val="multilevel"/>
    <w:tmpl w:val="5BECDD32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75F03931"/>
    <w:multiLevelType w:val="hybridMultilevel"/>
    <w:tmpl w:val="7DBABC9A"/>
    <w:lvl w:ilvl="0" w:tplc="D346B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6A0A14"/>
    <w:multiLevelType w:val="hybridMultilevel"/>
    <w:tmpl w:val="C9D475C4"/>
    <w:lvl w:ilvl="0" w:tplc="D346BF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91D2FAC"/>
    <w:multiLevelType w:val="hybridMultilevel"/>
    <w:tmpl w:val="C0FE893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"/>
  </w:num>
  <w:num w:numId="5">
    <w:abstractNumId w:val="14"/>
  </w:num>
  <w:num w:numId="6">
    <w:abstractNumId w:val="9"/>
  </w:num>
  <w:num w:numId="7">
    <w:abstractNumId w:val="19"/>
  </w:num>
  <w:num w:numId="8">
    <w:abstractNumId w:val="11"/>
  </w:num>
  <w:num w:numId="9">
    <w:abstractNumId w:val="18"/>
  </w:num>
  <w:num w:numId="10">
    <w:abstractNumId w:val="17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20"/>
  </w:num>
  <w:num w:numId="16">
    <w:abstractNumId w:val="6"/>
  </w:num>
  <w:num w:numId="17">
    <w:abstractNumId w:val="7"/>
  </w:num>
  <w:num w:numId="18">
    <w:abstractNumId w:val="13"/>
  </w:num>
  <w:num w:numId="19">
    <w:abstractNumId w:val="2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99"/>
    <w:rsid w:val="00176B6F"/>
    <w:rsid w:val="00275635"/>
    <w:rsid w:val="004C1E81"/>
    <w:rsid w:val="006B32A4"/>
    <w:rsid w:val="00796394"/>
    <w:rsid w:val="007D1D13"/>
    <w:rsid w:val="007D4EDC"/>
    <w:rsid w:val="008210AC"/>
    <w:rsid w:val="009D3A99"/>
    <w:rsid w:val="00AC6C9B"/>
    <w:rsid w:val="00C91749"/>
    <w:rsid w:val="00F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5635"/>
  </w:style>
  <w:style w:type="paragraph" w:styleId="llb">
    <w:name w:val="footer"/>
    <w:basedOn w:val="Norml"/>
    <w:link w:val="llbChar"/>
    <w:uiPriority w:val="99"/>
    <w:unhideWhenUsed/>
    <w:rsid w:val="0027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5635"/>
  </w:style>
  <w:style w:type="paragraph" w:styleId="Buborkszveg">
    <w:name w:val="Balloon Text"/>
    <w:basedOn w:val="Norml"/>
    <w:link w:val="BuborkszvegChar"/>
    <w:uiPriority w:val="99"/>
    <w:semiHidden/>
    <w:unhideWhenUsed/>
    <w:rsid w:val="0027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5635"/>
  </w:style>
  <w:style w:type="paragraph" w:styleId="llb">
    <w:name w:val="footer"/>
    <w:basedOn w:val="Norml"/>
    <w:link w:val="llbChar"/>
    <w:uiPriority w:val="99"/>
    <w:unhideWhenUsed/>
    <w:rsid w:val="00275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5635"/>
  </w:style>
  <w:style w:type="paragraph" w:styleId="Buborkszveg">
    <w:name w:val="Balloon Text"/>
    <w:basedOn w:val="Norml"/>
    <w:link w:val="BuborkszvegChar"/>
    <w:uiPriority w:val="99"/>
    <w:semiHidden/>
    <w:unhideWhenUsed/>
    <w:rsid w:val="0027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2706</Words>
  <Characters>18675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8</cp:revision>
  <cp:lastPrinted>2018-07-02T08:50:00Z</cp:lastPrinted>
  <dcterms:created xsi:type="dcterms:W3CDTF">2018-07-02T07:49:00Z</dcterms:created>
  <dcterms:modified xsi:type="dcterms:W3CDTF">2018-07-02T11:09:00Z</dcterms:modified>
</cp:coreProperties>
</file>