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D4" w:rsidRDefault="00EF38D4" w:rsidP="00EF38D4">
      <w:pPr>
        <w:jc w:val="center"/>
        <w:rPr>
          <w:b/>
          <w:caps/>
        </w:rPr>
      </w:pPr>
      <w:r>
        <w:rPr>
          <w:b/>
          <w:caps/>
        </w:rPr>
        <w:t>Tiszavasvári Város Önkormányzata</w:t>
      </w:r>
    </w:p>
    <w:p w:rsidR="00EF38D4" w:rsidRDefault="00EF38D4" w:rsidP="00EF38D4">
      <w:pPr>
        <w:jc w:val="center"/>
        <w:rPr>
          <w:b/>
          <w:caps/>
        </w:rPr>
      </w:pPr>
      <w:r>
        <w:rPr>
          <w:b/>
          <w:caps/>
        </w:rPr>
        <w:t>Képviselő-testülete</w:t>
      </w:r>
    </w:p>
    <w:p w:rsidR="00EF38D4" w:rsidRDefault="00EF38D4" w:rsidP="00EF38D4">
      <w:pPr>
        <w:jc w:val="center"/>
        <w:rPr>
          <w:b/>
        </w:rPr>
      </w:pPr>
      <w:r>
        <w:rPr>
          <w:b/>
        </w:rPr>
        <w:t>244/2017. (IX.28.) Kt. számú</w:t>
      </w:r>
    </w:p>
    <w:p w:rsidR="00EF38D4" w:rsidRDefault="00EF38D4" w:rsidP="00EF38D4">
      <w:pPr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EF38D4" w:rsidRDefault="00EF38D4" w:rsidP="00EF38D4">
      <w:pPr>
        <w:rPr>
          <w:b/>
        </w:rPr>
      </w:pPr>
    </w:p>
    <w:p w:rsidR="00EF38D4" w:rsidRPr="001E27AB" w:rsidRDefault="00EF38D4" w:rsidP="00EF38D4">
      <w:pPr>
        <w:jc w:val="center"/>
        <w:rPr>
          <w:b/>
        </w:rPr>
      </w:pPr>
      <w:r w:rsidRPr="001816E9">
        <w:rPr>
          <w:b/>
        </w:rPr>
        <w:t xml:space="preserve">Tiszavasvári Egészségügyi Szolgáltató Közhasznú Nonprofit Korlátolt Felelősségű </w:t>
      </w:r>
      <w:r w:rsidRPr="001E27AB">
        <w:rPr>
          <w:b/>
        </w:rPr>
        <w:t xml:space="preserve">Társaság ügyvezetője </w:t>
      </w:r>
      <w:r>
        <w:rPr>
          <w:b/>
        </w:rPr>
        <w:t xml:space="preserve">megválasztásáról, módosításokkal egységes szerkezetbe foglalt </w:t>
      </w:r>
      <w:r w:rsidRPr="001E27AB">
        <w:rPr>
          <w:b/>
        </w:rPr>
        <w:t>munkaszerződésének jóváhagyásáról</w:t>
      </w:r>
    </w:p>
    <w:p w:rsidR="00EF38D4" w:rsidRPr="00252DAD" w:rsidRDefault="00EF38D4" w:rsidP="00EF38D4">
      <w:pPr>
        <w:ind w:left="2832" w:hanging="2832"/>
        <w:jc w:val="both"/>
        <w:rPr>
          <w:b/>
        </w:rPr>
      </w:pPr>
    </w:p>
    <w:p w:rsidR="00EF38D4" w:rsidRDefault="00EF38D4" w:rsidP="00EF38D4">
      <w:pPr>
        <w:jc w:val="center"/>
        <w:rPr>
          <w:b/>
        </w:rPr>
      </w:pPr>
      <w:r>
        <w:t>(</w:t>
      </w:r>
      <w:r>
        <w:rPr>
          <w:b/>
        </w:rPr>
        <w:t xml:space="preserve">amely a </w:t>
      </w:r>
      <w:r w:rsidRPr="00252DAD">
        <w:rPr>
          <w:b/>
        </w:rPr>
        <w:t>Tiszavasvári Egészségügyi</w:t>
      </w:r>
      <w:r w:rsidRPr="00252DAD">
        <w:t xml:space="preserve"> </w:t>
      </w:r>
      <w:r w:rsidRPr="00252DAD">
        <w:rPr>
          <w:b/>
        </w:rPr>
        <w:t>Nonprofit</w:t>
      </w:r>
      <w:r>
        <w:rPr>
          <w:b/>
          <w:color w:val="000000"/>
        </w:rPr>
        <w:t xml:space="preserve"> Kft. taggyűlése</w:t>
      </w:r>
      <w:r>
        <w:rPr>
          <w:color w:val="000000"/>
        </w:rPr>
        <w:t xml:space="preserve"> </w:t>
      </w:r>
      <w:r>
        <w:rPr>
          <w:b/>
          <w:color w:val="000000"/>
        </w:rPr>
        <w:t>vonatkozásában a</w:t>
      </w:r>
      <w:r>
        <w:t xml:space="preserve"> </w:t>
      </w:r>
      <w:r w:rsidR="000C7BA6" w:rsidRPr="000C7BA6">
        <w:rPr>
          <w:b/>
        </w:rPr>
        <w:t>21</w:t>
      </w:r>
      <w:r w:rsidRPr="000C7BA6">
        <w:rPr>
          <w:b/>
        </w:rPr>
        <w:t>/</w:t>
      </w:r>
      <w:r>
        <w:rPr>
          <w:b/>
        </w:rPr>
        <w:t>2017.(IX</w:t>
      </w:r>
      <w:r w:rsidR="000C7BA6">
        <w:rPr>
          <w:b/>
        </w:rPr>
        <w:t>.28.</w:t>
      </w:r>
      <w:r>
        <w:rPr>
          <w:b/>
        </w:rPr>
        <w:t>) szám</w:t>
      </w:r>
      <w:r w:rsidR="000C7BA6">
        <w:rPr>
          <w:b/>
        </w:rPr>
        <w:t>ú alapítói határozatnak minősül)</w:t>
      </w:r>
    </w:p>
    <w:p w:rsidR="00EF38D4" w:rsidRDefault="00EF38D4" w:rsidP="00EF38D4">
      <w:pPr>
        <w:jc w:val="both"/>
        <w:rPr>
          <w:bCs/>
        </w:rPr>
      </w:pPr>
    </w:p>
    <w:p w:rsidR="00EF38D4" w:rsidRDefault="00EF38D4" w:rsidP="00EF38D4">
      <w:pPr>
        <w:jc w:val="both"/>
      </w:pPr>
      <w:r w:rsidRPr="000532A7">
        <w:rPr>
          <w:bCs/>
        </w:rPr>
        <w:t>Tiszavasvári Város Önkormányzata Képviselő-testülete Magyarország helyi önkormányzatairól szóló</w:t>
      </w:r>
      <w:r w:rsidRPr="000532A7">
        <w:rPr>
          <w:b/>
        </w:rPr>
        <w:t xml:space="preserve"> </w:t>
      </w:r>
      <w:r w:rsidRPr="000532A7">
        <w:t>2011. évi CLXXXIX. tv. 107. §</w:t>
      </w:r>
      <w:proofErr w:type="spellStart"/>
      <w:r w:rsidRPr="000532A7">
        <w:t>-ában</w:t>
      </w:r>
      <w:proofErr w:type="spellEnd"/>
      <w:r w:rsidRPr="000532A7">
        <w:t xml:space="preserve"> biztosított hatáskörében eljárva </w:t>
      </w:r>
      <w:r w:rsidRPr="000532A7">
        <w:rPr>
          <w:bCs/>
        </w:rPr>
        <w:t>„</w:t>
      </w:r>
      <w:r w:rsidRPr="00252DAD">
        <w:rPr>
          <w:b/>
        </w:rPr>
        <w:t>Tiszavasvári Egészségügyi</w:t>
      </w:r>
      <w:r w:rsidRPr="00252DAD">
        <w:t xml:space="preserve"> </w:t>
      </w:r>
      <w:r w:rsidRPr="00252DAD">
        <w:rPr>
          <w:b/>
        </w:rPr>
        <w:t>Nonprofit</w:t>
      </w:r>
      <w:r>
        <w:t xml:space="preserve"> </w:t>
      </w:r>
      <w:r w:rsidRPr="00252DAD">
        <w:rPr>
          <w:b/>
        </w:rPr>
        <w:t>Kft</w:t>
      </w:r>
      <w:r>
        <w:rPr>
          <w:b/>
        </w:rPr>
        <w:t xml:space="preserve">. ügyvezetője megválasztásával, a módosításokkal egységes szerkezetbe foglalt </w:t>
      </w:r>
      <w:r w:rsidRPr="001E27AB">
        <w:rPr>
          <w:b/>
        </w:rPr>
        <w:t>munkaszerződésének jóváhagyásáról</w:t>
      </w:r>
      <w:r w:rsidRPr="000532A7">
        <w:t>” szóló előterjesztéssel kapcsolatban az alábbi határozatot hozza:</w:t>
      </w:r>
    </w:p>
    <w:p w:rsidR="00EF38D4" w:rsidRDefault="00EF38D4" w:rsidP="00EF38D4">
      <w:pPr>
        <w:jc w:val="both"/>
      </w:pPr>
    </w:p>
    <w:p w:rsidR="00EF38D4" w:rsidRDefault="00EF38D4" w:rsidP="00EF38D4">
      <w:pPr>
        <w:suppressAutoHyphens w:val="0"/>
        <w:ind w:left="720"/>
        <w:jc w:val="both"/>
      </w:pPr>
    </w:p>
    <w:p w:rsidR="00EF38D4" w:rsidRPr="00340676" w:rsidRDefault="00EF38D4" w:rsidP="00EF38D4">
      <w:pPr>
        <w:numPr>
          <w:ilvl w:val="0"/>
          <w:numId w:val="1"/>
        </w:numPr>
        <w:suppressAutoHyphens w:val="0"/>
        <w:jc w:val="both"/>
      </w:pPr>
      <w:r w:rsidRPr="00340676">
        <w:t>Tiszavasvári Város Önkormányzata Képviselő-testül</w:t>
      </w:r>
      <w:r>
        <w:t>e</w:t>
      </w:r>
      <w:r w:rsidRPr="00340676">
        <w:t xml:space="preserve">te a Tiszavasvári Egészségügyi Nonprofit Kft. ügyvezetőjének </w:t>
      </w:r>
      <w:r w:rsidRPr="001F5879">
        <w:rPr>
          <w:b/>
        </w:rPr>
        <w:t xml:space="preserve">2017. szeptember 29. naptól határozatlan időtartamra megválasztja </w:t>
      </w:r>
      <w:proofErr w:type="spellStart"/>
      <w:r w:rsidRPr="001F5879">
        <w:rPr>
          <w:b/>
        </w:rPr>
        <w:t>Aleváné</w:t>
      </w:r>
      <w:proofErr w:type="spellEnd"/>
      <w:r w:rsidRPr="001F5879">
        <w:rPr>
          <w:b/>
        </w:rPr>
        <w:t xml:space="preserve"> </w:t>
      </w:r>
      <w:proofErr w:type="spellStart"/>
      <w:r w:rsidRPr="001F5879">
        <w:rPr>
          <w:b/>
        </w:rPr>
        <w:t>Siteri</w:t>
      </w:r>
      <w:proofErr w:type="spellEnd"/>
      <w:r w:rsidRPr="001F5879">
        <w:rPr>
          <w:b/>
        </w:rPr>
        <w:t xml:space="preserve"> Éva </w:t>
      </w:r>
      <w:r w:rsidR="00C94807">
        <w:rPr>
          <w:b/>
        </w:rPr>
        <w:t>(szül</w:t>
      </w:r>
      <w:proofErr w:type="gramStart"/>
      <w:r w:rsidR="00C94807">
        <w:rPr>
          <w:b/>
        </w:rPr>
        <w:t>.:</w:t>
      </w:r>
      <w:proofErr w:type="gramEnd"/>
      <w:r w:rsidR="00C94807">
        <w:rPr>
          <w:b/>
        </w:rPr>
        <w:t xml:space="preserve"> Tiszalök, 1968. 08.10. an. Szabó Julianna lakóhelye: 4440 Tiszavasvári, Árpád u. 19 </w:t>
      </w:r>
      <w:proofErr w:type="gramStart"/>
      <w:r w:rsidR="00C94807">
        <w:rPr>
          <w:b/>
        </w:rPr>
        <w:t>A</w:t>
      </w:r>
      <w:proofErr w:type="gramEnd"/>
      <w:r w:rsidR="00C94807">
        <w:rPr>
          <w:b/>
        </w:rPr>
        <w:t>)</w:t>
      </w:r>
      <w:r w:rsidRPr="001F5879">
        <w:rPr>
          <w:b/>
        </w:rPr>
        <w:t xml:space="preserve"> alatti lakost</w:t>
      </w:r>
      <w:r w:rsidRPr="00340676">
        <w:t>.</w:t>
      </w:r>
      <w:r>
        <w:t xml:space="preserve"> Az ügyvezető az ügyvezetői tisztséget </w:t>
      </w:r>
      <w:r w:rsidRPr="001F5879">
        <w:rPr>
          <w:b/>
        </w:rPr>
        <w:t>munkaviszonyban látja el.</w:t>
      </w:r>
      <w:r>
        <w:t xml:space="preserve"> A társasággal munkaviszonyban álló ügyvezetőt havi bruttó 300.000 forint munkabér illeti meg, valamint az ügyvezetőt megilletik a munkaszerződésben körülírt egyéb járandóságok.</w:t>
      </w:r>
    </w:p>
    <w:p w:rsidR="00EF38D4" w:rsidRPr="00340676" w:rsidRDefault="00EF38D4" w:rsidP="00EF38D4">
      <w:pPr>
        <w:suppressAutoHyphens w:val="0"/>
        <w:ind w:left="720"/>
        <w:jc w:val="both"/>
      </w:pPr>
    </w:p>
    <w:p w:rsidR="00EF38D4" w:rsidRDefault="00EF38D4" w:rsidP="00EF38D4">
      <w:pPr>
        <w:numPr>
          <w:ilvl w:val="0"/>
          <w:numId w:val="1"/>
        </w:numPr>
        <w:suppressAutoHyphens w:val="0"/>
        <w:jc w:val="both"/>
      </w:pPr>
      <w:r w:rsidRPr="00D0513B">
        <w:rPr>
          <w:b/>
        </w:rPr>
        <w:t xml:space="preserve">Jóváhagyja </w:t>
      </w:r>
      <w:r w:rsidRPr="00D0513B">
        <w:t>a</w:t>
      </w:r>
      <w:r w:rsidRPr="007C1310">
        <w:t xml:space="preserve"> </w:t>
      </w:r>
      <w:r w:rsidRPr="00834282">
        <w:t>Tiszavasvári Egészségügyi Szolgáltató Közhasznú Nonprofit K</w:t>
      </w:r>
      <w:r>
        <w:t>ft.</w:t>
      </w:r>
      <w:r w:rsidRPr="00834282">
        <w:t xml:space="preserve"> ügyvezetője</w:t>
      </w:r>
      <w:r>
        <w:t xml:space="preserve">, </w:t>
      </w:r>
      <w:proofErr w:type="spellStart"/>
      <w:r w:rsidRPr="00040DE8">
        <w:rPr>
          <w:b/>
        </w:rPr>
        <w:t>Aleváné</w:t>
      </w:r>
      <w:proofErr w:type="spellEnd"/>
      <w:r w:rsidRPr="00040DE8">
        <w:rPr>
          <w:b/>
        </w:rPr>
        <w:t xml:space="preserve"> </w:t>
      </w:r>
      <w:proofErr w:type="spellStart"/>
      <w:r w:rsidRPr="00040DE8">
        <w:rPr>
          <w:b/>
        </w:rPr>
        <w:t>Siteri</w:t>
      </w:r>
      <w:proofErr w:type="spellEnd"/>
      <w:r w:rsidRPr="00040DE8">
        <w:rPr>
          <w:b/>
        </w:rPr>
        <w:t xml:space="preserve"> Éva</w:t>
      </w:r>
      <w:r>
        <w:t xml:space="preserve"> </w:t>
      </w:r>
      <w:r w:rsidR="00C850B3">
        <w:t xml:space="preserve">2017. szeptember 28. </w:t>
      </w:r>
      <w:r>
        <w:t xml:space="preserve">napján kelt módosításokkal egységes szerkezetbe foglalt </w:t>
      </w:r>
      <w:r w:rsidRPr="009B1FF2">
        <w:rPr>
          <w:b/>
        </w:rPr>
        <w:t>munkasze</w:t>
      </w:r>
      <w:bookmarkStart w:id="0" w:name="_GoBack"/>
      <w:bookmarkEnd w:id="0"/>
      <w:r w:rsidRPr="009B1FF2">
        <w:rPr>
          <w:b/>
        </w:rPr>
        <w:t>rződését</w:t>
      </w:r>
      <w:r w:rsidRPr="00834282">
        <w:t xml:space="preserve"> </w:t>
      </w:r>
      <w:r>
        <w:t xml:space="preserve">a </w:t>
      </w:r>
      <w:r w:rsidRPr="00834282">
        <w:t>határozat mellékletét képező tartalommal.</w:t>
      </w:r>
    </w:p>
    <w:p w:rsidR="00EF38D4" w:rsidRDefault="00EF38D4" w:rsidP="00EF38D4">
      <w:pPr>
        <w:suppressAutoHyphens w:val="0"/>
        <w:ind w:left="720"/>
        <w:jc w:val="both"/>
      </w:pPr>
    </w:p>
    <w:p w:rsidR="00EF38D4" w:rsidRPr="00D0513B" w:rsidRDefault="00EF38D4" w:rsidP="00EF38D4">
      <w:pPr>
        <w:numPr>
          <w:ilvl w:val="0"/>
          <w:numId w:val="1"/>
        </w:numPr>
        <w:suppressAutoHyphens w:val="0"/>
        <w:jc w:val="both"/>
      </w:pPr>
      <w:r w:rsidRPr="00D0513B">
        <w:t>F</w:t>
      </w:r>
      <w:r>
        <w:t>elhatalmazza a polgármestert a 2</w:t>
      </w:r>
      <w:r w:rsidRPr="00D0513B">
        <w:t>. pontban meghatározott szerződés aláírására.</w:t>
      </w:r>
    </w:p>
    <w:p w:rsidR="00EF38D4" w:rsidRDefault="00EF38D4" w:rsidP="00EF38D4">
      <w:pPr>
        <w:suppressAutoHyphens w:val="0"/>
        <w:jc w:val="both"/>
      </w:pPr>
    </w:p>
    <w:p w:rsidR="00EF38D4" w:rsidRPr="00115196" w:rsidRDefault="00EF38D4" w:rsidP="00EF38D4">
      <w:pPr>
        <w:numPr>
          <w:ilvl w:val="0"/>
          <w:numId w:val="1"/>
        </w:numPr>
        <w:suppressAutoHyphens w:val="0"/>
        <w:jc w:val="both"/>
      </w:pPr>
      <w:r>
        <w:t>F</w:t>
      </w:r>
      <w:r w:rsidRPr="00115196">
        <w:t xml:space="preserve">elkéri a polgármestert, hogy a meghozott döntésről a Tiszavasvári Egészségügyi Szolgáltató Közhasznú Nonprofit Korlátolt Felelősségű Társaság ügyvezetőjét, </w:t>
      </w:r>
      <w:proofErr w:type="spellStart"/>
      <w:r w:rsidRPr="00D51DD1">
        <w:rPr>
          <w:b/>
        </w:rPr>
        <w:t>Aleváné</w:t>
      </w:r>
      <w:proofErr w:type="spellEnd"/>
      <w:r w:rsidRPr="00D51DD1">
        <w:rPr>
          <w:b/>
        </w:rPr>
        <w:t xml:space="preserve"> </w:t>
      </w:r>
      <w:proofErr w:type="spellStart"/>
      <w:r w:rsidRPr="00D51DD1">
        <w:rPr>
          <w:b/>
        </w:rPr>
        <w:t>Siteri</w:t>
      </w:r>
      <w:proofErr w:type="spellEnd"/>
      <w:r w:rsidRPr="00D51DD1">
        <w:rPr>
          <w:b/>
        </w:rPr>
        <w:t xml:space="preserve"> Évát tájékoztassa</w:t>
      </w:r>
      <w:r w:rsidRPr="00115196">
        <w:t>, valamint felhatalmazza a polgármestert az ügyvezető munkaköri leírásának elkészítésére és kiadására, a munkáltató részéről való aláírásra.</w:t>
      </w:r>
    </w:p>
    <w:p w:rsidR="00EF38D4" w:rsidRDefault="00EF38D4" w:rsidP="00EF38D4">
      <w:pPr>
        <w:suppressAutoHyphens w:val="0"/>
        <w:ind w:left="720"/>
        <w:jc w:val="both"/>
      </w:pPr>
    </w:p>
    <w:p w:rsidR="00EF38D4" w:rsidRDefault="00EF38D4" w:rsidP="00EF38D4"/>
    <w:p w:rsidR="00EF38D4" w:rsidRDefault="00EF38D4" w:rsidP="00EF38D4"/>
    <w:p w:rsidR="00EF38D4" w:rsidRDefault="00EF38D4" w:rsidP="00EF38D4">
      <w:pPr>
        <w:ind w:left="360"/>
      </w:pPr>
      <w:r w:rsidRPr="00011987">
        <w:rPr>
          <w:b/>
        </w:rPr>
        <w:t>Határidő</w:t>
      </w:r>
      <w:r>
        <w:t>: azonnal</w:t>
      </w:r>
      <w:r>
        <w:tab/>
      </w:r>
      <w:r>
        <w:tab/>
      </w:r>
      <w:r>
        <w:tab/>
      </w:r>
      <w:r>
        <w:tab/>
      </w:r>
      <w:r w:rsidRPr="00011987">
        <w:rPr>
          <w:b/>
        </w:rPr>
        <w:t>Felelős:</w:t>
      </w:r>
      <w:r>
        <w:t xml:space="preserve"> Dr. Fülöp Erik polgármester</w:t>
      </w:r>
    </w:p>
    <w:p w:rsidR="00EF38D4" w:rsidRDefault="00EF38D4" w:rsidP="00EF38D4">
      <w:pPr>
        <w:ind w:left="360"/>
      </w:pPr>
    </w:p>
    <w:p w:rsidR="00EF38D4" w:rsidRDefault="00EF38D4" w:rsidP="00EF38D4">
      <w:pPr>
        <w:ind w:left="360"/>
      </w:pPr>
    </w:p>
    <w:p w:rsidR="00EF38D4" w:rsidRDefault="00EF38D4" w:rsidP="00EF38D4">
      <w:pPr>
        <w:ind w:left="360"/>
      </w:pPr>
    </w:p>
    <w:p w:rsidR="00E24093" w:rsidRDefault="00E24093" w:rsidP="00EF38D4">
      <w:pPr>
        <w:ind w:left="360"/>
        <w:rPr>
          <w:b/>
        </w:rPr>
      </w:pPr>
      <w:r w:rsidRPr="00E24093">
        <w:rPr>
          <w:b/>
        </w:rPr>
        <w:tab/>
        <w:t>Dr. Fülöp Erik</w:t>
      </w:r>
      <w:r w:rsidRPr="00E24093">
        <w:rPr>
          <w:b/>
        </w:rPr>
        <w:tab/>
      </w:r>
      <w:r w:rsidRPr="00E24093">
        <w:rPr>
          <w:b/>
        </w:rPr>
        <w:tab/>
      </w:r>
      <w:r w:rsidRPr="00E24093">
        <w:rPr>
          <w:b/>
        </w:rPr>
        <w:tab/>
      </w:r>
      <w:r w:rsidRPr="00E24093">
        <w:rPr>
          <w:b/>
        </w:rPr>
        <w:tab/>
      </w:r>
      <w:r w:rsidRPr="00E24093">
        <w:rPr>
          <w:b/>
        </w:rPr>
        <w:tab/>
      </w:r>
      <w:r w:rsidRPr="00E24093">
        <w:rPr>
          <w:b/>
        </w:rPr>
        <w:tab/>
        <w:t>Badics Ildikó</w:t>
      </w:r>
    </w:p>
    <w:p w:rsidR="00E24093" w:rsidRPr="00E24093" w:rsidRDefault="00E24093" w:rsidP="00EF38D4">
      <w:pPr>
        <w:ind w:left="360"/>
        <w:rPr>
          <w:b/>
        </w:rPr>
      </w:pPr>
      <w:r>
        <w:rPr>
          <w:b/>
        </w:rPr>
        <w:tab/>
        <w:t xml:space="preserve"> </w:t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   jegyző</w:t>
      </w:r>
    </w:p>
    <w:p w:rsidR="00E24093" w:rsidRDefault="00E24093" w:rsidP="00EF38D4">
      <w:pPr>
        <w:ind w:left="360"/>
      </w:pPr>
    </w:p>
    <w:p w:rsidR="00E24093" w:rsidRDefault="00E24093" w:rsidP="00EF38D4">
      <w:pPr>
        <w:ind w:left="360"/>
      </w:pPr>
    </w:p>
    <w:p w:rsidR="00EF38D4" w:rsidRPr="0055488B" w:rsidRDefault="00E24093" w:rsidP="00EF38D4">
      <w:pPr>
        <w:ind w:left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244</w:t>
      </w:r>
      <w:r w:rsidR="00EF38D4" w:rsidRPr="0055488B">
        <w:rPr>
          <w:b/>
          <w:sz w:val="22"/>
          <w:szCs w:val="22"/>
        </w:rPr>
        <w:t>/2017. (IX.28.) Kt. számú határozat 1. melléklete</w:t>
      </w:r>
    </w:p>
    <w:p w:rsidR="00EF38D4" w:rsidRPr="0055488B" w:rsidRDefault="00EF38D4" w:rsidP="00EF38D4">
      <w:pPr>
        <w:ind w:left="360"/>
        <w:jc w:val="right"/>
        <w:rPr>
          <w:b/>
          <w:sz w:val="22"/>
          <w:szCs w:val="22"/>
        </w:rPr>
      </w:pPr>
    </w:p>
    <w:p w:rsidR="00EF38D4" w:rsidRPr="0055488B" w:rsidRDefault="00EF38D4" w:rsidP="00EF38D4">
      <w:pPr>
        <w:jc w:val="center"/>
        <w:rPr>
          <w:b/>
          <w:sz w:val="22"/>
          <w:szCs w:val="22"/>
          <w:u w:val="single"/>
        </w:rPr>
      </w:pPr>
      <w:r w:rsidRPr="0055488B">
        <w:rPr>
          <w:b/>
          <w:sz w:val="22"/>
          <w:szCs w:val="22"/>
          <w:u w:val="single"/>
        </w:rPr>
        <w:t>MUNKASZERZŐDÉS</w:t>
      </w:r>
    </w:p>
    <w:p w:rsidR="00EF38D4" w:rsidRPr="0055488B" w:rsidRDefault="00EF38D4" w:rsidP="00EF38D4">
      <w:pPr>
        <w:jc w:val="center"/>
        <w:rPr>
          <w:b/>
          <w:sz w:val="22"/>
          <w:szCs w:val="22"/>
          <w:u w:val="single"/>
        </w:rPr>
      </w:pPr>
      <w:proofErr w:type="gramStart"/>
      <w:r w:rsidRPr="0055488B">
        <w:rPr>
          <w:b/>
          <w:sz w:val="22"/>
          <w:szCs w:val="22"/>
          <w:u w:val="single"/>
        </w:rPr>
        <w:t>a</w:t>
      </w:r>
      <w:proofErr w:type="gramEnd"/>
      <w:r w:rsidRPr="0055488B">
        <w:rPr>
          <w:b/>
          <w:sz w:val="22"/>
          <w:szCs w:val="22"/>
          <w:u w:val="single"/>
        </w:rPr>
        <w:t xml:space="preserve"> munkaszerződés módosításokkal egységes szerkezetbe foglalva</w:t>
      </w:r>
    </w:p>
    <w:p w:rsidR="00EF38D4" w:rsidRPr="0055488B" w:rsidRDefault="00EF38D4" w:rsidP="00EF38D4">
      <w:pPr>
        <w:jc w:val="center"/>
        <w:rPr>
          <w:b/>
          <w:sz w:val="22"/>
          <w:szCs w:val="22"/>
        </w:rPr>
      </w:pPr>
    </w:p>
    <w:p w:rsidR="00EF38D4" w:rsidRPr="0055488B" w:rsidRDefault="00EF38D4" w:rsidP="00EF38D4">
      <w:pPr>
        <w:jc w:val="both"/>
        <w:rPr>
          <w:sz w:val="22"/>
          <w:szCs w:val="22"/>
        </w:rPr>
      </w:pPr>
      <w:r w:rsidRPr="0055488B">
        <w:rPr>
          <w:sz w:val="22"/>
          <w:szCs w:val="22"/>
        </w:rPr>
        <w:t xml:space="preserve">Amely létrejött egyrészről a </w:t>
      </w:r>
      <w:r w:rsidRPr="0055488B">
        <w:rPr>
          <w:b/>
          <w:sz w:val="22"/>
          <w:szCs w:val="22"/>
        </w:rPr>
        <w:t xml:space="preserve">Tiszavasvári Egészségügyi Szolgáltató Nonprofit Közhasznú Korlátolt Felelősségű Társaság </w:t>
      </w:r>
      <w:r w:rsidRPr="0055488B">
        <w:rPr>
          <w:sz w:val="22"/>
          <w:szCs w:val="22"/>
        </w:rPr>
        <w:t xml:space="preserve">(továbbiakban </w:t>
      </w:r>
      <w:r w:rsidRPr="0055488B">
        <w:rPr>
          <w:b/>
          <w:sz w:val="22"/>
          <w:szCs w:val="22"/>
        </w:rPr>
        <w:t>Kft.</w:t>
      </w:r>
      <w:r w:rsidRPr="0055488B">
        <w:rPr>
          <w:sz w:val="22"/>
          <w:szCs w:val="22"/>
        </w:rPr>
        <w:t>, székhelye: 4440 Tiszavasvári, Vasvári Pál u. 87. szám), mint Munkáltató között</w:t>
      </w:r>
    </w:p>
    <w:p w:rsidR="00EF38D4" w:rsidRPr="0055488B" w:rsidRDefault="00EF38D4" w:rsidP="00EF38D4">
      <w:pPr>
        <w:jc w:val="both"/>
        <w:rPr>
          <w:sz w:val="22"/>
          <w:szCs w:val="22"/>
        </w:rPr>
      </w:pPr>
    </w:p>
    <w:p w:rsidR="00EF38D4" w:rsidRPr="0055488B" w:rsidRDefault="00EF38D4" w:rsidP="00EF38D4">
      <w:pPr>
        <w:jc w:val="both"/>
        <w:rPr>
          <w:sz w:val="22"/>
          <w:szCs w:val="22"/>
        </w:rPr>
      </w:pPr>
      <w:proofErr w:type="gramStart"/>
      <w:r w:rsidRPr="0055488B">
        <w:rPr>
          <w:sz w:val="22"/>
          <w:szCs w:val="22"/>
        </w:rPr>
        <w:t xml:space="preserve">Másrészről </w:t>
      </w:r>
      <w:proofErr w:type="spellStart"/>
      <w:r w:rsidR="009A1175" w:rsidRPr="009A1175">
        <w:rPr>
          <w:b/>
          <w:sz w:val="22"/>
          <w:szCs w:val="22"/>
        </w:rPr>
        <w:t>Aleváné</w:t>
      </w:r>
      <w:proofErr w:type="spellEnd"/>
      <w:r w:rsidR="009A1175" w:rsidRPr="009A1175">
        <w:rPr>
          <w:b/>
          <w:sz w:val="22"/>
          <w:szCs w:val="22"/>
        </w:rPr>
        <w:t xml:space="preserve"> </w:t>
      </w:r>
      <w:proofErr w:type="spellStart"/>
      <w:r w:rsidR="009A1175" w:rsidRPr="009A1175">
        <w:rPr>
          <w:b/>
          <w:sz w:val="22"/>
          <w:szCs w:val="22"/>
        </w:rPr>
        <w:t>Siteri</w:t>
      </w:r>
      <w:proofErr w:type="spellEnd"/>
      <w:r w:rsidR="009A1175" w:rsidRPr="009A1175">
        <w:rPr>
          <w:b/>
          <w:sz w:val="22"/>
          <w:szCs w:val="22"/>
        </w:rPr>
        <w:t xml:space="preserve"> Éva</w:t>
      </w:r>
      <w:r w:rsidRPr="0055488B">
        <w:rPr>
          <w:sz w:val="22"/>
          <w:szCs w:val="22"/>
        </w:rPr>
        <w:t xml:space="preserve"> (szül: …………………….. lakcíme: ……………….., ………………………….. u. …., adóazonosító jele: ………………………………….., születési hely, idő: ……………….., ………………., anyja neve: ……………………….., TAJ száma: ……………………………) mint Munkavállaló – továbbiakban: </w:t>
      </w:r>
      <w:r w:rsidRPr="0055488B">
        <w:rPr>
          <w:b/>
          <w:sz w:val="22"/>
          <w:szCs w:val="22"/>
        </w:rPr>
        <w:t>Munkavállaló</w:t>
      </w:r>
      <w:r w:rsidRPr="0055488B">
        <w:rPr>
          <w:sz w:val="22"/>
          <w:szCs w:val="22"/>
        </w:rPr>
        <w:t xml:space="preserve"> – között alulírott helyen és időpontban az alábbi feltételekkel:</w:t>
      </w:r>
      <w:proofErr w:type="gramEnd"/>
    </w:p>
    <w:p w:rsidR="00EF38D4" w:rsidRPr="0055488B" w:rsidRDefault="00EF38D4" w:rsidP="00EF38D4">
      <w:pPr>
        <w:jc w:val="both"/>
        <w:rPr>
          <w:sz w:val="22"/>
          <w:szCs w:val="22"/>
        </w:rPr>
      </w:pPr>
    </w:p>
    <w:p w:rsidR="00EF38D4" w:rsidRPr="0055488B" w:rsidRDefault="00EF38D4" w:rsidP="00EF38D4">
      <w:pPr>
        <w:jc w:val="both"/>
        <w:rPr>
          <w:sz w:val="22"/>
          <w:szCs w:val="22"/>
        </w:rPr>
      </w:pPr>
      <w:r w:rsidRPr="0055488B">
        <w:rPr>
          <w:sz w:val="22"/>
          <w:szCs w:val="22"/>
        </w:rPr>
        <w:t>1. Szerződő felek kijelentik, hogy közöttük határozatlan időtartamú munkaszerződéssel létrehozott munkaviszony áll fenn,</w:t>
      </w:r>
      <w:r w:rsidR="009A1175">
        <w:rPr>
          <w:sz w:val="22"/>
          <w:szCs w:val="22"/>
        </w:rPr>
        <w:t xml:space="preserve"> 2017. </w:t>
      </w:r>
      <w:r w:rsidR="006377B0">
        <w:rPr>
          <w:sz w:val="22"/>
          <w:szCs w:val="22"/>
        </w:rPr>
        <w:t xml:space="preserve">június 20. </w:t>
      </w:r>
      <w:r w:rsidRPr="0055488B">
        <w:rPr>
          <w:sz w:val="22"/>
          <w:szCs w:val="22"/>
        </w:rPr>
        <w:t>naptól. Szerződő felek a jelen pontban körülírt munkaszerződést az alábbiak szerint módosítják és foglalják egységes szerkezetbe.</w:t>
      </w:r>
    </w:p>
    <w:p w:rsidR="00EF38D4" w:rsidRPr="0055488B" w:rsidRDefault="00EF38D4" w:rsidP="00EF38D4">
      <w:pPr>
        <w:jc w:val="both"/>
        <w:rPr>
          <w:sz w:val="22"/>
          <w:szCs w:val="22"/>
        </w:rPr>
      </w:pPr>
    </w:p>
    <w:p w:rsidR="00EF38D4" w:rsidRPr="0055488B" w:rsidRDefault="00EF38D4" w:rsidP="00EF38D4">
      <w:pPr>
        <w:jc w:val="both"/>
        <w:rPr>
          <w:sz w:val="22"/>
          <w:szCs w:val="22"/>
        </w:rPr>
      </w:pPr>
      <w:r w:rsidRPr="0055488B">
        <w:rPr>
          <w:sz w:val="22"/>
          <w:szCs w:val="22"/>
        </w:rPr>
        <w:t>2. A munkavállaló munkaköre 2017. szeptember 29. naptól: ügyvezető.</w:t>
      </w:r>
    </w:p>
    <w:p w:rsidR="00EF38D4" w:rsidRPr="0055488B" w:rsidRDefault="00EF38D4" w:rsidP="00EF38D4">
      <w:pPr>
        <w:jc w:val="both"/>
        <w:rPr>
          <w:sz w:val="22"/>
          <w:szCs w:val="22"/>
        </w:rPr>
      </w:pPr>
    </w:p>
    <w:p w:rsidR="00EF38D4" w:rsidRPr="0055488B" w:rsidRDefault="00EF38D4" w:rsidP="00EF38D4">
      <w:pPr>
        <w:jc w:val="both"/>
        <w:rPr>
          <w:sz w:val="22"/>
          <w:szCs w:val="22"/>
        </w:rPr>
      </w:pPr>
      <w:r w:rsidRPr="0055488B">
        <w:rPr>
          <w:sz w:val="22"/>
          <w:szCs w:val="22"/>
        </w:rPr>
        <w:t>A munkavállaló alapbére 2017. szeptember 29. naptól: bruttó 300.000 Ft/hó, azaz bruttó háromszázezer forint/hó.</w:t>
      </w:r>
    </w:p>
    <w:p w:rsidR="00EF38D4" w:rsidRPr="0055488B" w:rsidRDefault="00EF38D4" w:rsidP="00EF38D4">
      <w:pPr>
        <w:jc w:val="both"/>
        <w:rPr>
          <w:sz w:val="22"/>
          <w:szCs w:val="22"/>
        </w:rPr>
      </w:pPr>
    </w:p>
    <w:p w:rsidR="00EF38D4" w:rsidRPr="0055488B" w:rsidRDefault="00EF38D4" w:rsidP="00EF38D4">
      <w:pPr>
        <w:jc w:val="both"/>
        <w:rPr>
          <w:sz w:val="22"/>
          <w:szCs w:val="22"/>
        </w:rPr>
      </w:pPr>
      <w:r w:rsidRPr="0055488B">
        <w:rPr>
          <w:sz w:val="22"/>
          <w:szCs w:val="22"/>
        </w:rPr>
        <w:t xml:space="preserve">A munkáltató az esedékessé váló munkabért tárgyhónap 10. napjáig köteles megfizetni átutalással, a </w:t>
      </w:r>
      <w:proofErr w:type="gramStart"/>
      <w:r w:rsidRPr="0055488B">
        <w:rPr>
          <w:sz w:val="22"/>
          <w:szCs w:val="22"/>
        </w:rPr>
        <w:t>munkavállaló …</w:t>
      </w:r>
      <w:proofErr w:type="gramEnd"/>
      <w:r w:rsidRPr="0055488B">
        <w:rPr>
          <w:sz w:val="22"/>
          <w:szCs w:val="22"/>
        </w:rPr>
        <w:t>……………………………… pénzintézetnél vezetett …………………………………………………… számú számlájára.</w:t>
      </w:r>
    </w:p>
    <w:p w:rsidR="00EF38D4" w:rsidRPr="0055488B" w:rsidRDefault="00EF38D4" w:rsidP="00EF38D4">
      <w:pPr>
        <w:jc w:val="both"/>
        <w:rPr>
          <w:sz w:val="22"/>
          <w:szCs w:val="22"/>
        </w:rPr>
      </w:pPr>
    </w:p>
    <w:p w:rsidR="00EF38D4" w:rsidRPr="0055488B" w:rsidRDefault="00EF38D4" w:rsidP="00EF38D4">
      <w:pPr>
        <w:jc w:val="both"/>
        <w:rPr>
          <w:sz w:val="22"/>
          <w:szCs w:val="22"/>
        </w:rPr>
      </w:pPr>
      <w:r w:rsidRPr="0055488B">
        <w:rPr>
          <w:sz w:val="22"/>
          <w:szCs w:val="22"/>
        </w:rPr>
        <w:t>A Munkavállalót 2017. szeptember 29-től megilleti az alapbéren felül:</w:t>
      </w:r>
    </w:p>
    <w:p w:rsidR="00EF38D4" w:rsidRPr="0055488B" w:rsidRDefault="00EF38D4" w:rsidP="00EF38D4">
      <w:pPr>
        <w:jc w:val="both"/>
        <w:rPr>
          <w:sz w:val="22"/>
          <w:szCs w:val="22"/>
        </w:rPr>
      </w:pPr>
      <w:r w:rsidRPr="0055488B">
        <w:rPr>
          <w:sz w:val="22"/>
          <w:szCs w:val="22"/>
        </w:rPr>
        <w:t xml:space="preserve">- Céges előfizetéses mobiltelefon használata, maximum bruttó </w:t>
      </w:r>
      <w:r>
        <w:rPr>
          <w:sz w:val="22"/>
          <w:szCs w:val="22"/>
        </w:rPr>
        <w:t>8.000,</w:t>
      </w:r>
      <w:r w:rsidRPr="0055488B">
        <w:rPr>
          <w:sz w:val="22"/>
          <w:szCs w:val="22"/>
        </w:rPr>
        <w:t>- Ft/hó, mely az alapdíj összegét is tartalmazza.</w:t>
      </w:r>
    </w:p>
    <w:p w:rsidR="00EF38D4" w:rsidRPr="0055488B" w:rsidRDefault="00EF38D4" w:rsidP="00EF38D4">
      <w:pPr>
        <w:jc w:val="both"/>
        <w:rPr>
          <w:sz w:val="22"/>
          <w:szCs w:val="22"/>
        </w:rPr>
      </w:pPr>
      <w:r w:rsidRPr="0055488B">
        <w:rPr>
          <w:sz w:val="22"/>
          <w:szCs w:val="22"/>
        </w:rPr>
        <w:t xml:space="preserve">- Magán gépjármű hivatali célú használata – kiküldetés rendelvény alapján – maximum </w:t>
      </w:r>
      <w:r>
        <w:rPr>
          <w:sz w:val="22"/>
          <w:szCs w:val="22"/>
        </w:rPr>
        <w:t>30.000</w:t>
      </w:r>
      <w:r w:rsidRPr="0055488B">
        <w:rPr>
          <w:sz w:val="22"/>
          <w:szCs w:val="22"/>
        </w:rPr>
        <w:t>,- Ft/hó.</w:t>
      </w:r>
    </w:p>
    <w:p w:rsidR="00EF38D4" w:rsidRPr="0055488B" w:rsidRDefault="00EF38D4" w:rsidP="00EF38D4">
      <w:pPr>
        <w:jc w:val="both"/>
        <w:rPr>
          <w:sz w:val="22"/>
          <w:szCs w:val="22"/>
        </w:rPr>
      </w:pPr>
    </w:p>
    <w:p w:rsidR="00EF38D4" w:rsidRPr="0055488B" w:rsidRDefault="00EF38D4" w:rsidP="00EF38D4">
      <w:pPr>
        <w:jc w:val="both"/>
        <w:rPr>
          <w:sz w:val="22"/>
          <w:szCs w:val="22"/>
        </w:rPr>
      </w:pPr>
      <w:r w:rsidRPr="0055488B">
        <w:rPr>
          <w:sz w:val="22"/>
          <w:szCs w:val="22"/>
        </w:rPr>
        <w:t>2017. szeptember 29. naptól a Munkavállaló vonatkozásában az alapvető munkáltatói jogkört (munkaviszony létesítése, munkaviszony megszüntetése, ügyvezető megválasztása, visszahívása, ügyvezető díjazásának megállapítása, kártérítési jogkör gyakorlása) a munkáltató tekintetében az alapítói jogokat gyakorló Tiszavasvári Város Önkormányzata Képviselő-testülete (a továbbiakban képviselő-testület) gyakorolja az alapító okiratban, illetve a vonatkozó jogszabályokban meghatározottak szerint. A képviselő-testület által nem gyakorolt, egyéb munkáltatói jogokat Tiszavasvári Város Önkormányzata polgármestere gyakorolja (</w:t>
      </w:r>
      <w:r w:rsidRPr="0055488B">
        <w:rPr>
          <w:rFonts w:ascii="Times" w:hAnsi="Times"/>
          <w:sz w:val="22"/>
          <w:szCs w:val="22"/>
        </w:rPr>
        <w:t>pl. munkaköri leírás kiadása, szabadság engedélyezése, munkabér utalványozás stb.).</w:t>
      </w:r>
    </w:p>
    <w:p w:rsidR="00EF38D4" w:rsidRPr="0055488B" w:rsidRDefault="00EF38D4" w:rsidP="00EF38D4">
      <w:pPr>
        <w:jc w:val="both"/>
        <w:rPr>
          <w:sz w:val="22"/>
          <w:szCs w:val="22"/>
        </w:rPr>
      </w:pPr>
    </w:p>
    <w:p w:rsidR="00EF38D4" w:rsidRPr="0055488B" w:rsidRDefault="00EF38D4" w:rsidP="00EF38D4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</w:t>
      </w:r>
      <w:r w:rsidRPr="0055488B">
        <w:rPr>
          <w:sz w:val="22"/>
          <w:szCs w:val="22"/>
          <w:u w:val="single"/>
        </w:rPr>
        <w:t xml:space="preserve">. A Munkavállaló kötelezettségei ügyvezető munkakörben: </w:t>
      </w:r>
    </w:p>
    <w:p w:rsidR="00EF38D4" w:rsidRPr="0055488B" w:rsidRDefault="00EF38D4" w:rsidP="00EF38D4">
      <w:pPr>
        <w:jc w:val="both"/>
        <w:rPr>
          <w:sz w:val="22"/>
          <w:szCs w:val="22"/>
          <w:u w:val="single"/>
        </w:rPr>
      </w:pPr>
    </w:p>
    <w:p w:rsidR="00EF38D4" w:rsidRPr="0055488B" w:rsidRDefault="00EF38D4" w:rsidP="00EF38D4">
      <w:pPr>
        <w:jc w:val="both"/>
        <w:rPr>
          <w:sz w:val="22"/>
          <w:szCs w:val="22"/>
        </w:rPr>
      </w:pPr>
      <w:r w:rsidRPr="0055488B">
        <w:rPr>
          <w:sz w:val="22"/>
          <w:szCs w:val="22"/>
        </w:rPr>
        <w:t xml:space="preserve">A munkavállaló köteles az ügyvezetői </w:t>
      </w:r>
      <w:proofErr w:type="gramStart"/>
      <w:r w:rsidRPr="0055488B">
        <w:rPr>
          <w:sz w:val="22"/>
          <w:szCs w:val="22"/>
        </w:rPr>
        <w:t>tisztség</w:t>
      </w:r>
      <w:proofErr w:type="gramEnd"/>
      <w:r w:rsidRPr="0055488B">
        <w:rPr>
          <w:sz w:val="22"/>
          <w:szCs w:val="22"/>
        </w:rPr>
        <w:t xml:space="preserve"> mint vezető tisztségviselői tisztség ellátásával kapcsolatos feladatokat ellátni az ide vonatkozó jogszabályok, szervezeti és működési szabályzat, egyéb szabályzat, valamint az alapító okirat illetve munkaköri leírás rendelkezései szerint. A munkavállaló feladatairól az egyéb munkáltatói jogkörgyakorló polgármester a munkavállalónak munkaköri leírást ad ki.</w:t>
      </w:r>
    </w:p>
    <w:p w:rsidR="00EF38D4" w:rsidRPr="0055488B" w:rsidRDefault="00EF38D4" w:rsidP="00EF38D4">
      <w:pPr>
        <w:jc w:val="both"/>
        <w:rPr>
          <w:sz w:val="22"/>
          <w:szCs w:val="22"/>
        </w:rPr>
      </w:pPr>
    </w:p>
    <w:p w:rsidR="00EF38D4" w:rsidRPr="0055488B" w:rsidRDefault="00EF38D4" w:rsidP="00EF38D4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5488B">
        <w:rPr>
          <w:sz w:val="22"/>
          <w:szCs w:val="22"/>
        </w:rPr>
        <w:t>. A Munkáltató tájékoztatta a Munkavállalót a munkavállalót megillető szabadságról</w:t>
      </w:r>
      <w:r>
        <w:rPr>
          <w:sz w:val="22"/>
          <w:szCs w:val="22"/>
        </w:rPr>
        <w:t>.</w:t>
      </w:r>
      <w:r w:rsidRPr="0055488B">
        <w:rPr>
          <w:sz w:val="22"/>
          <w:szCs w:val="22"/>
        </w:rPr>
        <w:t xml:space="preserve"> </w:t>
      </w:r>
    </w:p>
    <w:p w:rsidR="00EF38D4" w:rsidRPr="0055488B" w:rsidRDefault="00EF38D4" w:rsidP="00EF38D4">
      <w:pPr>
        <w:jc w:val="both"/>
        <w:rPr>
          <w:rFonts w:ascii="Times" w:hAnsi="Times" w:cs="Times"/>
          <w:sz w:val="22"/>
          <w:szCs w:val="22"/>
        </w:rPr>
      </w:pPr>
    </w:p>
    <w:p w:rsidR="00EF38D4" w:rsidRPr="0055488B" w:rsidRDefault="00EF38D4" w:rsidP="00EF38D4">
      <w:pPr>
        <w:jc w:val="both"/>
        <w:rPr>
          <w:rFonts w:ascii="Times" w:hAnsi="Times" w:cs="Times"/>
          <w:sz w:val="22"/>
          <w:szCs w:val="22"/>
        </w:rPr>
      </w:pPr>
      <w:r w:rsidRPr="0055488B">
        <w:rPr>
          <w:rFonts w:ascii="Times" w:hAnsi="Times" w:cs="Times"/>
          <w:sz w:val="22"/>
          <w:szCs w:val="22"/>
        </w:rPr>
        <w:t xml:space="preserve">- Munkáltató a munka törvénykönyvéről szóló 2012. évi I. tv. (Mt.) 204 § (1) </w:t>
      </w:r>
      <w:proofErr w:type="spellStart"/>
      <w:r w:rsidRPr="0055488B">
        <w:rPr>
          <w:rFonts w:ascii="Times" w:hAnsi="Times" w:cs="Times"/>
          <w:sz w:val="22"/>
          <w:szCs w:val="22"/>
        </w:rPr>
        <w:t>bek</w:t>
      </w:r>
      <w:proofErr w:type="spellEnd"/>
      <w:r w:rsidRPr="0055488B">
        <w:rPr>
          <w:rFonts w:ascii="Times" w:hAnsi="Times" w:cs="Times"/>
          <w:sz w:val="22"/>
          <w:szCs w:val="22"/>
        </w:rPr>
        <w:t xml:space="preserve">. </w:t>
      </w:r>
      <w:proofErr w:type="gramStart"/>
      <w:r w:rsidRPr="0055488B">
        <w:rPr>
          <w:rFonts w:ascii="Times" w:hAnsi="Times" w:cs="Times"/>
          <w:sz w:val="22"/>
          <w:szCs w:val="22"/>
        </w:rPr>
        <w:t>szerinti</w:t>
      </w:r>
      <w:proofErr w:type="gramEnd"/>
      <w:r w:rsidRPr="0055488B">
        <w:rPr>
          <w:rFonts w:ascii="Times" w:hAnsi="Times" w:cs="Times"/>
          <w:sz w:val="22"/>
          <w:szCs w:val="22"/>
        </w:rPr>
        <w:t xml:space="preserve"> köztulajdonban álló munkáltatónak minősül, illetve munkavállaló az Mt. 208 § (1) </w:t>
      </w:r>
      <w:proofErr w:type="spellStart"/>
      <w:r w:rsidRPr="0055488B">
        <w:rPr>
          <w:rFonts w:ascii="Times" w:hAnsi="Times" w:cs="Times"/>
          <w:sz w:val="22"/>
          <w:szCs w:val="22"/>
        </w:rPr>
        <w:t>bek</w:t>
      </w:r>
      <w:proofErr w:type="spellEnd"/>
      <w:r w:rsidRPr="0055488B">
        <w:rPr>
          <w:rFonts w:ascii="Times" w:hAnsi="Times" w:cs="Times"/>
          <w:sz w:val="22"/>
          <w:szCs w:val="22"/>
        </w:rPr>
        <w:t xml:space="preserve">. </w:t>
      </w:r>
      <w:proofErr w:type="gramStart"/>
      <w:r w:rsidRPr="0055488B">
        <w:rPr>
          <w:rFonts w:ascii="Times" w:hAnsi="Times" w:cs="Times"/>
          <w:sz w:val="22"/>
          <w:szCs w:val="22"/>
        </w:rPr>
        <w:t>szerinti</w:t>
      </w:r>
      <w:proofErr w:type="gramEnd"/>
      <w:r w:rsidRPr="0055488B">
        <w:rPr>
          <w:rFonts w:ascii="Times" w:hAnsi="Times" w:cs="Times"/>
          <w:sz w:val="22"/>
          <w:szCs w:val="22"/>
        </w:rPr>
        <w:t xml:space="preserve"> vezető állású munkavállalónak minősül. Ennek megfelelően a munkavállalóra a munka törvénykönyv </w:t>
      </w:r>
      <w:r w:rsidRPr="0055488B">
        <w:rPr>
          <w:rFonts w:ascii="Times" w:hAnsi="Times" w:cs="Times"/>
          <w:sz w:val="22"/>
          <w:szCs w:val="22"/>
        </w:rPr>
        <w:lastRenderedPageBreak/>
        <w:t xml:space="preserve">vonatkozó rendelkezéseit, mint a köztulajdonban álló munkáltatóval munkaviszonyban álló vezető állású munkavállalókra vonatkozó szabályok figyelembevételével kell alkalmazni (Mt. 204-2011 §) az ügyvezető munkakörben. A munkavállaló munkarendje ügyvezetői munkakörben kötetlen. </w:t>
      </w:r>
    </w:p>
    <w:p w:rsidR="00EF38D4" w:rsidRPr="0055488B" w:rsidRDefault="00EF38D4" w:rsidP="00EF38D4">
      <w:pPr>
        <w:jc w:val="both"/>
        <w:rPr>
          <w:rFonts w:ascii="Times" w:hAnsi="Times" w:cs="Times"/>
          <w:sz w:val="22"/>
          <w:szCs w:val="22"/>
        </w:rPr>
      </w:pPr>
    </w:p>
    <w:p w:rsidR="00EF38D4" w:rsidRPr="0055488B" w:rsidRDefault="00EF38D4" w:rsidP="00EF38D4">
      <w:pPr>
        <w:jc w:val="both"/>
        <w:rPr>
          <w:rFonts w:ascii="Times" w:hAnsi="Times" w:cs="Times"/>
          <w:sz w:val="22"/>
          <w:szCs w:val="22"/>
        </w:rPr>
      </w:pPr>
      <w:r w:rsidRPr="0055488B">
        <w:rPr>
          <w:rFonts w:ascii="Times" w:hAnsi="Times" w:cs="Times"/>
          <w:sz w:val="22"/>
          <w:szCs w:val="22"/>
        </w:rPr>
        <w:t>- A munkáltató kollektív szerződés hatálya alá nem tartozik.</w:t>
      </w:r>
    </w:p>
    <w:p w:rsidR="00EF38D4" w:rsidRPr="0055488B" w:rsidRDefault="00EF38D4" w:rsidP="00EF38D4">
      <w:pPr>
        <w:jc w:val="both"/>
        <w:rPr>
          <w:rFonts w:ascii="Times" w:hAnsi="Times" w:cs="Times"/>
          <w:sz w:val="22"/>
          <w:szCs w:val="22"/>
        </w:rPr>
      </w:pPr>
    </w:p>
    <w:p w:rsidR="00EF38D4" w:rsidRPr="0055488B" w:rsidRDefault="00EF38D4" w:rsidP="00EF38D4">
      <w:pPr>
        <w:jc w:val="both"/>
        <w:rPr>
          <w:rFonts w:ascii="Times" w:hAnsi="Times" w:cs="Times"/>
          <w:sz w:val="22"/>
          <w:szCs w:val="22"/>
        </w:rPr>
      </w:pPr>
      <w:r w:rsidRPr="0055488B">
        <w:rPr>
          <w:rFonts w:ascii="Times" w:hAnsi="Times" w:cs="Times"/>
          <w:sz w:val="22"/>
          <w:szCs w:val="22"/>
        </w:rPr>
        <w:t>- A munkabérről való elszámolás módja</w:t>
      </w:r>
      <w:proofErr w:type="gramStart"/>
      <w:r w:rsidRPr="0055488B">
        <w:rPr>
          <w:rFonts w:ascii="Times" w:hAnsi="Times" w:cs="Times"/>
          <w:sz w:val="22"/>
          <w:szCs w:val="22"/>
        </w:rPr>
        <w:t>: …</w:t>
      </w:r>
      <w:proofErr w:type="gramEnd"/>
      <w:r w:rsidRPr="0055488B">
        <w:rPr>
          <w:rFonts w:ascii="Times" w:hAnsi="Times" w:cs="Times"/>
          <w:sz w:val="22"/>
          <w:szCs w:val="22"/>
        </w:rPr>
        <w:t>………………………</w:t>
      </w:r>
    </w:p>
    <w:p w:rsidR="00EF38D4" w:rsidRPr="0055488B" w:rsidRDefault="00EF38D4" w:rsidP="00EF38D4">
      <w:pPr>
        <w:jc w:val="both"/>
        <w:rPr>
          <w:rFonts w:ascii="Times" w:hAnsi="Times" w:cs="Times"/>
          <w:sz w:val="22"/>
          <w:szCs w:val="22"/>
        </w:rPr>
      </w:pPr>
    </w:p>
    <w:p w:rsidR="00EF38D4" w:rsidRPr="0055488B" w:rsidRDefault="00EF38D4" w:rsidP="00EF38D4">
      <w:pPr>
        <w:jc w:val="both"/>
        <w:rPr>
          <w:rFonts w:ascii="Times" w:hAnsi="Times" w:cs="Times"/>
          <w:sz w:val="22"/>
          <w:szCs w:val="22"/>
        </w:rPr>
      </w:pPr>
      <w:r w:rsidRPr="0055488B">
        <w:rPr>
          <w:rFonts w:ascii="Times" w:hAnsi="Times" w:cs="Times"/>
          <w:sz w:val="22"/>
          <w:szCs w:val="22"/>
        </w:rPr>
        <w:t>- A munkabérfizetés gyakorisága: havonta a tárgyhónapot követő hónap 10. napjáig.</w:t>
      </w:r>
    </w:p>
    <w:p w:rsidR="00EF38D4" w:rsidRPr="0055488B" w:rsidRDefault="00EF38D4" w:rsidP="00EF38D4">
      <w:pPr>
        <w:jc w:val="both"/>
        <w:rPr>
          <w:rFonts w:ascii="Times" w:hAnsi="Times" w:cs="Times"/>
          <w:sz w:val="22"/>
          <w:szCs w:val="22"/>
        </w:rPr>
      </w:pPr>
    </w:p>
    <w:p w:rsidR="00EF38D4" w:rsidRPr="0055488B" w:rsidRDefault="00EF38D4" w:rsidP="00EF38D4">
      <w:pPr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5</w:t>
      </w:r>
      <w:r w:rsidRPr="0055488B">
        <w:rPr>
          <w:rFonts w:ascii="Times" w:hAnsi="Times" w:cs="Times"/>
          <w:sz w:val="22"/>
          <w:szCs w:val="22"/>
        </w:rPr>
        <w:t xml:space="preserve">. Ügyvezető munkakörben a munkavállaló munkavégzésének helye: változó munkahely, a munkáltató tevékenységének megfelelően. A munkaviszony általános, teljes napi munkaidőben történő foglalkoztatással jön létre. </w:t>
      </w:r>
    </w:p>
    <w:p w:rsidR="00EF38D4" w:rsidRPr="0055488B" w:rsidRDefault="00EF38D4" w:rsidP="00EF38D4">
      <w:pPr>
        <w:jc w:val="both"/>
        <w:rPr>
          <w:rFonts w:ascii="Times" w:hAnsi="Times" w:cs="Times"/>
          <w:sz w:val="22"/>
          <w:szCs w:val="22"/>
        </w:rPr>
      </w:pPr>
    </w:p>
    <w:p w:rsidR="00EF38D4" w:rsidRPr="0055488B" w:rsidRDefault="00EF38D4" w:rsidP="00EF38D4">
      <w:pPr>
        <w:jc w:val="both"/>
        <w:rPr>
          <w:sz w:val="22"/>
          <w:szCs w:val="22"/>
        </w:rPr>
      </w:pPr>
      <w:r w:rsidRPr="0055488B">
        <w:rPr>
          <w:sz w:val="22"/>
          <w:szCs w:val="22"/>
        </w:rPr>
        <w:t xml:space="preserve">Ügyvezető munkakörben a Munkavállaló jogaira, kötelezettségeire és felelősségére a Ptk. és a Munkáltató mindenkor hatályos alapító okirat szabályai, valamint az alapító határozatai az irányadóak. </w:t>
      </w:r>
    </w:p>
    <w:p w:rsidR="00EF38D4" w:rsidRPr="0055488B" w:rsidRDefault="00EF38D4" w:rsidP="00EF38D4">
      <w:pPr>
        <w:rPr>
          <w:sz w:val="22"/>
          <w:szCs w:val="22"/>
        </w:rPr>
      </w:pPr>
    </w:p>
    <w:p w:rsidR="00EF38D4" w:rsidRPr="0055488B" w:rsidRDefault="00EF38D4" w:rsidP="00EF38D4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55488B">
        <w:rPr>
          <w:sz w:val="22"/>
          <w:szCs w:val="22"/>
        </w:rPr>
        <w:t>. Munkavállaló kijelenti, hogy a munkáltató létesítésével kapcsolatos alapító okiratot megismerte, annak rá vonatkozó tartalmát kötelezőnek elismeri. Munkavállaló kijelent</w:t>
      </w:r>
      <w:r>
        <w:rPr>
          <w:sz w:val="22"/>
          <w:szCs w:val="22"/>
        </w:rPr>
        <w:t xml:space="preserve">, </w:t>
      </w:r>
      <w:r w:rsidRPr="0055488B">
        <w:rPr>
          <w:sz w:val="22"/>
          <w:szCs w:val="22"/>
        </w:rPr>
        <w:t xml:space="preserve">hogy az ügyvezetői </w:t>
      </w:r>
      <w:proofErr w:type="gramStart"/>
      <w:r w:rsidRPr="0055488B">
        <w:rPr>
          <w:sz w:val="22"/>
          <w:szCs w:val="22"/>
        </w:rPr>
        <w:t>tisztség</w:t>
      </w:r>
      <w:proofErr w:type="gramEnd"/>
      <w:r w:rsidRPr="0055488B">
        <w:rPr>
          <w:sz w:val="22"/>
          <w:szCs w:val="22"/>
        </w:rPr>
        <w:t xml:space="preserve"> mint vezető tisztségviselői tisztség ellátásával kapcsolatban a vonatkozó jogszabályokban meghatározott összeférhetetlenségi kizáró okokat ismeri és ezen összeférhetetlenségi és kizáró okok személyével kapcsolatban nem állnak fenn. Az összeférhetetlenség tekintetében a munkavállaló külön nyilatkozatot is tett az ügyvezetői tisztség elfogadásakor. Munkavállaló kijelenti továbbá, hogy az ügyvezetői tisztség ellátásával kapcsolatos vonatkozó jogszabályokat ismeri, különös tekintettel a </w:t>
      </w:r>
      <w:proofErr w:type="spellStart"/>
      <w:r w:rsidRPr="0055488B">
        <w:rPr>
          <w:sz w:val="22"/>
          <w:szCs w:val="22"/>
        </w:rPr>
        <w:t>Ptk.-ra</w:t>
      </w:r>
      <w:proofErr w:type="spellEnd"/>
      <w:r w:rsidRPr="0055488B">
        <w:rPr>
          <w:sz w:val="22"/>
          <w:szCs w:val="22"/>
        </w:rPr>
        <w:t xml:space="preserve">, </w:t>
      </w:r>
      <w:proofErr w:type="spellStart"/>
      <w:r w:rsidRPr="0055488B">
        <w:rPr>
          <w:sz w:val="22"/>
          <w:szCs w:val="22"/>
        </w:rPr>
        <w:t>Mt-re</w:t>
      </w:r>
      <w:proofErr w:type="spellEnd"/>
      <w:r w:rsidRPr="0055488B">
        <w:rPr>
          <w:sz w:val="22"/>
          <w:szCs w:val="22"/>
        </w:rPr>
        <w:t>.</w:t>
      </w:r>
    </w:p>
    <w:p w:rsidR="00EF38D4" w:rsidRPr="0055488B" w:rsidRDefault="00EF38D4" w:rsidP="00EF38D4">
      <w:pPr>
        <w:ind w:left="360"/>
        <w:rPr>
          <w:sz w:val="22"/>
          <w:szCs w:val="22"/>
        </w:rPr>
      </w:pPr>
    </w:p>
    <w:p w:rsidR="00EF38D4" w:rsidRPr="0055488B" w:rsidRDefault="00EF38D4" w:rsidP="00EF38D4">
      <w:pPr>
        <w:jc w:val="both"/>
        <w:rPr>
          <w:sz w:val="22"/>
          <w:szCs w:val="22"/>
        </w:rPr>
      </w:pPr>
      <w:r w:rsidRPr="0055488B">
        <w:rPr>
          <w:sz w:val="22"/>
          <w:szCs w:val="22"/>
        </w:rPr>
        <w:t xml:space="preserve">A jelen szerződésben nem szabályozott kérdésekben a Polgári Törvénykönyvről szóló 2013. évi V. törvény. és a Munka Törvénykönyvéről szóló 2012. évi I. </w:t>
      </w:r>
      <w:proofErr w:type="gramStart"/>
      <w:r w:rsidRPr="0055488B">
        <w:rPr>
          <w:sz w:val="22"/>
          <w:szCs w:val="22"/>
        </w:rPr>
        <w:t>törvény</w:t>
      </w:r>
      <w:r>
        <w:rPr>
          <w:sz w:val="22"/>
          <w:szCs w:val="22"/>
        </w:rPr>
        <w:t xml:space="preserve"> </w:t>
      </w:r>
      <w:r w:rsidRPr="0055488B">
        <w:rPr>
          <w:sz w:val="22"/>
          <w:szCs w:val="22"/>
        </w:rPr>
        <w:t>vonatkozó</w:t>
      </w:r>
      <w:proofErr w:type="gramEnd"/>
      <w:r w:rsidRPr="0055488B">
        <w:rPr>
          <w:sz w:val="22"/>
          <w:szCs w:val="22"/>
        </w:rPr>
        <w:t xml:space="preserve"> rendelkezései és az egyéb vonatkozó jogszabályok irányadók. </w:t>
      </w:r>
    </w:p>
    <w:p w:rsidR="00EF38D4" w:rsidRPr="0055488B" w:rsidRDefault="00EF38D4" w:rsidP="00EF38D4">
      <w:pPr>
        <w:ind w:left="360"/>
        <w:jc w:val="both"/>
        <w:rPr>
          <w:sz w:val="22"/>
          <w:szCs w:val="22"/>
        </w:rPr>
      </w:pPr>
    </w:p>
    <w:p w:rsidR="00EF38D4" w:rsidRPr="0055488B" w:rsidRDefault="00EF38D4" w:rsidP="00EF38D4">
      <w:pPr>
        <w:rPr>
          <w:sz w:val="22"/>
          <w:szCs w:val="22"/>
        </w:rPr>
      </w:pPr>
      <w:r w:rsidRPr="0055488B">
        <w:rPr>
          <w:sz w:val="22"/>
          <w:szCs w:val="22"/>
        </w:rPr>
        <w:t>Alulírott szerződő felek fenti munkaszerződést elolvastuk tartalmát közösen értelmeztük, és mint akaratunkkal mindenben megegyezőt jóváhagyólag aláírtuk.</w:t>
      </w:r>
    </w:p>
    <w:p w:rsidR="00EF38D4" w:rsidRPr="0055488B" w:rsidRDefault="00EF38D4" w:rsidP="00EF38D4">
      <w:pPr>
        <w:rPr>
          <w:sz w:val="22"/>
          <w:szCs w:val="22"/>
        </w:rPr>
      </w:pPr>
    </w:p>
    <w:p w:rsidR="00EF38D4" w:rsidRPr="0055488B" w:rsidRDefault="00EF38D4" w:rsidP="00EF38D4">
      <w:pPr>
        <w:jc w:val="both"/>
        <w:rPr>
          <w:sz w:val="22"/>
          <w:szCs w:val="22"/>
        </w:rPr>
      </w:pPr>
      <w:r w:rsidRPr="0055488B">
        <w:rPr>
          <w:sz w:val="22"/>
          <w:szCs w:val="22"/>
        </w:rPr>
        <w:t xml:space="preserve">A fenti munkaszerződést Tiszavasvári Város </w:t>
      </w:r>
      <w:r>
        <w:rPr>
          <w:sz w:val="22"/>
          <w:szCs w:val="22"/>
        </w:rPr>
        <w:t xml:space="preserve">Önkormányzat </w:t>
      </w:r>
      <w:proofErr w:type="gramStart"/>
      <w:r w:rsidRPr="0055488B">
        <w:rPr>
          <w:sz w:val="22"/>
          <w:szCs w:val="22"/>
        </w:rPr>
        <w:t xml:space="preserve">Képviselő-testülete </w:t>
      </w:r>
      <w:r w:rsidRPr="00C77847">
        <w:rPr>
          <w:sz w:val="22"/>
          <w:szCs w:val="22"/>
        </w:rPr>
        <w:t>.</w:t>
      </w:r>
      <w:proofErr w:type="gramEnd"/>
      <w:r w:rsidRPr="00C77847">
        <w:rPr>
          <w:sz w:val="22"/>
          <w:szCs w:val="22"/>
        </w:rPr>
        <w:t>.../2017. (IX.28.)</w:t>
      </w:r>
      <w:r w:rsidRPr="0055488B">
        <w:rPr>
          <w:b/>
          <w:sz w:val="22"/>
          <w:szCs w:val="22"/>
        </w:rPr>
        <w:t xml:space="preserve"> </w:t>
      </w:r>
      <w:r w:rsidRPr="0055488B">
        <w:rPr>
          <w:sz w:val="22"/>
          <w:szCs w:val="22"/>
        </w:rPr>
        <w:t>sz. határozatával jóváhagyta, és feljogosította a polgármestert a munkaszerződés aláírására.</w:t>
      </w:r>
    </w:p>
    <w:p w:rsidR="00EF38D4" w:rsidRPr="0055488B" w:rsidRDefault="00EF38D4" w:rsidP="00EF38D4">
      <w:pPr>
        <w:rPr>
          <w:sz w:val="22"/>
          <w:szCs w:val="22"/>
        </w:rPr>
      </w:pPr>
    </w:p>
    <w:p w:rsidR="00EF38D4" w:rsidRPr="0055488B" w:rsidRDefault="00EF38D4" w:rsidP="00EF38D4">
      <w:pPr>
        <w:rPr>
          <w:sz w:val="22"/>
          <w:szCs w:val="22"/>
        </w:rPr>
      </w:pPr>
      <w:r w:rsidRPr="0055488B">
        <w:rPr>
          <w:sz w:val="22"/>
          <w:szCs w:val="22"/>
        </w:rPr>
        <w:t>Tiszavasvári, 2017. szeptember 29.</w:t>
      </w:r>
    </w:p>
    <w:p w:rsidR="00EF38D4" w:rsidRPr="0055488B" w:rsidRDefault="00EF38D4" w:rsidP="00EF38D4">
      <w:pPr>
        <w:ind w:left="360"/>
        <w:rPr>
          <w:sz w:val="22"/>
          <w:szCs w:val="22"/>
        </w:rPr>
      </w:pPr>
    </w:p>
    <w:p w:rsidR="00EF38D4" w:rsidRPr="0055488B" w:rsidRDefault="00EF38D4" w:rsidP="00EF38D4">
      <w:pPr>
        <w:ind w:left="360"/>
        <w:rPr>
          <w:sz w:val="22"/>
          <w:szCs w:val="22"/>
        </w:rPr>
      </w:pPr>
    </w:p>
    <w:p w:rsidR="00EF38D4" w:rsidRPr="0055488B" w:rsidRDefault="00EF38D4" w:rsidP="00EF38D4">
      <w:pPr>
        <w:ind w:left="360"/>
        <w:rPr>
          <w:sz w:val="22"/>
          <w:szCs w:val="22"/>
        </w:rPr>
      </w:pPr>
    </w:p>
    <w:p w:rsidR="00EF38D4" w:rsidRPr="0055488B" w:rsidRDefault="00EF38D4" w:rsidP="00EF38D4">
      <w:pPr>
        <w:ind w:left="360"/>
        <w:rPr>
          <w:sz w:val="22"/>
          <w:szCs w:val="22"/>
        </w:rPr>
      </w:pPr>
      <w:r w:rsidRPr="0055488B">
        <w:rPr>
          <w:sz w:val="22"/>
          <w:szCs w:val="22"/>
        </w:rPr>
        <w:t>…………………………………….                                     ..……………………………</w:t>
      </w:r>
    </w:p>
    <w:p w:rsidR="00EF38D4" w:rsidRPr="0055488B" w:rsidRDefault="00EF38D4" w:rsidP="00EF38D4">
      <w:pPr>
        <w:ind w:left="360"/>
        <w:rPr>
          <w:sz w:val="22"/>
          <w:szCs w:val="22"/>
        </w:rPr>
      </w:pPr>
      <w:r w:rsidRPr="0055488B">
        <w:rPr>
          <w:sz w:val="22"/>
          <w:szCs w:val="22"/>
        </w:rPr>
        <w:t xml:space="preserve">Tiszavasvári Város </w:t>
      </w:r>
      <w:proofErr w:type="gramStart"/>
      <w:r w:rsidRPr="0055488B">
        <w:rPr>
          <w:sz w:val="22"/>
          <w:szCs w:val="22"/>
        </w:rPr>
        <w:t xml:space="preserve">Önkormányzata                                               </w:t>
      </w:r>
      <w:proofErr w:type="spellStart"/>
      <w:r w:rsidRPr="0055488B">
        <w:rPr>
          <w:sz w:val="22"/>
          <w:szCs w:val="22"/>
        </w:rPr>
        <w:t>Aleváné</w:t>
      </w:r>
      <w:proofErr w:type="spellEnd"/>
      <w:proofErr w:type="gramEnd"/>
      <w:r w:rsidRPr="0055488B">
        <w:rPr>
          <w:sz w:val="22"/>
          <w:szCs w:val="22"/>
        </w:rPr>
        <w:t xml:space="preserve"> </w:t>
      </w:r>
      <w:proofErr w:type="spellStart"/>
      <w:r w:rsidRPr="0055488B">
        <w:rPr>
          <w:sz w:val="22"/>
          <w:szCs w:val="22"/>
        </w:rPr>
        <w:t>Siteri</w:t>
      </w:r>
      <w:proofErr w:type="spellEnd"/>
      <w:r w:rsidRPr="0055488B">
        <w:rPr>
          <w:sz w:val="22"/>
          <w:szCs w:val="22"/>
        </w:rPr>
        <w:t xml:space="preserve"> Éva</w:t>
      </w:r>
    </w:p>
    <w:p w:rsidR="00EF38D4" w:rsidRPr="0055488B" w:rsidRDefault="00EF38D4" w:rsidP="00EF38D4">
      <w:pPr>
        <w:ind w:left="1068" w:firstLine="348"/>
        <w:rPr>
          <w:sz w:val="22"/>
          <w:szCs w:val="22"/>
        </w:rPr>
      </w:pPr>
      <w:r w:rsidRPr="0055488B">
        <w:rPr>
          <w:sz w:val="22"/>
          <w:szCs w:val="22"/>
        </w:rPr>
        <w:t xml:space="preserve">  </w:t>
      </w:r>
      <w:proofErr w:type="gramStart"/>
      <w:r w:rsidRPr="0055488B">
        <w:rPr>
          <w:sz w:val="22"/>
          <w:szCs w:val="22"/>
        </w:rPr>
        <w:t>munkáltató</w:t>
      </w:r>
      <w:proofErr w:type="gramEnd"/>
      <w:r w:rsidRPr="0055488B">
        <w:rPr>
          <w:sz w:val="22"/>
          <w:szCs w:val="22"/>
        </w:rPr>
        <w:t xml:space="preserve">                                                                     munkavállaló</w:t>
      </w:r>
    </w:p>
    <w:p w:rsidR="00EF38D4" w:rsidRPr="0055488B" w:rsidRDefault="00EF38D4" w:rsidP="00EF38D4">
      <w:pPr>
        <w:ind w:left="360"/>
        <w:rPr>
          <w:sz w:val="22"/>
          <w:szCs w:val="22"/>
        </w:rPr>
      </w:pPr>
      <w:r w:rsidRPr="0055488B">
        <w:rPr>
          <w:sz w:val="22"/>
          <w:szCs w:val="22"/>
        </w:rPr>
        <w:t xml:space="preserve">          Dr. Fülöp Erik polgármester</w:t>
      </w:r>
    </w:p>
    <w:p w:rsidR="00EF38D4" w:rsidRDefault="00EF38D4" w:rsidP="00EF38D4"/>
    <w:p w:rsidR="00EF38D4" w:rsidRDefault="00EF38D4" w:rsidP="00EF38D4"/>
    <w:p w:rsidR="00EF38D4" w:rsidRDefault="00EF38D4" w:rsidP="00EF38D4"/>
    <w:p w:rsidR="005C0044" w:rsidRDefault="005C0044"/>
    <w:sectPr w:rsidR="005C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017B"/>
    <w:multiLevelType w:val="hybridMultilevel"/>
    <w:tmpl w:val="17C09FD6"/>
    <w:lvl w:ilvl="0" w:tplc="1EDEAB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D4"/>
    <w:rsid w:val="000C7BA6"/>
    <w:rsid w:val="00340291"/>
    <w:rsid w:val="005C0044"/>
    <w:rsid w:val="006377B0"/>
    <w:rsid w:val="009A1175"/>
    <w:rsid w:val="009B631A"/>
    <w:rsid w:val="00A17E99"/>
    <w:rsid w:val="00BD0393"/>
    <w:rsid w:val="00C850B3"/>
    <w:rsid w:val="00C94807"/>
    <w:rsid w:val="00E24093"/>
    <w:rsid w:val="00EF38D4"/>
    <w:rsid w:val="00F8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38D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">
    <w:name w:val="Char1 Char Char Char Char Char Char Char Char Char Char Char Char"/>
    <w:basedOn w:val="Norml"/>
    <w:rsid w:val="00EF38D4"/>
    <w:pPr>
      <w:widowControl w:val="0"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02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0291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38D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">
    <w:name w:val="Char1 Char Char Char Char Char Char Char Char Char Char Char Char"/>
    <w:basedOn w:val="Norml"/>
    <w:rsid w:val="00EF38D4"/>
    <w:pPr>
      <w:widowControl w:val="0"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02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0291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986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17</cp:revision>
  <cp:lastPrinted>2017-09-29T08:45:00Z</cp:lastPrinted>
  <dcterms:created xsi:type="dcterms:W3CDTF">2017-09-29T07:21:00Z</dcterms:created>
  <dcterms:modified xsi:type="dcterms:W3CDTF">2017-09-29T08:51:00Z</dcterms:modified>
</cp:coreProperties>
</file>