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C6" w:rsidRPr="00A101FE" w:rsidRDefault="00B167C6" w:rsidP="00B167C6">
      <w:pPr>
        <w:jc w:val="center"/>
        <w:rPr>
          <w:b/>
          <w:caps/>
          <w:sz w:val="24"/>
          <w:szCs w:val="24"/>
        </w:rPr>
      </w:pPr>
      <w:r w:rsidRPr="00A101FE">
        <w:rPr>
          <w:b/>
          <w:caps/>
          <w:sz w:val="24"/>
          <w:szCs w:val="24"/>
        </w:rPr>
        <w:t>Tiszavasvári Város Önkormányzata</w:t>
      </w:r>
    </w:p>
    <w:p w:rsidR="00B167C6" w:rsidRPr="00A101FE" w:rsidRDefault="00B167C6" w:rsidP="00B167C6">
      <w:pPr>
        <w:jc w:val="center"/>
        <w:rPr>
          <w:b/>
          <w:caps/>
          <w:sz w:val="24"/>
          <w:szCs w:val="24"/>
        </w:rPr>
      </w:pPr>
      <w:r w:rsidRPr="00A101FE">
        <w:rPr>
          <w:b/>
          <w:caps/>
          <w:sz w:val="24"/>
          <w:szCs w:val="24"/>
        </w:rPr>
        <w:t>Képviselő-testülete</w:t>
      </w:r>
    </w:p>
    <w:p w:rsidR="00B167C6" w:rsidRPr="00A101FE" w:rsidRDefault="00B167C6" w:rsidP="00B167C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53</w:t>
      </w:r>
      <w:r w:rsidRPr="00A101FE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2017.</w:t>
      </w:r>
      <w:r w:rsidRPr="00A101FE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III.23.</w:t>
      </w:r>
      <w:r w:rsidRPr="00A101FE">
        <w:rPr>
          <w:b/>
          <w:sz w:val="24"/>
          <w:szCs w:val="24"/>
        </w:rPr>
        <w:t>) Kt. számú</w:t>
      </w:r>
    </w:p>
    <w:p w:rsidR="00B167C6" w:rsidRDefault="00B167C6" w:rsidP="00B167C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</w:t>
      </w:r>
      <w:r w:rsidRPr="00A101FE">
        <w:rPr>
          <w:b/>
          <w:sz w:val="24"/>
          <w:szCs w:val="24"/>
        </w:rPr>
        <w:t>atározata</w:t>
      </w:r>
    </w:p>
    <w:p w:rsidR="00B167C6" w:rsidRPr="00A2650F" w:rsidRDefault="00B167C6" w:rsidP="00B167C6">
      <w:pPr>
        <w:jc w:val="center"/>
        <w:rPr>
          <w:bCs/>
          <w:sz w:val="24"/>
          <w:szCs w:val="24"/>
        </w:rPr>
      </w:pPr>
    </w:p>
    <w:p w:rsidR="00B167C6" w:rsidRDefault="00B167C6" w:rsidP="00B167C6">
      <w:pPr>
        <w:ind w:left="2832" w:hanging="2832"/>
        <w:jc w:val="center"/>
        <w:rPr>
          <w:b/>
          <w:sz w:val="24"/>
        </w:rPr>
      </w:pPr>
      <w:r>
        <w:rPr>
          <w:b/>
          <w:sz w:val="24"/>
        </w:rPr>
        <w:t>A Hajdúkerületi és Bihari Víziközmű Szolgáltató Zrt. Alapszabályának módosítása</w:t>
      </w:r>
    </w:p>
    <w:p w:rsidR="00B167C6" w:rsidRDefault="00B167C6" w:rsidP="00B167C6">
      <w:pPr>
        <w:rPr>
          <w:sz w:val="24"/>
          <w:szCs w:val="24"/>
        </w:rPr>
      </w:pPr>
    </w:p>
    <w:p w:rsidR="00B167C6" w:rsidRPr="008C7710" w:rsidRDefault="00B167C6" w:rsidP="00B167C6">
      <w:pPr>
        <w:spacing w:after="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Tiszavasvári Város Önkormányzata Képviselő-testülete Magyarország helyi önkormányzatairól szóló 2011. évi CLXXXIX. törvény 107.§-ában kapott felhatalmazás </w:t>
      </w:r>
      <w:r w:rsidRPr="008C7710">
        <w:rPr>
          <w:bCs/>
          <w:sz w:val="24"/>
          <w:szCs w:val="24"/>
        </w:rPr>
        <w:t>alapján</w:t>
      </w:r>
      <w:r w:rsidRPr="008C7710">
        <w:rPr>
          <w:sz w:val="24"/>
          <w:szCs w:val="24"/>
        </w:rPr>
        <w:t xml:space="preserve"> megtárgyalta </w:t>
      </w:r>
      <w:r w:rsidRPr="008C7710">
        <w:rPr>
          <w:b/>
          <w:sz w:val="24"/>
          <w:szCs w:val="24"/>
        </w:rPr>
        <w:t xml:space="preserve">„Hajdúkerületi és Bihari Víziközmű Szolgáltató Zrt. Alapszabály módosítása” </w:t>
      </w:r>
      <w:r w:rsidRPr="008C7710">
        <w:rPr>
          <w:sz w:val="24"/>
          <w:szCs w:val="24"/>
        </w:rPr>
        <w:t>című előterjesztést és az alábbi döntést hozza:</w:t>
      </w:r>
    </w:p>
    <w:p w:rsidR="00B167C6" w:rsidRDefault="00B167C6" w:rsidP="00B167C6">
      <w:pPr>
        <w:jc w:val="both"/>
      </w:pPr>
      <w:r>
        <w:rPr>
          <w:bCs/>
          <w:sz w:val="24"/>
          <w:szCs w:val="24"/>
        </w:rPr>
        <w:t xml:space="preserve"> </w:t>
      </w:r>
    </w:p>
    <w:p w:rsidR="00B167C6" w:rsidRPr="00221CC2" w:rsidRDefault="00B167C6" w:rsidP="00B167C6">
      <w:pPr>
        <w:jc w:val="both"/>
        <w:rPr>
          <w:sz w:val="24"/>
          <w:szCs w:val="24"/>
        </w:rPr>
      </w:pPr>
      <w:r w:rsidRPr="002531BC">
        <w:rPr>
          <w:b/>
          <w:sz w:val="24"/>
          <w:szCs w:val="24"/>
        </w:rPr>
        <w:t xml:space="preserve">Elfogadja </w:t>
      </w:r>
      <w:r>
        <w:rPr>
          <w:sz w:val="24"/>
          <w:szCs w:val="24"/>
        </w:rPr>
        <w:t xml:space="preserve">a határozat mellékletét képező tartalommal a </w:t>
      </w:r>
      <w:r w:rsidRPr="00221CC2">
        <w:rPr>
          <w:sz w:val="24"/>
          <w:szCs w:val="24"/>
        </w:rPr>
        <w:t>Hajdúkerületi és Bihari Víziközmű Szolgáltató Zrt. módosításokkal egységes szerkezetbe foglalt Alapszabályát.</w:t>
      </w:r>
    </w:p>
    <w:p w:rsidR="00B167C6" w:rsidRDefault="00B167C6" w:rsidP="00B167C6">
      <w:pPr>
        <w:spacing w:after="20"/>
        <w:jc w:val="both"/>
        <w:rPr>
          <w:sz w:val="24"/>
          <w:szCs w:val="24"/>
        </w:rPr>
      </w:pPr>
    </w:p>
    <w:p w:rsidR="00B167C6" w:rsidRDefault="00B167C6" w:rsidP="00B167C6">
      <w:pPr>
        <w:spacing w:after="20"/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felkéri a polgármestert, hogy a határozatot küldje meg a Zrt. igazgatóságának.</w:t>
      </w:r>
    </w:p>
    <w:p w:rsidR="00B167C6" w:rsidRDefault="00B167C6" w:rsidP="00B167C6">
      <w:pPr>
        <w:spacing w:after="20"/>
        <w:jc w:val="both"/>
        <w:rPr>
          <w:b/>
          <w:bCs/>
          <w:sz w:val="24"/>
          <w:szCs w:val="24"/>
        </w:rPr>
      </w:pPr>
    </w:p>
    <w:p w:rsidR="00B167C6" w:rsidRPr="008C7710" w:rsidRDefault="00B167C6" w:rsidP="00B167C6">
      <w:pPr>
        <w:spacing w:after="20"/>
        <w:jc w:val="both"/>
        <w:rPr>
          <w:sz w:val="24"/>
          <w:szCs w:val="24"/>
        </w:rPr>
      </w:pPr>
      <w:r w:rsidRPr="00F86A07">
        <w:rPr>
          <w:b/>
          <w:bCs/>
          <w:sz w:val="24"/>
          <w:szCs w:val="24"/>
        </w:rPr>
        <w:t>Határidő</w:t>
      </w:r>
      <w:r w:rsidRPr="00F86A07">
        <w:rPr>
          <w:sz w:val="24"/>
          <w:szCs w:val="24"/>
        </w:rPr>
        <w:t>:</w:t>
      </w:r>
      <w:r>
        <w:rPr>
          <w:sz w:val="24"/>
          <w:szCs w:val="24"/>
        </w:rPr>
        <w:t xml:space="preserve"> azonnal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F86A07">
        <w:rPr>
          <w:b/>
          <w:bCs/>
          <w:sz w:val="24"/>
          <w:szCs w:val="24"/>
        </w:rPr>
        <w:t>Felelős</w:t>
      </w:r>
      <w:r>
        <w:rPr>
          <w:sz w:val="24"/>
          <w:szCs w:val="24"/>
        </w:rPr>
        <w:t>: dr. Fülöp Erik polgármester</w:t>
      </w:r>
    </w:p>
    <w:p w:rsidR="00B167C6" w:rsidRDefault="00B167C6" w:rsidP="00B167C6">
      <w:pPr>
        <w:spacing w:after="20"/>
        <w:jc w:val="both"/>
        <w:rPr>
          <w:sz w:val="24"/>
          <w:szCs w:val="24"/>
        </w:rPr>
      </w:pPr>
    </w:p>
    <w:p w:rsidR="00B167C6" w:rsidRDefault="00B167C6" w:rsidP="00B167C6">
      <w:pPr>
        <w:spacing w:after="20"/>
        <w:jc w:val="both"/>
        <w:rPr>
          <w:sz w:val="24"/>
          <w:szCs w:val="24"/>
        </w:rPr>
      </w:pPr>
      <w:r w:rsidRPr="008C7710">
        <w:rPr>
          <w:sz w:val="24"/>
          <w:szCs w:val="24"/>
        </w:rPr>
        <w:t xml:space="preserve">A Képviselő-testület felkéri a Zrt. igazgatóságának elnökét, hogy az Alapszabály módosítást </w:t>
      </w:r>
    </w:p>
    <w:p w:rsidR="00B167C6" w:rsidRDefault="00B167C6" w:rsidP="00B167C6">
      <w:pPr>
        <w:spacing w:after="20"/>
        <w:jc w:val="both"/>
        <w:rPr>
          <w:sz w:val="24"/>
          <w:szCs w:val="24"/>
        </w:rPr>
      </w:pPr>
      <w:r>
        <w:rPr>
          <w:sz w:val="24"/>
          <w:szCs w:val="24"/>
        </w:rPr>
        <w:t>nyújtsa</w:t>
      </w:r>
      <w:r w:rsidRPr="008C77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 w:rsidRPr="008C7710">
        <w:rPr>
          <w:sz w:val="24"/>
          <w:szCs w:val="24"/>
        </w:rPr>
        <w:t xml:space="preserve">a </w:t>
      </w:r>
      <w:r>
        <w:rPr>
          <w:sz w:val="24"/>
          <w:szCs w:val="24"/>
        </w:rPr>
        <w:t>Hajdú-Bihar Megyei</w:t>
      </w:r>
      <w:r w:rsidRPr="008C7710">
        <w:rPr>
          <w:sz w:val="24"/>
          <w:szCs w:val="24"/>
        </w:rPr>
        <w:t xml:space="preserve"> Törvényszék Cégbíróságához.</w:t>
      </w:r>
    </w:p>
    <w:p w:rsidR="00B167C6" w:rsidRDefault="00B167C6" w:rsidP="00B167C6">
      <w:pPr>
        <w:spacing w:after="20"/>
        <w:jc w:val="both"/>
        <w:rPr>
          <w:sz w:val="24"/>
          <w:szCs w:val="24"/>
        </w:rPr>
      </w:pPr>
    </w:p>
    <w:p w:rsidR="00B167C6" w:rsidRDefault="00B167C6" w:rsidP="00B167C6">
      <w:pPr>
        <w:spacing w:after="20"/>
        <w:jc w:val="both"/>
        <w:rPr>
          <w:sz w:val="24"/>
          <w:szCs w:val="24"/>
        </w:rPr>
      </w:pPr>
      <w:r w:rsidRPr="00F86A07">
        <w:rPr>
          <w:b/>
          <w:bCs/>
          <w:sz w:val="24"/>
          <w:szCs w:val="24"/>
        </w:rPr>
        <w:t>Határidő</w:t>
      </w:r>
      <w:r w:rsidRPr="00F86A07">
        <w:rPr>
          <w:sz w:val="24"/>
          <w:szCs w:val="24"/>
        </w:rPr>
        <w:t>:</w:t>
      </w:r>
      <w:r>
        <w:rPr>
          <w:sz w:val="24"/>
          <w:szCs w:val="24"/>
        </w:rPr>
        <w:t xml:space="preserve"> esedékességkor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6A07">
        <w:rPr>
          <w:b/>
          <w:bCs/>
          <w:sz w:val="24"/>
          <w:szCs w:val="24"/>
        </w:rPr>
        <w:t>Felelős</w:t>
      </w:r>
      <w:r>
        <w:rPr>
          <w:sz w:val="24"/>
          <w:szCs w:val="24"/>
        </w:rPr>
        <w:t>: Will Csaba elnök igazgató</w:t>
      </w:r>
    </w:p>
    <w:p w:rsidR="00B167C6" w:rsidRPr="008C7710" w:rsidRDefault="00B167C6" w:rsidP="00B167C6">
      <w:pPr>
        <w:spacing w:after="20"/>
        <w:ind w:left="360"/>
        <w:jc w:val="both"/>
        <w:rPr>
          <w:sz w:val="24"/>
          <w:szCs w:val="24"/>
        </w:rPr>
      </w:pPr>
    </w:p>
    <w:p w:rsidR="00B167C6" w:rsidRDefault="00B167C6" w:rsidP="00B167C6">
      <w:pPr>
        <w:rPr>
          <w:b/>
          <w:sz w:val="24"/>
          <w:szCs w:val="24"/>
        </w:rPr>
      </w:pPr>
    </w:p>
    <w:p w:rsidR="00B167C6" w:rsidRDefault="00B167C6" w:rsidP="00B167C6">
      <w:pPr>
        <w:rPr>
          <w:b/>
          <w:sz w:val="24"/>
          <w:szCs w:val="24"/>
        </w:rPr>
      </w:pPr>
    </w:p>
    <w:p w:rsidR="00B167C6" w:rsidRDefault="00B167C6" w:rsidP="00B167C6">
      <w:pPr>
        <w:rPr>
          <w:b/>
          <w:sz w:val="24"/>
          <w:szCs w:val="24"/>
        </w:rPr>
      </w:pPr>
    </w:p>
    <w:p w:rsidR="00B167C6" w:rsidRDefault="00B167C6" w:rsidP="00B167C6">
      <w:pPr>
        <w:rPr>
          <w:b/>
          <w:sz w:val="24"/>
          <w:szCs w:val="24"/>
        </w:rPr>
      </w:pPr>
    </w:p>
    <w:p w:rsidR="00B167C6" w:rsidRDefault="00B167C6" w:rsidP="00B167C6">
      <w:pPr>
        <w:rPr>
          <w:b/>
          <w:sz w:val="24"/>
          <w:szCs w:val="24"/>
        </w:rPr>
      </w:pPr>
    </w:p>
    <w:p w:rsidR="00B167C6" w:rsidRDefault="00B167C6" w:rsidP="00B167C6">
      <w:pPr>
        <w:rPr>
          <w:b/>
          <w:sz w:val="24"/>
          <w:szCs w:val="24"/>
        </w:rPr>
      </w:pPr>
      <w:r>
        <w:rPr>
          <w:b/>
          <w:sz w:val="24"/>
          <w:szCs w:val="24"/>
        </w:rPr>
        <w:t>Dr. Fülöp Erik                                                                                 Badics Ildikó</w:t>
      </w:r>
    </w:p>
    <w:p w:rsidR="00B167C6" w:rsidRDefault="00B167C6" w:rsidP="00B167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polgárm</w:t>
      </w:r>
      <w:bookmarkStart w:id="0" w:name="_GoBack"/>
      <w:bookmarkEnd w:id="0"/>
      <w:r>
        <w:rPr>
          <w:b/>
          <w:sz w:val="24"/>
          <w:szCs w:val="24"/>
        </w:rPr>
        <w:t>ester                                                                                          jegyző</w:t>
      </w:r>
    </w:p>
    <w:p w:rsidR="00B167C6" w:rsidRDefault="00B167C6" w:rsidP="00B167C6">
      <w:pPr>
        <w:jc w:val="center"/>
        <w:rPr>
          <w:b/>
          <w:sz w:val="24"/>
          <w:szCs w:val="24"/>
        </w:rPr>
        <w:sectPr w:rsidR="00B167C6">
          <w:footerReference w:type="even" r:id="rId5"/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F1DDE" w:rsidRDefault="007F1DDE"/>
    <w:sectPr w:rsidR="007F1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522" w:rsidRDefault="00B167C6" w:rsidP="00954A7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11522" w:rsidRDefault="00B167C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522" w:rsidRDefault="00B167C6" w:rsidP="00954A7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11522" w:rsidRDefault="00B167C6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7C6"/>
    <w:rsid w:val="007F1DDE"/>
    <w:rsid w:val="00B1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6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167C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167C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16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6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167C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167C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1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Groncsák Andrea</dc:creator>
  <cp:lastModifiedBy>dr. Groncsák Andrea</cp:lastModifiedBy>
  <cp:revision>1</cp:revision>
  <dcterms:created xsi:type="dcterms:W3CDTF">2017-03-23T09:47:00Z</dcterms:created>
  <dcterms:modified xsi:type="dcterms:W3CDTF">2017-03-23T09:48:00Z</dcterms:modified>
</cp:coreProperties>
</file>