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1C" w:rsidRPr="00BC5C48" w:rsidRDefault="0046511C" w:rsidP="0046511C">
      <w:pPr>
        <w:tabs>
          <w:tab w:val="center" w:pos="6521"/>
        </w:tabs>
        <w:jc w:val="center"/>
        <w:rPr>
          <w:rFonts w:ascii="Times New Roman" w:hAnsi="Times New Roman" w:cs="Times New Roman"/>
          <w:b/>
          <w:caps/>
          <w:sz w:val="22"/>
          <w:szCs w:val="22"/>
        </w:rPr>
      </w:pPr>
      <w:r w:rsidRPr="00BC5C48">
        <w:rPr>
          <w:rFonts w:ascii="Times New Roman" w:hAnsi="Times New Roman" w:cs="Times New Roman"/>
          <w:b/>
          <w:caps/>
          <w:sz w:val="22"/>
          <w:szCs w:val="22"/>
        </w:rPr>
        <w:t>Tiszavasvári Város Önkormányzata</w:t>
      </w:r>
    </w:p>
    <w:p w:rsidR="0046511C" w:rsidRPr="00BC5C48" w:rsidRDefault="0046511C" w:rsidP="0046511C">
      <w:pPr>
        <w:tabs>
          <w:tab w:val="center" w:pos="6521"/>
        </w:tabs>
        <w:jc w:val="center"/>
        <w:rPr>
          <w:rFonts w:ascii="Times New Roman" w:hAnsi="Times New Roman" w:cs="Times New Roman"/>
          <w:b/>
          <w:caps/>
          <w:sz w:val="22"/>
          <w:szCs w:val="22"/>
        </w:rPr>
      </w:pPr>
      <w:r w:rsidRPr="00BC5C48">
        <w:rPr>
          <w:rFonts w:ascii="Times New Roman" w:hAnsi="Times New Roman" w:cs="Times New Roman"/>
          <w:b/>
          <w:caps/>
          <w:sz w:val="22"/>
          <w:szCs w:val="22"/>
        </w:rPr>
        <w:t>Képviselő-testületének</w:t>
      </w:r>
    </w:p>
    <w:p w:rsidR="0046511C" w:rsidRPr="007B6C7C" w:rsidRDefault="007B6C7C" w:rsidP="0046511C">
      <w:pPr>
        <w:tabs>
          <w:tab w:val="center" w:pos="6521"/>
        </w:tabs>
        <w:jc w:val="center"/>
        <w:rPr>
          <w:rFonts w:ascii="Times New Roman" w:hAnsi="Times New Roman" w:cs="Times New Roman"/>
          <w:b/>
          <w:sz w:val="22"/>
          <w:szCs w:val="22"/>
        </w:rPr>
      </w:pPr>
      <w:r w:rsidRPr="007B6C7C">
        <w:rPr>
          <w:rFonts w:ascii="Times New Roman" w:hAnsi="Times New Roman" w:cs="Times New Roman"/>
          <w:b/>
          <w:sz w:val="22"/>
          <w:szCs w:val="22"/>
        </w:rPr>
        <w:t>27</w:t>
      </w:r>
      <w:r w:rsidR="0046511C" w:rsidRPr="007B6C7C">
        <w:rPr>
          <w:rFonts w:ascii="Times New Roman" w:hAnsi="Times New Roman" w:cs="Times New Roman"/>
          <w:b/>
          <w:sz w:val="22"/>
          <w:szCs w:val="22"/>
        </w:rPr>
        <w:t>/2017. (</w:t>
      </w:r>
      <w:r w:rsidRPr="007B6C7C">
        <w:rPr>
          <w:rFonts w:ascii="Times New Roman" w:hAnsi="Times New Roman" w:cs="Times New Roman"/>
          <w:b/>
          <w:sz w:val="22"/>
          <w:szCs w:val="22"/>
        </w:rPr>
        <w:t>II.15</w:t>
      </w:r>
      <w:r w:rsidR="0046511C" w:rsidRPr="007B6C7C">
        <w:rPr>
          <w:rFonts w:ascii="Times New Roman" w:hAnsi="Times New Roman" w:cs="Times New Roman"/>
          <w:b/>
          <w:sz w:val="22"/>
          <w:szCs w:val="22"/>
        </w:rPr>
        <w:t>.) Kt. számú határozata</w:t>
      </w:r>
    </w:p>
    <w:p w:rsidR="0046511C" w:rsidRDefault="0046511C" w:rsidP="0046511C">
      <w:pPr>
        <w:rPr>
          <w:b/>
          <w:sz w:val="22"/>
          <w:szCs w:val="22"/>
        </w:rPr>
      </w:pPr>
    </w:p>
    <w:p w:rsidR="0046511C" w:rsidRDefault="0046511C" w:rsidP="0046511C">
      <w:pPr>
        <w:jc w:val="center"/>
        <w:rPr>
          <w:rFonts w:ascii="Times New Roman" w:hAnsi="Times New Roman" w:cs="Times New Roman"/>
          <w:b/>
        </w:rPr>
      </w:pPr>
      <w:r w:rsidRPr="00A1649A">
        <w:rPr>
          <w:rFonts w:ascii="Times New Roman" w:hAnsi="Times New Roman" w:cs="Times New Roman"/>
          <w:b/>
        </w:rPr>
        <w:t xml:space="preserve">A </w:t>
      </w:r>
      <w:proofErr w:type="spellStart"/>
      <w:r w:rsidRPr="00A1649A">
        <w:rPr>
          <w:rFonts w:ascii="Times New Roman" w:hAnsi="Times New Roman" w:cs="Times New Roman"/>
          <w:b/>
        </w:rPr>
        <w:t>Kelet-Környezet</w:t>
      </w:r>
      <w:proofErr w:type="spellEnd"/>
      <w:r w:rsidRPr="00A1649A">
        <w:rPr>
          <w:rFonts w:ascii="Times New Roman" w:hAnsi="Times New Roman" w:cs="Times New Roman"/>
          <w:b/>
        </w:rPr>
        <w:t xml:space="preserve"> Kft-ben fennálló többségi önkormányzati tulajdonú üzletr</w:t>
      </w:r>
      <w:r>
        <w:rPr>
          <w:rFonts w:ascii="Times New Roman" w:hAnsi="Times New Roman" w:cs="Times New Roman"/>
          <w:b/>
        </w:rPr>
        <w:t>ész tulajdonjogának átruházásáról</w:t>
      </w:r>
    </w:p>
    <w:p w:rsidR="0046511C" w:rsidRPr="002D0A6E" w:rsidRDefault="0046511C" w:rsidP="0046511C">
      <w:pPr>
        <w:tabs>
          <w:tab w:val="center" w:pos="6521"/>
        </w:tabs>
        <w:jc w:val="both"/>
        <w:rPr>
          <w:sz w:val="22"/>
          <w:szCs w:val="22"/>
        </w:rPr>
      </w:pPr>
    </w:p>
    <w:p w:rsidR="0046511C" w:rsidRPr="00064688" w:rsidRDefault="0046511C" w:rsidP="0046511C">
      <w:pPr>
        <w:tabs>
          <w:tab w:val="center" w:pos="6521"/>
        </w:tabs>
        <w:jc w:val="both"/>
        <w:rPr>
          <w:rFonts w:ascii="Times New Roman" w:hAnsi="Times New Roman" w:cs="Times New Roman"/>
        </w:rPr>
      </w:pPr>
      <w:r w:rsidRPr="00064688">
        <w:rPr>
          <w:rFonts w:ascii="Times New Roman" w:hAnsi="Times New Roman" w:cs="Times New Roman"/>
        </w:rPr>
        <w:t>Tiszavasvári Város Önkormányzata Képviselő-testülete a Magyarország helyi önkormányzatairól szóló 2011. évi CLXXXIX. törvény 107.§</w:t>
      </w:r>
      <w:proofErr w:type="spellStart"/>
      <w:r w:rsidRPr="00064688">
        <w:rPr>
          <w:rFonts w:ascii="Times New Roman" w:hAnsi="Times New Roman" w:cs="Times New Roman"/>
        </w:rPr>
        <w:t>-ban</w:t>
      </w:r>
      <w:proofErr w:type="spellEnd"/>
      <w:r w:rsidRPr="00064688">
        <w:rPr>
          <w:rFonts w:ascii="Times New Roman" w:hAnsi="Times New Roman" w:cs="Times New Roman"/>
        </w:rPr>
        <w:t xml:space="preserve"> foglalt hatáskörében eljárva az alábbi határozatot hozza:</w:t>
      </w:r>
    </w:p>
    <w:p w:rsidR="0046511C" w:rsidRPr="00CC5148" w:rsidRDefault="0046511C" w:rsidP="0046511C">
      <w:pPr>
        <w:pStyle w:val="Szvegtrzs"/>
        <w:spacing w:line="240" w:lineRule="auto"/>
        <w:rPr>
          <w:szCs w:val="24"/>
        </w:rPr>
      </w:pPr>
    </w:p>
    <w:p w:rsidR="0046511C" w:rsidRDefault="0046511C" w:rsidP="0046511C">
      <w:pPr>
        <w:pStyle w:val="Szvegtrzs"/>
        <w:numPr>
          <w:ilvl w:val="0"/>
          <w:numId w:val="1"/>
        </w:numPr>
        <w:spacing w:line="240" w:lineRule="auto"/>
        <w:rPr>
          <w:szCs w:val="24"/>
        </w:rPr>
      </w:pPr>
      <w:r>
        <w:rPr>
          <w:szCs w:val="24"/>
        </w:rPr>
        <w:t>E</w:t>
      </w:r>
      <w:r w:rsidRPr="00CC5148">
        <w:rPr>
          <w:szCs w:val="24"/>
        </w:rPr>
        <w:t xml:space="preserve">lfogadja a </w:t>
      </w:r>
      <w:proofErr w:type="spellStart"/>
      <w:r w:rsidRPr="00CC5148">
        <w:rPr>
          <w:szCs w:val="24"/>
        </w:rPr>
        <w:t>Kelet-Környezet</w:t>
      </w:r>
      <w:proofErr w:type="spellEnd"/>
      <w:r w:rsidRPr="00CC5148">
        <w:rPr>
          <w:szCs w:val="24"/>
        </w:rPr>
        <w:t xml:space="preserve"> </w:t>
      </w:r>
      <w:proofErr w:type="spellStart"/>
      <w:r w:rsidRPr="00CC5148">
        <w:rPr>
          <w:szCs w:val="24"/>
        </w:rPr>
        <w:t>Kanadai-Magyar</w:t>
      </w:r>
      <w:proofErr w:type="spellEnd"/>
      <w:r w:rsidRPr="00CC5148">
        <w:rPr>
          <w:szCs w:val="24"/>
        </w:rPr>
        <w:t xml:space="preserve"> Környezetvédelmi Nonprofit Korlátolt Felelősségű Társaságban fennálló 600.000 forint névértékű üzletrész tulajdonjogának megszerzésére irányuló</w:t>
      </w:r>
      <w:r>
        <w:rPr>
          <w:szCs w:val="24"/>
        </w:rPr>
        <w:t>, ifj. Kovács Miklós 4440 Tiszavasvári, Táncsics u. 20. szám alatti lakos által tett</w:t>
      </w:r>
      <w:r w:rsidRPr="00CC5148">
        <w:rPr>
          <w:szCs w:val="24"/>
        </w:rPr>
        <w:t xml:space="preserve"> vételi ajánlatot. </w:t>
      </w:r>
    </w:p>
    <w:p w:rsidR="007B6C7C" w:rsidRPr="00CC5148" w:rsidRDefault="007B6C7C" w:rsidP="007B6C7C">
      <w:pPr>
        <w:pStyle w:val="Szvegtrzs"/>
        <w:spacing w:line="240" w:lineRule="auto"/>
        <w:ind w:left="720"/>
        <w:rPr>
          <w:szCs w:val="24"/>
        </w:rPr>
      </w:pPr>
    </w:p>
    <w:p w:rsidR="0046511C" w:rsidRPr="00CC5148" w:rsidRDefault="0046511C" w:rsidP="0046511C">
      <w:pPr>
        <w:pStyle w:val="Szvegtrzs"/>
        <w:numPr>
          <w:ilvl w:val="0"/>
          <w:numId w:val="1"/>
        </w:numPr>
        <w:spacing w:line="240" w:lineRule="auto"/>
        <w:rPr>
          <w:szCs w:val="24"/>
        </w:rPr>
      </w:pPr>
      <w:r>
        <w:rPr>
          <w:szCs w:val="24"/>
        </w:rPr>
        <w:t xml:space="preserve">Jóváhagyja a </w:t>
      </w:r>
      <w:proofErr w:type="spellStart"/>
      <w:r w:rsidRPr="00CC5148">
        <w:rPr>
          <w:szCs w:val="24"/>
        </w:rPr>
        <w:t>Kelet-Környezet</w:t>
      </w:r>
      <w:proofErr w:type="spellEnd"/>
      <w:r w:rsidRPr="00CC5148">
        <w:rPr>
          <w:szCs w:val="24"/>
        </w:rPr>
        <w:t xml:space="preserve">” </w:t>
      </w:r>
      <w:proofErr w:type="spellStart"/>
      <w:r w:rsidRPr="00CC5148">
        <w:rPr>
          <w:szCs w:val="24"/>
        </w:rPr>
        <w:t>Kanadai-Magyar</w:t>
      </w:r>
      <w:proofErr w:type="spellEnd"/>
      <w:r w:rsidRPr="00CC5148">
        <w:rPr>
          <w:szCs w:val="24"/>
        </w:rPr>
        <w:t xml:space="preserve"> Környezetvédelmi Nonprofit Korlátolt Felelősségű Társaságban fennálló 600.000 forint névértékű üzletrész tulajdonjognak átruházására irányuló szerződést, a határozat 1. mellékletét képező tartalommal. </w:t>
      </w:r>
    </w:p>
    <w:p w:rsidR="0046511C" w:rsidRPr="00CC5148" w:rsidRDefault="0046511C" w:rsidP="0046511C">
      <w:pPr>
        <w:pStyle w:val="Szvegtrzs"/>
        <w:spacing w:line="240" w:lineRule="auto"/>
        <w:ind w:left="360"/>
        <w:rPr>
          <w:szCs w:val="24"/>
        </w:rPr>
      </w:pPr>
    </w:p>
    <w:p w:rsidR="0046511C" w:rsidRPr="00CC5148" w:rsidRDefault="0046511C" w:rsidP="0046511C">
      <w:pPr>
        <w:pStyle w:val="Szvegtrzs"/>
        <w:numPr>
          <w:ilvl w:val="0"/>
          <w:numId w:val="1"/>
        </w:numPr>
        <w:spacing w:line="240" w:lineRule="auto"/>
      </w:pPr>
      <w:r w:rsidRPr="00CC5148">
        <w:rPr>
          <w:szCs w:val="24"/>
        </w:rPr>
        <w:t xml:space="preserve">Felhatalmazza a polgármestert </w:t>
      </w:r>
      <w:r w:rsidRPr="00CC5148">
        <w:t xml:space="preserve">a 2. pontban meghatározott </w:t>
      </w:r>
      <w:r>
        <w:t>szerződés aláírására.</w:t>
      </w:r>
      <w:r w:rsidRPr="00CC5148">
        <w:t xml:space="preserve"> </w:t>
      </w:r>
    </w:p>
    <w:p w:rsidR="0046511C" w:rsidRPr="00CC5148" w:rsidRDefault="0046511C" w:rsidP="0046511C">
      <w:pPr>
        <w:pStyle w:val="Listaszerbekezds"/>
      </w:pPr>
    </w:p>
    <w:p w:rsidR="0046511C" w:rsidRPr="00CC5148" w:rsidRDefault="0046511C" w:rsidP="0046511C">
      <w:pPr>
        <w:pStyle w:val="Szvegtrzs"/>
        <w:numPr>
          <w:ilvl w:val="0"/>
          <w:numId w:val="1"/>
        </w:numPr>
        <w:spacing w:line="240" w:lineRule="auto"/>
        <w:rPr>
          <w:szCs w:val="24"/>
        </w:rPr>
      </w:pPr>
      <w:r w:rsidRPr="00CC5148">
        <w:t>Felkéri a polgármestert, hogy tájékoztassa a vevőt a Képviselő-testület döntéséről.</w:t>
      </w:r>
    </w:p>
    <w:p w:rsidR="0046511C" w:rsidRPr="00CC5148" w:rsidRDefault="0046511C" w:rsidP="0046511C">
      <w:pPr>
        <w:tabs>
          <w:tab w:val="center" w:pos="6521"/>
        </w:tabs>
        <w:jc w:val="both"/>
        <w:rPr>
          <w:rFonts w:ascii="Times New Roman" w:hAnsi="Times New Roman" w:cs="Times New Roman"/>
        </w:rPr>
      </w:pPr>
    </w:p>
    <w:p w:rsidR="0046511C" w:rsidRPr="00064688" w:rsidRDefault="0046511C" w:rsidP="0046511C">
      <w:pPr>
        <w:tabs>
          <w:tab w:val="center" w:pos="6521"/>
        </w:tabs>
        <w:jc w:val="both"/>
        <w:rPr>
          <w:rFonts w:ascii="Times New Roman" w:hAnsi="Times New Roman" w:cs="Times New Roman"/>
        </w:rPr>
      </w:pPr>
    </w:p>
    <w:p w:rsidR="0046511C" w:rsidRPr="00064688" w:rsidRDefault="0046511C" w:rsidP="0046511C">
      <w:pPr>
        <w:jc w:val="both"/>
        <w:rPr>
          <w:rFonts w:ascii="Times New Roman" w:hAnsi="Times New Roman" w:cs="Times New Roman"/>
        </w:rPr>
      </w:pPr>
      <w:r w:rsidRPr="00064688">
        <w:rPr>
          <w:rFonts w:ascii="Times New Roman" w:hAnsi="Times New Roman" w:cs="Times New Roman"/>
        </w:rPr>
        <w:tab/>
      </w:r>
      <w:r w:rsidRPr="00064688">
        <w:rPr>
          <w:rFonts w:ascii="Times New Roman" w:hAnsi="Times New Roman" w:cs="Times New Roman"/>
          <w:b/>
        </w:rPr>
        <w:t>Határidő:</w:t>
      </w:r>
      <w:r w:rsidRPr="00064688">
        <w:rPr>
          <w:rFonts w:ascii="Times New Roman" w:hAnsi="Times New Roman" w:cs="Times New Roman"/>
        </w:rPr>
        <w:t xml:space="preserve"> </w:t>
      </w:r>
      <w:r>
        <w:rPr>
          <w:rFonts w:ascii="Times New Roman" w:hAnsi="Times New Roman" w:cs="Times New Roman"/>
        </w:rPr>
        <w:t>azonnal</w:t>
      </w:r>
      <w:r w:rsidRPr="00064688">
        <w:rPr>
          <w:rFonts w:ascii="Times New Roman" w:hAnsi="Times New Roman" w:cs="Times New Roman"/>
        </w:rPr>
        <w:tab/>
      </w:r>
      <w:r w:rsidRPr="00064688">
        <w:rPr>
          <w:rFonts w:ascii="Times New Roman" w:hAnsi="Times New Roman" w:cs="Times New Roman"/>
        </w:rPr>
        <w:tab/>
      </w:r>
      <w:r w:rsidRPr="00064688">
        <w:rPr>
          <w:rFonts w:ascii="Times New Roman" w:hAnsi="Times New Roman" w:cs="Times New Roman"/>
        </w:rPr>
        <w:tab/>
      </w:r>
      <w:r w:rsidRPr="00064688">
        <w:rPr>
          <w:rFonts w:ascii="Times New Roman" w:hAnsi="Times New Roman" w:cs="Times New Roman"/>
          <w:b/>
        </w:rPr>
        <w:t>Felelős</w:t>
      </w:r>
      <w:r w:rsidRPr="00064688">
        <w:rPr>
          <w:rFonts w:ascii="Times New Roman" w:hAnsi="Times New Roman" w:cs="Times New Roman"/>
        </w:rPr>
        <w:t>: Dr. Fülöp Erik polgármester</w:t>
      </w:r>
    </w:p>
    <w:p w:rsidR="0046511C" w:rsidRPr="00064688" w:rsidRDefault="0046511C" w:rsidP="0046511C">
      <w:pPr>
        <w:jc w:val="both"/>
        <w:rPr>
          <w:rFonts w:ascii="Times New Roman" w:hAnsi="Times New Roman" w:cs="Times New Roman"/>
        </w:rPr>
      </w:pPr>
    </w:p>
    <w:p w:rsidR="0046511C" w:rsidRPr="00064688" w:rsidRDefault="0046511C" w:rsidP="0046511C">
      <w:pPr>
        <w:jc w:val="both"/>
        <w:rPr>
          <w:rFonts w:ascii="Times New Roman" w:hAnsi="Times New Roman" w:cs="Times New Roman"/>
        </w:rPr>
      </w:pPr>
    </w:p>
    <w:p w:rsidR="0046511C" w:rsidRPr="00064688" w:rsidRDefault="0046511C" w:rsidP="0046511C">
      <w:pPr>
        <w:jc w:val="both"/>
        <w:rPr>
          <w:rFonts w:ascii="Times New Roman" w:hAnsi="Times New Roman" w:cs="Times New Roman"/>
        </w:rPr>
      </w:pPr>
    </w:p>
    <w:p w:rsidR="0046511C" w:rsidRPr="00064688" w:rsidRDefault="0046511C" w:rsidP="0046511C">
      <w:pPr>
        <w:jc w:val="both"/>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Pr="007B6C7C" w:rsidRDefault="007B6C7C" w:rsidP="007B6C7C">
      <w:pPr>
        <w:jc w:val="both"/>
        <w:rPr>
          <w:rFonts w:ascii="Times New Roman" w:hAnsi="Times New Roman" w:cs="Times New Roman"/>
          <w:b/>
        </w:rPr>
      </w:pPr>
      <w:r w:rsidRPr="007B6C7C">
        <w:rPr>
          <w:rFonts w:ascii="Times New Roman" w:hAnsi="Times New Roman" w:cs="Times New Roman"/>
          <w:b/>
        </w:rPr>
        <w:tab/>
        <w:t xml:space="preserve">Dr. Fülöp </w:t>
      </w:r>
      <w:proofErr w:type="gramStart"/>
      <w:r w:rsidRPr="007B6C7C">
        <w:rPr>
          <w:rFonts w:ascii="Times New Roman" w:hAnsi="Times New Roman" w:cs="Times New Roman"/>
          <w:b/>
        </w:rPr>
        <w:t>Erik</w:t>
      </w:r>
      <w:r w:rsidRPr="007B6C7C">
        <w:rPr>
          <w:rFonts w:ascii="Times New Roman" w:hAnsi="Times New Roman" w:cs="Times New Roman"/>
          <w:b/>
        </w:rPr>
        <w:tab/>
      </w:r>
      <w:r w:rsidRPr="007B6C7C">
        <w:rPr>
          <w:rFonts w:ascii="Times New Roman" w:hAnsi="Times New Roman" w:cs="Times New Roman"/>
          <w:b/>
        </w:rPr>
        <w:tab/>
      </w:r>
      <w:r w:rsidRPr="007B6C7C">
        <w:rPr>
          <w:rFonts w:ascii="Times New Roman" w:hAnsi="Times New Roman" w:cs="Times New Roman"/>
          <w:b/>
        </w:rPr>
        <w:tab/>
      </w:r>
      <w:r w:rsidRPr="007B6C7C">
        <w:rPr>
          <w:rFonts w:ascii="Times New Roman" w:hAnsi="Times New Roman" w:cs="Times New Roman"/>
          <w:b/>
        </w:rPr>
        <w:tab/>
      </w:r>
      <w:r w:rsidRPr="007B6C7C">
        <w:rPr>
          <w:rFonts w:ascii="Times New Roman" w:hAnsi="Times New Roman" w:cs="Times New Roman"/>
          <w:b/>
        </w:rPr>
        <w:tab/>
        <w:t xml:space="preserve">       </w:t>
      </w:r>
      <w:r w:rsidRPr="007B6C7C">
        <w:rPr>
          <w:rFonts w:ascii="Times New Roman" w:hAnsi="Times New Roman" w:cs="Times New Roman"/>
          <w:b/>
        </w:rPr>
        <w:tab/>
        <w:t xml:space="preserve">      Badics</w:t>
      </w:r>
      <w:proofErr w:type="gramEnd"/>
      <w:r w:rsidRPr="007B6C7C">
        <w:rPr>
          <w:rFonts w:ascii="Times New Roman" w:hAnsi="Times New Roman" w:cs="Times New Roman"/>
          <w:b/>
        </w:rPr>
        <w:t xml:space="preserve"> Ildikó</w:t>
      </w:r>
    </w:p>
    <w:p w:rsidR="007B6C7C" w:rsidRPr="007B6C7C" w:rsidRDefault="007B6C7C" w:rsidP="007B6C7C">
      <w:pPr>
        <w:jc w:val="both"/>
        <w:rPr>
          <w:rFonts w:ascii="Times New Roman" w:hAnsi="Times New Roman" w:cs="Times New Roman"/>
          <w:b/>
        </w:rPr>
      </w:pPr>
      <w:r w:rsidRPr="007B6C7C">
        <w:rPr>
          <w:rFonts w:ascii="Times New Roman" w:hAnsi="Times New Roman" w:cs="Times New Roman"/>
          <w:b/>
        </w:rPr>
        <w:tab/>
        <w:t xml:space="preserve"> </w:t>
      </w:r>
      <w:proofErr w:type="gramStart"/>
      <w:r w:rsidRPr="007B6C7C">
        <w:rPr>
          <w:rFonts w:ascii="Times New Roman" w:hAnsi="Times New Roman" w:cs="Times New Roman"/>
          <w:b/>
        </w:rPr>
        <w:t>polgármester</w:t>
      </w:r>
      <w:proofErr w:type="gramEnd"/>
      <w:r w:rsidRPr="007B6C7C">
        <w:rPr>
          <w:rFonts w:ascii="Times New Roman" w:hAnsi="Times New Roman" w:cs="Times New Roman"/>
          <w:b/>
        </w:rPr>
        <w:tab/>
      </w:r>
      <w:r w:rsidRPr="007B6C7C">
        <w:rPr>
          <w:rFonts w:ascii="Times New Roman" w:hAnsi="Times New Roman" w:cs="Times New Roman"/>
          <w:b/>
        </w:rPr>
        <w:tab/>
      </w:r>
      <w:r w:rsidRPr="007B6C7C">
        <w:rPr>
          <w:rFonts w:ascii="Times New Roman" w:hAnsi="Times New Roman" w:cs="Times New Roman"/>
          <w:b/>
        </w:rPr>
        <w:tab/>
      </w:r>
      <w:r w:rsidRPr="007B6C7C">
        <w:rPr>
          <w:rFonts w:ascii="Times New Roman" w:hAnsi="Times New Roman" w:cs="Times New Roman"/>
          <w:b/>
        </w:rPr>
        <w:tab/>
      </w:r>
      <w:r w:rsidRPr="007B6C7C">
        <w:rPr>
          <w:rFonts w:ascii="Times New Roman" w:hAnsi="Times New Roman" w:cs="Times New Roman"/>
          <w:b/>
        </w:rPr>
        <w:tab/>
      </w:r>
      <w:r w:rsidRPr="007B6C7C">
        <w:rPr>
          <w:rFonts w:ascii="Times New Roman" w:hAnsi="Times New Roman" w:cs="Times New Roman"/>
          <w:b/>
        </w:rPr>
        <w:tab/>
      </w:r>
      <w:r w:rsidRPr="007B6C7C">
        <w:rPr>
          <w:rFonts w:ascii="Times New Roman" w:hAnsi="Times New Roman" w:cs="Times New Roman"/>
          <w:b/>
        </w:rPr>
        <w:tab/>
        <w:t>jegyző</w:t>
      </w: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Default="0046511C" w:rsidP="0046511C">
      <w:pPr>
        <w:jc w:val="right"/>
        <w:rPr>
          <w:rFonts w:ascii="Times New Roman" w:hAnsi="Times New Roman" w:cs="Times New Roman"/>
        </w:rPr>
      </w:pPr>
    </w:p>
    <w:p w:rsidR="0046511C" w:rsidRPr="007B6C7C" w:rsidRDefault="0046511C" w:rsidP="007B6C7C">
      <w:pPr>
        <w:pStyle w:val="Listaszerbekezds"/>
        <w:numPr>
          <w:ilvl w:val="0"/>
          <w:numId w:val="2"/>
        </w:numPr>
        <w:jc w:val="right"/>
        <w:rPr>
          <w:rFonts w:ascii="Times New Roman" w:hAnsi="Times New Roman" w:cs="Times New Roman"/>
        </w:rPr>
      </w:pPr>
      <w:bookmarkStart w:id="0" w:name="_GoBack"/>
      <w:bookmarkEnd w:id="0"/>
      <w:r w:rsidRPr="007B6C7C">
        <w:rPr>
          <w:rFonts w:ascii="Times New Roman" w:hAnsi="Times New Roman" w:cs="Times New Roman"/>
        </w:rPr>
        <w:lastRenderedPageBreak/>
        <w:t xml:space="preserve">melléklet a </w:t>
      </w:r>
      <w:r w:rsidR="007B6C7C" w:rsidRPr="007B6C7C">
        <w:rPr>
          <w:rFonts w:ascii="Times New Roman" w:hAnsi="Times New Roman" w:cs="Times New Roman"/>
        </w:rPr>
        <w:t>27</w:t>
      </w:r>
      <w:r w:rsidRPr="007B6C7C">
        <w:rPr>
          <w:rFonts w:ascii="Times New Roman" w:hAnsi="Times New Roman" w:cs="Times New Roman"/>
        </w:rPr>
        <w:t>/2017. (</w:t>
      </w:r>
      <w:r w:rsidR="007B6C7C" w:rsidRPr="007B6C7C">
        <w:rPr>
          <w:rFonts w:ascii="Times New Roman" w:hAnsi="Times New Roman" w:cs="Times New Roman"/>
        </w:rPr>
        <w:t>II.15.</w:t>
      </w:r>
      <w:r w:rsidRPr="007B6C7C">
        <w:rPr>
          <w:rFonts w:ascii="Times New Roman" w:hAnsi="Times New Roman" w:cs="Times New Roman"/>
        </w:rPr>
        <w:t>) Kt. határozathoz</w:t>
      </w:r>
    </w:p>
    <w:p w:rsidR="0046511C" w:rsidRPr="00064688" w:rsidRDefault="0046511C" w:rsidP="0046511C">
      <w:pPr>
        <w:jc w:val="right"/>
        <w:rPr>
          <w:rFonts w:ascii="Times New Roman" w:hAnsi="Times New Roman" w:cs="Times New Roman"/>
        </w:rPr>
      </w:pPr>
    </w:p>
    <w:p w:rsidR="0046511C" w:rsidRPr="002C100F" w:rsidRDefault="0046511C" w:rsidP="0046511C">
      <w:pPr>
        <w:jc w:val="center"/>
        <w:rPr>
          <w:b/>
          <w:u w:val="single"/>
        </w:rPr>
      </w:pPr>
      <w:r w:rsidRPr="002C100F">
        <w:rPr>
          <w:b/>
          <w:u w:val="single"/>
        </w:rPr>
        <w:t>SZERZŐDÉS</w:t>
      </w:r>
    </w:p>
    <w:p w:rsidR="0046511C" w:rsidRPr="002C100F" w:rsidRDefault="0046511C" w:rsidP="0046511C">
      <w:pPr>
        <w:jc w:val="center"/>
        <w:rPr>
          <w:b/>
          <w:u w:val="single"/>
        </w:rPr>
      </w:pPr>
    </w:p>
    <w:p w:rsidR="0046511C" w:rsidRPr="00890BE1" w:rsidRDefault="0046511C" w:rsidP="0046511C">
      <w:pPr>
        <w:jc w:val="center"/>
        <w:rPr>
          <w:b/>
          <w:u w:val="single"/>
        </w:rPr>
      </w:pPr>
      <w:proofErr w:type="gramStart"/>
      <w:r w:rsidRPr="00890BE1">
        <w:rPr>
          <w:b/>
          <w:u w:val="single"/>
        </w:rPr>
        <w:t>ÜZLETRÉSZ  ÁTRUHÁZÁSÁRÓL</w:t>
      </w:r>
      <w:proofErr w:type="gramEnd"/>
    </w:p>
    <w:p w:rsidR="0046511C" w:rsidRPr="00890BE1" w:rsidRDefault="0046511C" w:rsidP="0046511C">
      <w:pPr>
        <w:autoSpaceDE w:val="0"/>
        <w:autoSpaceDN w:val="0"/>
        <w:adjustRightInd w:val="0"/>
        <w:jc w:val="both"/>
      </w:pPr>
    </w:p>
    <w:p w:rsidR="0046511C" w:rsidRPr="00890BE1" w:rsidRDefault="0046511C" w:rsidP="0046511C">
      <w:pPr>
        <w:autoSpaceDE w:val="0"/>
        <w:autoSpaceDN w:val="0"/>
        <w:adjustRightInd w:val="0"/>
        <w:jc w:val="both"/>
      </w:pPr>
      <w:r w:rsidRPr="00890BE1">
        <w:t xml:space="preserve">Amely létrejött egyrészről </w:t>
      </w:r>
      <w:r w:rsidRPr="00890BE1">
        <w:rPr>
          <w:b/>
        </w:rPr>
        <w:t xml:space="preserve">Tiszavasvári Város Önkormányzata </w:t>
      </w:r>
      <w:r w:rsidRPr="00890BE1">
        <w:t xml:space="preserve">(statisztikai számjele: 15732468-8411-321-15, törzskönyvi azonosító száma: 732462, képviseli: Dr. Fülöp Erik polgármester) 4440 Tiszavasvári, Városháza tér 4. </w:t>
      </w:r>
      <w:proofErr w:type="gramStart"/>
      <w:r w:rsidRPr="00890BE1">
        <w:t>sz.</w:t>
      </w:r>
      <w:proofErr w:type="gramEnd"/>
      <w:r w:rsidRPr="00890BE1">
        <w:t xml:space="preserve"> mint eladó, másrészről </w:t>
      </w:r>
      <w:r w:rsidRPr="00890BE1">
        <w:rPr>
          <w:b/>
        </w:rPr>
        <w:t>Kovács Miklós</w:t>
      </w:r>
      <w:r w:rsidRPr="00890BE1">
        <w:t xml:space="preserve"> </w:t>
      </w:r>
      <w:r w:rsidRPr="00890BE1">
        <w:rPr>
          <w:i/>
          <w:iCs/>
          <w:shd w:val="clear" w:color="auto" w:fill="FFFFFF"/>
        </w:rPr>
        <w:t xml:space="preserve"> </w:t>
      </w:r>
      <w:r w:rsidRPr="00890BE1">
        <w:rPr>
          <w:iCs/>
          <w:shd w:val="clear" w:color="auto" w:fill="FFFFFF"/>
        </w:rPr>
        <w:t xml:space="preserve">(an.: Dankó Julianna, </w:t>
      </w:r>
      <w:proofErr w:type="spellStart"/>
      <w:r w:rsidRPr="00890BE1">
        <w:rPr>
          <w:iCs/>
          <w:shd w:val="clear" w:color="auto" w:fill="FFFFFF"/>
        </w:rPr>
        <w:t>sz</w:t>
      </w:r>
      <w:proofErr w:type="spellEnd"/>
      <w:r w:rsidRPr="00890BE1">
        <w:rPr>
          <w:iCs/>
          <w:shd w:val="clear" w:color="auto" w:fill="FFFFFF"/>
        </w:rPr>
        <w:t>: 1</w:t>
      </w:r>
      <w:r w:rsidRPr="00890BE1">
        <w:rPr>
          <w:shd w:val="clear" w:color="auto" w:fill="FFFFFF"/>
        </w:rPr>
        <w:t>964.03.13) 4440 Tiszavasvári, Táncsics utca 20.</w:t>
      </w:r>
      <w:r w:rsidRPr="00890BE1">
        <w:t xml:space="preserve"> sz. alatti lakos, mint vevő között az alulírott napon és helyen az alábbi feltételekkel:</w:t>
      </w:r>
    </w:p>
    <w:p w:rsidR="0046511C" w:rsidRPr="00890BE1" w:rsidRDefault="0046511C" w:rsidP="0046511C">
      <w:pPr>
        <w:jc w:val="both"/>
      </w:pPr>
    </w:p>
    <w:p w:rsidR="0046511C" w:rsidRPr="00890BE1" w:rsidRDefault="0046511C" w:rsidP="0046511C">
      <w:pPr>
        <w:jc w:val="both"/>
      </w:pPr>
      <w:r w:rsidRPr="00890BE1">
        <w:rPr>
          <w:b/>
        </w:rPr>
        <w:t>1./</w:t>
      </w:r>
      <w:r w:rsidRPr="00890BE1">
        <w:tab/>
        <w:t xml:space="preserve">Eladó kijelenti, hogy tulajdonát képezi a </w:t>
      </w:r>
      <w:r>
        <w:t>„</w:t>
      </w:r>
      <w:r w:rsidRPr="00890BE1">
        <w:rPr>
          <w:bCs/>
          <w:shd w:val="clear" w:color="auto" w:fill="FFFFFF"/>
        </w:rPr>
        <w:t>KELET-KÖRNYEZET</w:t>
      </w:r>
      <w:r>
        <w:rPr>
          <w:bCs/>
          <w:shd w:val="clear" w:color="auto" w:fill="FFFFFF"/>
        </w:rPr>
        <w:t xml:space="preserve">” </w:t>
      </w:r>
      <w:proofErr w:type="spellStart"/>
      <w:r>
        <w:rPr>
          <w:bCs/>
          <w:shd w:val="clear" w:color="auto" w:fill="FFFFFF"/>
        </w:rPr>
        <w:t>Kanadai-Magyar</w:t>
      </w:r>
      <w:proofErr w:type="spellEnd"/>
      <w:r>
        <w:rPr>
          <w:bCs/>
          <w:shd w:val="clear" w:color="auto" w:fill="FFFFFF"/>
        </w:rPr>
        <w:t xml:space="preserve"> Környezetvédelmi </w:t>
      </w:r>
      <w:r w:rsidRPr="00890BE1">
        <w:rPr>
          <w:bCs/>
          <w:shd w:val="clear" w:color="auto" w:fill="FFFFFF"/>
        </w:rPr>
        <w:t>Nonprofit Kft. (cégjegyzékszám: Nyíregyházi Törvényszék Cégbírósága, Cg.15-09-066264</w:t>
      </w:r>
      <w:r w:rsidRPr="00890BE1">
        <w:rPr>
          <w:rStyle w:val="apple-converted-space"/>
          <w:shd w:val="clear" w:color="auto" w:fill="FFFFFF"/>
        </w:rPr>
        <w:t>)</w:t>
      </w:r>
      <w:r w:rsidRPr="00890BE1">
        <w:rPr>
          <w:bCs/>
          <w:shd w:val="clear" w:color="auto" w:fill="FFFFFF"/>
        </w:rPr>
        <w:t xml:space="preserve"> 4450 Tiszalök, Honvéd u 54.</w:t>
      </w:r>
      <w:r w:rsidRPr="00890BE1">
        <w:rPr>
          <w:rStyle w:val="apple-converted-space"/>
          <w:shd w:val="clear" w:color="auto" w:fill="FFFFFF"/>
        </w:rPr>
        <w:t> </w:t>
      </w:r>
      <w:r w:rsidRPr="00890BE1">
        <w:t xml:space="preserve">gazdasági társaságban </w:t>
      </w:r>
      <w:r>
        <w:t>600.000,</w:t>
      </w:r>
      <w:r w:rsidRPr="00890BE1">
        <w:t xml:space="preserve">- Ft, azaz: </w:t>
      </w:r>
      <w:r>
        <w:t>hatszázezer</w:t>
      </w:r>
      <w:r w:rsidRPr="00890BE1">
        <w:t xml:space="preserve"> forint névértékű üzletrész.   </w:t>
      </w:r>
    </w:p>
    <w:p w:rsidR="0046511C" w:rsidRPr="00C019A3" w:rsidRDefault="0046511C" w:rsidP="0046511C">
      <w:pPr>
        <w:jc w:val="both"/>
      </w:pPr>
      <w:r w:rsidRPr="00890BE1">
        <w:t>Eladó kijelenti, hogy a</w:t>
      </w:r>
      <w:r>
        <w:t xml:space="preserve"> 600.000</w:t>
      </w:r>
      <w:r w:rsidRPr="00890BE1">
        <w:t>,- Ft összegű pénzbetétjét a társaság rendelkezésére bocsátotta maradéktalanul a társasági szerződés vonatkozó rendelkezései szerint</w:t>
      </w:r>
      <w:r w:rsidRPr="00C019A3">
        <w:t>.</w:t>
      </w:r>
    </w:p>
    <w:p w:rsidR="0046511C" w:rsidRPr="00C019A3" w:rsidRDefault="0046511C" w:rsidP="0046511C">
      <w:pPr>
        <w:jc w:val="both"/>
      </w:pPr>
    </w:p>
    <w:p w:rsidR="0046511C" w:rsidRPr="00C019A3" w:rsidRDefault="0046511C" w:rsidP="0046511C">
      <w:pPr>
        <w:jc w:val="both"/>
      </w:pPr>
      <w:r w:rsidRPr="00C019A3">
        <w:rPr>
          <w:b/>
        </w:rPr>
        <w:t>2./</w:t>
      </w:r>
      <w:r w:rsidRPr="00C019A3">
        <w:t xml:space="preserve"> </w:t>
      </w:r>
      <w:r w:rsidRPr="00C019A3">
        <w:tab/>
      </w:r>
      <w:r>
        <w:t>Eladó eladja</w:t>
      </w:r>
      <w:r w:rsidRPr="00C019A3">
        <w:t xml:space="preserve"> vevőnek az 1. pontban körülírt </w:t>
      </w:r>
      <w:r>
        <w:t>600.000</w:t>
      </w:r>
      <w:r w:rsidRPr="00C019A3">
        <w:t xml:space="preserve"> Ft, azaz: </w:t>
      </w:r>
      <w:r>
        <w:t xml:space="preserve">hatszázezer forint névértékű üzletrészét </w:t>
      </w:r>
      <w:r w:rsidRPr="00C019A3">
        <w:t xml:space="preserve"> </w:t>
      </w:r>
      <w:r>
        <w:t>100.000</w:t>
      </w:r>
      <w:r w:rsidRPr="00C019A3">
        <w:t>,- Ft</w:t>
      </w:r>
      <w:r>
        <w:t xml:space="preserve"> vételáré</w:t>
      </w:r>
      <w:r w:rsidRPr="00C019A3">
        <w:t xml:space="preserve">rt, azaz: </w:t>
      </w:r>
      <w:r>
        <w:t>százezer</w:t>
      </w:r>
      <w:r w:rsidRPr="00C019A3">
        <w:t xml:space="preserve"> forint</w:t>
      </w:r>
      <w:r>
        <w:t xml:space="preserve"> vételár</w:t>
      </w:r>
      <w:r w:rsidRPr="00C019A3">
        <w:t>ért, vev</w:t>
      </w:r>
      <w:r>
        <w:t xml:space="preserve">ő pedig megveszi eladótól </w:t>
      </w:r>
      <w:proofErr w:type="gramStart"/>
      <w:r>
        <w:t>ezen</w:t>
      </w:r>
      <w:proofErr w:type="gramEnd"/>
      <w:r>
        <w:t xml:space="preserve"> 600.000</w:t>
      </w:r>
      <w:r w:rsidRPr="00C019A3">
        <w:t xml:space="preserve">,- Ft azaz: </w:t>
      </w:r>
      <w:r>
        <w:t>hatszázezer</w:t>
      </w:r>
      <w:r w:rsidRPr="00C019A3">
        <w:t xml:space="preserve"> né</w:t>
      </w:r>
      <w:r>
        <w:t>vértékű üzletrészt névértéken, 100.000</w:t>
      </w:r>
      <w:r w:rsidRPr="00C019A3">
        <w:t xml:space="preserve">,- Ft-ért azaz: </w:t>
      </w:r>
      <w:r>
        <w:t xml:space="preserve">százezer forintért. </w:t>
      </w:r>
    </w:p>
    <w:p w:rsidR="0046511C" w:rsidRPr="00C019A3" w:rsidRDefault="0046511C" w:rsidP="0046511C">
      <w:pPr>
        <w:jc w:val="both"/>
      </w:pPr>
    </w:p>
    <w:p w:rsidR="0046511C" w:rsidRPr="00C019A3" w:rsidRDefault="0046511C" w:rsidP="0046511C">
      <w:pPr>
        <w:jc w:val="both"/>
      </w:pPr>
      <w:r w:rsidRPr="00C019A3">
        <w:rPr>
          <w:b/>
        </w:rPr>
        <w:t>3./</w:t>
      </w:r>
      <w:r w:rsidRPr="00C019A3">
        <w:tab/>
        <w:t xml:space="preserve">Vevő jelen szerződés aláírásával egyidejűleg fizeti meg az eladó részére járó </w:t>
      </w:r>
      <w:r>
        <w:t>100.000</w:t>
      </w:r>
      <w:r w:rsidRPr="00C019A3">
        <w:t xml:space="preserve"> Ft vételárat maradéktalanul. Eladó jelen szerződés aláírásával is nyugtázza a részére járó </w:t>
      </w:r>
      <w:r>
        <w:t>100.000</w:t>
      </w:r>
      <w:r w:rsidRPr="00C019A3">
        <w:t xml:space="preserve"> Ft vételár maradéktalan átvételét. </w:t>
      </w:r>
    </w:p>
    <w:p w:rsidR="0046511C" w:rsidRPr="00C019A3" w:rsidRDefault="0046511C" w:rsidP="0046511C">
      <w:pPr>
        <w:jc w:val="both"/>
      </w:pPr>
    </w:p>
    <w:p w:rsidR="0046511C" w:rsidRPr="00C019A3" w:rsidRDefault="0046511C" w:rsidP="0046511C">
      <w:pPr>
        <w:jc w:val="both"/>
      </w:pPr>
      <w:r w:rsidRPr="00C019A3">
        <w:t xml:space="preserve">Vevő kijelenti, hogy az 1. pontban körülírt </w:t>
      </w:r>
      <w:r>
        <w:t>„</w:t>
      </w:r>
      <w:r w:rsidRPr="00890BE1">
        <w:rPr>
          <w:bCs/>
          <w:shd w:val="clear" w:color="auto" w:fill="FFFFFF"/>
        </w:rPr>
        <w:t>KELET-KÖRNYEZET</w:t>
      </w:r>
      <w:r>
        <w:rPr>
          <w:bCs/>
          <w:shd w:val="clear" w:color="auto" w:fill="FFFFFF"/>
        </w:rPr>
        <w:t>”</w:t>
      </w:r>
      <w:r w:rsidRPr="00890BE1">
        <w:rPr>
          <w:bCs/>
          <w:shd w:val="clear" w:color="auto" w:fill="FFFFFF"/>
        </w:rPr>
        <w:t xml:space="preserve"> </w:t>
      </w:r>
      <w:proofErr w:type="spellStart"/>
      <w:r>
        <w:rPr>
          <w:bCs/>
          <w:shd w:val="clear" w:color="auto" w:fill="FFFFFF"/>
        </w:rPr>
        <w:t>Kanadai-Magyar</w:t>
      </w:r>
      <w:proofErr w:type="spellEnd"/>
      <w:r>
        <w:rPr>
          <w:bCs/>
          <w:shd w:val="clear" w:color="auto" w:fill="FFFFFF"/>
        </w:rPr>
        <w:t xml:space="preserve"> Környezetvédelmi </w:t>
      </w:r>
      <w:r w:rsidRPr="00890BE1">
        <w:rPr>
          <w:bCs/>
          <w:shd w:val="clear" w:color="auto" w:fill="FFFFFF"/>
        </w:rPr>
        <w:t>Nonprofit Kft.</w:t>
      </w:r>
      <w:r w:rsidRPr="00C019A3">
        <w:rPr>
          <w:color w:val="000000"/>
        </w:rPr>
        <w:t xml:space="preserve"> </w:t>
      </w:r>
      <w:r w:rsidRPr="00C019A3">
        <w:t>gazdasági társaság társasági szerződését ismeri, magára nézve kötelezőnek elismeri.</w:t>
      </w:r>
    </w:p>
    <w:p w:rsidR="0046511C" w:rsidRPr="00C019A3" w:rsidRDefault="0046511C" w:rsidP="0046511C">
      <w:pPr>
        <w:jc w:val="both"/>
      </w:pPr>
    </w:p>
    <w:p w:rsidR="0046511C" w:rsidRPr="00C019A3" w:rsidRDefault="0046511C" w:rsidP="0046511C">
      <w:pPr>
        <w:jc w:val="both"/>
      </w:pPr>
      <w:r w:rsidRPr="00C019A3">
        <w:rPr>
          <w:b/>
        </w:rPr>
        <w:t>4./</w:t>
      </w:r>
      <w:r w:rsidRPr="00C019A3">
        <w:tab/>
        <w:t xml:space="preserve">Vevő kijelenti, hogy az 1. pontban körülírt gazdasági társaság vagyoni helyzetével kapcsolatos adatokat megismerte. Szerződő felek kijelentik, hogy az 1. pontban körülírt gazdasági társaság nem minősül az illetékekről szóló 1990. évi XCIII. tv. 18 § (1) </w:t>
      </w:r>
      <w:proofErr w:type="spellStart"/>
      <w:r w:rsidRPr="00C019A3">
        <w:t>bek</w:t>
      </w:r>
      <w:proofErr w:type="spellEnd"/>
      <w:r w:rsidRPr="00C019A3">
        <w:t xml:space="preserve">. </w:t>
      </w:r>
      <w:proofErr w:type="gramStart"/>
      <w:r w:rsidRPr="00C019A3">
        <w:t>h</w:t>
      </w:r>
      <w:proofErr w:type="gramEnd"/>
      <w:r w:rsidRPr="00C019A3">
        <w:t>) pontja szerinti</w:t>
      </w:r>
      <w:r>
        <w:t xml:space="preserve"> gazdasági társaságnak, mivel a</w:t>
      </w:r>
      <w:r w:rsidRPr="00C019A3">
        <w:t xml:space="preserve"> </w:t>
      </w:r>
      <w:r>
        <w:t>„</w:t>
      </w:r>
      <w:r w:rsidRPr="00890BE1">
        <w:rPr>
          <w:bCs/>
          <w:shd w:val="clear" w:color="auto" w:fill="FFFFFF"/>
        </w:rPr>
        <w:t>KELET-KÖRNYEZET</w:t>
      </w:r>
      <w:r>
        <w:rPr>
          <w:bCs/>
          <w:shd w:val="clear" w:color="auto" w:fill="FFFFFF"/>
        </w:rPr>
        <w:t>”</w:t>
      </w:r>
      <w:r w:rsidRPr="00890BE1">
        <w:rPr>
          <w:bCs/>
          <w:shd w:val="clear" w:color="auto" w:fill="FFFFFF"/>
        </w:rPr>
        <w:t xml:space="preserve"> </w:t>
      </w:r>
      <w:proofErr w:type="spellStart"/>
      <w:r>
        <w:rPr>
          <w:bCs/>
          <w:shd w:val="clear" w:color="auto" w:fill="FFFFFF"/>
        </w:rPr>
        <w:t>Kanadai-Magyar</w:t>
      </w:r>
      <w:proofErr w:type="spellEnd"/>
      <w:r>
        <w:rPr>
          <w:bCs/>
          <w:shd w:val="clear" w:color="auto" w:fill="FFFFFF"/>
        </w:rPr>
        <w:t xml:space="preserve"> Környezetvédelmi</w:t>
      </w:r>
      <w:r w:rsidRPr="00890BE1">
        <w:rPr>
          <w:bCs/>
          <w:shd w:val="clear" w:color="auto" w:fill="FFFFFF"/>
        </w:rPr>
        <w:t xml:space="preserve"> Nonprofit Kft. </w:t>
      </w:r>
      <w:r w:rsidRPr="00C019A3">
        <w:t xml:space="preserve">ingatlan vagyonnal nem rendelkezik. </w:t>
      </w:r>
    </w:p>
    <w:p w:rsidR="0046511C" w:rsidRPr="00C019A3" w:rsidRDefault="0046511C" w:rsidP="0046511C">
      <w:pPr>
        <w:jc w:val="both"/>
      </w:pPr>
    </w:p>
    <w:p w:rsidR="0046511C" w:rsidRPr="00C019A3" w:rsidRDefault="0046511C" w:rsidP="0046511C">
      <w:pPr>
        <w:jc w:val="both"/>
      </w:pPr>
      <w:r w:rsidRPr="00C019A3">
        <w:t>A fenti szerződésben nem szabályozott kérdésekben a Ptk. vonatkozó rendelkezéseit kell alkalmazni.</w:t>
      </w:r>
    </w:p>
    <w:p w:rsidR="0046511C" w:rsidRPr="00C019A3" w:rsidRDefault="0046511C" w:rsidP="0046511C">
      <w:pPr>
        <w:jc w:val="both"/>
      </w:pPr>
    </w:p>
    <w:p w:rsidR="0046511C" w:rsidRPr="00C019A3" w:rsidRDefault="0046511C" w:rsidP="0046511C">
      <w:pPr>
        <w:jc w:val="both"/>
      </w:pPr>
      <w:r>
        <w:t>Tiszavasvári</w:t>
      </w:r>
      <w:r w:rsidRPr="00C019A3">
        <w:t>, 201</w:t>
      </w:r>
      <w:r>
        <w:t xml:space="preserve">7. </w:t>
      </w:r>
      <w:proofErr w:type="gramStart"/>
      <w:r>
        <w:t>február …</w:t>
      </w:r>
      <w:proofErr w:type="gramEnd"/>
      <w:r>
        <w:t>….</w:t>
      </w:r>
      <w:r w:rsidRPr="00C019A3">
        <w:t xml:space="preserve">   </w:t>
      </w:r>
    </w:p>
    <w:p w:rsidR="0046511C" w:rsidRPr="00C019A3" w:rsidRDefault="0046511C" w:rsidP="0046511C">
      <w:pPr>
        <w:jc w:val="both"/>
      </w:pPr>
    </w:p>
    <w:p w:rsidR="0046511C" w:rsidRPr="00C019A3" w:rsidRDefault="0046511C" w:rsidP="0046511C">
      <w:r>
        <w:t>-----</w:t>
      </w:r>
      <w:r w:rsidRPr="00C019A3">
        <w:t xml:space="preserve">-------------------------------------------------            </w:t>
      </w:r>
      <w:r>
        <w:t xml:space="preserve">     </w:t>
      </w:r>
      <w:r w:rsidRPr="00C019A3">
        <w:t xml:space="preserve">------------------------------------------------  </w:t>
      </w:r>
    </w:p>
    <w:p w:rsidR="0046511C" w:rsidRDefault="0046511C" w:rsidP="0046511C">
      <w:r>
        <w:t xml:space="preserve">   Tiszavasvári Város </w:t>
      </w:r>
      <w:proofErr w:type="gramStart"/>
      <w:r>
        <w:t xml:space="preserve">Önkormányzata </w:t>
      </w:r>
      <w:r w:rsidRPr="00C019A3">
        <w:t xml:space="preserve">                      </w:t>
      </w:r>
      <w:r>
        <w:t xml:space="preserve">    </w:t>
      </w:r>
      <w:r w:rsidRPr="00C019A3">
        <w:t xml:space="preserve">  </w:t>
      </w:r>
      <w:r>
        <w:t xml:space="preserve">     Kovács</w:t>
      </w:r>
      <w:proofErr w:type="gramEnd"/>
      <w:r>
        <w:t xml:space="preserve"> Miklós </w:t>
      </w:r>
      <w:r w:rsidRPr="00C019A3">
        <w:t xml:space="preserve">vevő      </w:t>
      </w:r>
    </w:p>
    <w:p w:rsidR="0046511C" w:rsidRDefault="0046511C" w:rsidP="0046511C">
      <w:pPr>
        <w:ind w:left="1416"/>
      </w:pPr>
      <w:proofErr w:type="gramStart"/>
      <w:r>
        <w:t>eladó</w:t>
      </w:r>
      <w:proofErr w:type="gramEnd"/>
    </w:p>
    <w:p w:rsidR="0046511C" w:rsidRPr="00C019A3" w:rsidRDefault="0046511C" w:rsidP="0046511C">
      <w:r>
        <w:t xml:space="preserve">       Dr. Fülöp Erik polgármester</w:t>
      </w:r>
      <w:r w:rsidRPr="00C019A3">
        <w:t xml:space="preserve">                                          </w:t>
      </w:r>
    </w:p>
    <w:p w:rsidR="0046511C" w:rsidRPr="00C019A3" w:rsidRDefault="0046511C" w:rsidP="0046511C"/>
    <w:p w:rsidR="0046511C" w:rsidRPr="00C019A3" w:rsidRDefault="0046511C" w:rsidP="0046511C">
      <w:pPr>
        <w:jc w:val="both"/>
        <w:rPr>
          <w:b/>
          <w:u w:val="single"/>
        </w:rPr>
      </w:pPr>
    </w:p>
    <w:p w:rsidR="0046511C" w:rsidRPr="00C019A3" w:rsidRDefault="0046511C" w:rsidP="0046511C">
      <w:pPr>
        <w:jc w:val="both"/>
        <w:rPr>
          <w:b/>
          <w:u w:val="single"/>
        </w:rPr>
      </w:pPr>
      <w:r w:rsidRPr="00C019A3">
        <w:rPr>
          <w:b/>
          <w:u w:val="single"/>
        </w:rPr>
        <w:t xml:space="preserve">Aláírva </w:t>
      </w:r>
      <w:proofErr w:type="gramStart"/>
      <w:r w:rsidRPr="00C019A3">
        <w:rPr>
          <w:b/>
          <w:u w:val="single"/>
        </w:rPr>
        <w:t>előttünk</w:t>
      </w:r>
      <w:proofErr w:type="gramEnd"/>
      <w:r w:rsidRPr="00C019A3">
        <w:rPr>
          <w:b/>
          <w:u w:val="single"/>
        </w:rPr>
        <w:t xml:space="preserve"> mint tanuk előtt:</w:t>
      </w:r>
    </w:p>
    <w:p w:rsidR="0046511C" w:rsidRPr="00C019A3" w:rsidRDefault="0046511C" w:rsidP="0046511C">
      <w:pPr>
        <w:jc w:val="both"/>
      </w:pPr>
    </w:p>
    <w:p w:rsidR="0046511C" w:rsidRPr="00C019A3" w:rsidRDefault="0046511C" w:rsidP="0046511C">
      <w:r w:rsidRPr="00C019A3">
        <w:t>1./ Név</w:t>
      </w:r>
      <w:proofErr w:type="gramStart"/>
      <w:r w:rsidRPr="00C019A3">
        <w:t>.:</w:t>
      </w:r>
      <w:proofErr w:type="gramEnd"/>
      <w:r w:rsidRPr="00C019A3">
        <w:t xml:space="preserve"> ........................................ Lakcím</w:t>
      </w:r>
      <w:proofErr w:type="gramStart"/>
      <w:r w:rsidRPr="00C019A3">
        <w:t>: ..</w:t>
      </w:r>
      <w:proofErr w:type="gramEnd"/>
      <w:r w:rsidRPr="00C019A3">
        <w:t xml:space="preserve">.......................................................... </w:t>
      </w:r>
      <w:proofErr w:type="spellStart"/>
      <w:r w:rsidRPr="00C019A3">
        <w:t>Szig</w:t>
      </w:r>
      <w:proofErr w:type="spellEnd"/>
      <w:proofErr w:type="gramStart"/>
      <w:r w:rsidRPr="00C019A3">
        <w:t>: …</w:t>
      </w:r>
      <w:proofErr w:type="gramEnd"/>
      <w:r w:rsidRPr="00C019A3">
        <w:t>……….</w:t>
      </w:r>
    </w:p>
    <w:p w:rsidR="0046511C" w:rsidRPr="00C019A3" w:rsidRDefault="0046511C" w:rsidP="0046511C"/>
    <w:p w:rsidR="0046511C" w:rsidRPr="00C019A3" w:rsidRDefault="0046511C" w:rsidP="0046511C">
      <w:r w:rsidRPr="00C019A3">
        <w:t>2./ Név</w:t>
      </w:r>
      <w:proofErr w:type="gramStart"/>
      <w:r w:rsidRPr="00C019A3">
        <w:t>.:</w:t>
      </w:r>
      <w:proofErr w:type="gramEnd"/>
      <w:r w:rsidRPr="00C019A3">
        <w:t xml:space="preserve"> ........................................ Lakcím</w:t>
      </w:r>
      <w:proofErr w:type="gramStart"/>
      <w:r w:rsidRPr="00C019A3">
        <w:t>: ..</w:t>
      </w:r>
      <w:proofErr w:type="gramEnd"/>
      <w:r w:rsidRPr="00C019A3">
        <w:t xml:space="preserve">.......................................................... </w:t>
      </w:r>
      <w:proofErr w:type="spellStart"/>
      <w:r w:rsidRPr="00C019A3">
        <w:t>Szig</w:t>
      </w:r>
      <w:proofErr w:type="spellEnd"/>
      <w:proofErr w:type="gramStart"/>
      <w:r w:rsidRPr="00C019A3">
        <w:t>: …</w:t>
      </w:r>
      <w:proofErr w:type="gramEnd"/>
      <w:r w:rsidRPr="00C019A3">
        <w:t>……….</w:t>
      </w:r>
    </w:p>
    <w:p w:rsidR="0046511C" w:rsidRDefault="0046511C" w:rsidP="0046511C"/>
    <w:p w:rsidR="0046511C" w:rsidRDefault="0046511C" w:rsidP="0046511C">
      <w:pPr>
        <w:jc w:val="both"/>
        <w:rPr>
          <w:rFonts w:ascii="Times New Roman" w:hAnsi="Times New Roman" w:cs="Times New Roman"/>
        </w:rPr>
      </w:pPr>
    </w:p>
    <w:p w:rsidR="00BB42E4" w:rsidRDefault="00BB42E4"/>
    <w:sectPr w:rsidR="00BB42E4">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271659"/>
      <w:docPartObj>
        <w:docPartGallery w:val="Page Numbers (Bottom of Page)"/>
        <w:docPartUnique/>
      </w:docPartObj>
    </w:sdtPr>
    <w:sdtEndPr/>
    <w:sdtContent>
      <w:p w:rsidR="00FD57BA" w:rsidRDefault="007B6C7C">
        <w:pPr>
          <w:pStyle w:val="llb"/>
          <w:jc w:val="center"/>
        </w:pPr>
        <w:r>
          <w:fldChar w:fldCharType="begin"/>
        </w:r>
        <w:r>
          <w:instrText>PAGE   \* MERGEFORMAT</w:instrText>
        </w:r>
        <w:r>
          <w:fldChar w:fldCharType="separate"/>
        </w:r>
        <w:r>
          <w:rPr>
            <w:noProof/>
          </w:rPr>
          <w:t>1</w:t>
        </w:r>
        <w:r>
          <w:fldChar w:fldCharType="end"/>
        </w:r>
      </w:p>
    </w:sdtContent>
  </w:sdt>
  <w:p w:rsidR="00FD57BA" w:rsidRDefault="007B6C7C">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F47C1"/>
    <w:multiLevelType w:val="hybridMultilevel"/>
    <w:tmpl w:val="8B1AFF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3F7122E"/>
    <w:multiLevelType w:val="multilevel"/>
    <w:tmpl w:val="5532ED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1C"/>
    <w:rsid w:val="0046511C"/>
    <w:rsid w:val="007B6C7C"/>
    <w:rsid w:val="00BB42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511C"/>
    <w:pPr>
      <w:spacing w:after="0" w:line="240" w:lineRule="auto"/>
    </w:pPr>
    <w:rPr>
      <w:rFonts w:ascii="Arial" w:eastAsia="Calibri" w:hAnsi="Arial" w:cs="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6511C"/>
    <w:pPr>
      <w:ind w:left="720"/>
      <w:contextualSpacing/>
    </w:pPr>
  </w:style>
  <w:style w:type="character" w:customStyle="1" w:styleId="apple-converted-space">
    <w:name w:val="apple-converted-space"/>
    <w:basedOn w:val="Bekezdsalapbettpusa"/>
    <w:rsid w:val="0046511C"/>
  </w:style>
  <w:style w:type="paragraph" w:styleId="Szvegtrzs">
    <w:name w:val="Body Text"/>
    <w:basedOn w:val="Norml"/>
    <w:link w:val="SzvegtrzsChar"/>
    <w:rsid w:val="0046511C"/>
    <w:pPr>
      <w:spacing w:line="360" w:lineRule="auto"/>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rsid w:val="0046511C"/>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46511C"/>
    <w:pPr>
      <w:tabs>
        <w:tab w:val="center" w:pos="4536"/>
        <w:tab w:val="right" w:pos="9072"/>
      </w:tabs>
    </w:pPr>
  </w:style>
  <w:style w:type="character" w:customStyle="1" w:styleId="llbChar">
    <w:name w:val="Élőláb Char"/>
    <w:basedOn w:val="Bekezdsalapbettpusa"/>
    <w:link w:val="llb"/>
    <w:uiPriority w:val="99"/>
    <w:rsid w:val="0046511C"/>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511C"/>
    <w:pPr>
      <w:spacing w:after="0" w:line="240" w:lineRule="auto"/>
    </w:pPr>
    <w:rPr>
      <w:rFonts w:ascii="Arial" w:eastAsia="Calibri" w:hAnsi="Arial" w:cs="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6511C"/>
    <w:pPr>
      <w:ind w:left="720"/>
      <w:contextualSpacing/>
    </w:pPr>
  </w:style>
  <w:style w:type="character" w:customStyle="1" w:styleId="apple-converted-space">
    <w:name w:val="apple-converted-space"/>
    <w:basedOn w:val="Bekezdsalapbettpusa"/>
    <w:rsid w:val="0046511C"/>
  </w:style>
  <w:style w:type="paragraph" w:styleId="Szvegtrzs">
    <w:name w:val="Body Text"/>
    <w:basedOn w:val="Norml"/>
    <w:link w:val="SzvegtrzsChar"/>
    <w:rsid w:val="0046511C"/>
    <w:pPr>
      <w:spacing w:line="360" w:lineRule="auto"/>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rsid w:val="0046511C"/>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46511C"/>
    <w:pPr>
      <w:tabs>
        <w:tab w:val="center" w:pos="4536"/>
        <w:tab w:val="right" w:pos="9072"/>
      </w:tabs>
    </w:pPr>
  </w:style>
  <w:style w:type="character" w:customStyle="1" w:styleId="llbChar">
    <w:name w:val="Élőláb Char"/>
    <w:basedOn w:val="Bekezdsalapbettpusa"/>
    <w:link w:val="llb"/>
    <w:uiPriority w:val="99"/>
    <w:rsid w:val="0046511C"/>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521</Words>
  <Characters>3600</Characters>
  <Application>Microsoft Office Word</Application>
  <DocSecurity>0</DocSecurity>
  <Lines>30</Lines>
  <Paragraphs>8</Paragraphs>
  <ScaleCrop>false</ScaleCrop>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2</cp:revision>
  <dcterms:created xsi:type="dcterms:W3CDTF">2017-02-16T06:40:00Z</dcterms:created>
  <dcterms:modified xsi:type="dcterms:W3CDTF">2017-02-16T08:07:00Z</dcterms:modified>
</cp:coreProperties>
</file>