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21" w:rsidRDefault="00426021" w:rsidP="00682A2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Default="00426021" w:rsidP="00866BC8">
      <w:pPr>
        <w:spacing w:after="0"/>
        <w:ind w:left="3540" w:firstLine="70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131/2016. (V.19.) Kt. számú határozat melléklete</w:t>
      </w:r>
    </w:p>
    <w:p w:rsidR="00426021" w:rsidRDefault="00426021" w:rsidP="001C0784">
      <w:pPr>
        <w:spacing w:after="0"/>
        <w:jc w:val="center"/>
        <w:rPr>
          <w:b/>
          <w:bCs/>
          <w:sz w:val="36"/>
          <w:szCs w:val="36"/>
        </w:rPr>
      </w:pPr>
    </w:p>
    <w:p w:rsidR="00426021" w:rsidRDefault="00426021" w:rsidP="001C0784">
      <w:pPr>
        <w:spacing w:after="0"/>
        <w:jc w:val="center"/>
        <w:rPr>
          <w:b/>
          <w:bCs/>
          <w:sz w:val="36"/>
          <w:szCs w:val="36"/>
        </w:rPr>
      </w:pPr>
    </w:p>
    <w:p w:rsidR="00426021" w:rsidRDefault="00426021" w:rsidP="001C0784">
      <w:pPr>
        <w:spacing w:after="0"/>
        <w:jc w:val="center"/>
        <w:rPr>
          <w:b/>
          <w:bCs/>
          <w:sz w:val="36"/>
          <w:szCs w:val="36"/>
        </w:rPr>
      </w:pPr>
    </w:p>
    <w:p w:rsidR="00426021" w:rsidRDefault="00426021" w:rsidP="001C0784">
      <w:pPr>
        <w:spacing w:after="0"/>
        <w:jc w:val="center"/>
        <w:rPr>
          <w:b/>
          <w:bCs/>
          <w:sz w:val="36"/>
          <w:szCs w:val="36"/>
        </w:rPr>
      </w:pPr>
    </w:p>
    <w:p w:rsidR="00426021" w:rsidRDefault="00426021" w:rsidP="001C0784">
      <w:pPr>
        <w:spacing w:after="0"/>
        <w:jc w:val="center"/>
        <w:rPr>
          <w:b/>
          <w:bCs/>
          <w:sz w:val="36"/>
          <w:szCs w:val="36"/>
        </w:rPr>
      </w:pPr>
    </w:p>
    <w:p w:rsidR="00426021" w:rsidRPr="00D72993" w:rsidRDefault="00426021" w:rsidP="001C0784">
      <w:pPr>
        <w:spacing w:after="0"/>
        <w:jc w:val="center"/>
        <w:rPr>
          <w:b/>
          <w:bCs/>
          <w:sz w:val="38"/>
          <w:szCs w:val="38"/>
        </w:rPr>
      </w:pPr>
      <w:r w:rsidRPr="00D72993">
        <w:rPr>
          <w:b/>
          <w:bCs/>
          <w:sz w:val="38"/>
          <w:szCs w:val="38"/>
        </w:rPr>
        <w:t xml:space="preserve">NYÍRSÉGI SZAKKÉPZÉS-SZERVEZÉSI </w:t>
      </w:r>
    </w:p>
    <w:p w:rsidR="00426021" w:rsidRPr="00D72993" w:rsidRDefault="00426021" w:rsidP="001C0784">
      <w:pPr>
        <w:spacing w:after="0"/>
        <w:jc w:val="center"/>
        <w:rPr>
          <w:b/>
          <w:bCs/>
          <w:sz w:val="38"/>
          <w:szCs w:val="38"/>
        </w:rPr>
      </w:pPr>
      <w:r w:rsidRPr="00D72993">
        <w:rPr>
          <w:b/>
          <w:bCs/>
          <w:sz w:val="38"/>
          <w:szCs w:val="38"/>
        </w:rPr>
        <w:t>KÖZHASZNÚ NONPROFIT KFT.</w:t>
      </w:r>
    </w:p>
    <w:p w:rsidR="00426021" w:rsidRPr="00D72993" w:rsidRDefault="00426021" w:rsidP="001C0784">
      <w:pPr>
        <w:spacing w:after="0"/>
        <w:jc w:val="center"/>
        <w:rPr>
          <w:b/>
          <w:bCs/>
          <w:sz w:val="24"/>
          <w:szCs w:val="24"/>
        </w:rPr>
      </w:pPr>
    </w:p>
    <w:p w:rsidR="00426021" w:rsidRPr="00D72993" w:rsidRDefault="00426021" w:rsidP="001C0784">
      <w:pPr>
        <w:spacing w:after="0"/>
        <w:jc w:val="center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4400 Nyíregyháza, Dugonics u. 10-12.</w:t>
      </w:r>
    </w:p>
    <w:p w:rsidR="00426021" w:rsidRPr="00D72993" w:rsidRDefault="00426021" w:rsidP="001C0784">
      <w:pPr>
        <w:spacing w:after="0"/>
        <w:jc w:val="center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Cégjegyzékszám: 15-09-072924</w:t>
      </w:r>
    </w:p>
    <w:p w:rsidR="00426021" w:rsidRPr="00D72993" w:rsidRDefault="00426021" w:rsidP="001C0784">
      <w:pPr>
        <w:spacing w:after="0"/>
        <w:jc w:val="center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Statisztikai számjel: 15380549-8532-572-15</w:t>
      </w:r>
    </w:p>
    <w:p w:rsidR="00426021" w:rsidRPr="00D72993" w:rsidRDefault="00426021" w:rsidP="001C0784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40"/>
          <w:szCs w:val="40"/>
        </w:rPr>
      </w:pPr>
    </w:p>
    <w:p w:rsidR="00426021" w:rsidRPr="00D72993" w:rsidRDefault="00426021" w:rsidP="001C0784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40"/>
          <w:szCs w:val="40"/>
        </w:rPr>
      </w:pPr>
    </w:p>
    <w:p w:rsidR="00426021" w:rsidRPr="00D72993" w:rsidRDefault="00426021" w:rsidP="001C0784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44"/>
          <w:szCs w:val="44"/>
        </w:rPr>
      </w:pPr>
      <w:r w:rsidRPr="00D72993">
        <w:rPr>
          <w:b/>
          <w:bCs/>
          <w:sz w:val="44"/>
          <w:szCs w:val="44"/>
        </w:rPr>
        <w:t>201</w:t>
      </w:r>
      <w:r>
        <w:rPr>
          <w:b/>
          <w:bCs/>
          <w:sz w:val="44"/>
          <w:szCs w:val="44"/>
        </w:rPr>
        <w:t>5</w:t>
      </w:r>
      <w:r w:rsidRPr="00D72993">
        <w:rPr>
          <w:b/>
          <w:bCs/>
          <w:sz w:val="44"/>
          <w:szCs w:val="44"/>
        </w:rPr>
        <w:t>. ÉVI EGYSZERŰSÍTETT</w:t>
      </w:r>
    </w:p>
    <w:p w:rsidR="00426021" w:rsidRPr="00D72993" w:rsidRDefault="00426021" w:rsidP="001C0784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44"/>
          <w:szCs w:val="44"/>
        </w:rPr>
      </w:pPr>
      <w:r w:rsidRPr="00D72993">
        <w:rPr>
          <w:b/>
          <w:bCs/>
          <w:sz w:val="44"/>
          <w:szCs w:val="44"/>
        </w:rPr>
        <w:t>ÉVES BESZÁMOLÓ</w:t>
      </w:r>
    </w:p>
    <w:p w:rsidR="00426021" w:rsidRPr="00D72993" w:rsidRDefault="004260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26021" w:rsidRPr="00D72993" w:rsidRDefault="004260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26021" w:rsidRPr="00D72993" w:rsidRDefault="004260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26021" w:rsidRPr="00D72993" w:rsidRDefault="004260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26021" w:rsidRPr="00D72993" w:rsidRDefault="004260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26021" w:rsidRPr="00D72993" w:rsidRDefault="004260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26021" w:rsidRPr="00D72993" w:rsidRDefault="004260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26021" w:rsidRPr="00D72993" w:rsidRDefault="004260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Kelt: Nyíregyháza, 201</w:t>
      </w:r>
      <w:r>
        <w:rPr>
          <w:sz w:val="24"/>
          <w:szCs w:val="24"/>
        </w:rPr>
        <w:t>6</w:t>
      </w:r>
      <w:r w:rsidRPr="00D72993">
        <w:rPr>
          <w:sz w:val="24"/>
          <w:szCs w:val="24"/>
        </w:rPr>
        <w:t xml:space="preserve">. </w:t>
      </w:r>
      <w:r>
        <w:rPr>
          <w:sz w:val="24"/>
          <w:szCs w:val="24"/>
        </w:rPr>
        <w:t>április</w:t>
      </w:r>
      <w:r w:rsidRPr="00D72993">
        <w:rPr>
          <w:sz w:val="24"/>
          <w:szCs w:val="24"/>
        </w:rPr>
        <w:t xml:space="preserve"> </w:t>
      </w:r>
      <w:r>
        <w:rPr>
          <w:sz w:val="24"/>
          <w:szCs w:val="24"/>
        </w:rPr>
        <w:t>30</w:t>
      </w:r>
      <w:r w:rsidRPr="00D72993">
        <w:rPr>
          <w:sz w:val="24"/>
          <w:szCs w:val="24"/>
        </w:rPr>
        <w:t xml:space="preserve">. </w:t>
      </w:r>
    </w:p>
    <w:p w:rsidR="00426021" w:rsidRPr="00D72993" w:rsidRDefault="00426021" w:rsidP="00083AFD">
      <w:pPr>
        <w:spacing w:after="0"/>
        <w:jc w:val="both"/>
        <w:rPr>
          <w:sz w:val="24"/>
          <w:szCs w:val="24"/>
        </w:rPr>
      </w:pPr>
    </w:p>
    <w:p w:rsidR="00426021" w:rsidRPr="00D72993" w:rsidRDefault="00426021" w:rsidP="00083AFD">
      <w:pPr>
        <w:spacing w:after="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  <w:t xml:space="preserve">        </w:t>
      </w:r>
      <w:r w:rsidRPr="00D72993">
        <w:rPr>
          <w:sz w:val="24"/>
          <w:szCs w:val="24"/>
        </w:rPr>
        <w:tab/>
        <w:t xml:space="preserve">           …..………………………………..</w:t>
      </w:r>
    </w:p>
    <w:p w:rsidR="00426021" w:rsidRPr="00D72993" w:rsidRDefault="00426021" w:rsidP="00083AFD">
      <w:pPr>
        <w:spacing w:after="0"/>
        <w:ind w:left="5664" w:firstLine="708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Gaszperné Román Margit</w:t>
      </w:r>
    </w:p>
    <w:p w:rsidR="00426021" w:rsidRPr="00D72993" w:rsidRDefault="00426021" w:rsidP="00083AFD">
      <w:pPr>
        <w:spacing w:after="0"/>
        <w:ind w:left="5664" w:firstLine="708"/>
        <w:jc w:val="both"/>
        <w:rPr>
          <w:sz w:val="24"/>
          <w:szCs w:val="24"/>
        </w:rPr>
      </w:pPr>
      <w:r w:rsidRPr="00D72993">
        <w:rPr>
          <w:sz w:val="24"/>
          <w:szCs w:val="24"/>
        </w:rPr>
        <w:t xml:space="preserve">           ügyvezető</w:t>
      </w:r>
    </w:p>
    <w:p w:rsidR="00426021" w:rsidRPr="00D72993" w:rsidRDefault="00426021" w:rsidP="00083AFD">
      <w:pPr>
        <w:spacing w:after="0"/>
        <w:jc w:val="both"/>
        <w:rPr>
          <w:sz w:val="20"/>
          <w:szCs w:val="20"/>
        </w:rPr>
      </w:pPr>
    </w:p>
    <w:bookmarkStart w:id="0" w:name="_MON_1397541201"/>
    <w:bookmarkStart w:id="1" w:name="_MON_1397541211"/>
    <w:bookmarkStart w:id="2" w:name="_MON_1397541224"/>
    <w:bookmarkStart w:id="3" w:name="_MON_1397541238"/>
    <w:bookmarkStart w:id="4" w:name="_MON_1397541248"/>
    <w:bookmarkStart w:id="5" w:name="_MON_1397541303"/>
    <w:bookmarkStart w:id="6" w:name="_MON_1397541336"/>
    <w:bookmarkStart w:id="7" w:name="_MON_1397541349"/>
    <w:bookmarkStart w:id="8" w:name="_MON_1397541371"/>
    <w:bookmarkStart w:id="9" w:name="_MON_1397541381"/>
    <w:bookmarkStart w:id="10" w:name="_MON_1397541393"/>
    <w:bookmarkStart w:id="11" w:name="_MON_1397541406"/>
    <w:bookmarkStart w:id="12" w:name="_MON_1397541412"/>
    <w:bookmarkStart w:id="13" w:name="_MON_1397541429"/>
    <w:bookmarkStart w:id="14" w:name="_MON_1397541482"/>
    <w:bookmarkStart w:id="15" w:name="_MON_1429186661"/>
    <w:bookmarkStart w:id="16" w:name="_MON_1429702189"/>
    <w:bookmarkStart w:id="17" w:name="_MON_1333789986"/>
    <w:bookmarkStart w:id="18" w:name="_MON_1333790322"/>
    <w:bookmarkStart w:id="19" w:name="_MON_1333802666"/>
    <w:bookmarkStart w:id="20" w:name="_MON_1333802696"/>
    <w:bookmarkStart w:id="21" w:name="_MON_1333980589"/>
    <w:bookmarkStart w:id="22" w:name="_MON_1365764134"/>
    <w:bookmarkStart w:id="23" w:name="_MON_1365764156"/>
    <w:bookmarkStart w:id="24" w:name="_MON_1365764228"/>
    <w:bookmarkStart w:id="25" w:name="_MON_1397133439"/>
    <w:bookmarkStart w:id="26" w:name="_MON_1397133477"/>
    <w:bookmarkStart w:id="27" w:name="_MON_1397158941"/>
    <w:bookmarkStart w:id="28" w:name="_MON_1397159063"/>
    <w:bookmarkStart w:id="29" w:name="_MON_1397159084"/>
    <w:bookmarkStart w:id="30" w:name="_MON_1397160081"/>
    <w:bookmarkStart w:id="31" w:name="_MON_1397541142"/>
    <w:bookmarkStart w:id="32" w:name="_MON_1397541159"/>
    <w:bookmarkStart w:id="33" w:name="_MON_1397541183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p w:rsidR="00426021" w:rsidRPr="00D72993" w:rsidRDefault="00426021" w:rsidP="00083AFD">
      <w:pPr>
        <w:spacing w:after="0"/>
        <w:jc w:val="both"/>
        <w:rPr>
          <w:sz w:val="28"/>
          <w:szCs w:val="28"/>
        </w:rPr>
      </w:pPr>
      <w:r w:rsidRPr="00D72993">
        <w:rPr>
          <w:rFonts w:ascii="Times New Roman" w:eastAsia="Times New Roman" w:hAnsi="Times New Roman" w:cs="Times New Roman"/>
          <w:sz w:val="20"/>
          <w:szCs w:val="20"/>
        </w:rPr>
        <w:object w:dxaOrig="10443" w:dyaOrig="152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511.5pt;height:617.25pt" o:ole="">
            <v:imagedata r:id="rId7" o:title=""/>
            <o:lock v:ext="edit" aspectratio="f"/>
          </v:shape>
          <o:OLEObject Type="Embed" ProgID="Excel.Sheet.8" ShapeID="_x0000_i1029" DrawAspect="Content" ObjectID="_1525178899" r:id="rId8"/>
        </w:object>
      </w:r>
      <w:r w:rsidRPr="00D72993">
        <w:br w:type="page"/>
      </w:r>
      <w:bookmarkStart w:id="34" w:name="_MON_1429634239"/>
      <w:bookmarkStart w:id="35" w:name="_MON_1429634254"/>
      <w:bookmarkStart w:id="36" w:name="_MON_1429702247"/>
      <w:bookmarkStart w:id="37" w:name="_MON_1429702260"/>
      <w:bookmarkStart w:id="38" w:name="_MON_1429702347"/>
      <w:bookmarkStart w:id="39" w:name="_MON_1333790129"/>
      <w:bookmarkStart w:id="40" w:name="_MON_1333802642"/>
      <w:bookmarkStart w:id="41" w:name="_MON_1333980635"/>
      <w:bookmarkStart w:id="42" w:name="_MON_1334010043"/>
      <w:bookmarkStart w:id="43" w:name="_MON_1365764235"/>
      <w:bookmarkStart w:id="44" w:name="_MON_1365764252"/>
      <w:bookmarkStart w:id="45" w:name="_MON_1365764259"/>
      <w:bookmarkStart w:id="46" w:name="_MON_1365764265"/>
      <w:bookmarkStart w:id="47" w:name="_MON_1365764326"/>
      <w:bookmarkStart w:id="48" w:name="_MON_1397133455"/>
      <w:bookmarkStart w:id="49" w:name="_MON_1397159107"/>
      <w:bookmarkStart w:id="50" w:name="_MON_1397160103"/>
      <w:bookmarkStart w:id="51" w:name="_MON_1397541447"/>
      <w:bookmarkStart w:id="52" w:name="_MON_1397541491"/>
      <w:bookmarkStart w:id="53" w:name="_MON_1397541505"/>
      <w:bookmarkStart w:id="54" w:name="_MON_1397541519"/>
      <w:bookmarkStart w:id="55" w:name="_MON_1429186836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 w:rsidRPr="00D72993">
        <w:rPr>
          <w:rFonts w:ascii="Times New Roman" w:eastAsia="Times New Roman" w:hAnsi="Times New Roman" w:cs="Times New Roman"/>
          <w:sz w:val="28"/>
          <w:szCs w:val="28"/>
        </w:rPr>
        <w:object w:dxaOrig="9514" w:dyaOrig="12162">
          <v:shape id="_x0000_i1030" type="#_x0000_t75" style="width:499.5pt;height:583.5pt" o:ole="">
            <v:imagedata r:id="rId9" o:title=""/>
            <o:lock v:ext="edit" aspectratio="f"/>
          </v:shape>
          <o:OLEObject Type="Embed" ProgID="Excel.Sheet.8" ShapeID="_x0000_i1030" DrawAspect="Content" ObjectID="_1525178900" r:id="rId10"/>
        </w:object>
      </w:r>
    </w:p>
    <w:p w:rsidR="00426021" w:rsidRPr="00D72993" w:rsidRDefault="00426021" w:rsidP="00083AFD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16"/>
          <w:szCs w:val="16"/>
        </w:rPr>
      </w:pPr>
    </w:p>
    <w:p w:rsidR="00426021" w:rsidRPr="00D72993" w:rsidRDefault="00426021" w:rsidP="00083AFD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16"/>
          <w:szCs w:val="16"/>
        </w:rPr>
      </w:pPr>
      <w:r w:rsidRPr="00D72993">
        <w:rPr>
          <w:sz w:val="16"/>
          <w:szCs w:val="16"/>
        </w:rPr>
        <w:br w:type="page"/>
      </w:r>
    </w:p>
    <w:p w:rsidR="00426021" w:rsidRPr="00D72993" w:rsidRDefault="00426021" w:rsidP="00083AFD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16"/>
          <w:szCs w:val="16"/>
        </w:rPr>
      </w:pPr>
    </w:p>
    <w:p w:rsidR="00426021" w:rsidRPr="00D72993" w:rsidRDefault="00426021" w:rsidP="00083AFD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16"/>
          <w:szCs w:val="16"/>
        </w:rPr>
      </w:pPr>
    </w:p>
    <w:p w:rsidR="00426021" w:rsidRPr="00D72993" w:rsidRDefault="00426021" w:rsidP="00083AFD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16"/>
          <w:szCs w:val="16"/>
        </w:rPr>
      </w:pPr>
    </w:p>
    <w:p w:rsidR="00426021" w:rsidRPr="00D72993" w:rsidRDefault="00426021" w:rsidP="00083AFD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16"/>
          <w:szCs w:val="16"/>
        </w:rPr>
      </w:pPr>
    </w:p>
    <w:p w:rsidR="00426021" w:rsidRPr="00D72993" w:rsidRDefault="00426021" w:rsidP="00083AFD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sz w:val="16"/>
          <w:szCs w:val="16"/>
        </w:rPr>
      </w:pPr>
    </w:p>
    <w:p w:rsidR="00426021" w:rsidRPr="00D72993" w:rsidRDefault="00426021" w:rsidP="00083AFD">
      <w:pPr>
        <w:spacing w:after="0"/>
        <w:jc w:val="both"/>
        <w:rPr>
          <w:b/>
          <w:bCs/>
          <w:sz w:val="38"/>
          <w:szCs w:val="38"/>
        </w:rPr>
      </w:pPr>
    </w:p>
    <w:p w:rsidR="00426021" w:rsidRPr="00D72993" w:rsidRDefault="00426021" w:rsidP="00646CD2">
      <w:pPr>
        <w:spacing w:after="0"/>
        <w:jc w:val="center"/>
        <w:rPr>
          <w:b/>
          <w:bCs/>
          <w:sz w:val="38"/>
          <w:szCs w:val="38"/>
        </w:rPr>
      </w:pPr>
      <w:r w:rsidRPr="00D72993">
        <w:rPr>
          <w:b/>
          <w:bCs/>
          <w:sz w:val="38"/>
          <w:szCs w:val="38"/>
        </w:rPr>
        <w:t>NYÍRSÉGI SZAKKÉPZÉS-SZERVEZÉSI</w:t>
      </w:r>
    </w:p>
    <w:p w:rsidR="00426021" w:rsidRPr="00D72993" w:rsidRDefault="00426021" w:rsidP="00646CD2">
      <w:pPr>
        <w:spacing w:after="0"/>
        <w:jc w:val="center"/>
        <w:rPr>
          <w:b/>
          <w:bCs/>
          <w:sz w:val="38"/>
          <w:szCs w:val="38"/>
        </w:rPr>
      </w:pPr>
      <w:r w:rsidRPr="00D72993">
        <w:rPr>
          <w:b/>
          <w:bCs/>
          <w:sz w:val="38"/>
          <w:szCs w:val="38"/>
        </w:rPr>
        <w:t>KÖZHASZNÚ NONPROFIT KFT.</w:t>
      </w:r>
    </w:p>
    <w:p w:rsidR="00426021" w:rsidRPr="00D72993" w:rsidRDefault="00426021" w:rsidP="00646CD2">
      <w:pPr>
        <w:spacing w:after="0"/>
        <w:jc w:val="center"/>
        <w:rPr>
          <w:b/>
          <w:bCs/>
          <w:sz w:val="24"/>
          <w:szCs w:val="24"/>
        </w:rPr>
      </w:pPr>
    </w:p>
    <w:p w:rsidR="00426021" w:rsidRPr="00D72993" w:rsidRDefault="00426021" w:rsidP="00646CD2">
      <w:pPr>
        <w:spacing w:after="0"/>
        <w:jc w:val="center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4400 Nyíregyháza, Dugonics u. 10-12.</w:t>
      </w:r>
    </w:p>
    <w:p w:rsidR="00426021" w:rsidRPr="00D72993" w:rsidRDefault="00426021" w:rsidP="00646CD2">
      <w:pPr>
        <w:spacing w:after="0"/>
        <w:jc w:val="center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Cégjegyzékszám: 15-09-072924</w:t>
      </w:r>
    </w:p>
    <w:p w:rsidR="00426021" w:rsidRPr="00D72993" w:rsidRDefault="00426021" w:rsidP="00646CD2">
      <w:pPr>
        <w:spacing w:after="0"/>
        <w:jc w:val="center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Statisztikai számjel: 15380549-8532-572-15</w:t>
      </w:r>
    </w:p>
    <w:p w:rsidR="00426021" w:rsidRPr="00D72993" w:rsidRDefault="00426021" w:rsidP="00646CD2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8"/>
        <w:rPr>
          <w:b/>
          <w:bCs/>
          <w:sz w:val="48"/>
          <w:szCs w:val="48"/>
        </w:rPr>
      </w:pPr>
    </w:p>
    <w:p w:rsidR="00426021" w:rsidRPr="00D72993" w:rsidRDefault="00426021" w:rsidP="00646CD2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8"/>
        <w:rPr>
          <w:b/>
          <w:bCs/>
          <w:sz w:val="48"/>
          <w:szCs w:val="48"/>
        </w:rPr>
      </w:pPr>
    </w:p>
    <w:p w:rsidR="00426021" w:rsidRPr="00D72993" w:rsidRDefault="00426021" w:rsidP="00646CD2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8"/>
        <w:rPr>
          <w:b/>
          <w:bCs/>
          <w:sz w:val="48"/>
          <w:szCs w:val="48"/>
        </w:rPr>
      </w:pPr>
      <w:r w:rsidRPr="00D72993">
        <w:rPr>
          <w:b/>
          <w:bCs/>
          <w:sz w:val="48"/>
          <w:szCs w:val="48"/>
        </w:rPr>
        <w:t>KIEGÉSZÍTŐ MELLÉKLET</w:t>
      </w:r>
    </w:p>
    <w:p w:rsidR="00426021" w:rsidRPr="00D72993" w:rsidRDefault="00426021" w:rsidP="00646CD2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8"/>
        <w:rPr>
          <w:b/>
          <w:bCs/>
          <w:sz w:val="32"/>
          <w:szCs w:val="32"/>
        </w:rPr>
      </w:pPr>
      <w:r w:rsidRPr="00D72993">
        <w:rPr>
          <w:b/>
          <w:bCs/>
          <w:sz w:val="32"/>
          <w:szCs w:val="32"/>
        </w:rPr>
        <w:t>a</w:t>
      </w:r>
    </w:p>
    <w:p w:rsidR="00426021" w:rsidRPr="00D72993" w:rsidRDefault="00426021" w:rsidP="00646CD2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8"/>
        <w:rPr>
          <w:b/>
          <w:bCs/>
          <w:sz w:val="32"/>
          <w:szCs w:val="32"/>
        </w:rPr>
      </w:pPr>
      <w:r w:rsidRPr="00D72993">
        <w:rPr>
          <w:b/>
          <w:bCs/>
          <w:sz w:val="32"/>
          <w:szCs w:val="32"/>
        </w:rPr>
        <w:t xml:space="preserve">NYÍRSÉGI SZAKKÉPZÉS-SZERVEZÉSI </w:t>
      </w:r>
    </w:p>
    <w:p w:rsidR="00426021" w:rsidRPr="00D72993" w:rsidRDefault="00426021" w:rsidP="00646CD2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8"/>
        <w:rPr>
          <w:b/>
          <w:bCs/>
          <w:sz w:val="32"/>
          <w:szCs w:val="32"/>
        </w:rPr>
      </w:pPr>
      <w:r w:rsidRPr="00D72993">
        <w:rPr>
          <w:b/>
          <w:bCs/>
          <w:sz w:val="32"/>
          <w:szCs w:val="32"/>
        </w:rPr>
        <w:t>KÖZHASZNÚ NONPROFIT KFT.</w:t>
      </w:r>
    </w:p>
    <w:p w:rsidR="00426021" w:rsidRPr="00D72993" w:rsidRDefault="00426021" w:rsidP="00646CD2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32"/>
          <w:szCs w:val="32"/>
        </w:rPr>
      </w:pPr>
    </w:p>
    <w:p w:rsidR="00426021" w:rsidRPr="00D72993" w:rsidRDefault="00426021" w:rsidP="00646CD2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32"/>
          <w:szCs w:val="32"/>
        </w:rPr>
      </w:pPr>
      <w:r w:rsidRPr="00D72993">
        <w:rPr>
          <w:b/>
          <w:bCs/>
          <w:sz w:val="32"/>
          <w:szCs w:val="32"/>
        </w:rPr>
        <w:t>201</w:t>
      </w:r>
      <w:r>
        <w:rPr>
          <w:b/>
          <w:bCs/>
          <w:sz w:val="32"/>
          <w:szCs w:val="32"/>
        </w:rPr>
        <w:t>5</w:t>
      </w:r>
      <w:r w:rsidRPr="00D72993">
        <w:rPr>
          <w:b/>
          <w:bCs/>
          <w:sz w:val="32"/>
          <w:szCs w:val="32"/>
        </w:rPr>
        <w:t>. évi egyszerűsített éves beszámolójához</w:t>
      </w:r>
    </w:p>
    <w:p w:rsidR="00426021" w:rsidRPr="00D72993" w:rsidRDefault="00426021" w:rsidP="00646CD2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40"/>
          <w:szCs w:val="40"/>
        </w:rPr>
      </w:pPr>
    </w:p>
    <w:p w:rsidR="00426021" w:rsidRPr="00D72993" w:rsidRDefault="004260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40"/>
          <w:szCs w:val="40"/>
        </w:rPr>
      </w:pPr>
    </w:p>
    <w:p w:rsidR="00426021" w:rsidRPr="00D72993" w:rsidRDefault="004260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Kelt: Nyíregyháza, 201</w:t>
      </w:r>
      <w:r>
        <w:rPr>
          <w:sz w:val="24"/>
          <w:szCs w:val="24"/>
        </w:rPr>
        <w:t>6</w:t>
      </w:r>
      <w:r w:rsidRPr="00D72993">
        <w:rPr>
          <w:sz w:val="24"/>
          <w:szCs w:val="24"/>
        </w:rPr>
        <w:t xml:space="preserve">. </w:t>
      </w:r>
      <w:r>
        <w:rPr>
          <w:sz w:val="24"/>
          <w:szCs w:val="24"/>
        </w:rPr>
        <w:t>április 30.</w:t>
      </w:r>
    </w:p>
    <w:p w:rsidR="00426021" w:rsidRPr="00D72993" w:rsidRDefault="00426021" w:rsidP="00083AFD">
      <w:pPr>
        <w:spacing w:after="0"/>
        <w:jc w:val="both"/>
        <w:rPr>
          <w:sz w:val="24"/>
          <w:szCs w:val="24"/>
        </w:rPr>
      </w:pPr>
    </w:p>
    <w:p w:rsidR="00426021" w:rsidRPr="00D72993" w:rsidRDefault="00426021" w:rsidP="00834F3B">
      <w:pPr>
        <w:spacing w:after="0"/>
        <w:jc w:val="right"/>
        <w:rPr>
          <w:sz w:val="24"/>
          <w:szCs w:val="24"/>
        </w:rPr>
      </w:pP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  <w:t xml:space="preserve"> </w:t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  <w:t>………………..………………………………………………………….</w:t>
      </w:r>
    </w:p>
    <w:p w:rsidR="00426021" w:rsidRPr="00D72993" w:rsidRDefault="00426021" w:rsidP="00540327">
      <w:pPr>
        <w:spacing w:after="0"/>
        <w:ind w:left="5664" w:firstLine="708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Gaszperné Román Margit</w:t>
      </w:r>
    </w:p>
    <w:p w:rsidR="00426021" w:rsidRPr="00D72993" w:rsidRDefault="00426021" w:rsidP="00083AFD">
      <w:pPr>
        <w:spacing w:after="0"/>
        <w:ind w:left="5664" w:firstLine="708"/>
        <w:jc w:val="both"/>
        <w:rPr>
          <w:b/>
          <w:bCs/>
          <w:sz w:val="24"/>
          <w:szCs w:val="24"/>
        </w:rPr>
      </w:pPr>
      <w:r w:rsidRPr="00D72993">
        <w:rPr>
          <w:sz w:val="24"/>
          <w:szCs w:val="24"/>
        </w:rPr>
        <w:t xml:space="preserve">           ügyvezető</w:t>
      </w:r>
    </w:p>
    <w:p w:rsidR="00426021" w:rsidRPr="00D72993" w:rsidRDefault="00426021" w:rsidP="004D1169">
      <w:pPr>
        <w:overflowPunct w:val="0"/>
        <w:autoSpaceDE w:val="0"/>
        <w:autoSpaceDN w:val="0"/>
        <w:adjustRightInd w:val="0"/>
        <w:spacing w:before="120" w:after="0"/>
        <w:jc w:val="center"/>
        <w:textAlignment w:val="baseline"/>
        <w:rPr>
          <w:b/>
          <w:bCs/>
          <w:sz w:val="28"/>
          <w:szCs w:val="28"/>
        </w:rPr>
      </w:pPr>
      <w:r w:rsidRPr="00D72993">
        <w:rPr>
          <w:b/>
          <w:bCs/>
          <w:sz w:val="24"/>
          <w:szCs w:val="24"/>
        </w:rPr>
        <w:br w:type="page"/>
      </w:r>
      <w:bookmarkStart w:id="56" w:name="_Toc134438702"/>
      <w:r w:rsidRPr="00D72993">
        <w:rPr>
          <w:b/>
          <w:bCs/>
          <w:sz w:val="28"/>
          <w:szCs w:val="28"/>
        </w:rPr>
        <w:t>I. ÁLTALÁNOS RÉSZ</w:t>
      </w:r>
      <w:bookmarkEnd w:id="56"/>
    </w:p>
    <w:p w:rsidR="00426021" w:rsidRPr="00D72993" w:rsidRDefault="00426021" w:rsidP="00083AFD">
      <w:pPr>
        <w:keepNext/>
        <w:overflowPunct w:val="0"/>
        <w:autoSpaceDE w:val="0"/>
        <w:autoSpaceDN w:val="0"/>
        <w:adjustRightInd w:val="0"/>
        <w:spacing w:before="120" w:after="0"/>
        <w:jc w:val="both"/>
        <w:textAlignment w:val="baseline"/>
        <w:outlineLvl w:val="1"/>
        <w:rPr>
          <w:b/>
          <w:bCs/>
          <w:sz w:val="24"/>
          <w:szCs w:val="24"/>
        </w:rPr>
      </w:pPr>
      <w:bookmarkStart w:id="57" w:name="_Toc134438703"/>
      <w:r w:rsidRPr="00D72993">
        <w:rPr>
          <w:b/>
          <w:bCs/>
          <w:sz w:val="24"/>
          <w:szCs w:val="24"/>
        </w:rPr>
        <w:t>1. A társaság bemutatása</w:t>
      </w:r>
      <w:bookmarkEnd w:id="57"/>
      <w:r w:rsidRPr="00D72993">
        <w:rPr>
          <w:b/>
          <w:bCs/>
          <w:sz w:val="24"/>
          <w:szCs w:val="24"/>
        </w:rPr>
        <w:t>:</w:t>
      </w:r>
    </w:p>
    <w:p w:rsidR="00426021" w:rsidRPr="00D72993" w:rsidRDefault="00426021" w:rsidP="00083AFD">
      <w:pPr>
        <w:spacing w:after="0" w:line="360" w:lineRule="auto"/>
        <w:jc w:val="both"/>
        <w:rPr>
          <w:b/>
          <w:bCs/>
          <w:caps/>
          <w:sz w:val="20"/>
          <w:szCs w:val="20"/>
          <w:u w:val="single"/>
        </w:rPr>
      </w:pPr>
    </w:p>
    <w:p w:rsidR="00426021" w:rsidRPr="00D72993" w:rsidRDefault="00426021" w:rsidP="00083AFD">
      <w:pPr>
        <w:spacing w:after="0" w:line="360" w:lineRule="auto"/>
        <w:jc w:val="both"/>
        <w:rPr>
          <w:b/>
          <w:bCs/>
          <w:caps/>
          <w:u w:val="single"/>
        </w:rPr>
      </w:pPr>
      <w:r w:rsidRPr="00D72993">
        <w:rPr>
          <w:b/>
          <w:bCs/>
          <w:caps/>
          <w:u w:val="single"/>
        </w:rPr>
        <w:t>a társaság adatai</w:t>
      </w:r>
    </w:p>
    <w:p w:rsidR="00426021" w:rsidRPr="00D72993" w:rsidRDefault="00426021" w:rsidP="00C3770D">
      <w:pPr>
        <w:pStyle w:val="alapforma"/>
        <w:spacing w:after="0" w:line="288" w:lineRule="auto"/>
        <w:rPr>
          <w:rFonts w:ascii="Calibri" w:hAnsi="Calibri" w:cs="Calibri"/>
        </w:rPr>
      </w:pPr>
      <w:r w:rsidRPr="00D72993">
        <w:rPr>
          <w:rFonts w:ascii="Calibri" w:hAnsi="Calibri" w:cs="Calibri"/>
          <w:b/>
          <w:bCs/>
        </w:rPr>
        <w:t>Cégnév:</w:t>
      </w:r>
      <w:r w:rsidRPr="00D72993">
        <w:rPr>
          <w:rFonts w:ascii="Calibri" w:hAnsi="Calibri" w:cs="Calibri"/>
        </w:rPr>
        <w:t xml:space="preserve"> Nyírségi Szakképzés-szervezési Közhasznú Nonprofit Korlátolt Felelősségű Társaság</w:t>
      </w:r>
    </w:p>
    <w:p w:rsidR="00426021" w:rsidRPr="00D72993" w:rsidRDefault="00426021" w:rsidP="00C3770D">
      <w:pPr>
        <w:pStyle w:val="alapforma"/>
        <w:spacing w:after="0" w:line="288" w:lineRule="auto"/>
        <w:rPr>
          <w:rFonts w:ascii="Calibri" w:hAnsi="Calibri" w:cs="Calibri"/>
        </w:rPr>
      </w:pPr>
      <w:r w:rsidRPr="00D72993">
        <w:rPr>
          <w:rFonts w:ascii="Calibri" w:hAnsi="Calibri" w:cs="Calibri"/>
          <w:b/>
          <w:bCs/>
        </w:rPr>
        <w:t>Rövid név:</w:t>
      </w:r>
      <w:r w:rsidRPr="00D72993">
        <w:rPr>
          <w:rFonts w:ascii="Calibri" w:hAnsi="Calibri" w:cs="Calibri"/>
        </w:rPr>
        <w:t xml:space="preserve"> Nyírszakképzés Nonprofit Kft.</w:t>
      </w:r>
    </w:p>
    <w:p w:rsidR="00426021" w:rsidRPr="00D72993" w:rsidRDefault="00426021" w:rsidP="00C3770D">
      <w:pPr>
        <w:pStyle w:val="alapforma"/>
        <w:spacing w:after="0" w:line="288" w:lineRule="auto"/>
        <w:rPr>
          <w:rFonts w:ascii="Calibri" w:hAnsi="Calibri" w:cs="Calibri"/>
        </w:rPr>
      </w:pPr>
      <w:r w:rsidRPr="00D72993">
        <w:rPr>
          <w:rFonts w:ascii="Calibri" w:hAnsi="Calibri" w:cs="Calibri"/>
          <w:b/>
          <w:bCs/>
        </w:rPr>
        <w:t>Székhely:</w:t>
      </w:r>
      <w:r w:rsidRPr="00D72993">
        <w:rPr>
          <w:rFonts w:ascii="Calibri" w:hAnsi="Calibri" w:cs="Calibri"/>
        </w:rPr>
        <w:t xml:space="preserve"> 4400 Nyíregyháza, Dugonics u. 10-12.</w:t>
      </w:r>
    </w:p>
    <w:p w:rsidR="00426021" w:rsidRPr="00D72993" w:rsidRDefault="00426021" w:rsidP="00C3770D">
      <w:pPr>
        <w:spacing w:after="0" w:line="288" w:lineRule="auto"/>
        <w:jc w:val="both"/>
        <w:rPr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A társaság telephelyei: </w:t>
      </w:r>
      <w:r w:rsidRPr="00D72993">
        <w:rPr>
          <w:sz w:val="24"/>
          <w:szCs w:val="24"/>
        </w:rPr>
        <w:t>a társasági szerződés szerint a partnerintézmények székhelye és telephelyei</w:t>
      </w:r>
    </w:p>
    <w:p w:rsidR="00426021" w:rsidRPr="00D72993" w:rsidRDefault="00426021" w:rsidP="00C3770D">
      <w:pPr>
        <w:pStyle w:val="alapforma"/>
        <w:spacing w:after="0" w:line="288" w:lineRule="auto"/>
        <w:rPr>
          <w:rFonts w:ascii="Calibri" w:hAnsi="Calibri" w:cs="Calibri"/>
        </w:rPr>
      </w:pPr>
      <w:r w:rsidRPr="00D72993">
        <w:rPr>
          <w:rFonts w:ascii="Calibri" w:hAnsi="Calibri" w:cs="Calibri"/>
          <w:b/>
          <w:bCs/>
        </w:rPr>
        <w:t>Levelezési cím:</w:t>
      </w:r>
      <w:r w:rsidRPr="00D72993">
        <w:rPr>
          <w:rFonts w:ascii="Calibri" w:hAnsi="Calibri" w:cs="Calibri"/>
        </w:rPr>
        <w:t xml:space="preserve"> 4401 Nyíregyháza, Pf. 258.</w:t>
      </w:r>
    </w:p>
    <w:p w:rsidR="00426021" w:rsidRPr="00D72993" w:rsidRDefault="00426021" w:rsidP="00C3770D">
      <w:pPr>
        <w:pStyle w:val="alapforma"/>
        <w:spacing w:after="0" w:line="288" w:lineRule="auto"/>
        <w:rPr>
          <w:rFonts w:ascii="Calibri" w:hAnsi="Calibri" w:cs="Calibri"/>
          <w:b/>
          <w:bCs/>
        </w:rPr>
      </w:pPr>
      <w:r w:rsidRPr="00D72993">
        <w:rPr>
          <w:rFonts w:ascii="Calibri" w:hAnsi="Calibri" w:cs="Calibri"/>
          <w:b/>
          <w:bCs/>
        </w:rPr>
        <w:t xml:space="preserve">Honlap: </w:t>
      </w:r>
      <w:r w:rsidRPr="00D72993">
        <w:rPr>
          <w:rFonts w:ascii="Calibri" w:hAnsi="Calibri" w:cs="Calibri"/>
        </w:rPr>
        <w:t>www.nyirszakkepzes.hu</w:t>
      </w:r>
    </w:p>
    <w:p w:rsidR="00426021" w:rsidRPr="00D72993" w:rsidRDefault="00426021" w:rsidP="00C3770D">
      <w:pPr>
        <w:pStyle w:val="alapforma"/>
        <w:spacing w:after="0" w:line="288" w:lineRule="auto"/>
        <w:rPr>
          <w:rFonts w:ascii="Calibri" w:hAnsi="Calibri" w:cs="Calibri"/>
        </w:rPr>
      </w:pPr>
      <w:r w:rsidRPr="00D72993">
        <w:rPr>
          <w:rFonts w:ascii="Calibri" w:hAnsi="Calibri" w:cs="Calibri"/>
          <w:b/>
          <w:bCs/>
        </w:rPr>
        <w:t>Adószám:</w:t>
      </w:r>
      <w:r w:rsidRPr="00D72993">
        <w:rPr>
          <w:rFonts w:ascii="Calibri" w:hAnsi="Calibri" w:cs="Calibri"/>
        </w:rPr>
        <w:t xml:space="preserve"> 14380549-1-15</w:t>
      </w:r>
    </w:p>
    <w:p w:rsidR="00426021" w:rsidRPr="00D72993" w:rsidRDefault="00426021" w:rsidP="00C3770D">
      <w:pPr>
        <w:pStyle w:val="alapforma"/>
        <w:spacing w:after="0" w:line="288" w:lineRule="auto"/>
        <w:rPr>
          <w:rFonts w:ascii="Calibri" w:hAnsi="Calibri" w:cs="Calibri"/>
        </w:rPr>
      </w:pPr>
      <w:r w:rsidRPr="00D72993">
        <w:rPr>
          <w:rFonts w:ascii="Calibri" w:hAnsi="Calibri" w:cs="Calibri"/>
          <w:b/>
          <w:bCs/>
        </w:rPr>
        <w:t xml:space="preserve">Cégjegyzékszám: </w:t>
      </w:r>
      <w:r w:rsidRPr="00D72993">
        <w:rPr>
          <w:rFonts w:ascii="Calibri" w:hAnsi="Calibri" w:cs="Calibri"/>
        </w:rPr>
        <w:t>15-09-072924</w:t>
      </w:r>
    </w:p>
    <w:p w:rsidR="00426021" w:rsidRPr="00D72993" w:rsidRDefault="00426021" w:rsidP="00C3770D">
      <w:pPr>
        <w:pStyle w:val="alapforma"/>
        <w:spacing w:after="0" w:line="288" w:lineRule="auto"/>
        <w:rPr>
          <w:rFonts w:ascii="Calibri" w:hAnsi="Calibri" w:cs="Calibri"/>
          <w:b/>
          <w:bCs/>
        </w:rPr>
      </w:pPr>
      <w:r w:rsidRPr="00D72993">
        <w:rPr>
          <w:rFonts w:ascii="Calibri" w:hAnsi="Calibri" w:cs="Calibri"/>
          <w:b/>
          <w:bCs/>
        </w:rPr>
        <w:t xml:space="preserve">Statisztikai számjel: </w:t>
      </w:r>
      <w:r w:rsidRPr="00D72993">
        <w:rPr>
          <w:rFonts w:ascii="Calibri" w:hAnsi="Calibri" w:cs="Calibri"/>
        </w:rPr>
        <w:t>14380549-8532-572-15</w:t>
      </w:r>
    </w:p>
    <w:p w:rsidR="00426021" w:rsidRPr="00D72993" w:rsidRDefault="00426021" w:rsidP="00C3770D">
      <w:pPr>
        <w:pStyle w:val="alapforma"/>
        <w:spacing w:after="0" w:line="288" w:lineRule="auto"/>
        <w:rPr>
          <w:rFonts w:ascii="Calibri" w:hAnsi="Calibri" w:cs="Calibri"/>
          <w:b/>
          <w:bCs/>
        </w:rPr>
      </w:pPr>
      <w:r w:rsidRPr="00D72993">
        <w:rPr>
          <w:rFonts w:ascii="Calibri" w:hAnsi="Calibri" w:cs="Calibri"/>
          <w:b/>
          <w:bCs/>
        </w:rPr>
        <w:t>Alapítás éve:</w:t>
      </w:r>
      <w:r w:rsidRPr="00D72993">
        <w:rPr>
          <w:rFonts w:ascii="Calibri" w:hAnsi="Calibri" w:cs="Calibri"/>
        </w:rPr>
        <w:t xml:space="preserve"> 2008</w:t>
      </w:r>
    </w:p>
    <w:p w:rsidR="00426021" w:rsidRPr="00D72993" w:rsidRDefault="00426021" w:rsidP="00C3770D">
      <w:pPr>
        <w:pStyle w:val="alapforma"/>
        <w:spacing w:after="0" w:line="288" w:lineRule="auto"/>
        <w:rPr>
          <w:rFonts w:ascii="Calibri" w:hAnsi="Calibri" w:cs="Calibri"/>
        </w:rPr>
      </w:pPr>
      <w:r w:rsidRPr="00D72993">
        <w:rPr>
          <w:rFonts w:ascii="Calibri" w:hAnsi="Calibri" w:cs="Calibri"/>
          <w:b/>
          <w:bCs/>
        </w:rPr>
        <w:t>ÁFA- alanyiság:</w:t>
      </w:r>
      <w:r w:rsidRPr="00D72993">
        <w:rPr>
          <w:rFonts w:ascii="Calibri" w:hAnsi="Calibri" w:cs="Calibri"/>
        </w:rPr>
        <w:t xml:space="preserve"> a Társaság nem alanya az ÁFA-nak</w:t>
      </w:r>
    </w:p>
    <w:p w:rsidR="00426021" w:rsidRPr="00D72993" w:rsidRDefault="00426021" w:rsidP="00C3770D">
      <w:pPr>
        <w:pStyle w:val="alapforma"/>
        <w:spacing w:after="0" w:line="288" w:lineRule="auto"/>
        <w:rPr>
          <w:rFonts w:ascii="Calibri" w:hAnsi="Calibri" w:cs="Calibri"/>
        </w:rPr>
      </w:pPr>
      <w:r w:rsidRPr="00D72993">
        <w:rPr>
          <w:rFonts w:ascii="Calibri" w:hAnsi="Calibri" w:cs="Calibri"/>
          <w:b/>
          <w:bCs/>
        </w:rPr>
        <w:t xml:space="preserve">Törzstőke: </w:t>
      </w:r>
      <w:r w:rsidRPr="00D72993">
        <w:rPr>
          <w:rFonts w:ascii="Calibri" w:hAnsi="Calibri" w:cs="Calibri"/>
        </w:rPr>
        <w:t>3 000 000 Ft</w:t>
      </w:r>
    </w:p>
    <w:p w:rsidR="00426021" w:rsidRPr="00D72993" w:rsidRDefault="00426021" w:rsidP="00C3770D">
      <w:pPr>
        <w:pStyle w:val="alapforma"/>
        <w:spacing w:after="0" w:line="288" w:lineRule="auto"/>
        <w:rPr>
          <w:rFonts w:ascii="Calibri" w:hAnsi="Calibri" w:cs="Calibri"/>
          <w:b/>
          <w:bCs/>
        </w:rPr>
      </w:pPr>
      <w:r w:rsidRPr="00D72993">
        <w:rPr>
          <w:rFonts w:ascii="Calibri" w:hAnsi="Calibri" w:cs="Calibri"/>
          <w:b/>
          <w:bCs/>
        </w:rPr>
        <w:t>A Társaság tulajdonosai:</w:t>
      </w:r>
    </w:p>
    <w:tbl>
      <w:tblPr>
        <w:tblW w:w="7963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5103"/>
        <w:gridCol w:w="1540"/>
        <w:gridCol w:w="1320"/>
      </w:tblGrid>
      <w:tr w:rsidR="00426021" w:rsidRPr="00D72993">
        <w:trPr>
          <w:trHeight w:val="60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021" w:rsidRPr="00D72993" w:rsidRDefault="00426021" w:rsidP="00C3770D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D72993">
              <w:rPr>
                <w:color w:val="000000"/>
                <w:lang w:eastAsia="hu-HU"/>
              </w:rPr>
              <w:t>Tulajdonos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021" w:rsidRPr="00D72993" w:rsidRDefault="00426021" w:rsidP="00C3770D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D72993">
              <w:rPr>
                <w:color w:val="000000"/>
                <w:lang w:eastAsia="hu-HU"/>
              </w:rPr>
              <w:t>Törzsbetét összege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6021" w:rsidRPr="00D72993" w:rsidRDefault="00426021" w:rsidP="00C3770D">
            <w:pPr>
              <w:spacing w:after="0" w:line="240" w:lineRule="auto"/>
              <w:jc w:val="center"/>
              <w:rPr>
                <w:color w:val="000000"/>
                <w:lang w:eastAsia="hu-HU"/>
              </w:rPr>
            </w:pPr>
            <w:r w:rsidRPr="00D72993">
              <w:rPr>
                <w:color w:val="000000"/>
                <w:lang w:eastAsia="hu-HU"/>
              </w:rPr>
              <w:t>Szavazati arány</w:t>
            </w:r>
          </w:p>
        </w:tc>
      </w:tr>
      <w:tr w:rsidR="00426021" w:rsidRPr="00D72993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D72993" w:rsidRDefault="00426021" w:rsidP="00C3770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Balkány Város Önkormányzata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D72993" w:rsidRDefault="0042602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100 000 Ft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D72993" w:rsidRDefault="0042602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3,33%</w:t>
            </w:r>
          </w:p>
        </w:tc>
      </w:tr>
      <w:tr w:rsidR="00426021" w:rsidRPr="00D72993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D72993" w:rsidRDefault="00426021" w:rsidP="00C3770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Besztereci Helyi Jóléti Szolgálat Alapítvány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D72993" w:rsidRDefault="0042602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100 000 Ft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D72993" w:rsidRDefault="0042602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3,33%</w:t>
            </w:r>
          </w:p>
        </w:tc>
      </w:tr>
      <w:tr w:rsidR="00426021" w:rsidRPr="00D72993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D72993" w:rsidRDefault="00426021" w:rsidP="00C3770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Nagykálló Város Önkormányzata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D72993" w:rsidRDefault="0042602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410 000 Ft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D72993" w:rsidRDefault="0042602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13,67%</w:t>
            </w:r>
          </w:p>
        </w:tc>
      </w:tr>
      <w:tr w:rsidR="00426021" w:rsidRPr="00D72993">
        <w:trPr>
          <w:trHeight w:val="311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D72993" w:rsidRDefault="00426021" w:rsidP="00C3770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Nyíregyháza Megyei Jogú Város Önkormányzata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D72993" w:rsidRDefault="0042602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930 000 Ft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D72993" w:rsidRDefault="0042602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31,00%</w:t>
            </w:r>
          </w:p>
        </w:tc>
      </w:tr>
      <w:tr w:rsidR="00426021" w:rsidRPr="00D72993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D72993" w:rsidRDefault="00426021" w:rsidP="00DC779B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 xml:space="preserve">Nyíregyházi </w:t>
            </w:r>
            <w:r>
              <w:rPr>
                <w:color w:val="000000"/>
                <w:sz w:val="24"/>
                <w:szCs w:val="24"/>
                <w:lang w:eastAsia="hu-HU"/>
              </w:rPr>
              <w:t>Egyetem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D72993" w:rsidRDefault="0042602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110 000 Ft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D72993" w:rsidRDefault="0042602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3,67%</w:t>
            </w:r>
          </w:p>
        </w:tc>
      </w:tr>
      <w:tr w:rsidR="00426021" w:rsidRPr="00D72993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D72993" w:rsidRDefault="00426021" w:rsidP="00C3770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Tiszavasvári Város Önkormányzata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D72993" w:rsidRDefault="0042602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360 000 Ft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D72993" w:rsidRDefault="0042602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12,00%</w:t>
            </w:r>
          </w:p>
        </w:tc>
      </w:tr>
      <w:tr w:rsidR="00426021" w:rsidRPr="00D72993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D72993" w:rsidRDefault="00426021" w:rsidP="00C3770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Nyírvidék Képző Központ Nonprofit Kft.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D72993" w:rsidRDefault="0042602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990 000 Ft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D72993" w:rsidRDefault="0042602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33,00%</w:t>
            </w:r>
          </w:p>
        </w:tc>
      </w:tr>
      <w:tr w:rsidR="00426021" w:rsidRPr="00D72993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D72993" w:rsidRDefault="00426021" w:rsidP="00C3770D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Jegyzett tőke összesen: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D72993" w:rsidRDefault="0042602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3 000 000 Ft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D72993" w:rsidRDefault="00426021" w:rsidP="00C3770D">
            <w:pPr>
              <w:spacing w:after="0" w:line="240" w:lineRule="auto"/>
              <w:jc w:val="right"/>
              <w:rPr>
                <w:color w:val="000000"/>
                <w:sz w:val="24"/>
                <w:szCs w:val="24"/>
                <w:lang w:eastAsia="hu-HU"/>
              </w:rPr>
            </w:pPr>
            <w:r w:rsidRPr="00D72993">
              <w:rPr>
                <w:color w:val="000000"/>
                <w:sz w:val="24"/>
                <w:szCs w:val="24"/>
                <w:lang w:eastAsia="hu-HU"/>
              </w:rPr>
              <w:t>100,00%</w:t>
            </w:r>
          </w:p>
        </w:tc>
      </w:tr>
    </w:tbl>
    <w:p w:rsidR="00426021" w:rsidRPr="00D72993" w:rsidRDefault="00426021" w:rsidP="00083AFD">
      <w:pPr>
        <w:pStyle w:val="alapforma"/>
        <w:spacing w:after="0" w:line="360" w:lineRule="auto"/>
        <w:rPr>
          <w:rFonts w:cs="Times New Roman"/>
        </w:rPr>
      </w:pPr>
    </w:p>
    <w:p w:rsidR="00426021" w:rsidRPr="00D72993" w:rsidRDefault="00426021" w:rsidP="00C3770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</w:rPr>
      </w:pPr>
      <w:r w:rsidRPr="00D72993">
        <w:rPr>
          <w:b/>
          <w:bCs/>
          <w:sz w:val="24"/>
          <w:szCs w:val="24"/>
        </w:rPr>
        <w:t>A vállalkozás képviseletére jogosult személy(ek) neve és székhelye, aki az éves beszámolót köteles aláírni:</w:t>
      </w:r>
      <w:r w:rsidRPr="00D72993">
        <w:t xml:space="preserve"> </w:t>
      </w:r>
      <w:r w:rsidRPr="00D72993">
        <w:rPr>
          <w:sz w:val="24"/>
          <w:szCs w:val="24"/>
        </w:rPr>
        <w:t>Gaszperné Román Margit, 4431 Nyíregyháza, Sikló u. 3.</w:t>
      </w:r>
    </w:p>
    <w:p w:rsidR="00426021" w:rsidRPr="00D72993" w:rsidRDefault="00426021" w:rsidP="00C3770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b/>
          <w:bCs/>
          <w:sz w:val="24"/>
          <w:szCs w:val="24"/>
        </w:rPr>
        <w:t>A beszámoló összeállításáért felelős személy neve és regisztrációs száma:</w:t>
      </w:r>
      <w:r w:rsidRPr="00D72993">
        <w:t xml:space="preserve"> </w:t>
      </w:r>
      <w:r w:rsidRPr="00D72993">
        <w:rPr>
          <w:sz w:val="24"/>
          <w:szCs w:val="24"/>
        </w:rPr>
        <w:t>Kutykó Róbert  175893</w:t>
      </w:r>
    </w:p>
    <w:p w:rsidR="00426021" w:rsidRPr="00D72993" w:rsidRDefault="00426021" w:rsidP="00C3770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</w:rPr>
      </w:pPr>
      <w:r w:rsidRPr="00D72993">
        <w:rPr>
          <w:b/>
          <w:bCs/>
          <w:sz w:val="24"/>
          <w:szCs w:val="24"/>
        </w:rPr>
        <w:t>Könyvvizsgáló:</w:t>
      </w:r>
      <w:r w:rsidRPr="00D72993">
        <w:rPr>
          <w:sz w:val="24"/>
          <w:szCs w:val="24"/>
        </w:rPr>
        <w:t xml:space="preserve"> TAX-CONTIR Kft. székhely: Nyíregyháza, Csipke u. 16. MKVK. nyilv.száma: 000666, Hollós András, okleveles könyvvizsgáló, MKVK. tagszáma: 001965</w:t>
      </w:r>
    </w:p>
    <w:p w:rsidR="00426021" w:rsidRPr="00D72993" w:rsidRDefault="004260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12"/>
          <w:szCs w:val="12"/>
        </w:rPr>
      </w:pPr>
    </w:p>
    <w:p w:rsidR="00426021" w:rsidRPr="00D72993" w:rsidRDefault="00426021" w:rsidP="00083AF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083AF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083AF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 xml:space="preserve">A társaság tevékenységi köre: </w:t>
      </w:r>
    </w:p>
    <w:p w:rsidR="00426021" w:rsidRPr="00D72993" w:rsidRDefault="00426021" w:rsidP="00083AF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083AFD">
      <w:pPr>
        <w:spacing w:after="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 xml:space="preserve"> A Társaság fő tevékenysége: 8532 Szakmai középfokú oktatás</w:t>
      </w:r>
    </w:p>
    <w:p w:rsidR="00426021" w:rsidRPr="00D72993" w:rsidRDefault="00426021" w:rsidP="00083AFD">
      <w:pPr>
        <w:spacing w:after="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 xml:space="preserve">    Cél szerinti közhasznú közszolgáltató tevékenysége:</w:t>
      </w:r>
    </w:p>
    <w:p w:rsidR="00426021" w:rsidRPr="00D72993" w:rsidRDefault="00426021" w:rsidP="005972BD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szakmai középfokú oktatás</w:t>
      </w:r>
    </w:p>
    <w:p w:rsidR="00426021" w:rsidRPr="00D72993" w:rsidRDefault="00426021" w:rsidP="00CA4C3B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általános középfokú oktatás</w:t>
      </w:r>
    </w:p>
    <w:p w:rsidR="00426021" w:rsidRPr="00D72993" w:rsidRDefault="00426021" w:rsidP="00CA4C3B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felső szintű nem felsőfokú oktatás</w:t>
      </w:r>
    </w:p>
    <w:p w:rsidR="00426021" w:rsidRPr="00D72993" w:rsidRDefault="00426021" w:rsidP="00CA4C3B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máshová nem sorolt egyéb oktatás</w:t>
      </w:r>
    </w:p>
    <w:p w:rsidR="00426021" w:rsidRPr="00D72993" w:rsidRDefault="00426021" w:rsidP="00083AFD">
      <w:pPr>
        <w:spacing w:after="0"/>
        <w:jc w:val="both"/>
        <w:rPr>
          <w:sz w:val="24"/>
          <w:szCs w:val="24"/>
        </w:rPr>
      </w:pPr>
    </w:p>
    <w:p w:rsidR="00426021" w:rsidRPr="00D72993" w:rsidRDefault="00426021" w:rsidP="00083AFD">
      <w:pPr>
        <w:spacing w:after="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 xml:space="preserve">   </w:t>
      </w:r>
      <w:r w:rsidRPr="00D72993">
        <w:rPr>
          <w:b/>
          <w:bCs/>
          <w:sz w:val="24"/>
          <w:szCs w:val="24"/>
        </w:rPr>
        <w:t xml:space="preserve"> </w:t>
      </w:r>
      <w:r w:rsidRPr="00D72993">
        <w:rPr>
          <w:sz w:val="24"/>
          <w:szCs w:val="24"/>
        </w:rPr>
        <w:t>Általános közhasznú, közszolgáltató tevékenységek:</w:t>
      </w:r>
    </w:p>
    <w:p w:rsidR="00426021" w:rsidRPr="00D72993" w:rsidRDefault="00426021" w:rsidP="00CA4C3B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sport, szabadidős képzés</w:t>
      </w:r>
    </w:p>
    <w:p w:rsidR="00426021" w:rsidRPr="00D72993" w:rsidRDefault="00426021" w:rsidP="00CA4C3B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kulturális képzés</w:t>
      </w:r>
    </w:p>
    <w:p w:rsidR="00426021" w:rsidRPr="00D72993" w:rsidRDefault="00426021" w:rsidP="00CA4C3B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oktatást kiegészítő tevékenység.</w:t>
      </w:r>
    </w:p>
    <w:p w:rsidR="00426021" w:rsidRPr="00D72993" w:rsidRDefault="00426021" w:rsidP="00D27959">
      <w:pPr>
        <w:spacing w:after="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A Társaság vállalkozási tevékenységet kizárólag közhasznú céljainak megvalósítása érdekében, azokat nem veszélyeztetve végezhe</w:t>
      </w:r>
      <w:r>
        <w:rPr>
          <w:sz w:val="24"/>
          <w:szCs w:val="24"/>
        </w:rPr>
        <w:t>ti.  Vállalkozási tevékenységet</w:t>
      </w:r>
      <w:r w:rsidRPr="00D72993">
        <w:rPr>
          <w:sz w:val="24"/>
          <w:szCs w:val="24"/>
        </w:rPr>
        <w:t xml:space="preserve"> </w:t>
      </w:r>
      <w:r>
        <w:rPr>
          <w:sz w:val="24"/>
          <w:szCs w:val="24"/>
        </w:rPr>
        <w:t>2015</w:t>
      </w:r>
      <w:r w:rsidRPr="00D72993">
        <w:rPr>
          <w:sz w:val="24"/>
          <w:szCs w:val="24"/>
        </w:rPr>
        <w:t>-ben nem v</w:t>
      </w:r>
      <w:r>
        <w:rPr>
          <w:sz w:val="24"/>
          <w:szCs w:val="24"/>
        </w:rPr>
        <w:t>égez</w:t>
      </w:r>
      <w:r w:rsidRPr="00D72993">
        <w:rPr>
          <w:sz w:val="24"/>
          <w:szCs w:val="24"/>
        </w:rPr>
        <w:t>t</w:t>
      </w:r>
      <w:r>
        <w:rPr>
          <w:sz w:val="24"/>
          <w:szCs w:val="24"/>
        </w:rPr>
        <w:t>ünk</w:t>
      </w:r>
      <w:r w:rsidRPr="00D72993">
        <w:rPr>
          <w:sz w:val="24"/>
          <w:szCs w:val="24"/>
        </w:rPr>
        <w:t>.</w:t>
      </w:r>
    </w:p>
    <w:p w:rsidR="00426021" w:rsidRPr="00D72993" w:rsidRDefault="00426021" w:rsidP="00D2795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5F0E61" w:rsidRDefault="00426021" w:rsidP="00D27959">
      <w:pPr>
        <w:keepNext/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1"/>
        <w:rPr>
          <w:b/>
          <w:bCs/>
          <w:sz w:val="26"/>
          <w:szCs w:val="26"/>
        </w:rPr>
      </w:pPr>
      <w:bookmarkStart w:id="58" w:name="_Toc134438704"/>
      <w:r w:rsidRPr="0067435D">
        <w:rPr>
          <w:b/>
          <w:bCs/>
          <w:sz w:val="26"/>
          <w:szCs w:val="26"/>
        </w:rPr>
        <w:t>2. A Társaság feladatainak, tevékenységének általános bemutatása</w:t>
      </w:r>
      <w:bookmarkEnd w:id="58"/>
      <w:r w:rsidRPr="0067435D">
        <w:rPr>
          <w:b/>
          <w:bCs/>
          <w:sz w:val="26"/>
          <w:szCs w:val="26"/>
        </w:rPr>
        <w:t xml:space="preserve">, valamint a tárgyévben </w:t>
      </w:r>
      <w:r w:rsidRPr="005F0E61">
        <w:rPr>
          <w:b/>
          <w:bCs/>
          <w:sz w:val="26"/>
          <w:szCs w:val="26"/>
        </w:rPr>
        <w:t>végzett főbb tevékenységek</w:t>
      </w:r>
    </w:p>
    <w:p w:rsidR="00426021" w:rsidRPr="005F0E61" w:rsidRDefault="004260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5F0E61" w:rsidRDefault="00426021" w:rsidP="00AA7775">
      <w:pPr>
        <w:spacing w:line="340" w:lineRule="atLeast"/>
        <w:jc w:val="both"/>
        <w:rPr>
          <w:sz w:val="24"/>
          <w:szCs w:val="24"/>
        </w:rPr>
      </w:pPr>
      <w:r w:rsidRPr="005F0E61">
        <w:rPr>
          <w:sz w:val="24"/>
          <w:szCs w:val="24"/>
        </w:rPr>
        <w:t xml:space="preserve">A Társaság alapvető feladata, hogy a szakképzési, köznevelési és felnőttképzési törvénynek megfelelően közreműködjön a fenntartók képzési szerkezetének működtetésében, korszerűsítésében, a szakmai oktatás színvonalának emelésében, valamint a térségi foglakoztatási arány bővítésében, a foglalkoztatási igényeknek megfelelő szakképzés feltételeinek javításával. </w:t>
      </w:r>
    </w:p>
    <w:p w:rsidR="00426021" w:rsidRPr="005F0E61" w:rsidRDefault="00426021" w:rsidP="00AA7775">
      <w:pPr>
        <w:spacing w:line="340" w:lineRule="atLeast"/>
        <w:jc w:val="both"/>
        <w:rPr>
          <w:sz w:val="24"/>
          <w:szCs w:val="24"/>
        </w:rPr>
      </w:pPr>
      <w:r w:rsidRPr="005F0E61">
        <w:rPr>
          <w:sz w:val="24"/>
          <w:szCs w:val="24"/>
        </w:rPr>
        <w:t xml:space="preserve">Az új szakképzési törvénnyel erőteljes változások indultak meg a szakképzés területén, </w:t>
      </w:r>
      <w:r>
        <w:rPr>
          <w:sz w:val="24"/>
          <w:szCs w:val="24"/>
        </w:rPr>
        <w:t>a lényeges  változások 2015-re lezajlottak, és nagymértékben érintették</w:t>
      </w:r>
      <w:r w:rsidRPr="005F0E61">
        <w:rPr>
          <w:sz w:val="24"/>
          <w:szCs w:val="24"/>
        </w:rPr>
        <w:t xml:space="preserve"> a TISZK-ként működő, szakképzés-szervezési feladatokat ellátó Nyírszakképzés Nonprofit Kft-t is.</w:t>
      </w:r>
      <w:r w:rsidRPr="005F0E61">
        <w:rPr>
          <w:sz w:val="28"/>
          <w:szCs w:val="28"/>
        </w:rPr>
        <w:t xml:space="preserve"> </w:t>
      </w:r>
      <w:r>
        <w:rPr>
          <w:sz w:val="24"/>
          <w:szCs w:val="24"/>
        </w:rPr>
        <w:t>A korábbi években végzett feladataink túlnyomó része</w:t>
      </w:r>
      <w:r w:rsidRPr="005F0E61">
        <w:rPr>
          <w:sz w:val="24"/>
          <w:szCs w:val="24"/>
        </w:rPr>
        <w:t xml:space="preserve"> közvetlenül az NGM-hez</w:t>
      </w:r>
      <w:r>
        <w:rPr>
          <w:sz w:val="24"/>
          <w:szCs w:val="24"/>
        </w:rPr>
        <w:t>, a 2015-ben létrejött szakképzési centrumokhoz</w:t>
      </w:r>
      <w:r w:rsidRPr="005F0E61">
        <w:rPr>
          <w:sz w:val="24"/>
          <w:szCs w:val="24"/>
        </w:rPr>
        <w:t xml:space="preserve"> ill. a kamarákhoz került át. A feladatok csökkenésével párhuzamosan a gazdálkodást is szűkítettük, amely egyértelműen megjelenik a gazdálkodás sarokszámaiban is</w:t>
      </w:r>
      <w:r>
        <w:rPr>
          <w:sz w:val="24"/>
          <w:szCs w:val="24"/>
        </w:rPr>
        <w:t>, ez a folyamat 2015-ben tisztult le teljesen, mostanra sikerült a szervezetet minimális költségszintű működésre állítani</w:t>
      </w:r>
      <w:r w:rsidRPr="005F0E6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5F0E61">
        <w:rPr>
          <w:sz w:val="24"/>
          <w:szCs w:val="24"/>
        </w:rPr>
        <w:t xml:space="preserve">A feladatokhoz rendeltük a humán erőforrást is, az ügyvezetésen kívül már csak egy fő részmunkaidős alkalmazott volt az állományunkban. </w:t>
      </w:r>
      <w:r>
        <w:rPr>
          <w:sz w:val="24"/>
          <w:szCs w:val="24"/>
        </w:rPr>
        <w:t xml:space="preserve">A tervezett költségvetésünket ugyanakkor módosította a TÁMOP-4.1.1-F projekt, amelyet a Nyíregyházi Egyetemmel (a megvalósításkor még Nyíregyházi Főiskolával) közösen valósítottunk meg 2015. őszén. </w:t>
      </w:r>
    </w:p>
    <w:p w:rsidR="00426021" w:rsidRPr="00DC779B" w:rsidRDefault="00426021" w:rsidP="00DC779B">
      <w:pPr>
        <w:pStyle w:val="Header"/>
        <w:tabs>
          <w:tab w:val="left" w:pos="1620"/>
        </w:tabs>
        <w:jc w:val="both"/>
        <w:rPr>
          <w:sz w:val="24"/>
          <w:szCs w:val="24"/>
        </w:rPr>
      </w:pPr>
      <w:r w:rsidRPr="00DC779B">
        <w:rPr>
          <w:sz w:val="24"/>
          <w:szCs w:val="24"/>
        </w:rPr>
        <w:t xml:space="preserve">Kiemelt feladatunk a TÁMOP-2.2.3 projekt eredményeinek fenntartása, ebből eredően 2015-ben megküldtük a 4. projektfenntartási jelentést, melyet elfogadtak. A projekt fenntartási időszaka a beszámoló megküldésével egy időben fejeződik be. A fenntartási időszakban az alábbi közösségi feladatokat láttuk el: </w:t>
      </w:r>
    </w:p>
    <w:p w:rsidR="00426021" w:rsidRPr="002572BC" w:rsidRDefault="00426021" w:rsidP="00DC779B">
      <w:pPr>
        <w:pStyle w:val="ListParagraph"/>
        <w:numPr>
          <w:ilvl w:val="0"/>
          <w:numId w:val="13"/>
        </w:numPr>
        <w:spacing w:after="100"/>
        <w:jc w:val="both"/>
        <w:rPr>
          <w:rFonts w:ascii="Calibri" w:hAnsi="Calibri" w:cs="Calibri"/>
          <w:color w:val="auto"/>
        </w:rPr>
      </w:pPr>
      <w:r w:rsidRPr="002572BC">
        <w:rPr>
          <w:rFonts w:ascii="Calibri" w:hAnsi="Calibri" w:cs="Calibri"/>
          <w:color w:val="auto"/>
        </w:rPr>
        <w:t xml:space="preserve">A partnerintézmények segítségével szerveztük és valósítottuk meg a „TISZK közösség” rendezvényeket: a Föld napja alkalmából 2015-ben már ötödik alkalommal szerveztük meg a GREEN TISZK környezettudatos gondolkodásmódot fejlesztő vetélkedőt, melyen 9 iskolából - 10 csapat – 49 fő vett részt. </w:t>
      </w:r>
    </w:p>
    <w:p w:rsidR="00426021" w:rsidRPr="002572BC" w:rsidRDefault="00426021" w:rsidP="00DC779B">
      <w:pPr>
        <w:pStyle w:val="ListParagraph"/>
        <w:numPr>
          <w:ilvl w:val="0"/>
          <w:numId w:val="13"/>
        </w:numPr>
        <w:spacing w:after="100"/>
        <w:jc w:val="both"/>
        <w:rPr>
          <w:rFonts w:ascii="Calibri" w:hAnsi="Calibri" w:cs="Calibri"/>
          <w:color w:val="auto"/>
        </w:rPr>
      </w:pPr>
      <w:r w:rsidRPr="002572BC">
        <w:rPr>
          <w:rFonts w:ascii="Calibri" w:hAnsi="Calibri" w:cs="Calibri"/>
          <w:color w:val="auto"/>
        </w:rPr>
        <w:t xml:space="preserve">A kamara által szervezett „Mi a pálya?” elnevezésű pályaorientációs rendezvény szakmai bemutatóinak </w:t>
      </w:r>
      <w:r w:rsidRPr="00DC779B">
        <w:rPr>
          <w:rFonts w:ascii="Calibri" w:hAnsi="Calibri" w:cs="Calibri"/>
        </w:rPr>
        <w:t xml:space="preserve">megtartását vállaltuk a </w:t>
      </w:r>
      <w:r>
        <w:rPr>
          <w:rFonts w:ascii="Calibri" w:hAnsi="Calibri" w:cs="Calibri"/>
        </w:rPr>
        <w:t>Képző Központban</w:t>
      </w:r>
      <w:r w:rsidRPr="00DC779B">
        <w:rPr>
          <w:rFonts w:ascii="Calibri" w:hAnsi="Calibri" w:cs="Calibri"/>
        </w:rPr>
        <w:t xml:space="preserve"> az általános iskolások számára, melyen </w:t>
      </w:r>
      <w:r w:rsidRPr="002572BC">
        <w:rPr>
          <w:rFonts w:ascii="Calibri" w:hAnsi="Calibri" w:cs="Calibri"/>
          <w:color w:val="auto"/>
        </w:rPr>
        <w:t xml:space="preserve">24 csoport vett részt, összesen 441 tanulóval.  </w:t>
      </w:r>
    </w:p>
    <w:p w:rsidR="00426021" w:rsidRDefault="00426021" w:rsidP="00DC779B">
      <w:pPr>
        <w:jc w:val="both"/>
        <w:rPr>
          <w:sz w:val="24"/>
          <w:szCs w:val="24"/>
        </w:rPr>
      </w:pPr>
    </w:p>
    <w:p w:rsidR="00426021" w:rsidRDefault="00426021" w:rsidP="00DC779B">
      <w:pPr>
        <w:jc w:val="both"/>
        <w:rPr>
          <w:sz w:val="24"/>
          <w:szCs w:val="24"/>
        </w:rPr>
      </w:pPr>
      <w:r>
        <w:rPr>
          <w:sz w:val="24"/>
          <w:szCs w:val="24"/>
        </w:rPr>
        <w:t>TÁMOP-4.1.1-F projekt tevékenységeinek bemutatása:</w:t>
      </w:r>
    </w:p>
    <w:p w:rsidR="00426021" w:rsidRPr="00D72993" w:rsidRDefault="00426021" w:rsidP="00DC779B">
      <w:pPr>
        <w:jc w:val="both"/>
        <w:rPr>
          <w:sz w:val="24"/>
          <w:szCs w:val="24"/>
        </w:rPr>
      </w:pPr>
      <w:r>
        <w:rPr>
          <w:sz w:val="24"/>
          <w:szCs w:val="24"/>
        </w:rPr>
        <w:t>A Nyíregyházi Egyetemmel 2015-ben sikeresen pályáztunk a felsőoktatási duális képzések fejlesztésére irányuló TÁMOP-4.1.1-F projektben, melyre a Támogató 30.000 e Ft vissza nem térítendő támogatást ítélt meg, önerő hozzáadása nélkül.</w:t>
      </w:r>
      <w:r w:rsidRPr="00D66E95">
        <w:t xml:space="preserve"> </w:t>
      </w:r>
      <w:r w:rsidRPr="00D66E95">
        <w:rPr>
          <w:sz w:val="24"/>
          <w:szCs w:val="24"/>
        </w:rPr>
        <w:t>Cél: Szorosabb kapcsolat kiépítése a térség szakközépiskoláival</w:t>
      </w:r>
    </w:p>
    <w:p w:rsidR="00426021" w:rsidRDefault="00426021" w:rsidP="00D63A82">
      <w:pPr>
        <w:rPr>
          <w:sz w:val="24"/>
          <w:szCs w:val="24"/>
        </w:rPr>
      </w:pPr>
      <w:r w:rsidRPr="0067435D">
        <w:rPr>
          <w:sz w:val="24"/>
          <w:szCs w:val="24"/>
        </w:rPr>
        <w:t>A projektben az alábbi tevékenységeket valósítottuk meg:</w:t>
      </w:r>
    </w:p>
    <w:p w:rsidR="00426021" w:rsidRPr="00D66E95" w:rsidRDefault="00426021" w:rsidP="0067435D">
      <w:pPr>
        <w:spacing w:after="0"/>
        <w:ind w:left="708"/>
        <w:rPr>
          <w:sz w:val="24"/>
          <w:szCs w:val="24"/>
        </w:rPr>
      </w:pPr>
      <w:r w:rsidRPr="00D66E9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D66E95">
        <w:rPr>
          <w:sz w:val="24"/>
          <w:szCs w:val="24"/>
        </w:rPr>
        <w:t xml:space="preserve">Lemorzsolódó hallgatók számára középfokú OKJ és egyéb továbbképzési, felnőttképzési programok írása </w:t>
      </w:r>
    </w:p>
    <w:p w:rsidR="00426021" w:rsidRPr="00D66E95" w:rsidRDefault="00426021" w:rsidP="0067435D">
      <w:pPr>
        <w:spacing w:after="0"/>
        <w:ind w:left="708"/>
        <w:rPr>
          <w:sz w:val="24"/>
          <w:szCs w:val="24"/>
        </w:rPr>
      </w:pPr>
      <w:r w:rsidRPr="00D66E9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D66E95">
        <w:rPr>
          <w:sz w:val="24"/>
          <w:szCs w:val="24"/>
        </w:rPr>
        <w:t>Együttműködések kialakítása – középfokú intézményekkel pályaorientációs tevékenységek, a duális képzés népszerűsítése:</w:t>
      </w:r>
    </w:p>
    <w:p w:rsidR="00426021" w:rsidRPr="00D66E95" w:rsidRDefault="00426021" w:rsidP="0067435D">
      <w:pPr>
        <w:spacing w:after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66E95">
        <w:rPr>
          <w:sz w:val="24"/>
          <w:szCs w:val="24"/>
        </w:rPr>
        <w:t xml:space="preserve">Pályaválasztási információs rendezvények szervezése (Tiéd a pálya!), a diákok pályaválasztásának motiválása a műszaki és természettudományos szakokhoz kapcsolódóan, a regionális-térségi munkaerő-piaci igényekre épülő képzések irányába, </w:t>
      </w:r>
    </w:p>
    <w:p w:rsidR="00426021" w:rsidRDefault="00426021" w:rsidP="0067435D">
      <w:pPr>
        <w:spacing w:after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A</w:t>
      </w:r>
      <w:r w:rsidRPr="00D66E95">
        <w:rPr>
          <w:sz w:val="24"/>
          <w:szCs w:val="24"/>
        </w:rPr>
        <w:t xml:space="preserve"> TISZK- és a Nyíregyházi Főiskola közötti együttműködés kialakítása, megerősítése az intézményi szolgáltatások terén (laborok használata a TISZK és a középfokú oktatási intézmények -</w:t>
      </w:r>
      <w:r>
        <w:rPr>
          <w:sz w:val="24"/>
          <w:szCs w:val="24"/>
        </w:rPr>
        <w:t xml:space="preserve"> </w:t>
      </w:r>
      <w:r w:rsidRPr="00D66E95">
        <w:rPr>
          <w:sz w:val="24"/>
          <w:szCs w:val="24"/>
        </w:rPr>
        <w:t>A főiskola kiemelt fontosságú laborjaiban (Anyagvizsgáló, CAD-CAM, CNC, Hegesztő, Robottechnika, Automatik</w:t>
      </w:r>
      <w:r>
        <w:rPr>
          <w:sz w:val="24"/>
          <w:szCs w:val="24"/>
        </w:rPr>
        <w:t xml:space="preserve">a) folyó </w:t>
      </w:r>
      <w:r w:rsidRPr="00D66E95">
        <w:rPr>
          <w:sz w:val="24"/>
          <w:szCs w:val="24"/>
        </w:rPr>
        <w:t>gyakorlati tevékenységek bemutatása aktív</w:t>
      </w:r>
      <w:r>
        <w:rPr>
          <w:sz w:val="24"/>
          <w:szCs w:val="24"/>
        </w:rPr>
        <w:t xml:space="preserve"> tanulói</w:t>
      </w:r>
      <w:r w:rsidRPr="00D66E95">
        <w:rPr>
          <w:sz w:val="24"/>
          <w:szCs w:val="24"/>
        </w:rPr>
        <w:t xml:space="preserve"> részvétellel,</w:t>
      </w:r>
    </w:p>
    <w:p w:rsidR="00426021" w:rsidRPr="00D66E95" w:rsidRDefault="00426021" w:rsidP="0067435D">
      <w:pPr>
        <w:spacing w:after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D66E95">
        <w:rPr>
          <w:sz w:val="24"/>
          <w:szCs w:val="24"/>
        </w:rPr>
        <w:t>a középfokon tanuló diákok tájékoztatása, szervezési feladatokban közreműködés;</w:t>
      </w:r>
    </w:p>
    <w:p w:rsidR="00426021" w:rsidRPr="00BA6F44" w:rsidRDefault="00426021" w:rsidP="00BA6F44">
      <w:pPr>
        <w:spacing w:after="0"/>
        <w:ind w:left="709"/>
        <w:jc w:val="both"/>
        <w:rPr>
          <w:sz w:val="24"/>
          <w:szCs w:val="24"/>
        </w:rPr>
      </w:pPr>
      <w:r w:rsidRPr="00BA6F44">
        <w:rPr>
          <w:sz w:val="24"/>
          <w:szCs w:val="24"/>
        </w:rPr>
        <w:t>Intézeti nyílt nap szervezésében közreműködés a Nyíregyházi Főiskolával és a középfokú intézményekkel, az ott tanuló diákok számára</w:t>
      </w:r>
    </w:p>
    <w:p w:rsidR="00426021" w:rsidRPr="00BA6F44" w:rsidRDefault="00426021" w:rsidP="00BA6F44">
      <w:pPr>
        <w:pStyle w:val="ListParagraph"/>
        <w:numPr>
          <w:ilvl w:val="0"/>
          <w:numId w:val="1"/>
        </w:numPr>
        <w:ind w:left="709" w:firstLine="0"/>
        <w:jc w:val="both"/>
        <w:rPr>
          <w:rFonts w:ascii="Calibri" w:hAnsi="Calibri" w:cs="Calibri"/>
          <w:color w:val="auto"/>
        </w:rPr>
      </w:pPr>
      <w:r w:rsidRPr="00BA6F44">
        <w:rPr>
          <w:rFonts w:ascii="Calibri" w:hAnsi="Calibri" w:cs="Calibri"/>
          <w:color w:val="auto"/>
        </w:rPr>
        <w:t>Az intézet tevékenységét bemutató pályaorientációs roadshow szervezésében, lebonyolításában közreműködés a Nyíregyházi Főiskolával, együttműködés a szakközépiskolákkal, középfokú intézményekkel</w:t>
      </w:r>
    </w:p>
    <w:p w:rsidR="00426021" w:rsidRPr="00BA6F44" w:rsidRDefault="00426021" w:rsidP="00BA6F44">
      <w:pPr>
        <w:pStyle w:val="ListParagraph"/>
        <w:numPr>
          <w:ilvl w:val="0"/>
          <w:numId w:val="1"/>
        </w:numPr>
        <w:tabs>
          <w:tab w:val="clear" w:pos="540"/>
          <w:tab w:val="num" w:pos="709"/>
        </w:tabs>
        <w:ind w:left="709" w:firstLine="0"/>
        <w:jc w:val="both"/>
        <w:rPr>
          <w:rFonts w:ascii="Calibri" w:hAnsi="Calibri" w:cs="Calibri"/>
          <w:color w:val="auto"/>
        </w:rPr>
      </w:pPr>
      <w:r w:rsidRPr="00BA6F44">
        <w:rPr>
          <w:rFonts w:ascii="Calibri" w:hAnsi="Calibri" w:cs="Calibri"/>
          <w:color w:val="auto"/>
        </w:rPr>
        <w:t xml:space="preserve">Promóciós előadások, orientációs workshopok középfokú képzésben résztvevő diákok számára a Nyíregyházi Főiskola laborjaiban, az oktatók bevonásával </w:t>
      </w:r>
    </w:p>
    <w:p w:rsidR="00426021" w:rsidRPr="00D66E95" w:rsidRDefault="00426021" w:rsidP="0067435D">
      <w:pPr>
        <w:spacing w:after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projekt megvalósítási időtartama alatt a Nyíregyházi Főiskolával közösen a fenti pályaorientációs tevékenységekkel több, mint 7000 középiskolás tanulót sikerült elérni.</w:t>
      </w:r>
    </w:p>
    <w:p w:rsidR="00426021" w:rsidRDefault="00426021" w:rsidP="00083AFD">
      <w:pPr>
        <w:keepNext/>
        <w:overflowPunct w:val="0"/>
        <w:autoSpaceDE w:val="0"/>
        <w:autoSpaceDN w:val="0"/>
        <w:adjustRightInd w:val="0"/>
        <w:spacing w:before="120" w:after="0"/>
        <w:jc w:val="both"/>
        <w:textAlignment w:val="baseline"/>
        <w:outlineLvl w:val="1"/>
        <w:rPr>
          <w:b/>
          <w:bCs/>
          <w:sz w:val="26"/>
          <w:szCs w:val="26"/>
        </w:rPr>
      </w:pPr>
      <w:bookmarkStart w:id="59" w:name="_Toc134438705"/>
    </w:p>
    <w:p w:rsidR="00426021" w:rsidRPr="00D72993" w:rsidRDefault="00426021" w:rsidP="00083AFD">
      <w:pPr>
        <w:keepNext/>
        <w:overflowPunct w:val="0"/>
        <w:autoSpaceDE w:val="0"/>
        <w:autoSpaceDN w:val="0"/>
        <w:adjustRightInd w:val="0"/>
        <w:spacing w:before="120" w:after="0"/>
        <w:jc w:val="both"/>
        <w:textAlignment w:val="baseline"/>
        <w:outlineLvl w:val="1"/>
        <w:rPr>
          <w:b/>
          <w:bCs/>
          <w:sz w:val="26"/>
          <w:szCs w:val="26"/>
        </w:rPr>
      </w:pPr>
      <w:r w:rsidRPr="00D72993">
        <w:rPr>
          <w:b/>
          <w:bCs/>
          <w:sz w:val="26"/>
          <w:szCs w:val="26"/>
        </w:rPr>
        <w:t>3. A számviteli politika főbb vonásai</w:t>
      </w:r>
      <w:bookmarkEnd w:id="59"/>
    </w:p>
    <w:p w:rsidR="00426021" w:rsidRPr="00D72993" w:rsidRDefault="00426021" w:rsidP="00083AFD">
      <w:pPr>
        <w:keepNext/>
        <w:overflowPunct w:val="0"/>
        <w:autoSpaceDE w:val="0"/>
        <w:autoSpaceDN w:val="0"/>
        <w:adjustRightInd w:val="0"/>
        <w:spacing w:before="120" w:after="0"/>
        <w:jc w:val="both"/>
        <w:textAlignment w:val="baseline"/>
        <w:outlineLvl w:val="1"/>
        <w:rPr>
          <w:i/>
          <w:iCs/>
          <w:sz w:val="24"/>
          <w:szCs w:val="24"/>
        </w:rPr>
      </w:pPr>
      <w:r w:rsidRPr="00D72993">
        <w:rPr>
          <w:i/>
          <w:iCs/>
          <w:sz w:val="24"/>
          <w:szCs w:val="24"/>
        </w:rPr>
        <w:t xml:space="preserve">A számviteli politikának a </w:t>
      </w:r>
      <w:r>
        <w:rPr>
          <w:i/>
          <w:iCs/>
          <w:sz w:val="24"/>
          <w:szCs w:val="24"/>
        </w:rPr>
        <w:t>2015-ös</w:t>
      </w:r>
      <w:r w:rsidRPr="00D72993">
        <w:rPr>
          <w:i/>
          <w:iCs/>
          <w:sz w:val="24"/>
          <w:szCs w:val="24"/>
        </w:rPr>
        <w:t xml:space="preserve"> üzleti év beszámolója szempontjából releváns pontjai kerülnek röviden ismertetésre.</w:t>
      </w:r>
    </w:p>
    <w:p w:rsidR="00426021" w:rsidRPr="00D72993" w:rsidRDefault="00426021" w:rsidP="00CA4C3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Könyvvezetés módja</w:t>
      </w:r>
    </w:p>
    <w:p w:rsidR="00426021" w:rsidRPr="00D72993" w:rsidRDefault="00426021" w:rsidP="00083AFD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kern w:val="16"/>
          <w:sz w:val="24"/>
          <w:szCs w:val="24"/>
        </w:rPr>
      </w:pPr>
      <w:r w:rsidRPr="00D72993">
        <w:rPr>
          <w:kern w:val="16"/>
          <w:sz w:val="24"/>
          <w:szCs w:val="24"/>
        </w:rPr>
        <w:t>Kettős könyvvitel</w:t>
      </w:r>
    </w:p>
    <w:p w:rsidR="00426021" w:rsidRPr="00D72993" w:rsidRDefault="00426021" w:rsidP="00CA4C3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Beszámoló készítés rendje</w:t>
      </w:r>
    </w:p>
    <w:p w:rsidR="00426021" w:rsidRPr="00D72993" w:rsidRDefault="00426021" w:rsidP="00083AFD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kern w:val="16"/>
          <w:sz w:val="24"/>
          <w:szCs w:val="24"/>
        </w:rPr>
      </w:pPr>
      <w:r w:rsidRPr="00D72993">
        <w:rPr>
          <w:kern w:val="16"/>
          <w:sz w:val="24"/>
          <w:szCs w:val="24"/>
        </w:rPr>
        <w:t xml:space="preserve">Az egyszerűsített éves beszámoló készítésének időpontja a számviteli politikában foglaltak szerint április hó 30. nap. </w:t>
      </w:r>
    </w:p>
    <w:p w:rsidR="00426021" w:rsidRPr="00D72993" w:rsidRDefault="00426021" w:rsidP="00CF0B32">
      <w:pPr>
        <w:shd w:val="clear" w:color="auto" w:fill="FFFFFF"/>
        <w:spacing w:before="120" w:after="0"/>
        <w:jc w:val="both"/>
        <w:rPr>
          <w:kern w:val="16"/>
          <w:sz w:val="24"/>
          <w:szCs w:val="24"/>
        </w:rPr>
      </w:pPr>
      <w:r w:rsidRPr="00D72993">
        <w:rPr>
          <w:kern w:val="16"/>
          <w:sz w:val="24"/>
          <w:szCs w:val="24"/>
        </w:rPr>
        <w:t xml:space="preserve">A Társaság </w:t>
      </w:r>
      <w:r w:rsidRPr="00D72993">
        <w:rPr>
          <w:color w:val="000000"/>
          <w:sz w:val="24"/>
          <w:szCs w:val="24"/>
          <w:lang w:eastAsia="hu-HU"/>
        </w:rPr>
        <w:t>az egyesülési jogról, a közhasznú jogállásról, valamint a civil szervezetek működéséről és támogatásáról</w:t>
      </w:r>
      <w:r w:rsidRPr="00D72993">
        <w:rPr>
          <w:color w:val="000000"/>
          <w:sz w:val="24"/>
          <w:szCs w:val="24"/>
          <w:vertAlign w:val="superscript"/>
          <w:lang w:eastAsia="hu-HU"/>
        </w:rPr>
        <w:t xml:space="preserve"> </w:t>
      </w:r>
      <w:r w:rsidRPr="00D72993">
        <w:rPr>
          <w:color w:val="000000"/>
          <w:sz w:val="24"/>
          <w:szCs w:val="24"/>
          <w:lang w:eastAsia="hu-HU"/>
        </w:rPr>
        <w:t xml:space="preserve">szóló 2011.évi CLXXV. törvény alapján </w:t>
      </w:r>
      <w:r w:rsidRPr="00D72993">
        <w:rPr>
          <w:kern w:val="16"/>
          <w:sz w:val="24"/>
          <w:szCs w:val="24"/>
        </w:rPr>
        <w:t>közhasznúsági mellékle</w:t>
      </w:r>
      <w:r>
        <w:rPr>
          <w:kern w:val="16"/>
          <w:sz w:val="24"/>
          <w:szCs w:val="24"/>
        </w:rPr>
        <w:t xml:space="preserve">tet készít. </w:t>
      </w:r>
      <w:r w:rsidRPr="00D72993">
        <w:rPr>
          <w:kern w:val="16"/>
          <w:sz w:val="24"/>
          <w:szCs w:val="24"/>
        </w:rPr>
        <w:t>.</w:t>
      </w:r>
    </w:p>
    <w:p w:rsidR="00426021" w:rsidRPr="00D72993" w:rsidRDefault="00426021" w:rsidP="00CF0B32">
      <w:pPr>
        <w:shd w:val="clear" w:color="auto" w:fill="FFFFFF"/>
        <w:spacing w:before="120" w:after="0"/>
        <w:jc w:val="both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Az eredmény-kimutatás választott formája</w:t>
      </w:r>
    </w:p>
    <w:p w:rsidR="00426021" w:rsidRPr="00D72993" w:rsidRDefault="00426021" w:rsidP="00083AFD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kern w:val="16"/>
          <w:sz w:val="24"/>
          <w:szCs w:val="24"/>
        </w:rPr>
      </w:pPr>
      <w:r w:rsidRPr="00D72993">
        <w:rPr>
          <w:kern w:val="16"/>
          <w:sz w:val="24"/>
          <w:szCs w:val="24"/>
        </w:rPr>
        <w:t>Társaságunk a tevékenység eredményét „A” típusú összköltségeljárással  állapítja meg.</w:t>
      </w:r>
    </w:p>
    <w:p w:rsidR="00426021" w:rsidRPr="00D72993" w:rsidRDefault="00426021" w:rsidP="00CA4C3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0" w:line="240" w:lineRule="auto"/>
        <w:ind w:left="0" w:firstLine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A mérlegkészítés választott formája</w:t>
      </w:r>
    </w:p>
    <w:p w:rsidR="00426021" w:rsidRPr="00D72993" w:rsidRDefault="00426021" w:rsidP="00590C57">
      <w:pPr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Társaságunk „A” típusú mérleget készít. </w:t>
      </w:r>
    </w:p>
    <w:p w:rsidR="00426021" w:rsidRPr="00D72993" w:rsidRDefault="00426021" w:rsidP="00CA4C3B">
      <w:pPr>
        <w:keepNext/>
        <w:keepLines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Amortizációs politika</w:t>
      </w:r>
    </w:p>
    <w:p w:rsidR="00426021" w:rsidRPr="00D72993" w:rsidRDefault="00426021" w:rsidP="00083AFD">
      <w:pPr>
        <w:keepNext/>
        <w:keepLine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a) Terv szerinti értékcsökkenés elszámolása</w:t>
      </w:r>
    </w:p>
    <w:p w:rsidR="00426021" w:rsidRPr="00D72993" w:rsidRDefault="00426021" w:rsidP="00083AFD">
      <w:pPr>
        <w:keepNext/>
        <w:keepLines/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Az értékcsökkenés elszámolása a társaság üzletpolitikájára épülve a várható használati időnek megfelelően történik. </w:t>
      </w:r>
    </w:p>
    <w:p w:rsidR="00426021" w:rsidRPr="00D72993" w:rsidRDefault="00426021" w:rsidP="00083AFD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b/>
          <w:bCs/>
          <w:i/>
          <w:iCs/>
          <w:sz w:val="24"/>
          <w:szCs w:val="24"/>
        </w:rPr>
      </w:pPr>
      <w:r w:rsidRPr="00D72993">
        <w:rPr>
          <w:sz w:val="24"/>
          <w:szCs w:val="24"/>
        </w:rPr>
        <w:t>Az 100.000 Ft alatti kis értékű tárgyi eszközök beszerezési árát a használatba vételkor egy összegben számoljuk el értékcsökkenési költségként.</w:t>
      </w:r>
    </w:p>
    <w:p w:rsidR="00426021" w:rsidRPr="00D72993" w:rsidRDefault="00426021" w:rsidP="00083AFD">
      <w:pPr>
        <w:overflowPunct w:val="0"/>
        <w:autoSpaceDE w:val="0"/>
        <w:autoSpaceDN w:val="0"/>
        <w:adjustRightInd w:val="0"/>
        <w:spacing w:before="120" w:after="0"/>
        <w:jc w:val="both"/>
        <w:textAlignment w:val="baseline"/>
        <w:rPr>
          <w:i/>
          <w:iCs/>
          <w:sz w:val="24"/>
          <w:szCs w:val="24"/>
          <w:u w:val="single"/>
        </w:rPr>
      </w:pPr>
      <w:r w:rsidRPr="00D72993">
        <w:rPr>
          <w:sz w:val="24"/>
          <w:szCs w:val="24"/>
        </w:rPr>
        <w:t>A tárgyi eszközök értékcsökkenését lineáris leírással állapítjuk meg az üzleti év végén. A tárgyi eszközöknek a hasznos élettartam végén várható maradványértékkel csökkentett bekerülési értékét annyi évre kell felosztani, ahány évig ezen eszközöket előreláthatólag használni fogjuk.</w:t>
      </w:r>
    </w:p>
    <w:p w:rsidR="00426021" w:rsidRPr="00D72993" w:rsidRDefault="00426021" w:rsidP="00083AFD">
      <w:pPr>
        <w:tabs>
          <w:tab w:val="left" w:pos="1776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26021" w:rsidRPr="00D72993" w:rsidRDefault="00426021" w:rsidP="003F785E">
      <w:pPr>
        <w:numPr>
          <w:ilvl w:val="0"/>
          <w:numId w:val="12"/>
        </w:numPr>
        <w:tabs>
          <w:tab w:val="left" w:pos="180"/>
          <w:tab w:val="left" w:pos="284"/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  </w:t>
      </w:r>
      <w:r w:rsidRPr="00D72993">
        <w:rPr>
          <w:b/>
          <w:bCs/>
          <w:sz w:val="24"/>
          <w:szCs w:val="24"/>
          <w:u w:val="single"/>
        </w:rPr>
        <w:t>Értékhelyesbítés</w:t>
      </w:r>
    </w:p>
    <w:p w:rsidR="00426021" w:rsidRPr="00D72993" w:rsidRDefault="004260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426021" w:rsidRPr="00D72993" w:rsidRDefault="004260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A Társaság értékhelyesbítést nem alkalmaz.</w:t>
      </w:r>
    </w:p>
    <w:p w:rsidR="00426021" w:rsidRPr="00D72993" w:rsidRDefault="004260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3F785E">
      <w:pPr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Aktív és passzív időbeli elhatárolások</w:t>
      </w:r>
    </w:p>
    <w:p w:rsidR="00426021" w:rsidRPr="00D72993" w:rsidRDefault="004260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083AF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Kiemelt fontosságú a számviteli alapelvek közül az összemérés elve, a korábbi évek nagyösszegű támogatásai miatt, amelyeknek az elhatárolt bevétele mindig az adott évi költségekkel áll szemben, így  eredményhatása nem torzítja a valós és megbízható összképet. Bevételeink nagy része ugyanis 2008 és 2011 között támogatás formájában folyt be. Ezek a támogatások mára megszűntek, ugyanakkor a passzív időbeli elhatárolások közül, azon belül is a halasztott bevételek közül a mai napig számolunk el elhatárolt bevételt, és a mérlegben még ma is döntő súlya van. Az összemérés elvének alkalmazása nélkül a beszámoló nem mutatna a valódiság elvének megfelelő képet.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28"/>
          <w:szCs w:val="28"/>
        </w:rPr>
      </w:pPr>
      <w:r w:rsidRPr="00D72993">
        <w:br w:type="page"/>
      </w:r>
      <w:bookmarkStart w:id="60" w:name="_Toc134438706"/>
      <w:r w:rsidRPr="00D72993">
        <w:rPr>
          <w:b/>
          <w:bCs/>
          <w:sz w:val="28"/>
          <w:szCs w:val="28"/>
        </w:rPr>
        <w:t>II.</w:t>
      </w:r>
      <w:r w:rsidRPr="00D72993">
        <w:rPr>
          <w:b/>
          <w:bCs/>
          <w:sz w:val="28"/>
          <w:szCs w:val="28"/>
        </w:rPr>
        <w:br/>
        <w:t>A MÉRLEGHEZ ÉS EREDMÉNY-KIMUTATÁSHOZ KAPCSOLÓDÓ KIEGÉSZÍTÉSEK</w:t>
      </w:r>
      <w:bookmarkEnd w:id="60"/>
    </w:p>
    <w:p w:rsidR="00426021" w:rsidRPr="00D72993" w:rsidRDefault="00426021" w:rsidP="00944274">
      <w:pPr>
        <w:keepNext/>
        <w:overflowPunct w:val="0"/>
        <w:autoSpaceDE w:val="0"/>
        <w:autoSpaceDN w:val="0"/>
        <w:adjustRightInd w:val="0"/>
        <w:spacing w:before="240" w:after="0"/>
        <w:jc w:val="center"/>
        <w:textAlignment w:val="baseline"/>
        <w:outlineLvl w:val="1"/>
        <w:rPr>
          <w:b/>
          <w:bCs/>
          <w:sz w:val="28"/>
          <w:szCs w:val="28"/>
        </w:rPr>
      </w:pPr>
      <w:bookmarkStart w:id="61" w:name="_Toc134438707"/>
      <w:r w:rsidRPr="00D72993">
        <w:rPr>
          <w:b/>
          <w:bCs/>
          <w:sz w:val="28"/>
          <w:szCs w:val="28"/>
        </w:rPr>
        <w:t>II. 1) Kiegészítő adatok a mérleghez</w:t>
      </w:r>
      <w:bookmarkEnd w:id="61"/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8"/>
          <w:szCs w:val="28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 xml:space="preserve">ESZKÖZÖK: </w:t>
      </w:r>
      <w:r>
        <w:rPr>
          <w:b/>
          <w:bCs/>
          <w:sz w:val="28"/>
          <w:szCs w:val="28"/>
        </w:rPr>
        <w:t xml:space="preserve">32.928 e Ft </w:t>
      </w:r>
      <w:r w:rsidRPr="00FA502A">
        <w:rPr>
          <w:b/>
          <w:bCs/>
          <w:i/>
          <w:iCs/>
          <w:sz w:val="24"/>
          <w:szCs w:val="24"/>
        </w:rPr>
        <w:t>(2014: 33.304 e Ft)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  <w:u w:val="single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8"/>
          <w:szCs w:val="28"/>
          <w:u w:val="single"/>
        </w:rPr>
      </w:pPr>
      <w:r w:rsidRPr="00D72993">
        <w:rPr>
          <w:b/>
          <w:bCs/>
          <w:sz w:val="28"/>
          <w:szCs w:val="28"/>
          <w:u w:val="single"/>
        </w:rPr>
        <w:t xml:space="preserve">Befektetett eszközök: </w:t>
      </w:r>
      <w:r>
        <w:rPr>
          <w:b/>
          <w:bCs/>
          <w:sz w:val="28"/>
          <w:szCs w:val="28"/>
          <w:u w:val="single"/>
        </w:rPr>
        <w:t>16.378</w:t>
      </w:r>
      <w:r w:rsidRPr="00D72993">
        <w:rPr>
          <w:b/>
          <w:bCs/>
          <w:sz w:val="28"/>
          <w:szCs w:val="28"/>
          <w:u w:val="single"/>
        </w:rPr>
        <w:t xml:space="preserve"> e Ft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  <w:u w:val="single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  <w:u w:val="single"/>
        </w:rPr>
        <w:t xml:space="preserve">Immateriális javak: </w:t>
      </w:r>
      <w:r>
        <w:rPr>
          <w:b/>
          <w:bCs/>
          <w:sz w:val="24"/>
          <w:szCs w:val="24"/>
          <w:u w:val="single"/>
        </w:rPr>
        <w:t>91 e Ft</w:t>
      </w:r>
    </w:p>
    <w:bookmarkStart w:id="62" w:name="_MON_1333531311"/>
    <w:bookmarkStart w:id="63" w:name="_MON_1333532423"/>
    <w:bookmarkStart w:id="64" w:name="_MON_1365767642"/>
    <w:bookmarkStart w:id="65" w:name="_MON_1365767760"/>
    <w:bookmarkStart w:id="66" w:name="_MON_1366176586"/>
    <w:bookmarkStart w:id="67" w:name="_MON_1397160231"/>
    <w:bookmarkStart w:id="68" w:name="_MON_1397162086"/>
    <w:bookmarkStart w:id="69" w:name="_MON_1429188735"/>
    <w:bookmarkStart w:id="70" w:name="_MON_1429188929"/>
    <w:bookmarkStart w:id="71" w:name="_MON_1429702375"/>
    <w:bookmarkStart w:id="72" w:name="_MON_1429702443"/>
    <w:bookmarkStart w:id="73" w:name="_MON_1333531131"/>
    <w:bookmarkStart w:id="74" w:name="_MON_1333531167"/>
    <w:bookmarkStart w:id="75" w:name="_MON_1333531293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rFonts w:ascii="Times New Roman" w:eastAsia="Times New Roman" w:hAnsi="Times New Roman" w:cs="Times New Roman"/>
          <w:sz w:val="24"/>
          <w:szCs w:val="24"/>
        </w:rPr>
        <w:object w:dxaOrig="9296" w:dyaOrig="1992">
          <v:shape id="_x0000_i1031" type="#_x0000_t75" style="width:516pt;height:105.75pt" o:ole="">
            <v:imagedata r:id="rId11" o:title=""/>
            <o:lock v:ext="edit" aspectratio="f"/>
          </v:shape>
          <o:OLEObject Type="Embed" ProgID="Excel.Sheet.8" ShapeID="_x0000_i1031" DrawAspect="Content" ObjectID="_1525178901" r:id="rId12"/>
        </w:objec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  <w:u w:val="single"/>
        </w:rPr>
        <w:t xml:space="preserve">Tárgyi eszközök: </w:t>
      </w:r>
      <w:r>
        <w:rPr>
          <w:b/>
          <w:bCs/>
          <w:sz w:val="24"/>
          <w:szCs w:val="24"/>
          <w:u w:val="single"/>
        </w:rPr>
        <w:t>16.287 e Ft</w:t>
      </w:r>
    </w:p>
    <w:bookmarkStart w:id="76" w:name="_MON_1333532002"/>
    <w:bookmarkStart w:id="77" w:name="_MON_1365768111"/>
    <w:bookmarkStart w:id="78" w:name="_MON_1365768133"/>
    <w:bookmarkStart w:id="79" w:name="_MON_1366176593"/>
    <w:bookmarkStart w:id="80" w:name="_MON_1366176598"/>
    <w:bookmarkStart w:id="81" w:name="_MON_1397162226"/>
    <w:bookmarkStart w:id="82" w:name="_MON_1397480274"/>
    <w:bookmarkStart w:id="83" w:name="_MON_1397909263"/>
    <w:bookmarkStart w:id="84" w:name="_MON_1429188943"/>
    <w:bookmarkStart w:id="85" w:name="_MON_1429702402"/>
    <w:bookmarkStart w:id="86" w:name="_MON_1429702425"/>
    <w:bookmarkStart w:id="87" w:name="_MON_1333531103"/>
    <w:bookmarkStart w:id="88" w:name="_MON_1333531327"/>
    <w:bookmarkStart w:id="89" w:name="_MON_1333531986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rFonts w:ascii="Times New Roman" w:eastAsia="Times New Roman" w:hAnsi="Times New Roman" w:cs="Times New Roman"/>
          <w:sz w:val="24"/>
          <w:szCs w:val="24"/>
        </w:rPr>
        <w:object w:dxaOrig="9545" w:dyaOrig="3203">
          <v:shape id="_x0000_i1032" type="#_x0000_t75" style="width:525pt;height:166.5pt" o:ole="">
            <v:imagedata r:id="rId13" o:title=""/>
            <o:lock v:ext="edit" aspectratio="f"/>
          </v:shape>
          <o:OLEObject Type="Embed" ProgID="Excel.Sheet.8" ShapeID="_x0000_i1032" DrawAspect="Content" ObjectID="_1525178902" r:id="rId14"/>
        </w:objec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b/>
          <w:bCs/>
          <w:sz w:val="26"/>
          <w:szCs w:val="26"/>
          <w:u w:val="single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Befektetett pénzügyi eszközök állománya: 0 e Ft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  <w:u w:val="single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8"/>
          <w:szCs w:val="28"/>
          <w:u w:val="single"/>
        </w:rPr>
      </w:pPr>
      <w:r w:rsidRPr="00D72993">
        <w:rPr>
          <w:b/>
          <w:bCs/>
          <w:sz w:val="28"/>
          <w:szCs w:val="28"/>
          <w:u w:val="single"/>
        </w:rPr>
        <w:t xml:space="preserve">Forgóeszközök: </w:t>
      </w:r>
      <w:r>
        <w:rPr>
          <w:b/>
          <w:bCs/>
          <w:sz w:val="28"/>
          <w:szCs w:val="28"/>
          <w:u w:val="single"/>
        </w:rPr>
        <w:t>7.797</w:t>
      </w:r>
      <w:r w:rsidRPr="00D72993">
        <w:rPr>
          <w:b/>
          <w:bCs/>
          <w:sz w:val="28"/>
          <w:szCs w:val="28"/>
          <w:u w:val="single"/>
        </w:rPr>
        <w:t xml:space="preserve"> e Ft.</w:t>
      </w:r>
      <w:bookmarkStart w:id="90" w:name="_GoBack"/>
    </w:p>
    <w:bookmarkEnd w:id="90"/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Készletek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sz w:val="24"/>
          <w:szCs w:val="24"/>
        </w:rPr>
        <w:t>A Társaság készletekkel nem rendelkezik.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 xml:space="preserve">Követelések: </w:t>
      </w:r>
      <w:r>
        <w:rPr>
          <w:b/>
          <w:bCs/>
          <w:sz w:val="24"/>
          <w:szCs w:val="24"/>
          <w:u w:val="single"/>
        </w:rPr>
        <w:t>0</w:t>
      </w:r>
      <w:r w:rsidRPr="00D72993">
        <w:rPr>
          <w:b/>
          <w:bCs/>
          <w:sz w:val="24"/>
          <w:szCs w:val="24"/>
          <w:u w:val="single"/>
        </w:rPr>
        <w:t xml:space="preserve"> e Ft.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Vevőkövetelések: </w:t>
      </w:r>
      <w:r>
        <w:rPr>
          <w:sz w:val="24"/>
          <w:szCs w:val="24"/>
        </w:rPr>
        <w:t>0</w:t>
      </w:r>
      <w:r w:rsidRPr="00D72993">
        <w:rPr>
          <w:sz w:val="24"/>
          <w:szCs w:val="24"/>
        </w:rPr>
        <w:t xml:space="preserve"> e Ft.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sz w:val="24"/>
          <w:szCs w:val="24"/>
        </w:rPr>
        <w:t xml:space="preserve">Tulajdonos önkormányzattal szemben fennálló követelések: </w:t>
      </w:r>
      <w:r>
        <w:rPr>
          <w:sz w:val="24"/>
          <w:szCs w:val="24"/>
        </w:rPr>
        <w:t>0</w:t>
      </w:r>
      <w:r w:rsidRPr="00D72993">
        <w:rPr>
          <w:sz w:val="24"/>
          <w:szCs w:val="24"/>
        </w:rPr>
        <w:t xml:space="preserve"> e Ft. </w:t>
      </w:r>
    </w:p>
    <w:p w:rsidR="00426021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 xml:space="preserve">Pénzeszközök: </w:t>
      </w:r>
      <w:r>
        <w:rPr>
          <w:b/>
          <w:bCs/>
          <w:sz w:val="24"/>
          <w:szCs w:val="24"/>
          <w:u w:val="single"/>
        </w:rPr>
        <w:t xml:space="preserve">7.797 e Ft </w:t>
      </w:r>
      <w:r w:rsidRPr="0048661B">
        <w:rPr>
          <w:i/>
          <w:iCs/>
          <w:sz w:val="24"/>
          <w:szCs w:val="24"/>
          <w:u w:val="single"/>
        </w:rPr>
        <w:t>(2014: 7.144 e Ft)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Pénztár: </w:t>
      </w:r>
      <w:r>
        <w:rPr>
          <w:b/>
          <w:bCs/>
          <w:sz w:val="24"/>
          <w:szCs w:val="24"/>
        </w:rPr>
        <w:t>41</w:t>
      </w:r>
      <w:r w:rsidRPr="00D72993">
        <w:rPr>
          <w:b/>
          <w:bCs/>
          <w:sz w:val="24"/>
          <w:szCs w:val="24"/>
        </w:rPr>
        <w:t xml:space="preserve"> e Ft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Bankszámlák: 7.</w:t>
      </w:r>
      <w:r>
        <w:rPr>
          <w:b/>
          <w:bCs/>
          <w:sz w:val="24"/>
          <w:szCs w:val="24"/>
        </w:rPr>
        <w:t>756</w:t>
      </w:r>
      <w:r w:rsidRPr="00D72993">
        <w:rPr>
          <w:b/>
          <w:bCs/>
          <w:sz w:val="24"/>
          <w:szCs w:val="24"/>
        </w:rPr>
        <w:t xml:space="preserve"> e Ft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 xml:space="preserve">Aktív időbeli elhatárolások: </w:t>
      </w:r>
      <w:r>
        <w:rPr>
          <w:b/>
          <w:bCs/>
          <w:sz w:val="24"/>
          <w:szCs w:val="24"/>
          <w:u w:val="single"/>
        </w:rPr>
        <w:t>8.753</w:t>
      </w:r>
      <w:r w:rsidRPr="00D72993">
        <w:rPr>
          <w:b/>
          <w:bCs/>
          <w:sz w:val="24"/>
          <w:szCs w:val="24"/>
          <w:u w:val="single"/>
        </w:rPr>
        <w:t xml:space="preserve"> e Ft</w:t>
      </w:r>
      <w:r>
        <w:rPr>
          <w:b/>
          <w:bCs/>
          <w:sz w:val="24"/>
          <w:szCs w:val="24"/>
          <w:u w:val="single"/>
        </w:rPr>
        <w:t xml:space="preserve"> </w:t>
      </w:r>
      <w:r w:rsidRPr="0050495B">
        <w:rPr>
          <w:i/>
          <w:iCs/>
          <w:sz w:val="24"/>
          <w:szCs w:val="24"/>
          <w:u w:val="single"/>
        </w:rPr>
        <w:t xml:space="preserve">(2014: </w:t>
      </w:r>
      <w:r>
        <w:rPr>
          <w:i/>
          <w:iCs/>
          <w:sz w:val="24"/>
          <w:szCs w:val="24"/>
          <w:u w:val="single"/>
        </w:rPr>
        <w:t>0</w:t>
      </w:r>
      <w:r w:rsidRPr="0050495B">
        <w:rPr>
          <w:i/>
          <w:iCs/>
          <w:sz w:val="24"/>
          <w:szCs w:val="24"/>
          <w:u w:val="single"/>
        </w:rPr>
        <w:t xml:space="preserve"> e Ft)</w:t>
      </w:r>
    </w:p>
    <w:p w:rsidR="00426021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Ezen a mérlegsoron egy tétel található: a TÁMOP-4.1.1-F projektben az utolsó időközi kifizetési igénylésünket 2015. december 28-án benyújtottuk elszámolásra, amelyet a Közreműködő Szervezet (KSZ) 2016. január 13-án teljes összegében elfogadott. A támogatás pénzügyileg is rendezett, mivel a teljes kifizetési igénylés a támogatási előleggel szemben került elszámolásra. A számviteli törvény előírásai szerint a bevétel elszámolásának a feltételi fennállnak, de mivel az elfogadásra csak a mérlegkészítés időszakában került sor, ezért az összemérés elvének szem előtt tartása miatt bevételek aktív időbeli ráfordításaként számolható el a kifizetési igénylés összege. A bevételek aktív időbeli elhatárolásaként elszámolt összeg nagysága: 8.753 e Ft.</w:t>
      </w:r>
    </w:p>
    <w:p w:rsidR="00426021" w:rsidRPr="00D72993" w:rsidRDefault="00426021" w:rsidP="00944274">
      <w:pPr>
        <w:spacing w:after="0"/>
        <w:jc w:val="both"/>
        <w:rPr>
          <w:sz w:val="24"/>
          <w:szCs w:val="24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 xml:space="preserve">FORRÁSOK: </w:t>
      </w:r>
      <w:r>
        <w:rPr>
          <w:b/>
          <w:bCs/>
          <w:sz w:val="28"/>
          <w:szCs w:val="28"/>
        </w:rPr>
        <w:t>32.928</w:t>
      </w:r>
      <w:r w:rsidRPr="00D72993">
        <w:rPr>
          <w:b/>
          <w:bCs/>
          <w:sz w:val="28"/>
          <w:szCs w:val="28"/>
        </w:rPr>
        <w:t xml:space="preserve"> e Ft</w:t>
      </w:r>
      <w:r>
        <w:rPr>
          <w:b/>
          <w:bCs/>
          <w:sz w:val="28"/>
          <w:szCs w:val="28"/>
        </w:rPr>
        <w:t xml:space="preserve"> </w:t>
      </w:r>
      <w:r w:rsidRPr="0048661B">
        <w:rPr>
          <w:i/>
          <w:iCs/>
          <w:sz w:val="24"/>
          <w:szCs w:val="24"/>
        </w:rPr>
        <w:t>(2014: 33.304 e Ft)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  <w:u w:val="single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6"/>
          <w:szCs w:val="26"/>
          <w:u w:val="single"/>
        </w:rPr>
      </w:pPr>
      <w:r w:rsidRPr="00D72993">
        <w:rPr>
          <w:b/>
          <w:bCs/>
          <w:sz w:val="26"/>
          <w:szCs w:val="26"/>
          <w:u w:val="single"/>
        </w:rPr>
        <w:t>Saját tőke: 7.</w:t>
      </w:r>
      <w:r>
        <w:rPr>
          <w:b/>
          <w:bCs/>
          <w:sz w:val="26"/>
          <w:szCs w:val="26"/>
          <w:u w:val="single"/>
        </w:rPr>
        <w:t xml:space="preserve">767 e Ft </w:t>
      </w:r>
      <w:r w:rsidRPr="00A13DD0">
        <w:rPr>
          <w:i/>
          <w:iCs/>
          <w:sz w:val="26"/>
          <w:szCs w:val="26"/>
        </w:rPr>
        <w:t>(2014: 7.599 e Ft)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b/>
          <w:bCs/>
          <w:sz w:val="24"/>
          <w:szCs w:val="24"/>
        </w:rPr>
        <w:t>A jegyzett tőke</w:t>
      </w:r>
      <w:r w:rsidRPr="00D72993">
        <w:rPr>
          <w:sz w:val="24"/>
          <w:szCs w:val="24"/>
        </w:rPr>
        <w:t xml:space="preserve"> összege </w:t>
      </w:r>
      <w:r w:rsidRPr="00D72993">
        <w:rPr>
          <w:b/>
          <w:bCs/>
          <w:sz w:val="24"/>
          <w:szCs w:val="24"/>
        </w:rPr>
        <w:t>3.000 e Ft</w:t>
      </w:r>
      <w:r w:rsidRPr="00D72993">
        <w:rPr>
          <w:sz w:val="24"/>
          <w:szCs w:val="24"/>
        </w:rPr>
        <w:t xml:space="preserve">, melyet 2014-ben emeltek tulajdonosaink a Ptk. előírásai szerint 1.100.000 Ft-ról 3.000.000 Ft-ra. A törzsbetétek összegét a tulajdonosok teljes összegében a Társaság rendelkezésére bocsátottak. 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Eredménytartalék: 4.599 e Ft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Mérleg szerinti eredmény: </w:t>
      </w:r>
      <w:r>
        <w:rPr>
          <w:sz w:val="24"/>
          <w:szCs w:val="24"/>
        </w:rPr>
        <w:t>168</w:t>
      </w:r>
      <w:r w:rsidRPr="00D72993">
        <w:rPr>
          <w:b/>
          <w:bCs/>
          <w:sz w:val="24"/>
          <w:szCs w:val="24"/>
        </w:rPr>
        <w:t xml:space="preserve"> </w:t>
      </w:r>
      <w:r w:rsidRPr="008467D9">
        <w:rPr>
          <w:sz w:val="24"/>
          <w:szCs w:val="24"/>
        </w:rPr>
        <w:t>e Ft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Közhasznú tevékenység eredménye: </w:t>
      </w:r>
      <w:r>
        <w:rPr>
          <w:sz w:val="24"/>
          <w:szCs w:val="24"/>
        </w:rPr>
        <w:t>168</w:t>
      </w:r>
      <w:r w:rsidRPr="00D72993">
        <w:rPr>
          <w:sz w:val="24"/>
          <w:szCs w:val="24"/>
        </w:rPr>
        <w:t xml:space="preserve"> e Ft, a vállalkozási tevékenység eredménye: 0 e Ft.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Céltartalékok: 0 e Ft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A tárgyévi eredmény terhére céltartalékot nem képeztünk.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b/>
          <w:bCs/>
          <w:sz w:val="26"/>
          <w:szCs w:val="26"/>
          <w:u w:val="single"/>
        </w:rPr>
        <w:t xml:space="preserve">Kötelezettségek: </w:t>
      </w:r>
      <w:r>
        <w:rPr>
          <w:b/>
          <w:bCs/>
          <w:sz w:val="26"/>
          <w:szCs w:val="26"/>
          <w:u w:val="single"/>
        </w:rPr>
        <w:t>9.182</w:t>
      </w:r>
      <w:r w:rsidRPr="00D72993">
        <w:rPr>
          <w:b/>
          <w:bCs/>
          <w:sz w:val="26"/>
          <w:szCs w:val="26"/>
          <w:u w:val="single"/>
        </w:rPr>
        <w:t xml:space="preserve"> eFt</w:t>
      </w:r>
      <w:r w:rsidRPr="00D72993">
        <w:rPr>
          <w:i/>
          <w:iCs/>
          <w:sz w:val="26"/>
          <w:szCs w:val="26"/>
        </w:rPr>
        <w:t xml:space="preserve"> </w:t>
      </w:r>
      <w:r w:rsidRPr="0050495B">
        <w:rPr>
          <w:i/>
          <w:iCs/>
          <w:sz w:val="24"/>
          <w:szCs w:val="24"/>
          <w:u w:val="single"/>
        </w:rPr>
        <w:t xml:space="preserve">(2014: </w:t>
      </w:r>
      <w:r>
        <w:rPr>
          <w:i/>
          <w:iCs/>
          <w:sz w:val="24"/>
          <w:szCs w:val="24"/>
          <w:u w:val="single"/>
        </w:rPr>
        <w:t>109</w:t>
      </w:r>
      <w:r w:rsidRPr="0050495B">
        <w:rPr>
          <w:i/>
          <w:iCs/>
          <w:sz w:val="24"/>
          <w:szCs w:val="24"/>
          <w:u w:val="single"/>
        </w:rPr>
        <w:t xml:space="preserve"> e Ft)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Hátrasorolt kötelezettségek: 0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Hosszú lejáratú kötelezettségek: 0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bCs/>
          <w:sz w:val="24"/>
          <w:szCs w:val="24"/>
        </w:rPr>
      </w:pPr>
    </w:p>
    <w:p w:rsidR="00426021" w:rsidRPr="0048661B" w:rsidRDefault="0042602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i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Rövid lejáratú kötelezettségek: </w:t>
      </w:r>
      <w:r>
        <w:rPr>
          <w:b/>
          <w:bCs/>
          <w:sz w:val="24"/>
          <w:szCs w:val="24"/>
        </w:rPr>
        <w:t xml:space="preserve">9.182 e Ft </w:t>
      </w:r>
      <w:r w:rsidRPr="0048661B">
        <w:rPr>
          <w:i/>
          <w:iCs/>
          <w:sz w:val="24"/>
          <w:szCs w:val="24"/>
        </w:rPr>
        <w:t>(2014: 109 e Ft)</w:t>
      </w:r>
    </w:p>
    <w:p w:rsidR="00426021" w:rsidRPr="00E33803" w:rsidRDefault="0042602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A legnagyobb tételt a TÁMOP-4.1.-es projekt elszámolatlan előlege jelenti (9.051 e Ft), mivel az előleg elszámolására csak a mérlegfordulónapot követően néhány nappal került sor, így a mérlegben az elszámolatlan előleget a rövid lejáratú kötelezettségek között kell kimutatni.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bCs/>
          <w:sz w:val="24"/>
          <w:szCs w:val="24"/>
        </w:rPr>
      </w:pPr>
      <w:r>
        <w:rPr>
          <w:sz w:val="24"/>
          <w:szCs w:val="24"/>
        </w:rPr>
        <w:t>S</w:t>
      </w:r>
      <w:r w:rsidRPr="00D72993">
        <w:rPr>
          <w:sz w:val="24"/>
          <w:szCs w:val="24"/>
        </w:rPr>
        <w:t>zállítói kötelezettségek állománya</w:t>
      </w:r>
      <w:r>
        <w:rPr>
          <w:sz w:val="24"/>
          <w:szCs w:val="24"/>
        </w:rPr>
        <w:t>:</w:t>
      </w:r>
      <w:r w:rsidRPr="00D72993">
        <w:rPr>
          <w:sz w:val="24"/>
          <w:szCs w:val="24"/>
        </w:rPr>
        <w:t xml:space="preserve"> </w:t>
      </w:r>
      <w:r w:rsidRPr="00E33803">
        <w:rPr>
          <w:b/>
          <w:bCs/>
          <w:sz w:val="24"/>
          <w:szCs w:val="24"/>
        </w:rPr>
        <w:t>103 e Ft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E33803">
        <w:rPr>
          <w:sz w:val="24"/>
          <w:szCs w:val="24"/>
        </w:rPr>
        <w:t>2014: 54</w:t>
      </w:r>
      <w:r>
        <w:rPr>
          <w:sz w:val="24"/>
          <w:szCs w:val="24"/>
        </w:rPr>
        <w:t xml:space="preserve"> e Ft</w:t>
      </w:r>
      <w:r w:rsidRPr="00E33803">
        <w:rPr>
          <w:sz w:val="24"/>
          <w:szCs w:val="24"/>
        </w:rPr>
        <w:t>)</w:t>
      </w:r>
    </w:p>
    <w:p w:rsidR="00426021" w:rsidRDefault="0042602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bCs/>
          <w:sz w:val="24"/>
          <w:szCs w:val="24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Egyéb rövid lejáratú kötelezettségek: </w:t>
      </w:r>
      <w:r w:rsidRPr="00D72993">
        <w:rPr>
          <w:b/>
          <w:bCs/>
          <w:sz w:val="24"/>
          <w:szCs w:val="24"/>
        </w:rPr>
        <w:tab/>
      </w:r>
      <w:r w:rsidRPr="00D72993">
        <w:rPr>
          <w:b/>
          <w:bCs/>
          <w:sz w:val="24"/>
          <w:szCs w:val="24"/>
        </w:rPr>
        <w:tab/>
      </w:r>
      <w:r w:rsidRPr="00D72993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9.079</w:t>
      </w:r>
      <w:r w:rsidRPr="00D72993">
        <w:rPr>
          <w:b/>
          <w:bCs/>
          <w:sz w:val="24"/>
          <w:szCs w:val="24"/>
        </w:rPr>
        <w:t xml:space="preserve"> e Ft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</w:p>
    <w:bookmarkStart w:id="91" w:name="_MON_1429702462"/>
    <w:bookmarkStart w:id="92" w:name="_MON_1333794073"/>
    <w:bookmarkStart w:id="93" w:name="_MON_1333794089"/>
    <w:bookmarkStart w:id="94" w:name="_MON_1333794113"/>
    <w:bookmarkStart w:id="95" w:name="_MON_1333794429"/>
    <w:bookmarkStart w:id="96" w:name="_MON_1333795142"/>
    <w:bookmarkStart w:id="97" w:name="_MON_1333795285"/>
    <w:bookmarkStart w:id="98" w:name="_MON_1333795303"/>
    <w:bookmarkStart w:id="99" w:name="_MON_1333795324"/>
    <w:bookmarkStart w:id="100" w:name="_MON_1333795333"/>
    <w:bookmarkStart w:id="101" w:name="_MON_1333795341"/>
    <w:bookmarkStart w:id="102" w:name="_MON_1365780698"/>
    <w:bookmarkStart w:id="103" w:name="_MON_1365780858"/>
    <w:bookmarkStart w:id="104" w:name="_MON_1365780889"/>
    <w:bookmarkStart w:id="105" w:name="_MON_1397163933"/>
    <w:bookmarkStart w:id="106" w:name="_MON_1429192631"/>
    <w:bookmarkStart w:id="107" w:name="_MON_1429635654"/>
    <w:bookmarkStart w:id="108" w:name="_MON_1429702455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object w:dxaOrig="7604" w:dyaOrig="2358">
          <v:shape id="_x0000_i1033" type="#_x0000_t75" style="width:380.25pt;height:115.5pt" o:ole="">
            <v:imagedata r:id="rId15" o:title=""/>
          </v:shape>
          <o:OLEObject Type="Embed" ProgID="Excel.Sheet.8" ShapeID="_x0000_i1033" DrawAspect="Content" ObjectID="_1525178903" r:id="rId16"/>
        </w:objec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  <w:u w:val="single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  <w:u w:val="single"/>
        </w:rPr>
      </w:pPr>
      <w:r w:rsidRPr="00D72993">
        <w:rPr>
          <w:b/>
          <w:bCs/>
          <w:sz w:val="26"/>
          <w:szCs w:val="26"/>
          <w:u w:val="single"/>
        </w:rPr>
        <w:t xml:space="preserve">Passzív időbeli elhatárolások: </w:t>
      </w:r>
      <w:r>
        <w:rPr>
          <w:b/>
          <w:bCs/>
          <w:sz w:val="26"/>
          <w:szCs w:val="26"/>
          <w:u w:val="single"/>
        </w:rPr>
        <w:t>15.979 e Ft</w:t>
      </w:r>
      <w:r w:rsidRPr="00E33803">
        <w:rPr>
          <w:sz w:val="26"/>
          <w:szCs w:val="26"/>
        </w:rPr>
        <w:t xml:space="preserve"> </w:t>
      </w:r>
      <w:r w:rsidRPr="0048661B">
        <w:rPr>
          <w:i/>
          <w:iCs/>
          <w:sz w:val="26"/>
          <w:szCs w:val="26"/>
        </w:rPr>
        <w:t>(2014: 25.596 e Ft)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A Társaság beszámolójában különös jelentőséggel bíró összemérés elve alapján az utófinanszírozott támogatott tevékenységeinkhez kapcsolódóan történik passzív időbeli elhatárolás képzés, ezek állománya még mindig a források </w:t>
      </w:r>
      <w:r>
        <w:rPr>
          <w:sz w:val="24"/>
          <w:szCs w:val="24"/>
        </w:rPr>
        <w:t>jelentős részét adja.</w:t>
      </w:r>
    </w:p>
    <w:p w:rsidR="00426021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2015-ben a </w:t>
      </w:r>
      <w:r w:rsidRPr="00D72993">
        <w:rPr>
          <w:sz w:val="24"/>
          <w:szCs w:val="24"/>
        </w:rPr>
        <w:t>TÁMOP-2.2.3 projekthez</w:t>
      </w:r>
      <w:r>
        <w:rPr>
          <w:sz w:val="24"/>
          <w:szCs w:val="24"/>
        </w:rPr>
        <w:t xml:space="preserve"> kapcsolódóan képzett passzív időbeli elhatárolást teljes mértéken feloldottuk, kivezettük a halasztott bevételek közül, ezzel a projekt számvitelileg is lezárult. A projekt fenntartási kötelezettség 2016. májusában szűnik meg.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A halasztott bevételek között mutatjuk ki a mérlegben a korábbi évek</w:t>
      </w:r>
      <w:r w:rsidRPr="00D72993">
        <w:rPr>
          <w:sz w:val="24"/>
          <w:szCs w:val="24"/>
        </w:rPr>
        <w:t xml:space="preserve"> decentralizált pályázat</w:t>
      </w:r>
      <w:r>
        <w:rPr>
          <w:sz w:val="24"/>
          <w:szCs w:val="24"/>
        </w:rPr>
        <w:t>á</w:t>
      </w:r>
      <w:r w:rsidRPr="00D72993">
        <w:rPr>
          <w:sz w:val="24"/>
          <w:szCs w:val="24"/>
        </w:rPr>
        <w:t>hoz kapcsolódó eszközbeszerzések le nem írt összegét, a fejlesztési támogatás terhére beszerzett eszközök, ill. a térítés nélkül átvett eszközök még le nem írt összegét.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7E4E59" w:rsidRDefault="00426021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  <w:r w:rsidRPr="007E4E59">
        <w:rPr>
          <w:sz w:val="24"/>
          <w:szCs w:val="24"/>
        </w:rPr>
        <w:t>Bevételek passzív időbeli elhatárolása: 0 e Ft</w:t>
      </w:r>
    </w:p>
    <w:p w:rsidR="00426021" w:rsidRPr="007E4E59" w:rsidRDefault="00426021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</w:p>
    <w:p w:rsidR="00426021" w:rsidRPr="007E4E59" w:rsidRDefault="00426021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  <w:r w:rsidRPr="007E4E59">
        <w:rPr>
          <w:sz w:val="24"/>
          <w:szCs w:val="24"/>
        </w:rPr>
        <w:t>Költségek, ráfordítások passzív időbeli elhatárolása: 0 e Ft.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 xml:space="preserve">Halasztott bevételek: </w:t>
      </w:r>
      <w:r>
        <w:rPr>
          <w:b/>
          <w:bCs/>
          <w:sz w:val="24"/>
          <w:szCs w:val="24"/>
          <w:u w:val="single"/>
        </w:rPr>
        <w:t xml:space="preserve">15.979 e Ft </w:t>
      </w:r>
      <w:r w:rsidRPr="0048661B">
        <w:rPr>
          <w:i/>
          <w:iCs/>
          <w:sz w:val="24"/>
          <w:szCs w:val="24"/>
        </w:rPr>
        <w:t>(2014: 24.044 e Ft)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ind w:left="348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TÁMOP-2.2.3-07/2-2F-2008-0004 projekt támogatott eszközeire képzett P.I.E.</w:t>
      </w:r>
    </w:p>
    <w:p w:rsidR="00426021" w:rsidRPr="00D72993" w:rsidRDefault="00426021" w:rsidP="00AC3E8B">
      <w:pPr>
        <w:overflowPunct w:val="0"/>
        <w:autoSpaceDE w:val="0"/>
        <w:autoSpaceDN w:val="0"/>
        <w:adjustRightInd w:val="0"/>
        <w:spacing w:after="0" w:line="240" w:lineRule="auto"/>
        <w:ind w:left="142" w:firstLine="142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Nyitó állomány:</w:t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72993">
        <w:rPr>
          <w:sz w:val="24"/>
          <w:szCs w:val="24"/>
        </w:rPr>
        <w:t xml:space="preserve">  </w:t>
      </w:r>
      <w:r>
        <w:rPr>
          <w:sz w:val="24"/>
          <w:szCs w:val="24"/>
        </w:rPr>
        <w:t>1.069</w:t>
      </w:r>
      <w:r w:rsidRPr="00D72993">
        <w:rPr>
          <w:sz w:val="24"/>
          <w:szCs w:val="24"/>
        </w:rPr>
        <w:t xml:space="preserve"> e Ft</w:t>
      </w:r>
    </w:p>
    <w:p w:rsidR="00426021" w:rsidRPr="00D72993" w:rsidRDefault="00426021" w:rsidP="00AC3E8B">
      <w:pPr>
        <w:overflowPunct w:val="0"/>
        <w:autoSpaceDE w:val="0"/>
        <w:autoSpaceDN w:val="0"/>
        <w:adjustRightInd w:val="0"/>
        <w:spacing w:after="0" w:line="240" w:lineRule="auto"/>
        <w:ind w:left="142" w:firstLine="142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Csökkenés: projekt eszközei</w:t>
      </w:r>
      <w:r w:rsidRPr="00D72993">
        <w:rPr>
          <w:sz w:val="24"/>
          <w:szCs w:val="24"/>
        </w:rPr>
        <w:t>re elszámolt ÉCS támogatott része:</w:t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>1.069 e</w:t>
      </w:r>
      <w:r w:rsidRPr="00D72993">
        <w:rPr>
          <w:sz w:val="24"/>
          <w:szCs w:val="24"/>
        </w:rPr>
        <w:t xml:space="preserve"> Ft</w:t>
      </w:r>
    </w:p>
    <w:p w:rsidR="00426021" w:rsidRPr="00D72993" w:rsidRDefault="00426021" w:rsidP="00AC3E8B">
      <w:pPr>
        <w:overflowPunct w:val="0"/>
        <w:autoSpaceDE w:val="0"/>
        <w:autoSpaceDN w:val="0"/>
        <w:adjustRightInd w:val="0"/>
        <w:spacing w:after="0" w:line="240" w:lineRule="auto"/>
        <w:ind w:left="142" w:firstLine="142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sz w:val="24"/>
          <w:szCs w:val="24"/>
        </w:rPr>
        <w:t>Passzív időbeli elhatárolások állománya a mérlegfordulónapon:</w:t>
      </w:r>
      <w:r w:rsidRPr="00D72993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Pr="00D72993"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0</w:t>
      </w:r>
      <w:r w:rsidRPr="00D72993">
        <w:rPr>
          <w:b/>
          <w:bCs/>
          <w:sz w:val="24"/>
          <w:szCs w:val="24"/>
        </w:rPr>
        <w:t xml:space="preserve"> e Ft</w:t>
      </w:r>
    </w:p>
    <w:p w:rsidR="00426021" w:rsidRPr="00D72993" w:rsidRDefault="00426021" w:rsidP="00B36A5F">
      <w:pPr>
        <w:overflowPunct w:val="0"/>
        <w:autoSpaceDE w:val="0"/>
        <w:autoSpaceDN w:val="0"/>
        <w:adjustRightInd w:val="0"/>
        <w:spacing w:after="0" w:line="240" w:lineRule="auto"/>
        <w:ind w:left="348"/>
        <w:jc w:val="both"/>
        <w:textAlignment w:val="baseline"/>
        <w:rPr>
          <w:b/>
          <w:bCs/>
          <w:sz w:val="24"/>
          <w:szCs w:val="24"/>
        </w:rPr>
      </w:pPr>
    </w:p>
    <w:p w:rsidR="00426021" w:rsidRPr="00D72993" w:rsidRDefault="00426021" w:rsidP="00E863C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 w:rsidRPr="00D72993">
        <w:rPr>
          <w:b/>
          <w:bCs/>
          <w:sz w:val="24"/>
          <w:szCs w:val="24"/>
        </w:rPr>
        <w:t>Szakképzési hozzájárulás</w:t>
      </w:r>
      <w:r>
        <w:rPr>
          <w:b/>
          <w:bCs/>
          <w:sz w:val="24"/>
          <w:szCs w:val="24"/>
        </w:rPr>
        <w:t xml:space="preserve"> (fejlesztési támogatás)</w:t>
      </w:r>
      <w:r w:rsidRPr="00D72993">
        <w:rPr>
          <w:b/>
          <w:bCs/>
          <w:sz w:val="24"/>
          <w:szCs w:val="24"/>
        </w:rPr>
        <w:t xml:space="preserve"> felhasználása miatt képzett P.I.E állománya</w:t>
      </w:r>
    </w:p>
    <w:p w:rsidR="00426021" w:rsidRPr="00D72993" w:rsidRDefault="00426021" w:rsidP="00AC3E8B">
      <w:pPr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sz w:val="24"/>
          <w:szCs w:val="24"/>
        </w:rPr>
        <w:t xml:space="preserve">2008-as </w:t>
      </w:r>
      <w:r>
        <w:rPr>
          <w:sz w:val="24"/>
          <w:szCs w:val="24"/>
        </w:rPr>
        <w:t>fejlesztési támogatás</w:t>
      </w:r>
      <w:r w:rsidRPr="00D72993">
        <w:rPr>
          <w:sz w:val="24"/>
          <w:szCs w:val="24"/>
        </w:rPr>
        <w:t>:</w:t>
      </w:r>
      <w:r>
        <w:rPr>
          <w:sz w:val="24"/>
          <w:szCs w:val="24"/>
        </w:rPr>
        <w:t xml:space="preserve">   </w:t>
      </w:r>
      <w:r w:rsidRPr="00D72993">
        <w:rPr>
          <w:sz w:val="24"/>
          <w:szCs w:val="24"/>
        </w:rPr>
        <w:t xml:space="preserve">Nyitó állomány: </w:t>
      </w:r>
      <w:r>
        <w:rPr>
          <w:sz w:val="24"/>
          <w:szCs w:val="24"/>
        </w:rPr>
        <w:t>194</w:t>
      </w:r>
      <w:r w:rsidRPr="00D72993">
        <w:rPr>
          <w:sz w:val="24"/>
          <w:szCs w:val="24"/>
        </w:rPr>
        <w:t xml:space="preserve"> e Ft</w:t>
      </w:r>
      <w:r>
        <w:rPr>
          <w:sz w:val="24"/>
          <w:szCs w:val="24"/>
        </w:rPr>
        <w:t>,</w:t>
      </w:r>
      <w:r w:rsidRPr="00D729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csökkenés: </w:t>
      </w:r>
      <w:r w:rsidRPr="00D72993">
        <w:rPr>
          <w:sz w:val="24"/>
          <w:szCs w:val="24"/>
        </w:rPr>
        <w:t>elszámolt ÉCS-vel arányos feloldás: 14</w:t>
      </w:r>
      <w:r>
        <w:rPr>
          <w:sz w:val="24"/>
          <w:szCs w:val="24"/>
        </w:rPr>
        <w:t>2</w:t>
      </w:r>
      <w:r w:rsidRPr="00D72993">
        <w:rPr>
          <w:sz w:val="24"/>
          <w:szCs w:val="24"/>
        </w:rPr>
        <w:t xml:space="preserve"> e Ft, Záró állomány: </w:t>
      </w:r>
      <w:r>
        <w:rPr>
          <w:b/>
          <w:bCs/>
          <w:sz w:val="24"/>
          <w:szCs w:val="24"/>
        </w:rPr>
        <w:t>52</w:t>
      </w:r>
      <w:r w:rsidRPr="00D72993">
        <w:rPr>
          <w:b/>
          <w:bCs/>
          <w:sz w:val="24"/>
          <w:szCs w:val="24"/>
        </w:rPr>
        <w:t xml:space="preserve"> e Ft</w:t>
      </w:r>
    </w:p>
    <w:p w:rsidR="00426021" w:rsidRPr="00D72993" w:rsidRDefault="00426021" w:rsidP="00AC3E8B">
      <w:pPr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sz w:val="24"/>
          <w:szCs w:val="24"/>
        </w:rPr>
      </w:pPr>
      <w:bookmarkStart w:id="109" w:name="OLE_LINK2"/>
      <w:bookmarkEnd w:id="109"/>
      <w:r w:rsidRPr="00D72993">
        <w:rPr>
          <w:sz w:val="24"/>
          <w:szCs w:val="24"/>
        </w:rPr>
        <w:t xml:space="preserve">2009-es </w:t>
      </w:r>
      <w:r>
        <w:rPr>
          <w:sz w:val="24"/>
          <w:szCs w:val="24"/>
        </w:rPr>
        <w:t>fejlesztési támogatás</w:t>
      </w:r>
      <w:r w:rsidRPr="00D72993">
        <w:rPr>
          <w:sz w:val="24"/>
          <w:szCs w:val="24"/>
        </w:rPr>
        <w:t>:</w:t>
      </w:r>
      <w:r>
        <w:rPr>
          <w:sz w:val="24"/>
          <w:szCs w:val="24"/>
        </w:rPr>
        <w:t xml:space="preserve">  </w:t>
      </w:r>
      <w:r w:rsidRPr="00D72993">
        <w:rPr>
          <w:sz w:val="24"/>
          <w:szCs w:val="24"/>
        </w:rPr>
        <w:t xml:space="preserve">Nyitó állomány: </w:t>
      </w:r>
      <w:r>
        <w:rPr>
          <w:sz w:val="24"/>
          <w:szCs w:val="24"/>
        </w:rPr>
        <w:t>4.895</w:t>
      </w:r>
      <w:r w:rsidRPr="00D72993">
        <w:rPr>
          <w:sz w:val="24"/>
          <w:szCs w:val="24"/>
        </w:rPr>
        <w:t xml:space="preserve"> e Ft</w:t>
      </w:r>
      <w:r>
        <w:rPr>
          <w:sz w:val="24"/>
          <w:szCs w:val="24"/>
        </w:rPr>
        <w:t>,</w:t>
      </w:r>
      <w:r w:rsidRPr="00D729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csökkenés: </w:t>
      </w:r>
      <w:r w:rsidRPr="00D72993">
        <w:rPr>
          <w:sz w:val="24"/>
          <w:szCs w:val="24"/>
        </w:rPr>
        <w:t>elszámolt ÉCS-vel arányos feloldás: 1.</w:t>
      </w:r>
      <w:r>
        <w:rPr>
          <w:sz w:val="24"/>
          <w:szCs w:val="24"/>
        </w:rPr>
        <w:t>592</w:t>
      </w:r>
      <w:r w:rsidRPr="00D72993">
        <w:rPr>
          <w:sz w:val="24"/>
          <w:szCs w:val="24"/>
        </w:rPr>
        <w:t xml:space="preserve"> e Ft, - decent pályázat eszközeinek </w:t>
      </w:r>
      <w:r>
        <w:rPr>
          <w:sz w:val="24"/>
          <w:szCs w:val="24"/>
        </w:rPr>
        <w:t>ön</w:t>
      </w:r>
      <w:r w:rsidRPr="00D72993">
        <w:rPr>
          <w:sz w:val="24"/>
          <w:szCs w:val="24"/>
        </w:rPr>
        <w:t xml:space="preserve">része: 76 e Ft, Záró állomány: </w:t>
      </w:r>
      <w:r>
        <w:rPr>
          <w:b/>
          <w:bCs/>
          <w:sz w:val="24"/>
          <w:szCs w:val="24"/>
        </w:rPr>
        <w:t>3.227</w:t>
      </w:r>
      <w:r w:rsidRPr="00D72993">
        <w:rPr>
          <w:b/>
          <w:bCs/>
          <w:sz w:val="24"/>
          <w:szCs w:val="24"/>
        </w:rPr>
        <w:t xml:space="preserve"> e Ft</w:t>
      </w:r>
    </w:p>
    <w:p w:rsidR="00426021" w:rsidRPr="00D72993" w:rsidRDefault="00426021" w:rsidP="00E863C5">
      <w:pPr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2010-es </w:t>
      </w:r>
      <w:r>
        <w:rPr>
          <w:sz w:val="24"/>
          <w:szCs w:val="24"/>
        </w:rPr>
        <w:t>fejlesztési támogatás</w:t>
      </w:r>
      <w:r w:rsidRPr="00D72993">
        <w:rPr>
          <w:sz w:val="24"/>
          <w:szCs w:val="24"/>
        </w:rPr>
        <w:t>:</w:t>
      </w:r>
      <w:r>
        <w:rPr>
          <w:sz w:val="24"/>
          <w:szCs w:val="24"/>
        </w:rPr>
        <w:t xml:space="preserve">   </w:t>
      </w:r>
      <w:r w:rsidRPr="00D72993">
        <w:rPr>
          <w:sz w:val="24"/>
          <w:szCs w:val="24"/>
        </w:rPr>
        <w:t xml:space="preserve">Nyitó állomány: </w:t>
      </w:r>
      <w:r>
        <w:rPr>
          <w:sz w:val="24"/>
          <w:szCs w:val="24"/>
        </w:rPr>
        <w:t>2.432</w:t>
      </w:r>
      <w:r w:rsidRPr="00D72993">
        <w:rPr>
          <w:sz w:val="24"/>
          <w:szCs w:val="24"/>
        </w:rPr>
        <w:t xml:space="preserve"> e Ft</w:t>
      </w:r>
      <w:r>
        <w:rPr>
          <w:sz w:val="24"/>
          <w:szCs w:val="24"/>
        </w:rPr>
        <w:t>,</w:t>
      </w:r>
      <w:r w:rsidRPr="00D729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csökkenés: </w:t>
      </w:r>
      <w:r w:rsidRPr="00D72993">
        <w:rPr>
          <w:sz w:val="24"/>
          <w:szCs w:val="24"/>
        </w:rPr>
        <w:t xml:space="preserve">elszámolt ÉCS-vel arányos feloldás: </w:t>
      </w:r>
      <w:r>
        <w:rPr>
          <w:sz w:val="24"/>
          <w:szCs w:val="24"/>
        </w:rPr>
        <w:t>804</w:t>
      </w:r>
      <w:r w:rsidRPr="00D72993">
        <w:rPr>
          <w:sz w:val="24"/>
          <w:szCs w:val="24"/>
        </w:rPr>
        <w:t xml:space="preserve"> e Ft, Záró állomány: </w:t>
      </w:r>
      <w:r>
        <w:rPr>
          <w:b/>
          <w:bCs/>
          <w:sz w:val="24"/>
          <w:szCs w:val="24"/>
        </w:rPr>
        <w:t>1.628</w:t>
      </w:r>
      <w:r w:rsidRPr="00D72993">
        <w:rPr>
          <w:b/>
          <w:bCs/>
          <w:sz w:val="24"/>
          <w:szCs w:val="24"/>
        </w:rPr>
        <w:t xml:space="preserve"> e Ft</w:t>
      </w:r>
    </w:p>
    <w:p w:rsidR="00426021" w:rsidRPr="00D72993" w:rsidRDefault="00426021" w:rsidP="00E863C5">
      <w:pPr>
        <w:overflowPunct w:val="0"/>
        <w:autoSpaceDE w:val="0"/>
        <w:autoSpaceDN w:val="0"/>
        <w:adjustRightInd w:val="0"/>
        <w:spacing w:after="0" w:line="360" w:lineRule="auto"/>
        <w:ind w:left="284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2011-es </w:t>
      </w:r>
      <w:r>
        <w:rPr>
          <w:sz w:val="24"/>
          <w:szCs w:val="24"/>
        </w:rPr>
        <w:t>fejlesztési támogatás</w:t>
      </w:r>
      <w:r w:rsidRPr="00D72993">
        <w:rPr>
          <w:sz w:val="24"/>
          <w:szCs w:val="24"/>
        </w:rPr>
        <w:t>:</w:t>
      </w:r>
      <w:r>
        <w:rPr>
          <w:sz w:val="24"/>
          <w:szCs w:val="24"/>
        </w:rPr>
        <w:t xml:space="preserve">   </w:t>
      </w:r>
      <w:r w:rsidRPr="00D72993">
        <w:rPr>
          <w:sz w:val="24"/>
          <w:szCs w:val="24"/>
        </w:rPr>
        <w:t xml:space="preserve">Nyitó állomány: </w:t>
      </w:r>
      <w:r>
        <w:rPr>
          <w:sz w:val="24"/>
          <w:szCs w:val="24"/>
        </w:rPr>
        <w:t>658</w:t>
      </w:r>
      <w:r w:rsidRPr="00D72993">
        <w:rPr>
          <w:sz w:val="24"/>
          <w:szCs w:val="24"/>
        </w:rPr>
        <w:t xml:space="preserve"> e Ft</w:t>
      </w:r>
      <w:r>
        <w:rPr>
          <w:sz w:val="24"/>
          <w:szCs w:val="24"/>
        </w:rPr>
        <w:t>,</w:t>
      </w:r>
      <w:r w:rsidRPr="00D729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csökkenés: </w:t>
      </w:r>
      <w:r w:rsidRPr="00D72993">
        <w:rPr>
          <w:sz w:val="24"/>
          <w:szCs w:val="24"/>
        </w:rPr>
        <w:t xml:space="preserve">elszámolt ÉCS-vel arányos feloldás: 238 e Ft, Záró állomány: </w:t>
      </w:r>
      <w:r>
        <w:rPr>
          <w:b/>
          <w:bCs/>
          <w:sz w:val="24"/>
          <w:szCs w:val="24"/>
        </w:rPr>
        <w:t>419</w:t>
      </w:r>
      <w:r w:rsidRPr="00D72993">
        <w:rPr>
          <w:b/>
          <w:bCs/>
          <w:sz w:val="24"/>
          <w:szCs w:val="24"/>
        </w:rPr>
        <w:t xml:space="preserve"> e Ft</w:t>
      </w:r>
    </w:p>
    <w:p w:rsidR="00426021" w:rsidRPr="00D72993" w:rsidRDefault="00426021" w:rsidP="00AC3E8B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Halasztott bevételek állománya a szakképzési hozzájárulás felhasználása miatt:</w:t>
      </w:r>
      <w:r w:rsidRPr="00D72993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5.326</w:t>
      </w:r>
      <w:r w:rsidRPr="00D72993">
        <w:rPr>
          <w:b/>
          <w:bCs/>
          <w:sz w:val="24"/>
          <w:szCs w:val="24"/>
        </w:rPr>
        <w:t xml:space="preserve"> e Ft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26021" w:rsidRPr="00D72993" w:rsidRDefault="00426021" w:rsidP="00E863C5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Decentralizált pályázati támogatás felhasználása miatt képzett P.I.E állománya</w:t>
      </w:r>
    </w:p>
    <w:p w:rsidR="00426021" w:rsidRPr="00D72993" w:rsidRDefault="00426021" w:rsidP="00AC3E8B">
      <w:pPr>
        <w:overflowPunct w:val="0"/>
        <w:autoSpaceDE w:val="0"/>
        <w:autoSpaceDN w:val="0"/>
        <w:adjustRightInd w:val="0"/>
        <w:spacing w:after="0" w:line="360" w:lineRule="auto"/>
        <w:ind w:left="284" w:right="-286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Nyitó állomány: </w:t>
      </w:r>
      <w:r>
        <w:rPr>
          <w:sz w:val="24"/>
          <w:szCs w:val="24"/>
        </w:rPr>
        <w:t>1.738</w:t>
      </w:r>
      <w:r w:rsidRPr="00D72993">
        <w:rPr>
          <w:sz w:val="24"/>
          <w:szCs w:val="24"/>
        </w:rPr>
        <w:t xml:space="preserve"> e Ft</w:t>
      </w:r>
      <w:r>
        <w:rPr>
          <w:sz w:val="24"/>
          <w:szCs w:val="24"/>
        </w:rPr>
        <w:t>,</w:t>
      </w:r>
      <w:r w:rsidRPr="00D729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csökkenés: </w:t>
      </w:r>
      <w:r w:rsidRPr="00D72993">
        <w:rPr>
          <w:sz w:val="24"/>
          <w:szCs w:val="24"/>
        </w:rPr>
        <w:t xml:space="preserve">elszámolt ÉCS-vel arányos feloldás: 637 e Ft, Záró állomány: </w:t>
      </w:r>
      <w:r w:rsidRPr="00E863C5">
        <w:rPr>
          <w:b/>
          <w:bCs/>
          <w:sz w:val="24"/>
          <w:szCs w:val="24"/>
        </w:rPr>
        <w:t>1.101 e Ft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ind w:left="348" w:hanging="348"/>
        <w:jc w:val="both"/>
        <w:textAlignment w:val="baseline"/>
        <w:rPr>
          <w:b/>
          <w:bCs/>
          <w:sz w:val="24"/>
          <w:szCs w:val="24"/>
        </w:rPr>
      </w:pPr>
    </w:p>
    <w:p w:rsidR="00426021" w:rsidRPr="008467D9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8467D9">
        <w:rPr>
          <w:sz w:val="24"/>
          <w:szCs w:val="24"/>
        </w:rPr>
        <w:t>Térítés nélkül kapott eszközök bruttó értéke: 24.721 e Ft</w:t>
      </w:r>
    </w:p>
    <w:p w:rsidR="00426021" w:rsidRPr="008467D9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8467D9">
        <w:rPr>
          <w:sz w:val="24"/>
          <w:szCs w:val="24"/>
        </w:rPr>
        <w:t>Eszközök év végi nettó értékének „támogatás” arányos része: 9.552 e Ft.</w:t>
      </w:r>
    </w:p>
    <w:p w:rsidR="00426021" w:rsidRPr="008467D9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26021" w:rsidRPr="008467D9" w:rsidRDefault="00426021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  <w:r w:rsidRPr="008467D9">
        <w:rPr>
          <w:sz w:val="24"/>
          <w:szCs w:val="24"/>
        </w:rPr>
        <w:tab/>
        <w:t>Bevételek passzív időbeli elhatárolása:</w:t>
      </w:r>
      <w:r w:rsidRPr="008467D9">
        <w:rPr>
          <w:sz w:val="24"/>
          <w:szCs w:val="24"/>
        </w:rPr>
        <w:tab/>
      </w:r>
      <w:r w:rsidRPr="008467D9">
        <w:rPr>
          <w:sz w:val="24"/>
          <w:szCs w:val="24"/>
        </w:rPr>
        <w:tab/>
        <w:t xml:space="preserve">                        0 e Ft</w:t>
      </w:r>
    </w:p>
    <w:p w:rsidR="00426021" w:rsidRPr="008467D9" w:rsidRDefault="00426021" w:rsidP="00944274">
      <w:pPr>
        <w:overflowPunct w:val="0"/>
        <w:autoSpaceDE w:val="0"/>
        <w:autoSpaceDN w:val="0"/>
        <w:adjustRightInd w:val="0"/>
        <w:spacing w:after="0"/>
        <w:ind w:left="708" w:firstLine="708"/>
        <w:jc w:val="both"/>
        <w:textAlignment w:val="baseline"/>
        <w:rPr>
          <w:sz w:val="24"/>
          <w:szCs w:val="24"/>
        </w:rPr>
      </w:pPr>
      <w:r w:rsidRPr="008467D9">
        <w:rPr>
          <w:sz w:val="24"/>
          <w:szCs w:val="24"/>
        </w:rPr>
        <w:t>Költségek, ráfordítások passzív időbeli elhatárolása:</w:t>
      </w:r>
      <w:r w:rsidRPr="008467D9">
        <w:rPr>
          <w:sz w:val="24"/>
          <w:szCs w:val="24"/>
        </w:rPr>
        <w:tab/>
        <w:t xml:space="preserve">           0 e Ft</w:t>
      </w:r>
    </w:p>
    <w:p w:rsidR="00426021" w:rsidRPr="008467D9" w:rsidRDefault="00426021" w:rsidP="00944274">
      <w:pPr>
        <w:overflowPunct w:val="0"/>
        <w:autoSpaceDE w:val="0"/>
        <w:autoSpaceDN w:val="0"/>
        <w:adjustRightInd w:val="0"/>
        <w:spacing w:after="0"/>
        <w:ind w:left="708" w:firstLine="708"/>
        <w:jc w:val="both"/>
        <w:textAlignment w:val="baseline"/>
        <w:rPr>
          <w:sz w:val="24"/>
          <w:szCs w:val="24"/>
        </w:rPr>
      </w:pPr>
      <w:r w:rsidRPr="008467D9">
        <w:rPr>
          <w:sz w:val="24"/>
          <w:szCs w:val="24"/>
        </w:rPr>
        <w:t>Halasztott bevételek (TÁMOP):</w:t>
      </w:r>
      <w:r w:rsidRPr="008467D9">
        <w:rPr>
          <w:sz w:val="24"/>
          <w:szCs w:val="24"/>
        </w:rPr>
        <w:tab/>
      </w:r>
      <w:r w:rsidRPr="008467D9">
        <w:rPr>
          <w:sz w:val="24"/>
          <w:szCs w:val="24"/>
        </w:rPr>
        <w:tab/>
      </w:r>
      <w:r w:rsidRPr="008467D9">
        <w:rPr>
          <w:sz w:val="24"/>
          <w:szCs w:val="24"/>
        </w:rPr>
        <w:tab/>
      </w:r>
      <w:r w:rsidRPr="008467D9">
        <w:rPr>
          <w:sz w:val="24"/>
          <w:szCs w:val="24"/>
        </w:rPr>
        <w:tab/>
        <w:t xml:space="preserve">           0 e Ft</w:t>
      </w:r>
    </w:p>
    <w:p w:rsidR="00426021" w:rsidRPr="008467D9" w:rsidRDefault="00426021" w:rsidP="000C1DA6">
      <w:pPr>
        <w:overflowPunct w:val="0"/>
        <w:autoSpaceDE w:val="0"/>
        <w:autoSpaceDN w:val="0"/>
        <w:adjustRightInd w:val="0"/>
        <w:spacing w:after="0"/>
        <w:ind w:left="708" w:firstLine="708"/>
        <w:jc w:val="both"/>
        <w:textAlignment w:val="baseline"/>
        <w:rPr>
          <w:sz w:val="24"/>
          <w:szCs w:val="24"/>
        </w:rPr>
      </w:pPr>
      <w:r w:rsidRPr="008467D9">
        <w:rPr>
          <w:sz w:val="24"/>
          <w:szCs w:val="24"/>
        </w:rPr>
        <w:t>Halasztott bevételek  (SZAHO):</w:t>
      </w:r>
      <w:r w:rsidRPr="008467D9">
        <w:rPr>
          <w:sz w:val="24"/>
          <w:szCs w:val="24"/>
        </w:rPr>
        <w:tab/>
      </w:r>
      <w:r w:rsidRPr="008467D9">
        <w:rPr>
          <w:sz w:val="24"/>
          <w:szCs w:val="24"/>
        </w:rPr>
        <w:tab/>
      </w:r>
      <w:r w:rsidRPr="008467D9">
        <w:rPr>
          <w:sz w:val="24"/>
          <w:szCs w:val="24"/>
        </w:rPr>
        <w:tab/>
        <w:t xml:space="preserve">                 5.326 e Ft</w:t>
      </w:r>
    </w:p>
    <w:p w:rsidR="00426021" w:rsidRPr="008467D9" w:rsidRDefault="00426021" w:rsidP="00944274">
      <w:pPr>
        <w:overflowPunct w:val="0"/>
        <w:autoSpaceDE w:val="0"/>
        <w:autoSpaceDN w:val="0"/>
        <w:adjustRightInd w:val="0"/>
        <w:spacing w:after="0"/>
        <w:ind w:left="708" w:firstLine="708"/>
        <w:jc w:val="both"/>
        <w:textAlignment w:val="baseline"/>
        <w:rPr>
          <w:sz w:val="24"/>
          <w:szCs w:val="24"/>
        </w:rPr>
      </w:pPr>
      <w:r w:rsidRPr="008467D9">
        <w:rPr>
          <w:sz w:val="24"/>
          <w:szCs w:val="24"/>
        </w:rPr>
        <w:t>Halasztott bevételek  (Decent pályázat):</w:t>
      </w:r>
      <w:r w:rsidRPr="008467D9">
        <w:rPr>
          <w:sz w:val="24"/>
          <w:szCs w:val="24"/>
        </w:rPr>
        <w:tab/>
      </w:r>
      <w:r w:rsidRPr="008467D9">
        <w:rPr>
          <w:sz w:val="24"/>
          <w:szCs w:val="24"/>
        </w:rPr>
        <w:tab/>
      </w:r>
      <w:r w:rsidRPr="008467D9">
        <w:rPr>
          <w:sz w:val="24"/>
          <w:szCs w:val="24"/>
        </w:rPr>
        <w:tab/>
        <w:t xml:space="preserve">    1.101 e Ft</w:t>
      </w:r>
    </w:p>
    <w:p w:rsidR="00426021" w:rsidRPr="008467D9" w:rsidRDefault="00426021" w:rsidP="00F9214F">
      <w:pPr>
        <w:overflowPunct w:val="0"/>
        <w:autoSpaceDE w:val="0"/>
        <w:autoSpaceDN w:val="0"/>
        <w:adjustRightInd w:val="0"/>
        <w:spacing w:after="0"/>
        <w:ind w:left="708" w:firstLine="708"/>
        <w:jc w:val="both"/>
        <w:textAlignment w:val="baseline"/>
        <w:rPr>
          <w:sz w:val="24"/>
          <w:szCs w:val="24"/>
        </w:rPr>
      </w:pPr>
      <w:r w:rsidRPr="008467D9">
        <w:rPr>
          <w:sz w:val="24"/>
          <w:szCs w:val="24"/>
        </w:rPr>
        <w:t>Halasztott bevételek  (térítés nélkül kapott eszközök):</w:t>
      </w:r>
      <w:r w:rsidRPr="008467D9">
        <w:rPr>
          <w:sz w:val="24"/>
          <w:szCs w:val="24"/>
        </w:rPr>
        <w:tab/>
        <w:t xml:space="preserve">    9.552 e Ft</w:t>
      </w:r>
    </w:p>
    <w:p w:rsidR="00426021" w:rsidRPr="00D72993" w:rsidRDefault="00426021" w:rsidP="00F9214F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8467D9">
        <w:rPr>
          <w:b/>
          <w:bCs/>
          <w:sz w:val="24"/>
          <w:szCs w:val="24"/>
        </w:rPr>
        <w:t>Passzív időbeli elhatárolások összesen:</w:t>
      </w:r>
      <w:r w:rsidRPr="008467D9">
        <w:rPr>
          <w:b/>
          <w:bCs/>
          <w:sz w:val="24"/>
          <w:szCs w:val="24"/>
        </w:rPr>
        <w:tab/>
      </w:r>
      <w:r w:rsidRPr="008467D9">
        <w:rPr>
          <w:b/>
          <w:bCs/>
          <w:sz w:val="24"/>
          <w:szCs w:val="24"/>
        </w:rPr>
        <w:tab/>
      </w:r>
      <w:r w:rsidRPr="008467D9">
        <w:rPr>
          <w:b/>
          <w:bCs/>
          <w:sz w:val="24"/>
          <w:szCs w:val="24"/>
        </w:rPr>
        <w:tab/>
      </w:r>
      <w:r w:rsidRPr="008467D9">
        <w:rPr>
          <w:b/>
          <w:bCs/>
          <w:sz w:val="24"/>
          <w:szCs w:val="24"/>
        </w:rPr>
        <w:tab/>
      </w:r>
      <w:r w:rsidRPr="008467D9">
        <w:rPr>
          <w:b/>
          <w:bCs/>
          <w:sz w:val="24"/>
          <w:szCs w:val="24"/>
        </w:rPr>
        <w:tab/>
        <w:t xml:space="preserve">  15.979 e Ft</w:t>
      </w:r>
      <w:r w:rsidRPr="00D72993">
        <w:rPr>
          <w:b/>
          <w:bCs/>
          <w:sz w:val="24"/>
          <w:szCs w:val="24"/>
        </w:rPr>
        <w:tab/>
      </w:r>
      <w:r w:rsidRPr="00D72993">
        <w:rPr>
          <w:b/>
          <w:bCs/>
          <w:sz w:val="24"/>
          <w:szCs w:val="24"/>
        </w:rPr>
        <w:tab/>
      </w:r>
      <w:r w:rsidRPr="00D72993">
        <w:rPr>
          <w:b/>
          <w:bCs/>
          <w:sz w:val="24"/>
          <w:szCs w:val="24"/>
        </w:rPr>
        <w:tab/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ind w:left="708" w:firstLine="708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ind w:left="708" w:firstLine="708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ind w:left="708" w:firstLine="708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B36A5F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b/>
          <w:bCs/>
          <w:sz w:val="28"/>
          <w:szCs w:val="28"/>
          <w:u w:val="single"/>
        </w:rPr>
      </w:pPr>
      <w:bookmarkStart w:id="110" w:name="_Toc134438708"/>
      <w:r w:rsidRPr="00D72993">
        <w:rPr>
          <w:b/>
          <w:bCs/>
          <w:sz w:val="28"/>
          <w:szCs w:val="28"/>
          <w:u w:val="single"/>
        </w:rPr>
        <w:br w:type="page"/>
        <w:t>II. 2) Kiegészítő adatok az eredménykimutatáshoz</w:t>
      </w:r>
      <w:bookmarkEnd w:id="110"/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b/>
          <w:bCs/>
          <w:sz w:val="24"/>
          <w:szCs w:val="24"/>
        </w:rPr>
        <w:t>Üzemi (üzleti) tevékenység eredménye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noProof/>
          <w:lang w:eastAsia="hu-HU"/>
        </w:rPr>
        <w:pict>
          <v:shape id="_x0000_s1032" type="#_x0000_t75" style="position:absolute;left:0;text-align:left;margin-left:0;margin-top:.4pt;width:533.5pt;height:217.9pt;z-index:251658240;mso-position-horizontal:left">
            <v:imagedata r:id="rId17" o:title=""/>
            <o:lock v:ext="edit" aspectratio="f"/>
            <w10:wrap type="square" side="right"/>
          </v:shape>
          <o:OLEObject Type="Embed" ProgID="Excel.Sheet.8" ShapeID="_x0000_s1032" DrawAspect="Content" ObjectID="_1525178914" r:id="rId18"/>
        </w:pict>
      </w:r>
    </w:p>
    <w:p w:rsidR="00426021" w:rsidRPr="00EF72E7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EF72E7">
        <w:rPr>
          <w:sz w:val="24"/>
          <w:szCs w:val="24"/>
        </w:rPr>
        <w:t>Az utolsó két oszlopot csupán azért foglaltuk be a táblázatba, hogy az eredménykategóriák a TÁMOP-4.1.1 projekt hatása nélkül is láthatóak legyenek, így már azt találjuk, hogy az egyes bevételi, ill. költség</w:t>
      </w:r>
      <w:r>
        <w:rPr>
          <w:sz w:val="24"/>
          <w:szCs w:val="24"/>
        </w:rPr>
        <w:t>-</w:t>
      </w:r>
      <w:r w:rsidRPr="00EF72E7">
        <w:rPr>
          <w:sz w:val="24"/>
          <w:szCs w:val="24"/>
        </w:rPr>
        <w:t>, ráfordítás</w:t>
      </w:r>
      <w:r>
        <w:rPr>
          <w:sz w:val="24"/>
          <w:szCs w:val="24"/>
        </w:rPr>
        <w:t xml:space="preserve"> kategóriá</w:t>
      </w:r>
      <w:r w:rsidRPr="00EF72E7">
        <w:rPr>
          <w:sz w:val="24"/>
          <w:szCs w:val="24"/>
        </w:rPr>
        <w:t>k a terveknek megfelelő nagyságrendben alakultak.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Értékesítés árbevétele: </w:t>
      </w:r>
      <w:r>
        <w:rPr>
          <w:b/>
          <w:bCs/>
          <w:sz w:val="24"/>
          <w:szCs w:val="24"/>
        </w:rPr>
        <w:t xml:space="preserve">628 </w:t>
      </w:r>
      <w:r w:rsidRPr="00D72993">
        <w:rPr>
          <w:b/>
          <w:bCs/>
          <w:sz w:val="24"/>
          <w:szCs w:val="24"/>
        </w:rPr>
        <w:t>e Ft</w:t>
      </w:r>
      <w:r>
        <w:rPr>
          <w:b/>
          <w:bCs/>
          <w:sz w:val="24"/>
          <w:szCs w:val="24"/>
        </w:rPr>
        <w:t xml:space="preserve"> </w:t>
      </w:r>
      <w:r w:rsidRPr="0067435D">
        <w:rPr>
          <w:i/>
          <w:iCs/>
          <w:sz w:val="24"/>
          <w:szCs w:val="24"/>
        </w:rPr>
        <w:t>(előző év: 396 e Ft)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Értékesítés árbevétele csak a műanyag-feldolgozó tanműhely használatba adása miatt a közüzemi díjak továbbszámlázásával kapcsolatosan merült fel, vállalkozási tevékenységből származó árbevételünk nem volt.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Egyéb bevételek: </w:t>
      </w:r>
      <w:r>
        <w:rPr>
          <w:b/>
          <w:bCs/>
          <w:sz w:val="24"/>
          <w:szCs w:val="24"/>
        </w:rPr>
        <w:t>25.983</w:t>
      </w:r>
      <w:r w:rsidRPr="00D72993">
        <w:rPr>
          <w:b/>
          <w:bCs/>
          <w:sz w:val="24"/>
          <w:szCs w:val="24"/>
        </w:rPr>
        <w:t xml:space="preserve"> e Ft </w:t>
      </w:r>
      <w:r w:rsidRPr="00D72993">
        <w:rPr>
          <w:sz w:val="24"/>
          <w:szCs w:val="24"/>
        </w:rPr>
        <w:t xml:space="preserve">(előző év: </w:t>
      </w:r>
      <w:r>
        <w:rPr>
          <w:sz w:val="24"/>
          <w:szCs w:val="24"/>
        </w:rPr>
        <w:t>10</w:t>
      </w:r>
      <w:r w:rsidRPr="00D72993">
        <w:rPr>
          <w:sz w:val="24"/>
          <w:szCs w:val="24"/>
        </w:rPr>
        <w:t>.</w:t>
      </w:r>
      <w:r>
        <w:rPr>
          <w:sz w:val="24"/>
          <w:szCs w:val="24"/>
        </w:rPr>
        <w:t>782</w:t>
      </w:r>
      <w:r w:rsidRPr="00D72993">
        <w:rPr>
          <w:sz w:val="24"/>
          <w:szCs w:val="24"/>
        </w:rPr>
        <w:t xml:space="preserve"> e Ft)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26021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Ahogyan azt az általános információk között leírtuk, a TÁMOP-4.1.1-F projekt támogatási bevétele jelentősen megnövelte mind a bevételek, mind a költségek sarokszámait, azzal együtt, hogy az eredményt a projekt nem érintette. A TÁMOP-4.1.1-F projektet figyelmen kívül hagyva az egyéb bevételek összege a tervnek megfelelően alakult. 2015-ben ismét jelentősen tudtuk csökkenteni az önkormányzati működési támogatás nagyságát, amely elsősorban a költségoldali csökkenésnek köszönhető. 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1. Alaptevékenység </w:t>
      </w:r>
    </w:p>
    <w:p w:rsidR="00426021" w:rsidRPr="00D72993" w:rsidRDefault="00426021" w:rsidP="00CA4C3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működési költségekre kapott támogatás: </w:t>
      </w:r>
      <w:r>
        <w:rPr>
          <w:b/>
          <w:bCs/>
          <w:sz w:val="24"/>
          <w:szCs w:val="24"/>
        </w:rPr>
        <w:t>2.695</w:t>
      </w:r>
      <w:r w:rsidRPr="00D72993">
        <w:rPr>
          <w:b/>
          <w:bCs/>
          <w:sz w:val="24"/>
          <w:szCs w:val="24"/>
        </w:rPr>
        <w:t xml:space="preserve"> e Ft</w:t>
      </w:r>
      <w:r w:rsidRPr="00D72993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2014: 4.719 e Ft, </w:t>
      </w:r>
      <w:r w:rsidRPr="00D72993">
        <w:rPr>
          <w:sz w:val="24"/>
          <w:szCs w:val="24"/>
        </w:rPr>
        <w:t>2013: 15.154 e Ft)</w:t>
      </w:r>
      <w:r w:rsidRPr="00D72993">
        <w:rPr>
          <w:b/>
          <w:bCs/>
          <w:sz w:val="24"/>
          <w:szCs w:val="24"/>
        </w:rPr>
        <w:t xml:space="preserve"> </w:t>
      </w:r>
    </w:p>
    <w:p w:rsidR="00426021" w:rsidRDefault="00426021" w:rsidP="00B733D9">
      <w:pPr>
        <w:overflowPunct w:val="0"/>
        <w:autoSpaceDE w:val="0"/>
        <w:autoSpaceDN w:val="0"/>
        <w:adjustRightInd w:val="0"/>
        <w:spacing w:after="0"/>
        <w:ind w:left="851"/>
        <w:jc w:val="both"/>
        <w:textAlignment w:val="baseline"/>
        <w:rPr>
          <w:sz w:val="24"/>
          <w:szCs w:val="24"/>
        </w:rPr>
      </w:pPr>
      <w:r w:rsidRPr="00512E63">
        <w:rPr>
          <w:sz w:val="24"/>
          <w:szCs w:val="24"/>
        </w:rPr>
        <w:t>A tulajdonos önkormányzatoktól 2013-tól ismét kaptunk működési támogatást, mivel az egyéb támo</w:t>
      </w:r>
      <w:r>
        <w:rPr>
          <w:sz w:val="24"/>
          <w:szCs w:val="24"/>
        </w:rPr>
        <w:t>gatásjellegű bevételek vagy erő</w:t>
      </w:r>
      <w:r w:rsidRPr="00512E63">
        <w:rPr>
          <w:sz w:val="24"/>
          <w:szCs w:val="24"/>
        </w:rPr>
        <w:t xml:space="preserve">teljesen lecsökkentek vagy teljesen kiestek. Amíg 2013-ban az önkormányzati működési támogatás összege 15.154 e Ft volt, a következő évben ezt a harmadára, 2015-ben pedig az ötödére csökkentettük. Sőt, mivel már a támogatás egy része a tavalyi évből áthozott, fel nem használt támogatás volt, </w:t>
      </w:r>
      <w:r>
        <w:rPr>
          <w:sz w:val="24"/>
          <w:szCs w:val="24"/>
        </w:rPr>
        <w:t xml:space="preserve">(ezt már a tavalyi évről készült beszámolóban be is mutattuk), </w:t>
      </w:r>
      <w:r w:rsidRPr="00512E63">
        <w:rPr>
          <w:sz w:val="24"/>
          <w:szCs w:val="24"/>
        </w:rPr>
        <w:t>így még év közben további 1.552 e Ft-tal tudtuk csökkenteni, vagyis ennyivel keveseb</w:t>
      </w:r>
      <w:r>
        <w:rPr>
          <w:sz w:val="24"/>
          <w:szCs w:val="24"/>
        </w:rPr>
        <w:t>b</w:t>
      </w:r>
      <w:r w:rsidRPr="00512E63">
        <w:rPr>
          <w:sz w:val="24"/>
          <w:szCs w:val="24"/>
        </w:rPr>
        <w:t xml:space="preserve"> összeget kellett az önkormányzatoknak átadni</w:t>
      </w:r>
      <w:r>
        <w:rPr>
          <w:sz w:val="24"/>
          <w:szCs w:val="24"/>
        </w:rPr>
        <w:t>. Az önkormányzati támogatás összege az alábbi táblázatnak megfelelően alakult:</w:t>
      </w:r>
    </w:p>
    <w:bookmarkStart w:id="111" w:name="_MON_1461264306"/>
    <w:bookmarkEnd w:id="111"/>
    <w:p w:rsidR="00426021" w:rsidRDefault="00426021" w:rsidP="00065E0D">
      <w:pPr>
        <w:overflowPunct w:val="0"/>
        <w:autoSpaceDE w:val="0"/>
        <w:autoSpaceDN w:val="0"/>
        <w:adjustRightInd w:val="0"/>
        <w:spacing w:after="0"/>
        <w:ind w:left="851" w:hanging="709"/>
        <w:jc w:val="both"/>
        <w:textAlignment w:val="baseline"/>
        <w:rPr>
          <w:sz w:val="24"/>
          <w:szCs w:val="24"/>
        </w:rPr>
      </w:pPr>
      <w:r w:rsidRPr="005662BD">
        <w:rPr>
          <w:sz w:val="24"/>
          <w:szCs w:val="24"/>
        </w:rPr>
        <w:object w:dxaOrig="10299" w:dyaOrig="2854">
          <v:shape id="_x0000_i1036" type="#_x0000_t75" style="width:479.25pt;height:132.75pt" o:ole="">
            <v:imagedata r:id="rId19" o:title=""/>
          </v:shape>
          <o:OLEObject Type="Embed" ProgID="Excel.Sheet.8" ShapeID="_x0000_i1036" DrawAspect="Content" ObjectID="_1525178904" r:id="rId20"/>
        </w:object>
      </w:r>
    </w:p>
    <w:p w:rsidR="00426021" w:rsidRDefault="00426021" w:rsidP="00B733D9">
      <w:pPr>
        <w:overflowPunct w:val="0"/>
        <w:autoSpaceDE w:val="0"/>
        <w:autoSpaceDN w:val="0"/>
        <w:adjustRightInd w:val="0"/>
        <w:spacing w:after="0"/>
        <w:ind w:left="851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7352F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 xml:space="preserve">2. DT-EA/2/002/2010 Decentralizált pályázat elszámolt bevétele: </w:t>
      </w:r>
      <w:r w:rsidRPr="00D72993">
        <w:rPr>
          <w:b/>
          <w:bCs/>
          <w:sz w:val="24"/>
          <w:szCs w:val="24"/>
        </w:rPr>
        <w:t xml:space="preserve">637 e Ft, </w:t>
      </w:r>
      <w:r w:rsidRPr="00D72993">
        <w:rPr>
          <w:sz w:val="24"/>
          <w:szCs w:val="24"/>
        </w:rPr>
        <w:t>amely egyezik a</w:t>
      </w:r>
      <w:r>
        <w:rPr>
          <w:sz w:val="24"/>
          <w:szCs w:val="24"/>
        </w:rPr>
        <w:t xml:space="preserve"> pályázatból beszerzett</w:t>
      </w:r>
      <w:r w:rsidRPr="00D72993">
        <w:rPr>
          <w:sz w:val="24"/>
          <w:szCs w:val="24"/>
        </w:rPr>
        <w:t xml:space="preserve"> eszközök elszámolt </w:t>
      </w:r>
      <w:r>
        <w:rPr>
          <w:sz w:val="24"/>
          <w:szCs w:val="24"/>
        </w:rPr>
        <w:t>értékcsökkenésének</w:t>
      </w:r>
      <w:r w:rsidRPr="00D72993">
        <w:rPr>
          <w:sz w:val="24"/>
          <w:szCs w:val="24"/>
        </w:rPr>
        <w:t xml:space="preserve"> támogatás arányos részével.</w:t>
      </w:r>
    </w:p>
    <w:p w:rsidR="00426021" w:rsidRPr="00D72993" w:rsidRDefault="00426021" w:rsidP="007352F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065E0D" w:rsidRDefault="00426021" w:rsidP="007352F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065E0D">
        <w:rPr>
          <w:sz w:val="24"/>
          <w:szCs w:val="24"/>
        </w:rPr>
        <w:t xml:space="preserve">3. TÁMOP-2.2-3 projekt elszámolt bevétele:  </w:t>
      </w:r>
      <w:r w:rsidRPr="00065E0D">
        <w:rPr>
          <w:b/>
          <w:bCs/>
          <w:sz w:val="24"/>
          <w:szCs w:val="24"/>
        </w:rPr>
        <w:t>1.069 e Ft</w:t>
      </w:r>
    </w:p>
    <w:p w:rsidR="00426021" w:rsidRDefault="00426021" w:rsidP="007352F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065E0D">
        <w:rPr>
          <w:sz w:val="24"/>
          <w:szCs w:val="24"/>
        </w:rPr>
        <w:t>A projekt befejezését követően csak értékcsökkenési leírást számolunk el, amely a projekt keretében beszerzett eszközökhöz kapcsolódik, az értékcsökkenési leírással arányos részt pedig a passzív időbeli elhatárolások közül feloldjuk. Ezzel a tétellel a teljes TÁMOP-2.2.3-as projekt teljes bevétele elszámolásra került, a halasztott bevételek teljeskörűen feloldásra kerültek. A projektnek a további évek beszámolóira pénzügyi hatása nem lesz.</w:t>
      </w:r>
    </w:p>
    <w:p w:rsidR="00426021" w:rsidRDefault="00426021" w:rsidP="007352F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5E5018" w:rsidRDefault="00426021" w:rsidP="004D274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5E5018">
        <w:rPr>
          <w:sz w:val="24"/>
          <w:szCs w:val="24"/>
        </w:rPr>
        <w:t xml:space="preserve">4. TÁMOP-4.1.1-F projekt elszámolt bevétele:  </w:t>
      </w:r>
      <w:r w:rsidRPr="005E5018">
        <w:rPr>
          <w:b/>
          <w:bCs/>
          <w:sz w:val="24"/>
          <w:szCs w:val="24"/>
        </w:rPr>
        <w:t>17.337 e Ft</w:t>
      </w:r>
    </w:p>
    <w:p w:rsidR="00426021" w:rsidRPr="002A63F2" w:rsidRDefault="00426021" w:rsidP="004D274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2A63F2">
        <w:rPr>
          <w:sz w:val="24"/>
          <w:szCs w:val="24"/>
        </w:rPr>
        <w:t xml:space="preserve">A projekt az általános információk </w:t>
      </w:r>
      <w:r>
        <w:rPr>
          <w:sz w:val="24"/>
          <w:szCs w:val="24"/>
        </w:rPr>
        <w:t xml:space="preserve">(Kiegészítő melléklet I. rész 2) pont) </w:t>
      </w:r>
      <w:r w:rsidRPr="002A63F2">
        <w:rPr>
          <w:sz w:val="24"/>
          <w:szCs w:val="24"/>
        </w:rPr>
        <w:t>között bemutatott tevékenység megvalós</w:t>
      </w:r>
      <w:r>
        <w:rPr>
          <w:sz w:val="24"/>
          <w:szCs w:val="24"/>
        </w:rPr>
        <w:t>ítására irányult. A projekt megí</w:t>
      </w:r>
      <w:r w:rsidRPr="002A63F2">
        <w:rPr>
          <w:sz w:val="24"/>
          <w:szCs w:val="24"/>
        </w:rPr>
        <w:t xml:space="preserve">télt támogatása a Társaság részére 30.000 e Ft volt, </w:t>
      </w:r>
      <w:r>
        <w:rPr>
          <w:sz w:val="24"/>
          <w:szCs w:val="24"/>
        </w:rPr>
        <w:t>amiből a feladatok tényleges megvalósítására</w:t>
      </w:r>
      <w:r w:rsidRPr="002A63F2">
        <w:rPr>
          <w:sz w:val="24"/>
          <w:szCs w:val="24"/>
        </w:rPr>
        <w:t xml:space="preserve"> 17.635 e Ft </w:t>
      </w:r>
      <w:r>
        <w:rPr>
          <w:sz w:val="24"/>
          <w:szCs w:val="24"/>
        </w:rPr>
        <w:t xml:space="preserve">támogatást használtunk fel. Az indikátorokat sikeresen teljesítettük. A fenti összegből </w:t>
      </w:r>
      <w:r w:rsidRPr="002A63F2">
        <w:rPr>
          <w:sz w:val="24"/>
          <w:szCs w:val="24"/>
        </w:rPr>
        <w:t>a 11. sz. (Záró) Kifizetési igénylés 298 e Ft-ját a mérlegkészítés időpontjáig</w:t>
      </w:r>
      <w:r>
        <w:rPr>
          <w:sz w:val="24"/>
          <w:szCs w:val="24"/>
        </w:rPr>
        <w:t xml:space="preserve"> még</w:t>
      </w:r>
      <w:r w:rsidRPr="002A63F2">
        <w:rPr>
          <w:sz w:val="24"/>
          <w:szCs w:val="24"/>
        </w:rPr>
        <w:t xml:space="preserve"> nem fogadták el, ezért ez az egy tétel nem került be az elszámolt bevételek közé.</w:t>
      </w:r>
    </w:p>
    <w:p w:rsidR="00426021" w:rsidRPr="002A63F2" w:rsidRDefault="00426021" w:rsidP="004D274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2A63F2">
        <w:rPr>
          <w:sz w:val="24"/>
          <w:szCs w:val="24"/>
        </w:rPr>
        <w:t>A projektben összesen 5 kifizetési igénylést (4 időközit és 1 zárót) nyújtottunk be.</w:t>
      </w:r>
    </w:p>
    <w:p w:rsidR="00426021" w:rsidRPr="002A63F2" w:rsidRDefault="00426021" w:rsidP="004D274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2A63F2" w:rsidRDefault="00426021" w:rsidP="004D274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bookmarkStart w:id="112" w:name="_MON_1523179581"/>
      <w:bookmarkEnd w:id="112"/>
      <w:r w:rsidRPr="00FC6BC6">
        <w:rPr>
          <w:sz w:val="24"/>
          <w:szCs w:val="24"/>
        </w:rPr>
        <w:pict>
          <v:shape id="_x0000_i1037" type="#_x0000_t75" style="width:468pt;height:248.25pt">
            <v:imagedata r:id="rId21" o:title=""/>
          </v:shape>
        </w:pict>
      </w:r>
    </w:p>
    <w:p w:rsidR="00426021" w:rsidRDefault="00426021" w:rsidP="004D274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4D274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2A63F2">
        <w:rPr>
          <w:sz w:val="24"/>
          <w:szCs w:val="24"/>
        </w:rPr>
        <w:t xml:space="preserve">A </w:t>
      </w:r>
      <w:r>
        <w:rPr>
          <w:sz w:val="24"/>
          <w:szCs w:val="24"/>
        </w:rPr>
        <w:t>TÁMOP-4.1.1-F p</w:t>
      </w:r>
      <w:r w:rsidRPr="002A63F2">
        <w:rPr>
          <w:sz w:val="24"/>
          <w:szCs w:val="24"/>
        </w:rPr>
        <w:t>rojekt</w:t>
      </w:r>
      <w:r>
        <w:rPr>
          <w:sz w:val="24"/>
          <w:szCs w:val="24"/>
        </w:rPr>
        <w:t>nek a további évek beszámolóira pénzügyi hatása nem lesz, mivel csak kisértékű eszközbeszerzésre került sor.</w:t>
      </w:r>
      <w:r w:rsidRPr="002A63F2">
        <w:rPr>
          <w:sz w:val="24"/>
          <w:szCs w:val="24"/>
        </w:rPr>
        <w:t xml:space="preserve"> </w:t>
      </w:r>
    </w:p>
    <w:p w:rsidR="00426021" w:rsidRPr="00D72993" w:rsidRDefault="00426021" w:rsidP="007352F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9F1152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b/>
          <w:bCs/>
          <w:sz w:val="24"/>
          <w:szCs w:val="24"/>
        </w:rPr>
      </w:pPr>
      <w:bookmarkStart w:id="113" w:name="OLE_LINK3"/>
      <w:bookmarkEnd w:id="113"/>
      <w:r>
        <w:rPr>
          <w:sz w:val="24"/>
          <w:szCs w:val="24"/>
        </w:rPr>
        <w:t>5</w:t>
      </w:r>
      <w:r w:rsidRPr="00D72993">
        <w:rPr>
          <w:sz w:val="24"/>
          <w:szCs w:val="24"/>
        </w:rPr>
        <w:t>. Szakképzési hozzájárulás</w:t>
      </w:r>
      <w:r>
        <w:rPr>
          <w:sz w:val="24"/>
          <w:szCs w:val="24"/>
        </w:rPr>
        <w:t xml:space="preserve"> (fejlesztési támogatás)</w:t>
      </w:r>
      <w:r w:rsidRPr="00D72993">
        <w:rPr>
          <w:sz w:val="24"/>
          <w:szCs w:val="24"/>
        </w:rPr>
        <w:t xml:space="preserve"> terhére</w:t>
      </w:r>
      <w:r>
        <w:rPr>
          <w:sz w:val="24"/>
          <w:szCs w:val="24"/>
        </w:rPr>
        <w:t xml:space="preserve"> elszámolt bevétel összetétele</w:t>
      </w:r>
    </w:p>
    <w:bookmarkStart w:id="114" w:name="_MON_1365790195"/>
    <w:bookmarkStart w:id="115" w:name="_MON_1365790257"/>
    <w:bookmarkStart w:id="116" w:name="_MON_1366173597"/>
    <w:bookmarkStart w:id="117" w:name="_MON_1397216589"/>
    <w:bookmarkStart w:id="118" w:name="_MON_1397216874"/>
    <w:bookmarkStart w:id="119" w:name="_MON_1397217284"/>
    <w:bookmarkStart w:id="120" w:name="_MON_1397217299"/>
    <w:bookmarkStart w:id="121" w:name="_MON_1429214561"/>
    <w:bookmarkStart w:id="122" w:name="_MON_1429214914"/>
    <w:bookmarkStart w:id="123" w:name="_MON_1429215041"/>
    <w:bookmarkStart w:id="124" w:name="_MON_1429215127"/>
    <w:bookmarkStart w:id="125" w:name="_MON_1429636009"/>
    <w:bookmarkStart w:id="126" w:name="_MON_1429691856"/>
    <w:bookmarkStart w:id="127" w:name="_MON_1429702532"/>
    <w:bookmarkStart w:id="128" w:name="_MON_1333808819"/>
    <w:bookmarkStart w:id="129" w:name="_MON_1333808833"/>
    <w:bookmarkStart w:id="130" w:name="_MON_1333808843"/>
    <w:bookmarkStart w:id="131" w:name="_MON_1333808852"/>
    <w:bookmarkStart w:id="132" w:name="_MON_1333808867"/>
    <w:bookmarkStart w:id="133" w:name="_MON_1333808881"/>
    <w:bookmarkStart w:id="134" w:name="_MON_1333808889"/>
    <w:bookmarkStart w:id="135" w:name="_MON_1333808905"/>
    <w:bookmarkStart w:id="136" w:name="_MON_1333810904"/>
    <w:bookmarkStart w:id="137" w:name="_MON_1334742819"/>
    <w:bookmarkStart w:id="138" w:name="_MON_1365788887"/>
    <w:bookmarkStart w:id="139" w:name="_MON_1365789019"/>
    <w:bookmarkStart w:id="140" w:name="_MON_1365789169"/>
    <w:bookmarkStart w:id="141" w:name="_MON_1365789225"/>
    <w:bookmarkStart w:id="142" w:name="_MON_1365789722"/>
    <w:bookmarkStart w:id="143" w:name="_MON_1365789764"/>
    <w:bookmarkStart w:id="144" w:name="_MON_1365789980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bookmarkEnd w:id="142"/>
    <w:bookmarkEnd w:id="143"/>
    <w:bookmarkEnd w:id="144"/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object w:dxaOrig="8857" w:dyaOrig="3610">
          <v:shape id="_x0000_i1038" type="#_x0000_t75" style="width:460.5pt;height:204pt" o:ole="">
            <v:imagedata r:id="rId22" o:title=""/>
            <o:lock v:ext="edit" aspectratio="f"/>
          </v:shape>
          <o:OLEObject Type="Embed" ProgID="Excel.Sheet.8" ShapeID="_x0000_i1038" DrawAspect="Content" ObjectID="_1525178905" r:id="rId23"/>
        </w:object>
      </w:r>
      <w:r w:rsidRPr="00D72993">
        <w:rPr>
          <w:sz w:val="24"/>
          <w:szCs w:val="24"/>
        </w:rPr>
        <w:tab/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A kimutatásból látható, hogy nem a kapott támogatás jelenti az elszámolt bevételt, hanem a felhasználásra jutó feloldott</w:t>
      </w:r>
      <w:r>
        <w:rPr>
          <w:sz w:val="24"/>
          <w:szCs w:val="24"/>
        </w:rPr>
        <w:t xml:space="preserve">, </w:t>
      </w:r>
      <w:r w:rsidRPr="00D72993">
        <w:rPr>
          <w:sz w:val="24"/>
          <w:szCs w:val="24"/>
        </w:rPr>
        <w:t>halasztott bevétel.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Összesítés</w:t>
      </w:r>
    </w:p>
    <w:p w:rsidR="00426021" w:rsidRPr="00D72993" w:rsidRDefault="00426021" w:rsidP="009F78AE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Önkormányzati működési támogatás:</w:t>
      </w:r>
      <w:r w:rsidRPr="00D72993">
        <w:rPr>
          <w:sz w:val="24"/>
          <w:szCs w:val="24"/>
        </w:rPr>
        <w:tab/>
      </w:r>
      <w:r>
        <w:rPr>
          <w:sz w:val="24"/>
          <w:szCs w:val="24"/>
        </w:rPr>
        <w:t>2.695</w:t>
      </w:r>
      <w:r w:rsidRPr="00D72993">
        <w:rPr>
          <w:sz w:val="24"/>
          <w:szCs w:val="24"/>
        </w:rPr>
        <w:t xml:space="preserve"> e Ft</w:t>
      </w:r>
    </w:p>
    <w:p w:rsidR="00426021" w:rsidRPr="00D72993" w:rsidRDefault="00426021" w:rsidP="009F78AE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Decentralizált pályázat bevétele:</w:t>
      </w:r>
      <w:r w:rsidRPr="00D72993">
        <w:rPr>
          <w:sz w:val="24"/>
          <w:szCs w:val="24"/>
        </w:rPr>
        <w:tab/>
        <w:t>637 e Ft</w:t>
      </w:r>
    </w:p>
    <w:p w:rsidR="00426021" w:rsidRPr="00D72993" w:rsidRDefault="00426021" w:rsidP="004D274C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Szakképzési hozzájárulás:</w:t>
      </w:r>
      <w:r w:rsidRPr="00D72993">
        <w:rPr>
          <w:sz w:val="24"/>
          <w:szCs w:val="24"/>
        </w:rPr>
        <w:tab/>
      </w:r>
      <w:r>
        <w:rPr>
          <w:sz w:val="24"/>
          <w:szCs w:val="24"/>
        </w:rPr>
        <w:t xml:space="preserve">2.853 </w:t>
      </w:r>
      <w:r w:rsidRPr="00D72993">
        <w:rPr>
          <w:sz w:val="24"/>
          <w:szCs w:val="24"/>
        </w:rPr>
        <w:t>e Ft</w:t>
      </w:r>
    </w:p>
    <w:p w:rsidR="00426021" w:rsidRDefault="00426021" w:rsidP="009F78AE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TÁMOP</w:t>
      </w:r>
      <w:r>
        <w:rPr>
          <w:sz w:val="24"/>
          <w:szCs w:val="24"/>
        </w:rPr>
        <w:t xml:space="preserve"> 2.2.3</w:t>
      </w:r>
      <w:r w:rsidRPr="00D72993">
        <w:rPr>
          <w:sz w:val="24"/>
          <w:szCs w:val="24"/>
        </w:rPr>
        <w:t xml:space="preserve"> projekt bevétele:</w:t>
      </w:r>
      <w:r w:rsidRPr="00D72993">
        <w:rPr>
          <w:sz w:val="24"/>
          <w:szCs w:val="24"/>
        </w:rPr>
        <w:tab/>
        <w:t>1.</w:t>
      </w:r>
      <w:r>
        <w:rPr>
          <w:sz w:val="24"/>
          <w:szCs w:val="24"/>
        </w:rPr>
        <w:t>069</w:t>
      </w:r>
      <w:r w:rsidRPr="00D72993">
        <w:rPr>
          <w:sz w:val="24"/>
          <w:szCs w:val="24"/>
        </w:rPr>
        <w:t xml:space="preserve"> e Ft</w:t>
      </w:r>
    </w:p>
    <w:p w:rsidR="00426021" w:rsidRDefault="00426021" w:rsidP="004D274C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TÁMOP</w:t>
      </w:r>
      <w:r>
        <w:rPr>
          <w:sz w:val="24"/>
          <w:szCs w:val="24"/>
        </w:rPr>
        <w:t xml:space="preserve"> 4.1.1-F</w:t>
      </w:r>
      <w:r w:rsidRPr="00D72993">
        <w:rPr>
          <w:sz w:val="24"/>
          <w:szCs w:val="24"/>
        </w:rPr>
        <w:t xml:space="preserve"> projekt bevétele:</w:t>
      </w:r>
      <w:r w:rsidRPr="00D72993">
        <w:rPr>
          <w:sz w:val="24"/>
          <w:szCs w:val="24"/>
        </w:rPr>
        <w:tab/>
      </w:r>
      <w:r>
        <w:rPr>
          <w:sz w:val="24"/>
          <w:szCs w:val="24"/>
        </w:rPr>
        <w:t>17.337</w:t>
      </w:r>
      <w:r w:rsidRPr="00D72993">
        <w:rPr>
          <w:sz w:val="24"/>
          <w:szCs w:val="24"/>
        </w:rPr>
        <w:t xml:space="preserve"> e Ft</w:t>
      </w:r>
    </w:p>
    <w:p w:rsidR="00426021" w:rsidRPr="00D72993" w:rsidRDefault="00426021" w:rsidP="009F78AE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Összesen támogatásjellegű bevétel 201</w:t>
      </w:r>
      <w:r>
        <w:rPr>
          <w:b/>
          <w:bCs/>
          <w:sz w:val="24"/>
          <w:szCs w:val="24"/>
        </w:rPr>
        <w:t>5</w:t>
      </w:r>
      <w:r w:rsidRPr="00D72993">
        <w:rPr>
          <w:b/>
          <w:bCs/>
          <w:sz w:val="24"/>
          <w:szCs w:val="24"/>
        </w:rPr>
        <w:t>-ben:</w:t>
      </w:r>
      <w:r w:rsidRPr="00D72993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24.591</w:t>
      </w:r>
      <w:r w:rsidRPr="00D72993">
        <w:rPr>
          <w:b/>
          <w:bCs/>
          <w:sz w:val="24"/>
          <w:szCs w:val="24"/>
        </w:rPr>
        <w:t xml:space="preserve"> e Ft</w:t>
      </w:r>
    </w:p>
    <w:p w:rsidR="00426021" w:rsidRDefault="00426021" w:rsidP="009F78AE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Értékesített tárgyi eszközök kapott ellenértéke:</w:t>
      </w:r>
      <w:r>
        <w:rPr>
          <w:sz w:val="24"/>
          <w:szCs w:val="24"/>
        </w:rPr>
        <w:tab/>
        <w:t>1.377 e Ft</w:t>
      </w:r>
    </w:p>
    <w:p w:rsidR="00426021" w:rsidRDefault="00426021" w:rsidP="009F78AE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Egyéb, máshova nem sorolt bevételek:</w:t>
      </w:r>
      <w:r w:rsidRPr="00D72993">
        <w:rPr>
          <w:sz w:val="24"/>
          <w:szCs w:val="24"/>
        </w:rPr>
        <w:tab/>
      </w:r>
      <w:r>
        <w:rPr>
          <w:sz w:val="24"/>
          <w:szCs w:val="24"/>
        </w:rPr>
        <w:t>15</w:t>
      </w:r>
      <w:r w:rsidRPr="00D72993">
        <w:rPr>
          <w:sz w:val="24"/>
          <w:szCs w:val="24"/>
        </w:rPr>
        <w:t xml:space="preserve"> e Ft</w:t>
      </w:r>
    </w:p>
    <w:p w:rsidR="00426021" w:rsidRPr="00D72993" w:rsidRDefault="00426021" w:rsidP="009F78AE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9F78AE">
      <w:pPr>
        <w:tabs>
          <w:tab w:val="right" w:pos="7513"/>
        </w:tabs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Az egyéb bevételek összege: </w:t>
      </w:r>
      <w:r w:rsidRPr="00D72993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25.983</w:t>
      </w:r>
      <w:r w:rsidRPr="00D72993">
        <w:rPr>
          <w:b/>
          <w:bCs/>
          <w:sz w:val="24"/>
          <w:szCs w:val="24"/>
        </w:rPr>
        <w:t xml:space="preserve"> e Ft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>KÖLTSÉGEK, RÁFORDÍTÁSOK</w:t>
      </w:r>
    </w:p>
    <w:p w:rsidR="00426021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Az alábbi táblázatokból kiderül, hogy az év közben elnyert TÁMOP-4.1.1-F projekt hogyan befolyásolta az anyagi- és személyi jellegű ráfordítások alakulását. Látható, hogy mind az üzleti tervhez, mind az előző év adatához képest jelentősen megnövelte a tárgyév sarokszámait, de ezek a tételek a projektből finanszírozásra kerültek. A költségeket a közhasznúsági mellékletben bemutatott költségekre használtuk fel.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67435D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Anyagjellegű ráfordítások: </w:t>
      </w:r>
      <w:r>
        <w:rPr>
          <w:b/>
          <w:bCs/>
          <w:sz w:val="24"/>
          <w:szCs w:val="24"/>
        </w:rPr>
        <w:t>11.214</w:t>
      </w:r>
      <w:r w:rsidRPr="00D72993">
        <w:rPr>
          <w:b/>
          <w:bCs/>
          <w:sz w:val="24"/>
          <w:szCs w:val="24"/>
        </w:rPr>
        <w:t xml:space="preserve"> e Ft</w:t>
      </w:r>
    </w:p>
    <w:bookmarkStart w:id="145" w:name="_MON_1365797659"/>
    <w:bookmarkStart w:id="146" w:name="_MON_1365797698"/>
    <w:bookmarkStart w:id="147" w:name="_MON_1365797824"/>
    <w:bookmarkStart w:id="148" w:name="_MON_1366172225"/>
    <w:bookmarkStart w:id="149" w:name="_MON_1366172316"/>
    <w:bookmarkStart w:id="150" w:name="_MON_1366172559"/>
    <w:bookmarkStart w:id="151" w:name="_MON_1366172600"/>
    <w:bookmarkStart w:id="152" w:name="_MON_1366172673"/>
    <w:bookmarkStart w:id="153" w:name="_MON_1366172726"/>
    <w:bookmarkStart w:id="154" w:name="_MON_1366172748"/>
    <w:bookmarkStart w:id="155" w:name="_MON_1366172759"/>
    <w:bookmarkStart w:id="156" w:name="_MON_1366172771"/>
    <w:bookmarkStart w:id="157" w:name="_MON_1366172788"/>
    <w:bookmarkStart w:id="158" w:name="_MON_1366172799"/>
    <w:bookmarkStart w:id="159" w:name="_MON_1366172806"/>
    <w:bookmarkStart w:id="160" w:name="_MON_1366172819"/>
    <w:bookmarkStart w:id="161" w:name="_MON_1366172828"/>
    <w:bookmarkStart w:id="162" w:name="_MON_1366172833"/>
    <w:bookmarkStart w:id="163" w:name="_MON_1366172839"/>
    <w:bookmarkStart w:id="164" w:name="_MON_1366173017"/>
    <w:bookmarkStart w:id="165" w:name="_MON_1366173080"/>
    <w:bookmarkStart w:id="166" w:name="_MON_1366173097"/>
    <w:bookmarkStart w:id="167" w:name="_MON_1366173111"/>
    <w:bookmarkStart w:id="168" w:name="_MON_1397218246"/>
    <w:bookmarkStart w:id="169" w:name="_MON_1397219472"/>
    <w:bookmarkStart w:id="170" w:name="_MON_1397219696"/>
    <w:bookmarkStart w:id="171" w:name="_MON_1397219721"/>
    <w:bookmarkStart w:id="172" w:name="_MON_1397219760"/>
    <w:bookmarkStart w:id="173" w:name="_MON_1397219783"/>
    <w:bookmarkStart w:id="174" w:name="_MON_1397219942"/>
    <w:bookmarkStart w:id="175" w:name="_MON_1397219988"/>
    <w:bookmarkStart w:id="176" w:name="_MON_1397909279"/>
    <w:bookmarkStart w:id="177" w:name="_MON_1429215842"/>
    <w:bookmarkStart w:id="178" w:name="_MON_1429636282"/>
    <w:bookmarkStart w:id="179" w:name="_MON_1429636290"/>
    <w:bookmarkStart w:id="180" w:name="_MON_1429636298"/>
    <w:bookmarkStart w:id="181" w:name="_MON_1429636344"/>
    <w:bookmarkStart w:id="182" w:name="_MON_1429636371"/>
    <w:bookmarkStart w:id="183" w:name="_MON_1429636387"/>
    <w:bookmarkStart w:id="184" w:name="_MON_1429636394"/>
    <w:bookmarkStart w:id="185" w:name="_MON_1429636396"/>
    <w:bookmarkStart w:id="186" w:name="_MON_1429702543"/>
    <w:bookmarkStart w:id="187" w:name="_MON_1429702561"/>
    <w:bookmarkStart w:id="188" w:name="_MON_1429702567"/>
    <w:bookmarkStart w:id="189" w:name="_MON_1429702585"/>
    <w:bookmarkStart w:id="190" w:name="_MON_1333808971"/>
    <w:bookmarkStart w:id="191" w:name="_MON_1333809417"/>
    <w:bookmarkStart w:id="192" w:name="_MON_1333820824"/>
    <w:bookmarkStart w:id="193" w:name="_MON_1333821770"/>
    <w:bookmarkStart w:id="194" w:name="_MON_1333982553"/>
    <w:bookmarkStart w:id="195" w:name="_MON_1333982620"/>
    <w:bookmarkStart w:id="196" w:name="_MON_1333982635"/>
    <w:bookmarkStart w:id="197" w:name="_MON_1334742929"/>
    <w:bookmarkStart w:id="198" w:name="_MON_1334742991"/>
    <w:bookmarkStart w:id="199" w:name="_MON_1365791641"/>
    <w:bookmarkStart w:id="200" w:name="_MON_1365791859"/>
    <w:bookmarkStart w:id="201" w:name="_MON_1365792221"/>
    <w:bookmarkStart w:id="202" w:name="_MON_1365792361"/>
    <w:bookmarkStart w:id="203" w:name="_MON_1365792396"/>
    <w:bookmarkStart w:id="204" w:name="_MON_1365797182"/>
    <w:bookmarkStart w:id="205" w:name="_MON_1365797320"/>
    <w:bookmarkStart w:id="206" w:name="_MON_1365797442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bookmarkEnd w:id="155"/>
    <w:bookmarkEnd w:id="156"/>
    <w:bookmarkEnd w:id="157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bookmarkEnd w:id="184"/>
    <w:bookmarkEnd w:id="185"/>
    <w:bookmarkEnd w:id="186"/>
    <w:bookmarkEnd w:id="187"/>
    <w:bookmarkEnd w:id="188"/>
    <w:bookmarkEnd w:id="189"/>
    <w:bookmarkEnd w:id="190"/>
    <w:bookmarkEnd w:id="191"/>
    <w:bookmarkEnd w:id="192"/>
    <w:bookmarkEnd w:id="193"/>
    <w:bookmarkEnd w:id="194"/>
    <w:bookmarkEnd w:id="195"/>
    <w:bookmarkEnd w:id="196"/>
    <w:bookmarkEnd w:id="197"/>
    <w:bookmarkEnd w:id="198"/>
    <w:bookmarkEnd w:id="199"/>
    <w:bookmarkEnd w:id="200"/>
    <w:bookmarkEnd w:id="201"/>
    <w:bookmarkEnd w:id="202"/>
    <w:bookmarkEnd w:id="203"/>
    <w:bookmarkEnd w:id="204"/>
    <w:bookmarkEnd w:id="205"/>
    <w:bookmarkEnd w:id="206"/>
    <w:p w:rsidR="00426021" w:rsidRPr="00D72993" w:rsidRDefault="00426021" w:rsidP="006E44D0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8490A">
        <w:rPr>
          <w:rFonts w:ascii="Times New Roman" w:eastAsia="Times New Roman" w:hAnsi="Times New Roman" w:cs="Times New Roman"/>
          <w:sz w:val="24"/>
          <w:szCs w:val="24"/>
        </w:rPr>
        <w:object w:dxaOrig="8549" w:dyaOrig="4384">
          <v:shape id="_x0000_i1039" type="#_x0000_t75" style="width:474.75pt;height:225.75pt" o:ole="">
            <v:imagedata r:id="rId24" o:title=""/>
            <o:lock v:ext="edit" aspectratio="f"/>
          </v:shape>
          <o:OLEObject Type="Embed" ProgID="Excel.Sheet.8" ShapeID="_x0000_i1039" DrawAspect="Content" ObjectID="_1525178906" r:id="rId25"/>
        </w:objec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sz w:val="24"/>
          <w:szCs w:val="24"/>
        </w:rPr>
      </w:pPr>
    </w:p>
    <w:p w:rsidR="00426021" w:rsidRPr="00D72993" w:rsidRDefault="00426021" w:rsidP="0067435D">
      <w:pPr>
        <w:keepNext/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Személyi jellegű ráfordítások: </w:t>
      </w:r>
      <w:r>
        <w:rPr>
          <w:b/>
          <w:bCs/>
          <w:sz w:val="24"/>
          <w:szCs w:val="24"/>
        </w:rPr>
        <w:t>8.426</w:t>
      </w:r>
      <w:r w:rsidRPr="00D72993">
        <w:rPr>
          <w:b/>
          <w:bCs/>
          <w:sz w:val="24"/>
          <w:szCs w:val="24"/>
        </w:rPr>
        <w:t xml:space="preserve"> e Ft</w:t>
      </w:r>
    </w:p>
    <w:bookmarkStart w:id="207" w:name="_MON_1460723837"/>
    <w:bookmarkEnd w:id="207"/>
    <w:p w:rsidR="00426021" w:rsidRPr="00D72993" w:rsidRDefault="00426021" w:rsidP="00ED64A4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b/>
          <w:bCs/>
          <w:sz w:val="24"/>
          <w:szCs w:val="24"/>
        </w:rPr>
      </w:pPr>
      <w:r w:rsidRPr="00E8490A">
        <w:rPr>
          <w:rFonts w:ascii="Times New Roman" w:eastAsia="Times New Roman" w:hAnsi="Times New Roman" w:cs="Times New Roman"/>
          <w:sz w:val="24"/>
          <w:szCs w:val="24"/>
        </w:rPr>
        <w:object w:dxaOrig="8818" w:dyaOrig="4113">
          <v:shape id="_x0000_i1040" type="#_x0000_t75" style="width:489.75pt;height:210pt" o:ole="">
            <v:imagedata r:id="rId26" o:title=""/>
            <o:lock v:ext="edit" aspectratio="f"/>
          </v:shape>
          <o:OLEObject Type="Embed" ProgID="Excel.Sheet.8" ShapeID="_x0000_i1040" DrawAspect="Content" ObjectID="_1525178907" r:id="rId27"/>
        </w:object>
      </w:r>
    </w:p>
    <w:p w:rsidR="00426021" w:rsidRPr="00D72993" w:rsidRDefault="00426021" w:rsidP="00ED64A4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b/>
          <w:bCs/>
          <w:sz w:val="24"/>
          <w:szCs w:val="24"/>
        </w:rPr>
      </w:pPr>
    </w:p>
    <w:p w:rsidR="00426021" w:rsidRPr="00D72993" w:rsidRDefault="00426021" w:rsidP="00B36A5F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Értékcsökkenési leírás</w:t>
      </w:r>
      <w:r w:rsidRPr="00D72993">
        <w:rPr>
          <w:sz w:val="24"/>
          <w:szCs w:val="24"/>
        </w:rPr>
        <w:t xml:space="preserve">: </w:t>
      </w:r>
      <w:r>
        <w:rPr>
          <w:b/>
          <w:bCs/>
          <w:sz w:val="24"/>
          <w:szCs w:val="24"/>
        </w:rPr>
        <w:t>9.234</w:t>
      </w:r>
      <w:r w:rsidRPr="00D72993">
        <w:rPr>
          <w:b/>
          <w:bCs/>
          <w:sz w:val="24"/>
          <w:szCs w:val="24"/>
        </w:rPr>
        <w:t xml:space="preserve"> e Ft </w:t>
      </w:r>
      <w:r w:rsidRPr="00D72993">
        <w:rPr>
          <w:b/>
          <w:bCs/>
          <w:i/>
          <w:iCs/>
        </w:rPr>
        <w:t xml:space="preserve">(Üzleti terv </w:t>
      </w:r>
      <w:r>
        <w:rPr>
          <w:b/>
          <w:bCs/>
          <w:i/>
          <w:iCs/>
        </w:rPr>
        <w:t>110</w:t>
      </w:r>
      <w:r w:rsidRPr="00D72993">
        <w:rPr>
          <w:b/>
          <w:bCs/>
          <w:i/>
          <w:iCs/>
        </w:rPr>
        <w:t>,</w:t>
      </w:r>
      <w:r>
        <w:rPr>
          <w:b/>
          <w:bCs/>
          <w:i/>
          <w:iCs/>
        </w:rPr>
        <w:t>3</w:t>
      </w:r>
      <w:r w:rsidRPr="00D72993">
        <w:rPr>
          <w:b/>
          <w:bCs/>
          <w:i/>
          <w:iCs/>
        </w:rPr>
        <w:t>%-a, előző év 9</w:t>
      </w:r>
      <w:r>
        <w:rPr>
          <w:b/>
          <w:bCs/>
          <w:i/>
          <w:iCs/>
        </w:rPr>
        <w:t>2</w:t>
      </w:r>
      <w:r w:rsidRPr="00D72993">
        <w:rPr>
          <w:b/>
          <w:bCs/>
          <w:i/>
          <w:iCs/>
        </w:rPr>
        <w:t>,</w:t>
      </w:r>
      <w:r>
        <w:rPr>
          <w:b/>
          <w:bCs/>
          <w:i/>
          <w:iCs/>
        </w:rPr>
        <w:t>7</w:t>
      </w:r>
      <w:r w:rsidRPr="00D72993">
        <w:rPr>
          <w:b/>
          <w:bCs/>
          <w:i/>
          <w:iCs/>
        </w:rPr>
        <w:t>5</w:t>
      </w:r>
      <w:r>
        <w:rPr>
          <w:b/>
          <w:bCs/>
          <w:i/>
          <w:iCs/>
        </w:rPr>
        <w:t>%-a)</w:t>
      </w:r>
    </w:p>
    <w:bookmarkStart w:id="208" w:name="_MON_1397220085"/>
    <w:bookmarkStart w:id="209" w:name="_MON_1397908790"/>
    <w:bookmarkStart w:id="210" w:name="_MON_1429216533"/>
    <w:bookmarkStart w:id="211" w:name="_MON_1429692224"/>
    <w:bookmarkStart w:id="212" w:name="_MON_1429702616"/>
    <w:bookmarkStart w:id="213" w:name="_MON_1365798111"/>
    <w:bookmarkStart w:id="214" w:name="_MON_1365798141"/>
    <w:bookmarkStart w:id="215" w:name="_MON_1365798150"/>
    <w:bookmarkStart w:id="216" w:name="_MON_1365798319"/>
    <w:bookmarkStart w:id="217" w:name="_MON_1366176124"/>
    <w:bookmarkStart w:id="218" w:name="_MON_1366176136"/>
    <w:bookmarkEnd w:id="208"/>
    <w:bookmarkEnd w:id="209"/>
    <w:bookmarkEnd w:id="210"/>
    <w:bookmarkEnd w:id="211"/>
    <w:bookmarkEnd w:id="212"/>
    <w:bookmarkEnd w:id="213"/>
    <w:bookmarkEnd w:id="214"/>
    <w:bookmarkEnd w:id="215"/>
    <w:bookmarkEnd w:id="216"/>
    <w:bookmarkEnd w:id="217"/>
    <w:bookmarkEnd w:id="218"/>
    <w:p w:rsidR="00426021" w:rsidRPr="00D72993" w:rsidRDefault="00426021" w:rsidP="0036244C">
      <w:pPr>
        <w:overflowPunct w:val="0"/>
        <w:autoSpaceDE w:val="0"/>
        <w:autoSpaceDN w:val="0"/>
        <w:adjustRightInd w:val="0"/>
        <w:spacing w:after="0"/>
        <w:ind w:firstLine="284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object w:dxaOrig="9401" w:dyaOrig="2663">
          <v:shape id="_x0000_i1041" type="#_x0000_t75" style="width:460.5pt;height:142.5pt" o:ole="">
            <v:imagedata r:id="rId28" o:title=""/>
            <o:lock v:ext="edit" aspectratio="f"/>
          </v:shape>
          <o:OLEObject Type="Embed" ProgID="Excel.Sheet.8" ShapeID="_x0000_i1041" DrawAspect="Content" ObjectID="_1525178908" r:id="rId29"/>
        </w:objec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426021" w:rsidRPr="00D72993" w:rsidRDefault="00426021" w:rsidP="00F05647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i/>
          <w:iCs/>
        </w:rPr>
      </w:pPr>
      <w:r w:rsidRPr="00D72993">
        <w:rPr>
          <w:b/>
          <w:bCs/>
          <w:sz w:val="24"/>
          <w:szCs w:val="24"/>
        </w:rPr>
        <w:t xml:space="preserve">Egyéb ráfordítások:    </w:t>
      </w:r>
      <w:r>
        <w:rPr>
          <w:b/>
          <w:bCs/>
          <w:sz w:val="24"/>
          <w:szCs w:val="24"/>
        </w:rPr>
        <w:t>1.078</w:t>
      </w:r>
      <w:r w:rsidRPr="00D72993">
        <w:rPr>
          <w:b/>
          <w:bCs/>
          <w:sz w:val="24"/>
          <w:szCs w:val="24"/>
        </w:rPr>
        <w:t xml:space="preserve"> e Ft </w:t>
      </w:r>
      <w:r w:rsidRPr="00D72993">
        <w:rPr>
          <w:b/>
          <w:bCs/>
          <w:i/>
          <w:iCs/>
        </w:rPr>
        <w:t>(</w:t>
      </w:r>
      <w:r>
        <w:rPr>
          <w:b/>
          <w:bCs/>
          <w:i/>
          <w:iCs/>
        </w:rPr>
        <w:t>2014: 134 e Ft, ü</w:t>
      </w:r>
      <w:r w:rsidRPr="00D72993">
        <w:rPr>
          <w:b/>
          <w:bCs/>
          <w:i/>
          <w:iCs/>
        </w:rPr>
        <w:t xml:space="preserve">zleti terv </w:t>
      </w:r>
      <w:r>
        <w:rPr>
          <w:b/>
          <w:bCs/>
          <w:i/>
          <w:iCs/>
        </w:rPr>
        <w:t>2156</w:t>
      </w:r>
      <w:r w:rsidRPr="00D72993">
        <w:rPr>
          <w:b/>
          <w:bCs/>
          <w:i/>
          <w:iCs/>
        </w:rPr>
        <w:t>%-a)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12"/>
          <w:szCs w:val="12"/>
        </w:rPr>
      </w:pPr>
    </w:p>
    <w:p w:rsidR="00426021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Tárgyi eszközök értékesítése</w:t>
      </w:r>
      <w:r w:rsidRPr="00D72993">
        <w:rPr>
          <w:sz w:val="24"/>
          <w:szCs w:val="24"/>
        </w:rPr>
        <w:t>:</w:t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  <w:t xml:space="preserve">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72993">
        <w:rPr>
          <w:sz w:val="24"/>
          <w:szCs w:val="24"/>
        </w:rPr>
        <w:t xml:space="preserve">       </w:t>
      </w:r>
      <w:r>
        <w:rPr>
          <w:sz w:val="24"/>
          <w:szCs w:val="24"/>
        </w:rPr>
        <w:t>1.000</w:t>
      </w:r>
      <w:r w:rsidRPr="00D72993">
        <w:rPr>
          <w:sz w:val="24"/>
          <w:szCs w:val="24"/>
        </w:rPr>
        <w:t xml:space="preserve"> e Ft 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Költségvetéssel, önkormányzattal szemben elszámolt adók:</w:t>
      </w:r>
      <w:r w:rsidRPr="00D72993">
        <w:rPr>
          <w:sz w:val="24"/>
          <w:szCs w:val="24"/>
        </w:rPr>
        <w:tab/>
        <w:t xml:space="preserve">          </w:t>
      </w:r>
      <w:r>
        <w:rPr>
          <w:sz w:val="24"/>
          <w:szCs w:val="24"/>
        </w:rPr>
        <w:t xml:space="preserve">  56</w:t>
      </w:r>
      <w:r w:rsidRPr="00D72993">
        <w:rPr>
          <w:sz w:val="24"/>
          <w:szCs w:val="24"/>
        </w:rPr>
        <w:t xml:space="preserve"> e Ft </w:t>
      </w:r>
    </w:p>
    <w:p w:rsidR="00426021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Késedelmi kamat, egyéb:</w:t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  <w:t xml:space="preserve">             </w:t>
      </w:r>
      <w:r>
        <w:rPr>
          <w:sz w:val="24"/>
          <w:szCs w:val="24"/>
        </w:rPr>
        <w:t>2</w:t>
      </w:r>
      <w:r w:rsidRPr="00D72993">
        <w:rPr>
          <w:sz w:val="24"/>
          <w:szCs w:val="24"/>
        </w:rPr>
        <w:t>2 e Ft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(az üzleti tervben  a tárgyi eszköz értékesítése nem szerepelt)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36244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  <w:u w:val="single"/>
        </w:rPr>
      </w:pPr>
      <w:r w:rsidRPr="00D72993">
        <w:rPr>
          <w:b/>
          <w:bCs/>
          <w:sz w:val="26"/>
          <w:szCs w:val="26"/>
          <w:u w:val="single"/>
        </w:rPr>
        <w:t>ÜZEMI (üzleti) TEVÉKENYSÉG EREDMÉNYE</w:t>
      </w:r>
      <w:r w:rsidRPr="00D72993">
        <w:rPr>
          <w:b/>
          <w:bCs/>
          <w:sz w:val="26"/>
          <w:szCs w:val="26"/>
        </w:rPr>
        <w:t xml:space="preserve">: </w:t>
      </w:r>
      <w:r>
        <w:rPr>
          <w:b/>
          <w:bCs/>
          <w:sz w:val="26"/>
          <w:szCs w:val="26"/>
        </w:rPr>
        <w:t>-3.341</w:t>
      </w:r>
      <w:r w:rsidRPr="00D72993">
        <w:rPr>
          <w:b/>
          <w:bCs/>
          <w:sz w:val="26"/>
          <w:szCs w:val="26"/>
        </w:rPr>
        <w:t xml:space="preserve"> e Ft </w:t>
      </w:r>
      <w:r w:rsidRPr="0067435D">
        <w:rPr>
          <w:i/>
          <w:iCs/>
          <w:sz w:val="26"/>
          <w:szCs w:val="26"/>
        </w:rPr>
        <w:t>(előző év:-3.514 e Ft)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Pénzügyi műveletek eredménye:  </w:t>
      </w:r>
      <w:r>
        <w:rPr>
          <w:b/>
          <w:bCs/>
          <w:sz w:val="24"/>
          <w:szCs w:val="24"/>
        </w:rPr>
        <w:t>5</w:t>
      </w:r>
      <w:r w:rsidRPr="00D72993">
        <w:rPr>
          <w:b/>
          <w:bCs/>
          <w:sz w:val="24"/>
          <w:szCs w:val="24"/>
        </w:rPr>
        <w:t xml:space="preserve"> e Ft </w:t>
      </w:r>
      <w:r w:rsidRPr="00D72993">
        <w:rPr>
          <w:b/>
          <w:bCs/>
          <w:i/>
          <w:iCs/>
          <w:sz w:val="24"/>
          <w:szCs w:val="24"/>
        </w:rPr>
        <w:t xml:space="preserve">(kamatbevétel, előző év: </w:t>
      </w:r>
      <w:r>
        <w:rPr>
          <w:b/>
          <w:bCs/>
          <w:i/>
          <w:iCs/>
          <w:sz w:val="24"/>
          <w:szCs w:val="24"/>
        </w:rPr>
        <w:t xml:space="preserve">7 </w:t>
      </w:r>
      <w:r w:rsidRPr="00D72993">
        <w:rPr>
          <w:b/>
          <w:bCs/>
          <w:i/>
          <w:iCs/>
          <w:sz w:val="24"/>
          <w:szCs w:val="24"/>
        </w:rPr>
        <w:t>e Ft)</w:t>
      </w:r>
      <w:r w:rsidRPr="00D72993">
        <w:rPr>
          <w:b/>
          <w:bCs/>
          <w:sz w:val="24"/>
          <w:szCs w:val="24"/>
        </w:rPr>
        <w:t xml:space="preserve">   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b/>
          <w:bCs/>
          <w:sz w:val="24"/>
          <w:szCs w:val="24"/>
          <w:u w:val="single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  <w:sz w:val="24"/>
          <w:szCs w:val="24"/>
          <w:u w:val="single"/>
        </w:rPr>
      </w:pPr>
      <w:r w:rsidRPr="00D72993">
        <w:rPr>
          <w:b/>
          <w:bCs/>
          <w:sz w:val="24"/>
          <w:szCs w:val="24"/>
          <w:u w:val="single"/>
        </w:rPr>
        <w:t xml:space="preserve">SZOKÁSOS VÁLLALKOZÁSI EREDMÉNY : </w:t>
      </w:r>
      <w:r>
        <w:rPr>
          <w:b/>
          <w:bCs/>
          <w:sz w:val="24"/>
          <w:szCs w:val="24"/>
          <w:u w:val="single"/>
        </w:rPr>
        <w:t>-3.336</w:t>
      </w:r>
      <w:r w:rsidRPr="00D72993">
        <w:rPr>
          <w:b/>
          <w:bCs/>
          <w:sz w:val="24"/>
          <w:szCs w:val="24"/>
          <w:u w:val="single"/>
        </w:rPr>
        <w:t xml:space="preserve"> e Ft </w:t>
      </w:r>
      <w:r w:rsidRPr="0067435D">
        <w:rPr>
          <w:i/>
          <w:iCs/>
          <w:sz w:val="24"/>
          <w:szCs w:val="24"/>
          <w:u w:val="single"/>
        </w:rPr>
        <w:t>(előző év: -3.507 e Ft)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RENDKÍVÜLI EREDMÉNY: </w:t>
      </w:r>
      <w:r>
        <w:rPr>
          <w:b/>
          <w:bCs/>
          <w:sz w:val="24"/>
          <w:szCs w:val="24"/>
        </w:rPr>
        <w:t>3.507</w:t>
      </w:r>
      <w:r w:rsidRPr="00D72993">
        <w:rPr>
          <w:b/>
          <w:bCs/>
          <w:sz w:val="24"/>
          <w:szCs w:val="24"/>
        </w:rPr>
        <w:t xml:space="preserve"> e Ft </w:t>
      </w:r>
      <w:r w:rsidRPr="0067435D">
        <w:rPr>
          <w:i/>
          <w:iCs/>
          <w:sz w:val="24"/>
          <w:szCs w:val="24"/>
        </w:rPr>
        <w:t>(előző év: 3.507 e Ft)</w:t>
      </w:r>
    </w:p>
    <w:p w:rsidR="00426021" w:rsidRPr="00D72993" w:rsidRDefault="00426021" w:rsidP="0036244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Rendkívüli bevételek: </w:t>
      </w:r>
      <w:r>
        <w:rPr>
          <w:b/>
          <w:bCs/>
          <w:sz w:val="24"/>
          <w:szCs w:val="24"/>
        </w:rPr>
        <w:t>3.507</w:t>
      </w:r>
      <w:r w:rsidRPr="00D72993">
        <w:rPr>
          <w:b/>
          <w:bCs/>
          <w:sz w:val="24"/>
          <w:szCs w:val="24"/>
        </w:rPr>
        <w:t xml:space="preserve"> e Ft</w:t>
      </w:r>
      <w:r>
        <w:rPr>
          <w:b/>
          <w:bCs/>
          <w:sz w:val="24"/>
          <w:szCs w:val="24"/>
        </w:rPr>
        <w:t xml:space="preserve"> </w:t>
      </w:r>
      <w:r w:rsidRPr="0067435D">
        <w:rPr>
          <w:i/>
          <w:iCs/>
          <w:sz w:val="24"/>
          <w:szCs w:val="24"/>
        </w:rPr>
        <w:t>(előző év: 3.507 e Ft)</w:t>
      </w:r>
    </w:p>
    <w:p w:rsidR="00426021" w:rsidRPr="00D72993" w:rsidRDefault="00426021" w:rsidP="00D55C6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Ezen az eredménysoron a térítés nélkül kapott eszközökre képezett passzív időbeli elhatárolások között elszámolt halasztott bevételek összege található, amelyet az értékcsökkenési leírással arányosan oldottunk fel.</w:t>
      </w:r>
    </w:p>
    <w:p w:rsidR="00426021" w:rsidRDefault="00426021" w:rsidP="00944274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  <w:sz w:val="24"/>
          <w:szCs w:val="24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Rendkívüli ráfordítások: 0 e Ft.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ADÓZÁS ELŐTTI EREDMÉNY: </w:t>
      </w:r>
      <w:r>
        <w:rPr>
          <w:b/>
          <w:bCs/>
          <w:sz w:val="24"/>
          <w:szCs w:val="24"/>
        </w:rPr>
        <w:t>171</w:t>
      </w:r>
      <w:r w:rsidRPr="00D72993">
        <w:rPr>
          <w:b/>
          <w:bCs/>
          <w:sz w:val="24"/>
          <w:szCs w:val="24"/>
        </w:rPr>
        <w:t xml:space="preserve"> e Ft</w:t>
      </w:r>
    </w:p>
    <w:p w:rsidR="00426021" w:rsidRPr="00D72993" w:rsidRDefault="00426021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Adózás előtti eredményt növelő tételek: </w:t>
      </w:r>
      <w:r>
        <w:rPr>
          <w:b/>
          <w:bCs/>
          <w:sz w:val="24"/>
          <w:szCs w:val="24"/>
        </w:rPr>
        <w:t>9.234</w:t>
      </w:r>
      <w:r w:rsidRPr="00D72993">
        <w:rPr>
          <w:b/>
          <w:bCs/>
          <w:sz w:val="24"/>
          <w:szCs w:val="24"/>
        </w:rPr>
        <w:t xml:space="preserve"> e Ft</w:t>
      </w:r>
    </w:p>
    <w:p w:rsidR="00426021" w:rsidRPr="00D72993" w:rsidRDefault="00426021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Adózás előtti eredményt csökkentő tételek: </w:t>
      </w:r>
      <w:r>
        <w:rPr>
          <w:b/>
          <w:bCs/>
          <w:sz w:val="24"/>
          <w:szCs w:val="24"/>
        </w:rPr>
        <w:t>9.234</w:t>
      </w:r>
      <w:r w:rsidRPr="00D72993">
        <w:rPr>
          <w:b/>
          <w:bCs/>
          <w:sz w:val="24"/>
          <w:szCs w:val="24"/>
        </w:rPr>
        <w:t xml:space="preserve"> e Ft</w:t>
      </w:r>
    </w:p>
    <w:p w:rsidR="00426021" w:rsidRPr="00D72993" w:rsidRDefault="00426021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</w:p>
    <w:p w:rsidR="00426021" w:rsidRPr="00D72993" w:rsidRDefault="00426021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Társasági adóalap: </w:t>
      </w:r>
      <w:r>
        <w:rPr>
          <w:b/>
          <w:bCs/>
          <w:sz w:val="24"/>
          <w:szCs w:val="24"/>
        </w:rPr>
        <w:t>171</w:t>
      </w:r>
      <w:r w:rsidRPr="00D72993">
        <w:rPr>
          <w:b/>
          <w:bCs/>
          <w:sz w:val="24"/>
          <w:szCs w:val="24"/>
        </w:rPr>
        <w:t xml:space="preserve"> e Ft</w:t>
      </w:r>
    </w:p>
    <w:p w:rsidR="00426021" w:rsidRPr="00D72993" w:rsidRDefault="00426021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sz w:val="24"/>
          <w:szCs w:val="24"/>
        </w:rPr>
      </w:pPr>
      <w:r w:rsidRPr="00D72993">
        <w:rPr>
          <w:sz w:val="24"/>
          <w:szCs w:val="24"/>
        </w:rPr>
        <w:t xml:space="preserve">Számított társasági adó: </w:t>
      </w:r>
      <w:r>
        <w:rPr>
          <w:sz w:val="24"/>
          <w:szCs w:val="24"/>
        </w:rPr>
        <w:t>17</w:t>
      </w:r>
      <w:r w:rsidRPr="00D72993">
        <w:rPr>
          <w:sz w:val="24"/>
          <w:szCs w:val="24"/>
        </w:rPr>
        <w:t xml:space="preserve"> e Ft</w:t>
      </w:r>
      <w:r>
        <w:rPr>
          <w:sz w:val="24"/>
          <w:szCs w:val="24"/>
        </w:rPr>
        <w:t xml:space="preserve"> , ebből levonva adómentes rész: 14 e Ft</w:t>
      </w:r>
    </w:p>
    <w:p w:rsidR="00426021" w:rsidRPr="00D72993" w:rsidRDefault="00426021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</w:p>
    <w:p w:rsidR="00426021" w:rsidRPr="00D72993" w:rsidRDefault="00426021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201</w:t>
      </w:r>
      <w:r>
        <w:rPr>
          <w:b/>
          <w:bCs/>
          <w:sz w:val="24"/>
          <w:szCs w:val="24"/>
        </w:rPr>
        <w:t>5</w:t>
      </w:r>
      <w:r w:rsidRPr="00D72993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D72993">
        <w:rPr>
          <w:b/>
          <w:bCs/>
          <w:sz w:val="24"/>
          <w:szCs w:val="24"/>
        </w:rPr>
        <w:t xml:space="preserve">évi társasági adókötelezettség: </w:t>
      </w:r>
      <w:r>
        <w:rPr>
          <w:b/>
          <w:bCs/>
          <w:sz w:val="24"/>
          <w:szCs w:val="24"/>
        </w:rPr>
        <w:t>3</w:t>
      </w:r>
      <w:r w:rsidRPr="00D72993">
        <w:rPr>
          <w:b/>
          <w:bCs/>
          <w:sz w:val="24"/>
          <w:szCs w:val="24"/>
        </w:rPr>
        <w:t xml:space="preserve"> e Ft</w:t>
      </w:r>
    </w:p>
    <w:p w:rsidR="00426021" w:rsidRDefault="00426021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</w:p>
    <w:p w:rsidR="00426021" w:rsidRPr="00D72993" w:rsidRDefault="00426021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ADÓZOTT EREDMÉNY: </w:t>
      </w:r>
      <w:r>
        <w:rPr>
          <w:b/>
          <w:bCs/>
          <w:sz w:val="24"/>
          <w:szCs w:val="24"/>
        </w:rPr>
        <w:t>168</w:t>
      </w:r>
      <w:r w:rsidRPr="00D72993">
        <w:rPr>
          <w:b/>
          <w:bCs/>
          <w:sz w:val="24"/>
          <w:szCs w:val="24"/>
        </w:rPr>
        <w:t xml:space="preserve"> e FT</w:t>
      </w:r>
    </w:p>
    <w:p w:rsidR="00426021" w:rsidRPr="00D72993" w:rsidRDefault="00426021" w:rsidP="002C3AD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0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Jóváhagyott osztalék: 0 e Ft</w:t>
      </w:r>
    </w:p>
    <w:p w:rsidR="00426021" w:rsidRPr="00D72993" w:rsidRDefault="00426021" w:rsidP="0036244C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sz w:val="24"/>
          <w:szCs w:val="24"/>
        </w:rPr>
      </w:pPr>
      <w:r w:rsidRPr="00D72993">
        <w:rPr>
          <w:b/>
          <w:bCs/>
          <w:sz w:val="24"/>
          <w:szCs w:val="24"/>
          <w:u w:val="single"/>
        </w:rPr>
        <w:t xml:space="preserve">MÉRLEG SZERINTI EREDMÉNY: </w:t>
      </w:r>
      <w:r>
        <w:rPr>
          <w:b/>
          <w:bCs/>
          <w:sz w:val="24"/>
          <w:szCs w:val="24"/>
          <w:u w:val="single"/>
        </w:rPr>
        <w:t>168</w:t>
      </w:r>
      <w:r w:rsidRPr="00D72993">
        <w:rPr>
          <w:b/>
          <w:bCs/>
          <w:sz w:val="24"/>
          <w:szCs w:val="24"/>
          <w:u w:val="single"/>
        </w:rPr>
        <w:t xml:space="preserve"> e Ft, </w:t>
      </w:r>
      <w:r w:rsidRPr="00D72993">
        <w:rPr>
          <w:sz w:val="24"/>
          <w:szCs w:val="24"/>
        </w:rPr>
        <w:t xml:space="preserve">amely </w:t>
      </w:r>
      <w:r>
        <w:rPr>
          <w:sz w:val="24"/>
          <w:szCs w:val="24"/>
        </w:rPr>
        <w:t>0</w:t>
      </w:r>
      <w:r w:rsidRPr="00D72993">
        <w:rPr>
          <w:sz w:val="24"/>
          <w:szCs w:val="24"/>
        </w:rPr>
        <w:t xml:space="preserve"> e Ft vállalkozási eredményből és </w:t>
      </w:r>
      <w:r>
        <w:rPr>
          <w:sz w:val="24"/>
          <w:szCs w:val="24"/>
        </w:rPr>
        <w:t xml:space="preserve">168 </w:t>
      </w:r>
      <w:r w:rsidRPr="00D72993">
        <w:rPr>
          <w:sz w:val="24"/>
          <w:szCs w:val="24"/>
        </w:rPr>
        <w:t>e Ft közhasznú tevékenység eredményéből tevődik össze.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8"/>
          <w:szCs w:val="28"/>
        </w:rPr>
      </w:pPr>
      <w:r w:rsidRPr="00D72993">
        <w:rPr>
          <w:sz w:val="24"/>
          <w:szCs w:val="24"/>
        </w:rPr>
        <w:br w:type="page"/>
      </w:r>
      <w:bookmarkStart w:id="219" w:name="_Toc134438709"/>
      <w:r w:rsidRPr="00D72993">
        <w:rPr>
          <w:b/>
          <w:bCs/>
          <w:sz w:val="28"/>
          <w:szCs w:val="28"/>
        </w:rPr>
        <w:t>II. 3)  A vagyoni, pénzügyi és jövedelmi helyzet alakulásának értékelése</w:t>
      </w:r>
      <w:bookmarkEnd w:id="219"/>
      <w:r w:rsidRPr="00D72993">
        <w:rPr>
          <w:rStyle w:val="FootnoteReference"/>
          <w:b/>
          <w:bCs/>
          <w:sz w:val="28"/>
          <w:szCs w:val="28"/>
        </w:rPr>
        <w:footnoteReference w:customMarkFollows="1" w:id="1"/>
        <w:t>*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Default="00426021" w:rsidP="0094427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  <w:sz w:val="28"/>
          <w:szCs w:val="28"/>
        </w:rPr>
      </w:pPr>
      <w:bookmarkStart w:id="220" w:name="_Toc134438710"/>
      <w:bookmarkStart w:id="221" w:name="_Toc134438713"/>
      <w:r w:rsidRPr="00D72993">
        <w:rPr>
          <w:b/>
          <w:bCs/>
          <w:i/>
          <w:iCs/>
          <w:sz w:val="28"/>
          <w:szCs w:val="28"/>
        </w:rPr>
        <w:t>A vagyoni helyzet alakulása</w:t>
      </w:r>
      <w:bookmarkEnd w:id="220"/>
    </w:p>
    <w:tbl>
      <w:tblPr>
        <w:tblW w:w="9996" w:type="dxa"/>
        <w:tblInd w:w="2" w:type="dxa"/>
        <w:tblCellMar>
          <w:left w:w="70" w:type="dxa"/>
          <w:right w:w="70" w:type="dxa"/>
        </w:tblCellMar>
        <w:tblLook w:val="00A0"/>
      </w:tblPr>
      <w:tblGrid>
        <w:gridCol w:w="4020"/>
        <w:gridCol w:w="1100"/>
        <w:gridCol w:w="1416"/>
        <w:gridCol w:w="1120"/>
        <w:gridCol w:w="1260"/>
        <w:gridCol w:w="1080"/>
      </w:tblGrid>
      <w:tr w:rsidR="00426021" w:rsidRPr="005137F1">
        <w:trPr>
          <w:trHeight w:val="300"/>
        </w:trPr>
        <w:tc>
          <w:tcPr>
            <w:tcW w:w="40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Eszközök összetétele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adatok E Ft-ban</w:t>
            </w:r>
          </w:p>
        </w:tc>
      </w:tr>
      <w:tr w:rsidR="00426021" w:rsidRPr="005137F1">
        <w:trPr>
          <w:trHeight w:val="300"/>
        </w:trPr>
        <w:tc>
          <w:tcPr>
            <w:tcW w:w="4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021" w:rsidRPr="005137F1" w:rsidRDefault="0042602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Megnevezés</w:t>
            </w:r>
          </w:p>
        </w:tc>
        <w:tc>
          <w:tcPr>
            <w:tcW w:w="25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Előző év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Tárgyév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021" w:rsidRPr="005137F1" w:rsidRDefault="0042602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Változás (%)</w:t>
            </w:r>
          </w:p>
        </w:tc>
      </w:tr>
      <w:tr w:rsidR="00426021" w:rsidRPr="005137F1">
        <w:trPr>
          <w:trHeight w:val="300"/>
        </w:trPr>
        <w:tc>
          <w:tcPr>
            <w:tcW w:w="40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021" w:rsidRPr="005137F1" w:rsidRDefault="0042602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Összeg    (E Ft)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021" w:rsidRDefault="0042602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Részarány</w:t>
            </w:r>
          </w:p>
          <w:p w:rsidR="00426021" w:rsidRPr="005137F1" w:rsidRDefault="0042602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 xml:space="preserve"> (%)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Összeg     (E Ft)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Részarány (%)</w:t>
            </w: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</w:tr>
      <w:tr w:rsidR="00426021" w:rsidRPr="005137F1">
        <w:trPr>
          <w:trHeight w:val="405"/>
        </w:trPr>
        <w:tc>
          <w:tcPr>
            <w:tcW w:w="40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</w:tr>
      <w:tr w:rsidR="00426021" w:rsidRPr="005137F1">
        <w:trPr>
          <w:trHeight w:val="315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lang w:eastAsia="hu-HU"/>
              </w:rPr>
              <w:t>Befektetett eszközök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25 573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76,79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16 378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49,74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64,04</w:t>
            </w:r>
          </w:p>
        </w:tc>
      </w:tr>
      <w:tr w:rsidR="0042602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Immateriális javak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1 069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3,21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91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0,28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8,51</w:t>
            </w:r>
          </w:p>
        </w:tc>
      </w:tr>
      <w:tr w:rsidR="0042602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Tárgyi eszközök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24 504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73,58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16 287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49,46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66,47</w:t>
            </w:r>
          </w:p>
        </w:tc>
      </w:tr>
      <w:tr w:rsidR="0042602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Befektetett pénzügyi eszközök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426021" w:rsidRPr="005137F1">
        <w:trPr>
          <w:trHeight w:val="315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lang w:eastAsia="hu-HU"/>
              </w:rPr>
              <w:t>Forgóeszközök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7 731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23,21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7 797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23,68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100,85</w:t>
            </w:r>
          </w:p>
        </w:tc>
      </w:tr>
      <w:tr w:rsidR="0042602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Készletek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42602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Követelések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587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1,76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42602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Értékpapírok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42602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Pénzeszközök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7 144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21,45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7 797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23,68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109,14</w:t>
            </w:r>
          </w:p>
        </w:tc>
      </w:tr>
      <w:tr w:rsidR="00426021" w:rsidRPr="005137F1">
        <w:trPr>
          <w:trHeight w:val="315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lang w:eastAsia="hu-HU"/>
              </w:rPr>
              <w:t>Aktív időbeli elhatárolások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8 753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26,58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426021" w:rsidRPr="005137F1">
        <w:trPr>
          <w:trHeight w:val="33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lang w:eastAsia="hu-HU"/>
              </w:rPr>
              <w:t>ESZKÖZÖK ÖSSZESEN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33 304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100,00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32 928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100,00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98,87</w:t>
            </w:r>
          </w:p>
        </w:tc>
      </w:tr>
      <w:tr w:rsidR="00426021" w:rsidRPr="005137F1">
        <w:trPr>
          <w:trHeight w:val="300"/>
        </w:trPr>
        <w:tc>
          <w:tcPr>
            <w:tcW w:w="40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Források összetétele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adatok E Ft-ban</w:t>
            </w:r>
          </w:p>
        </w:tc>
      </w:tr>
      <w:tr w:rsidR="00426021" w:rsidRPr="005137F1">
        <w:trPr>
          <w:trHeight w:val="300"/>
        </w:trPr>
        <w:tc>
          <w:tcPr>
            <w:tcW w:w="4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021" w:rsidRPr="005137F1" w:rsidRDefault="0042602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Megnevezés</w:t>
            </w:r>
          </w:p>
        </w:tc>
        <w:tc>
          <w:tcPr>
            <w:tcW w:w="25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Előző év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Tárgyév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021" w:rsidRPr="005137F1" w:rsidRDefault="0042602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Változás (%)</w:t>
            </w:r>
          </w:p>
        </w:tc>
      </w:tr>
      <w:tr w:rsidR="00426021" w:rsidRPr="005137F1">
        <w:trPr>
          <w:trHeight w:val="255"/>
        </w:trPr>
        <w:tc>
          <w:tcPr>
            <w:tcW w:w="40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021" w:rsidRPr="005137F1" w:rsidRDefault="0042602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Összeg    (E Ft)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021" w:rsidRPr="005137F1" w:rsidRDefault="0042602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Részarány (%)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Összeg     (E Ft)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center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Részarány (%)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</w:tr>
      <w:tr w:rsidR="00426021" w:rsidRPr="005137F1">
        <w:trPr>
          <w:trHeight w:val="315"/>
        </w:trPr>
        <w:tc>
          <w:tcPr>
            <w:tcW w:w="40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</w:p>
        </w:tc>
      </w:tr>
      <w:tr w:rsidR="00426021" w:rsidRPr="005137F1">
        <w:trPr>
          <w:trHeight w:val="330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lang w:eastAsia="hu-HU"/>
              </w:rPr>
              <w:t>Saját tőke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7 599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22,82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7 767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23,59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102,21</w:t>
            </w:r>
          </w:p>
        </w:tc>
      </w:tr>
      <w:tr w:rsidR="0042602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Jegyzett tőke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3 000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9,01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3 000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9,11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100,00</w:t>
            </w:r>
          </w:p>
        </w:tc>
      </w:tr>
      <w:tr w:rsidR="0042602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Jegyzett de még be nem fizetett tőke (-)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42602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Tőketartalék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42602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Eredménytartalék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4 599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13,81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4 599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13,97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100,00</w:t>
            </w:r>
          </w:p>
        </w:tc>
      </w:tr>
      <w:tr w:rsidR="0042602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Lekötött tartalék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42602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Értékelési tartalék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42602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Mérleg szerinti eredmény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168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0,51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426021" w:rsidRPr="005137F1">
        <w:trPr>
          <w:trHeight w:val="315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lang w:eastAsia="hu-HU"/>
              </w:rPr>
              <w:t>Céltartalékok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426021" w:rsidRPr="005137F1">
        <w:trPr>
          <w:trHeight w:val="315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lang w:eastAsia="hu-HU"/>
              </w:rPr>
              <w:t>Kötelezettségek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109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0,33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9 182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27,89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8 423,85</w:t>
            </w:r>
          </w:p>
        </w:tc>
      </w:tr>
      <w:tr w:rsidR="0042602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Hátrasorolt kötelezettség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42602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Hosszú lejáratú kötelezettségek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 </w:t>
            </w:r>
          </w:p>
        </w:tc>
      </w:tr>
      <w:tr w:rsidR="00426021" w:rsidRPr="005137F1">
        <w:trPr>
          <w:trHeight w:val="30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Rövid lejáratú kötelezettségek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109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0,33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9 182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27,89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8 423,85</w:t>
            </w:r>
          </w:p>
        </w:tc>
      </w:tr>
      <w:tr w:rsidR="00426021" w:rsidRPr="005137F1">
        <w:trPr>
          <w:trHeight w:val="315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lang w:eastAsia="hu-HU"/>
              </w:rPr>
              <w:t>Passzív időbeli elhatáro</w:t>
            </w:r>
            <w:r>
              <w:rPr>
                <w:rFonts w:ascii="Arial" w:hAnsi="Arial" w:cs="Arial"/>
                <w:b/>
                <w:bCs/>
                <w:lang w:eastAsia="hu-HU"/>
              </w:rPr>
              <w:t>l</w:t>
            </w:r>
            <w:r w:rsidRPr="005137F1">
              <w:rPr>
                <w:rFonts w:ascii="Arial" w:hAnsi="Arial" w:cs="Arial"/>
                <w:b/>
                <w:bCs/>
                <w:lang w:eastAsia="hu-HU"/>
              </w:rPr>
              <w:t>ások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25 596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76,86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15 979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48,53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62,43</w:t>
            </w:r>
          </w:p>
        </w:tc>
      </w:tr>
      <w:tr w:rsidR="00426021" w:rsidRPr="005137F1">
        <w:trPr>
          <w:trHeight w:val="33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rPr>
                <w:rFonts w:ascii="Arial" w:hAnsi="Arial" w:cs="Arial"/>
                <w:b/>
                <w:b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lang w:eastAsia="hu-HU"/>
              </w:rPr>
              <w:t>FORRÁSOK</w:t>
            </w:r>
            <w:r>
              <w:rPr>
                <w:rFonts w:ascii="Arial" w:hAnsi="Arial" w:cs="Arial"/>
                <w:b/>
                <w:bCs/>
                <w:lang w:eastAsia="hu-HU"/>
              </w:rPr>
              <w:t xml:space="preserve"> </w:t>
            </w:r>
            <w:r w:rsidRPr="005137F1">
              <w:rPr>
                <w:rFonts w:ascii="Arial" w:hAnsi="Arial" w:cs="Arial"/>
                <w:b/>
                <w:bCs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33 304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5137F1">
              <w:rPr>
                <w:rFonts w:ascii="Arial" w:hAnsi="Arial" w:cs="Arial"/>
                <w:lang w:eastAsia="hu-HU"/>
              </w:rPr>
              <w:t>32 928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DE9D9"/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100,00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26021" w:rsidRPr="005137F1" w:rsidRDefault="00426021" w:rsidP="005137F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lang w:eastAsia="hu-HU"/>
              </w:rPr>
            </w:pPr>
            <w:r w:rsidRPr="005137F1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98,87</w:t>
            </w:r>
          </w:p>
        </w:tc>
      </w:tr>
    </w:tbl>
    <w:p w:rsidR="00426021" w:rsidRDefault="00426021" w:rsidP="0094427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  <w:sz w:val="28"/>
          <w:szCs w:val="28"/>
        </w:rPr>
      </w:pPr>
    </w:p>
    <w:p w:rsidR="00426021" w:rsidRPr="00D72993" w:rsidRDefault="00426021" w:rsidP="00A46AD6">
      <w:pPr>
        <w:overflowPunct w:val="0"/>
        <w:autoSpaceDE w:val="0"/>
        <w:autoSpaceDN w:val="0"/>
        <w:adjustRightInd w:val="0"/>
        <w:ind w:left="35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A mérlegfőösszeg szintje megegyezik az előző évivel, ez a TÁMOP-4.1.1-F projekt hatása, mivel mind az eszközoldalon az aktív időbeli elhatárolások között, mind a forrásoldalon a rövid lejáratú kötelezettségek között megjelenik egy jelentős, a projekthez kapcsolódó mérlegtétel.  A</w:t>
      </w:r>
      <w:r w:rsidRPr="00D72993">
        <w:rPr>
          <w:sz w:val="24"/>
          <w:szCs w:val="24"/>
        </w:rPr>
        <w:t xml:space="preserve"> befektetett eszközök </w:t>
      </w:r>
      <w:r>
        <w:rPr>
          <w:sz w:val="24"/>
          <w:szCs w:val="24"/>
        </w:rPr>
        <w:t xml:space="preserve">összege és </w:t>
      </w:r>
      <w:r w:rsidRPr="00D72993">
        <w:rPr>
          <w:sz w:val="24"/>
          <w:szCs w:val="24"/>
        </w:rPr>
        <w:t>aránya</w:t>
      </w:r>
      <w:r>
        <w:rPr>
          <w:sz w:val="24"/>
          <w:szCs w:val="24"/>
        </w:rPr>
        <w:t xml:space="preserve"> tovább csökkent. A forrásoldalon a kötelezettségek állománya nőtt a többszörösére, de ez a TÁMOP-4.1.1-F projekt támogatási előlegéből adódik. </w:t>
      </w:r>
    </w:p>
    <w:p w:rsidR="00426021" w:rsidRDefault="00426021" w:rsidP="00D72B4F">
      <w:pPr>
        <w:overflowPunct w:val="0"/>
        <w:autoSpaceDE w:val="0"/>
        <w:autoSpaceDN w:val="0"/>
        <w:adjustRightInd w:val="0"/>
        <w:textAlignment w:val="baseline"/>
        <w:rPr>
          <w:b/>
          <w:bCs/>
          <w:sz w:val="26"/>
          <w:szCs w:val="26"/>
        </w:rPr>
      </w:pPr>
      <w:r w:rsidRPr="00D72993">
        <w:rPr>
          <w:b/>
          <w:bCs/>
          <w:sz w:val="26"/>
          <w:szCs w:val="26"/>
        </w:rPr>
        <w:t>A vagyoni helyzet mutatói</w:t>
      </w:r>
    </w:p>
    <w:p w:rsidR="00426021" w:rsidRPr="00C553D6" w:rsidRDefault="00426021" w:rsidP="00C553D6">
      <w:pPr>
        <w:overflowPunct w:val="0"/>
        <w:autoSpaceDE w:val="0"/>
        <w:autoSpaceDN w:val="0"/>
        <w:adjustRightInd w:val="0"/>
        <w:spacing w:after="0"/>
        <w:ind w:right="851"/>
        <w:jc w:val="right"/>
        <w:textAlignment w:val="baseline"/>
        <w:rPr>
          <w:rFonts w:ascii="Arial" w:hAnsi="Arial" w:cs="Arial"/>
          <w:sz w:val="20"/>
          <w:szCs w:val="20"/>
        </w:rPr>
      </w:pPr>
    </w:p>
    <w:tbl>
      <w:tblPr>
        <w:tblW w:w="9400" w:type="dxa"/>
        <w:tblInd w:w="2" w:type="dxa"/>
        <w:tblCellMar>
          <w:left w:w="70" w:type="dxa"/>
          <w:right w:w="70" w:type="dxa"/>
        </w:tblCellMar>
        <w:tblLook w:val="00A0"/>
      </w:tblPr>
      <w:tblGrid>
        <w:gridCol w:w="1210"/>
        <w:gridCol w:w="1210"/>
        <w:gridCol w:w="1960"/>
        <w:gridCol w:w="1060"/>
        <w:gridCol w:w="1000"/>
        <w:gridCol w:w="940"/>
        <w:gridCol w:w="940"/>
        <w:gridCol w:w="1080"/>
      </w:tblGrid>
      <w:tr w:rsidR="00426021" w:rsidRPr="00C553D6">
        <w:trPr>
          <w:trHeight w:val="282"/>
        </w:trPr>
        <w:tc>
          <w:tcPr>
            <w:tcW w:w="24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Mutató megnevezése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Mutató számítása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Előző év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Tárgyév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Előző év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Tárgyév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Változás</w:t>
            </w:r>
          </w:p>
        </w:tc>
      </w:tr>
      <w:tr w:rsidR="00426021" w:rsidRPr="00C553D6">
        <w:trPr>
          <w:trHeight w:val="282"/>
        </w:trPr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26021" w:rsidRPr="00C553D6" w:rsidRDefault="00426021" w:rsidP="0048661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(E Ft)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(E Ft)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(%)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(%)</w:t>
            </w: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(%)</w:t>
            </w:r>
          </w:p>
        </w:tc>
      </w:tr>
      <w:tr w:rsidR="00426021" w:rsidRPr="00C553D6">
        <w:trPr>
          <w:trHeight w:val="282"/>
        </w:trPr>
        <w:tc>
          <w:tcPr>
            <w:tcW w:w="2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Befektetett eszközök aránya %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Befektetett eszközök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25 573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16 378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76,79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49,74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64,78</w:t>
            </w:r>
          </w:p>
        </w:tc>
      </w:tr>
      <w:tr w:rsidR="00426021" w:rsidRPr="00C553D6">
        <w:trPr>
          <w:trHeight w:val="282"/>
        </w:trPr>
        <w:tc>
          <w:tcPr>
            <w:tcW w:w="2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Eszközök összesen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33 304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32 928</w:t>
            </w: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426021" w:rsidRPr="00C553D6">
        <w:trPr>
          <w:trHeight w:val="282"/>
        </w:trPr>
        <w:tc>
          <w:tcPr>
            <w:tcW w:w="2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Forgóeszközök           aránya %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Forgóeszközök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7 731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7 797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23,21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23,68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102,01</w:t>
            </w:r>
          </w:p>
        </w:tc>
      </w:tr>
      <w:tr w:rsidR="00426021" w:rsidRPr="00C553D6">
        <w:trPr>
          <w:trHeight w:val="282"/>
        </w:trPr>
        <w:tc>
          <w:tcPr>
            <w:tcW w:w="2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Eszközök összesen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33 304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32 928</w:t>
            </w: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426021" w:rsidRPr="00C553D6">
        <w:trPr>
          <w:trHeight w:val="300"/>
        </w:trPr>
        <w:tc>
          <w:tcPr>
            <w:tcW w:w="2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Tőkeerősség (Saját tőke arány)%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Saját tőke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7 599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7 767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22,82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23,59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103,38</w:t>
            </w:r>
          </w:p>
        </w:tc>
      </w:tr>
      <w:tr w:rsidR="00426021" w:rsidRPr="00C553D6">
        <w:trPr>
          <w:trHeight w:val="282"/>
        </w:trPr>
        <w:tc>
          <w:tcPr>
            <w:tcW w:w="2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Források összesen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33 304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32 928</w:t>
            </w: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426021" w:rsidRPr="00C553D6">
        <w:trPr>
          <w:trHeight w:val="282"/>
        </w:trPr>
        <w:tc>
          <w:tcPr>
            <w:tcW w:w="2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Rövid lejáratú köte-     lezettségek aránya %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Rövid lejáratú köt.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109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9 182</w:t>
            </w:r>
          </w:p>
        </w:tc>
        <w:tc>
          <w:tcPr>
            <w:tcW w:w="9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0,33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27,89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8520,04</w:t>
            </w:r>
          </w:p>
        </w:tc>
      </w:tr>
      <w:tr w:rsidR="00426021" w:rsidRPr="00C553D6">
        <w:trPr>
          <w:trHeight w:val="282"/>
        </w:trPr>
        <w:tc>
          <w:tcPr>
            <w:tcW w:w="2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Források összesen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33 304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32 928</w:t>
            </w:r>
          </w:p>
        </w:tc>
        <w:tc>
          <w:tcPr>
            <w:tcW w:w="9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426021" w:rsidRPr="00C553D6">
        <w:trPr>
          <w:trHeight w:val="282"/>
        </w:trPr>
        <w:tc>
          <w:tcPr>
            <w:tcW w:w="2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Kötelezettségek          aránya %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Kötelezettségek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109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9 182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0,33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27,89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8520,04</w:t>
            </w:r>
          </w:p>
        </w:tc>
      </w:tr>
      <w:tr w:rsidR="00426021" w:rsidRPr="00C553D6">
        <w:trPr>
          <w:trHeight w:val="282"/>
        </w:trPr>
        <w:tc>
          <w:tcPr>
            <w:tcW w:w="2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Források összesen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33 304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32 928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</w:tbl>
    <w:p w:rsidR="00426021" w:rsidRPr="00C553D6" w:rsidRDefault="00426021" w:rsidP="00D72B4F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bCs/>
          <w:sz w:val="20"/>
          <w:szCs w:val="20"/>
        </w:rPr>
      </w:pPr>
    </w:p>
    <w:p w:rsidR="00426021" w:rsidRPr="00D72993" w:rsidRDefault="00426021" w:rsidP="00D72B4F">
      <w:pPr>
        <w:overflowPunct w:val="0"/>
        <w:autoSpaceDE w:val="0"/>
        <w:autoSpaceDN w:val="0"/>
        <w:adjustRightInd w:val="0"/>
        <w:textAlignment w:val="baseline"/>
        <w:rPr>
          <w:b/>
          <w:bCs/>
          <w:i/>
          <w:iCs/>
          <w:sz w:val="28"/>
          <w:szCs w:val="28"/>
        </w:rPr>
      </w:pPr>
      <w:bookmarkStart w:id="222" w:name="_Toc134438711"/>
      <w:r w:rsidRPr="00D72993">
        <w:rPr>
          <w:b/>
          <w:bCs/>
          <w:i/>
          <w:iCs/>
          <w:sz w:val="28"/>
          <w:szCs w:val="28"/>
        </w:rPr>
        <w:t>Pénzügyi helyzet értékelése</w:t>
      </w:r>
      <w:bookmarkEnd w:id="222"/>
    </w:p>
    <w:p w:rsidR="00426021" w:rsidRDefault="00426021" w:rsidP="00944274">
      <w:pPr>
        <w:overflowPunct w:val="0"/>
        <w:autoSpaceDE w:val="0"/>
        <w:autoSpaceDN w:val="0"/>
        <w:adjustRightInd w:val="0"/>
        <w:textAlignment w:val="baseline"/>
        <w:rPr>
          <w:b/>
          <w:bCs/>
          <w:sz w:val="26"/>
          <w:szCs w:val="26"/>
        </w:rPr>
      </w:pPr>
      <w:r w:rsidRPr="00D72993">
        <w:rPr>
          <w:b/>
          <w:bCs/>
          <w:sz w:val="26"/>
          <w:szCs w:val="26"/>
        </w:rPr>
        <w:t>Likviditással kapcsolatos mutatók</w:t>
      </w:r>
    </w:p>
    <w:p w:rsidR="00426021" w:rsidRPr="00C553D6" w:rsidRDefault="00426021" w:rsidP="00C553D6">
      <w:pPr>
        <w:overflowPunct w:val="0"/>
        <w:autoSpaceDE w:val="0"/>
        <w:autoSpaceDN w:val="0"/>
        <w:adjustRightInd w:val="0"/>
        <w:spacing w:after="0"/>
        <w:ind w:right="851"/>
        <w:jc w:val="right"/>
        <w:textAlignment w:val="baseline"/>
        <w:rPr>
          <w:rFonts w:ascii="Arial" w:hAnsi="Arial" w:cs="Arial"/>
          <w:sz w:val="20"/>
          <w:szCs w:val="20"/>
        </w:rPr>
      </w:pPr>
    </w:p>
    <w:tbl>
      <w:tblPr>
        <w:tblW w:w="9117" w:type="dxa"/>
        <w:tblInd w:w="2" w:type="dxa"/>
        <w:tblCellMar>
          <w:left w:w="70" w:type="dxa"/>
          <w:right w:w="70" w:type="dxa"/>
        </w:tblCellMar>
        <w:tblLook w:val="00A0"/>
      </w:tblPr>
      <w:tblGrid>
        <w:gridCol w:w="2400"/>
        <w:gridCol w:w="2520"/>
        <w:gridCol w:w="1000"/>
        <w:gridCol w:w="908"/>
        <w:gridCol w:w="863"/>
        <w:gridCol w:w="908"/>
        <w:gridCol w:w="952"/>
      </w:tblGrid>
      <w:tr w:rsidR="00426021" w:rsidRPr="00C553D6">
        <w:trPr>
          <w:trHeight w:val="300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Mutató megnevezése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Mutató számítása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26021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Előző év</w:t>
            </w:r>
          </w:p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(E Ft)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426021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Tárgyév</w:t>
            </w:r>
          </w:p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(E Ft)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Előző év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 xml:space="preserve"> </w:t>
            </w: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(%)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426021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Tárgyév</w:t>
            </w:r>
          </w:p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(%)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26021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  <w:t>Változás</w:t>
            </w:r>
          </w:p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 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(%)</w:t>
            </w:r>
          </w:p>
        </w:tc>
      </w:tr>
      <w:tr w:rsidR="00426021" w:rsidRPr="00C553D6">
        <w:trPr>
          <w:trHeight w:val="300"/>
        </w:trPr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hu-HU"/>
              </w:rPr>
            </w:pPr>
          </w:p>
        </w:tc>
      </w:tr>
      <w:tr w:rsidR="00426021" w:rsidRPr="00C553D6">
        <w:trPr>
          <w:trHeight w:val="300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 xml:space="preserve">Likviditási mutató I. 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Forgóeszközök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7 731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7 797</w:t>
            </w:r>
          </w:p>
        </w:tc>
        <w:tc>
          <w:tcPr>
            <w:tcW w:w="86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7092,66</w:t>
            </w:r>
          </w:p>
        </w:tc>
        <w:tc>
          <w:tcPr>
            <w:tcW w:w="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84,92</w:t>
            </w:r>
          </w:p>
        </w:tc>
        <w:tc>
          <w:tcPr>
            <w:tcW w:w="9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1,20</w:t>
            </w:r>
          </w:p>
        </w:tc>
      </w:tr>
      <w:tr w:rsidR="00426021" w:rsidRPr="00C553D6">
        <w:trPr>
          <w:trHeight w:val="300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Rövid lejáratú kötelezettségek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109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9 182</w:t>
            </w:r>
          </w:p>
        </w:tc>
        <w:tc>
          <w:tcPr>
            <w:tcW w:w="8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426021" w:rsidRPr="00C553D6">
        <w:trPr>
          <w:trHeight w:val="300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Likviditási mutató II. (Quick ratio -gyors ráta)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Forgóeszközök-Készletek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7 731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7 797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7092,66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84,92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1,20</w:t>
            </w:r>
          </w:p>
        </w:tc>
      </w:tr>
      <w:tr w:rsidR="00426021" w:rsidRPr="00C553D6">
        <w:trPr>
          <w:trHeight w:val="300"/>
        </w:trPr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Rövid lejáratú kötelezettségek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109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9 182</w:t>
            </w:r>
          </w:p>
        </w:tc>
        <w:tc>
          <w:tcPr>
            <w:tcW w:w="86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  <w:tr w:rsidR="00426021" w:rsidRPr="00C553D6">
        <w:trPr>
          <w:trHeight w:val="300"/>
        </w:trPr>
        <w:tc>
          <w:tcPr>
            <w:tcW w:w="2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 xml:space="preserve">Likviditási mutató IV.                 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Pénzeszközök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7 144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u w:val="single"/>
                <w:lang w:eastAsia="hu-HU"/>
              </w:rPr>
              <w:t>7 797</w:t>
            </w:r>
          </w:p>
        </w:tc>
        <w:tc>
          <w:tcPr>
            <w:tcW w:w="86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6554,13</w:t>
            </w:r>
          </w:p>
        </w:tc>
        <w:tc>
          <w:tcPr>
            <w:tcW w:w="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84,92</w:t>
            </w:r>
          </w:p>
        </w:tc>
        <w:tc>
          <w:tcPr>
            <w:tcW w:w="95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1,30</w:t>
            </w:r>
          </w:p>
        </w:tc>
      </w:tr>
      <w:tr w:rsidR="00426021" w:rsidRPr="00C553D6">
        <w:trPr>
          <w:trHeight w:val="300"/>
        </w:trPr>
        <w:tc>
          <w:tcPr>
            <w:tcW w:w="2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Rövid lejáratú kötelezettségek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109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C553D6" w:rsidRDefault="00426021" w:rsidP="00C553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C553D6">
              <w:rPr>
                <w:rFonts w:ascii="Arial" w:hAnsi="Arial" w:cs="Arial"/>
                <w:sz w:val="20"/>
                <w:szCs w:val="20"/>
                <w:lang w:eastAsia="hu-HU"/>
              </w:rPr>
              <w:t>9 182</w:t>
            </w:r>
          </w:p>
        </w:tc>
        <w:tc>
          <w:tcPr>
            <w:tcW w:w="86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DE9D9"/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  <w:tc>
          <w:tcPr>
            <w:tcW w:w="95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26021" w:rsidRPr="00C553D6" w:rsidRDefault="00426021" w:rsidP="00C553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hu-HU"/>
              </w:rPr>
            </w:pPr>
          </w:p>
        </w:tc>
      </w:tr>
    </w:tbl>
    <w:p w:rsidR="00426021" w:rsidRDefault="00426021" w:rsidP="00944274">
      <w:pPr>
        <w:overflowPunct w:val="0"/>
        <w:autoSpaceDE w:val="0"/>
        <w:autoSpaceDN w:val="0"/>
        <w:adjustRightInd w:val="0"/>
        <w:textAlignment w:val="baseline"/>
        <w:rPr>
          <w:b/>
          <w:bCs/>
          <w:sz w:val="26"/>
          <w:szCs w:val="26"/>
        </w:rPr>
      </w:pPr>
    </w:p>
    <w:p w:rsidR="00426021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br w:type="page"/>
      </w:r>
    </w:p>
    <w:p w:rsidR="00426021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Bevételek és költségek szerkezetének alakulása</w:t>
      </w:r>
    </w:p>
    <w:tbl>
      <w:tblPr>
        <w:tblW w:w="9505" w:type="dxa"/>
        <w:tblInd w:w="2" w:type="dxa"/>
        <w:tblCellMar>
          <w:left w:w="70" w:type="dxa"/>
          <w:right w:w="70" w:type="dxa"/>
        </w:tblCellMar>
        <w:tblLook w:val="00A0"/>
      </w:tblPr>
      <w:tblGrid>
        <w:gridCol w:w="1211"/>
        <w:gridCol w:w="1030"/>
        <w:gridCol w:w="767"/>
        <w:gridCol w:w="767"/>
        <w:gridCol w:w="1030"/>
        <w:gridCol w:w="1300"/>
        <w:gridCol w:w="1140"/>
        <w:gridCol w:w="1030"/>
        <w:gridCol w:w="1230"/>
      </w:tblGrid>
      <w:tr w:rsidR="00426021" w:rsidRPr="00392EDE">
        <w:trPr>
          <w:trHeight w:val="315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392EDE" w:rsidRDefault="0042602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392EDE" w:rsidRDefault="0042602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392EDE" w:rsidRDefault="0042602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392EDE" w:rsidRDefault="0042602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392EDE" w:rsidRDefault="0042602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392EDE" w:rsidRDefault="0042602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392EDE" w:rsidRDefault="0042602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26021" w:rsidRPr="00392EDE" w:rsidRDefault="0042602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>adatok E Ft-ban</w:t>
            </w:r>
          </w:p>
        </w:tc>
      </w:tr>
      <w:tr w:rsidR="00426021" w:rsidRPr="00392EDE">
        <w:trPr>
          <w:trHeight w:val="330"/>
        </w:trPr>
        <w:tc>
          <w:tcPr>
            <w:tcW w:w="480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A tétel megnevezése</w:t>
            </w:r>
          </w:p>
        </w:tc>
        <w:tc>
          <w:tcPr>
            <w:tcW w:w="2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426021" w:rsidRPr="006D7BE1" w:rsidRDefault="00426021" w:rsidP="00392E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 w:rsidRPr="006D7BE1">
              <w:rPr>
                <w:rFonts w:ascii="Arial" w:hAnsi="Arial" w:cs="Arial"/>
                <w:b/>
                <w:bCs/>
                <w:lang w:eastAsia="hu-HU"/>
              </w:rPr>
              <w:t>Előző év</w:t>
            </w:r>
          </w:p>
        </w:tc>
        <w:tc>
          <w:tcPr>
            <w:tcW w:w="2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DE9D9"/>
            <w:noWrap/>
            <w:vAlign w:val="bottom"/>
          </w:tcPr>
          <w:p w:rsidR="00426021" w:rsidRPr="00392EDE" w:rsidRDefault="00426021" w:rsidP="00392E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Tárgyév</w:t>
            </w:r>
          </w:p>
        </w:tc>
      </w:tr>
      <w:tr w:rsidR="00426021" w:rsidRPr="00392EDE">
        <w:trPr>
          <w:trHeight w:val="375"/>
        </w:trPr>
        <w:tc>
          <w:tcPr>
            <w:tcW w:w="480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426021" w:rsidRPr="00392EDE" w:rsidRDefault="00426021" w:rsidP="00392EDE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426021" w:rsidRPr="006D7BE1" w:rsidRDefault="00426021" w:rsidP="00392E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 w:rsidRPr="006D7BE1">
              <w:rPr>
                <w:rFonts w:ascii="Arial" w:hAnsi="Arial" w:cs="Arial"/>
                <w:b/>
                <w:bCs/>
                <w:lang w:eastAsia="hu-HU"/>
              </w:rPr>
              <w:t>E Ft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6021" w:rsidRPr="006D7BE1" w:rsidRDefault="00426021" w:rsidP="00392E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 w:rsidRPr="006D7BE1">
              <w:rPr>
                <w:rFonts w:ascii="Arial" w:hAnsi="Arial" w:cs="Arial"/>
                <w:b/>
                <w:bCs/>
                <w:lang w:eastAsia="hu-HU"/>
              </w:rPr>
              <w:t>%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E Ft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426021" w:rsidRPr="00392EDE" w:rsidRDefault="00426021" w:rsidP="00392ED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%</w:t>
            </w:r>
          </w:p>
        </w:tc>
      </w:tr>
      <w:tr w:rsidR="00426021" w:rsidRPr="00392EDE">
        <w:trPr>
          <w:trHeight w:val="300"/>
        </w:trPr>
        <w:tc>
          <w:tcPr>
            <w:tcW w:w="480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>Nettó árbevétel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6021" w:rsidRPr="006D7BE1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396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26021" w:rsidRPr="006D7BE1" w:rsidRDefault="00426021" w:rsidP="00A1328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 3,54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>628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DE9D9"/>
            <w:noWrap/>
            <w:vAlign w:val="bottom"/>
          </w:tcPr>
          <w:p w:rsidR="00426021" w:rsidRPr="00392EDE" w:rsidRDefault="00426021" w:rsidP="0015393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2,36</w:t>
            </w:r>
          </w:p>
        </w:tc>
      </w:tr>
      <w:tr w:rsidR="00426021" w:rsidRPr="00392EDE">
        <w:trPr>
          <w:trHeight w:val="300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Saját előállítású eszközök akti</w:t>
            </w: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>vált értéke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6021" w:rsidRPr="006D7BE1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021" w:rsidRPr="006D7BE1" w:rsidRDefault="00426021" w:rsidP="00A1328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0 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426021" w:rsidRPr="00392EDE" w:rsidRDefault="00426021" w:rsidP="00A1328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> </w:t>
            </w:r>
          </w:p>
        </w:tc>
      </w:tr>
      <w:tr w:rsidR="00426021" w:rsidRPr="00392EDE">
        <w:trPr>
          <w:trHeight w:val="300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>Egyéb bevétel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6021" w:rsidRPr="006D7BE1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10 782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26021" w:rsidRPr="006D7BE1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96,46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25 983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DE9D9"/>
            <w:noWrap/>
            <w:vAlign w:val="bottom"/>
          </w:tcPr>
          <w:p w:rsidR="00426021" w:rsidRPr="00392EDE" w:rsidRDefault="00426021" w:rsidP="0015393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97,64</w:t>
            </w:r>
          </w:p>
        </w:tc>
      </w:tr>
      <w:tr w:rsidR="00426021" w:rsidRPr="00392EDE">
        <w:trPr>
          <w:trHeight w:val="330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>Összes bevétel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26021" w:rsidRPr="006D7BE1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lang w:eastAsia="hu-HU"/>
              </w:rPr>
            </w:pPr>
            <w:r w:rsidRPr="006D7BE1">
              <w:rPr>
                <w:rFonts w:ascii="Arial" w:hAnsi="Arial" w:cs="Arial"/>
                <w:b/>
                <w:bCs/>
                <w:lang w:eastAsia="hu-HU"/>
              </w:rPr>
              <w:t>11 178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</w:tcPr>
          <w:p w:rsidR="00426021" w:rsidRPr="006D7BE1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lang w:eastAsia="hu-HU"/>
              </w:rPr>
            </w:pPr>
            <w:r w:rsidRPr="006D7BE1">
              <w:rPr>
                <w:rFonts w:ascii="Arial" w:hAnsi="Arial" w:cs="Arial"/>
                <w:b/>
                <w:bCs/>
                <w:lang w:eastAsia="hu-HU"/>
              </w:rPr>
              <w:t>100,00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26 611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vAlign w:val="bottom"/>
          </w:tcPr>
          <w:p w:rsidR="00426021" w:rsidRPr="00392EDE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  <w:t>100,00</w:t>
            </w:r>
          </w:p>
        </w:tc>
      </w:tr>
      <w:tr w:rsidR="00426021" w:rsidRPr="00392EDE">
        <w:trPr>
          <w:trHeight w:val="300"/>
        </w:trPr>
        <w:tc>
          <w:tcPr>
            <w:tcW w:w="480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>Anyagköltség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6021" w:rsidRPr="006D7BE1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298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26021" w:rsidRPr="006D7BE1" w:rsidRDefault="00426021" w:rsidP="00A1328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2,67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1 554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A1328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5,84</w:t>
            </w:r>
          </w:p>
        </w:tc>
      </w:tr>
      <w:tr w:rsidR="00426021" w:rsidRPr="00392EDE">
        <w:trPr>
          <w:trHeight w:val="300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>Igénybe vett szolgáltatások értéke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6021" w:rsidRPr="006D7BE1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1 247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26021" w:rsidRPr="006D7BE1" w:rsidRDefault="00426021" w:rsidP="00A1328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11,16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8 678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A1328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32,61</w:t>
            </w:r>
          </w:p>
        </w:tc>
      </w:tr>
      <w:tr w:rsidR="00426021" w:rsidRPr="00392EDE">
        <w:trPr>
          <w:trHeight w:val="300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 xml:space="preserve"> Egyéb szolgáltatások értéke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6021" w:rsidRPr="006D7BE1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308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26021" w:rsidRPr="006D7BE1" w:rsidRDefault="00426021" w:rsidP="00A1328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2,76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339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A1328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1,27</w:t>
            </w:r>
          </w:p>
        </w:tc>
      </w:tr>
      <w:tr w:rsidR="00426021" w:rsidRPr="00392EDE">
        <w:trPr>
          <w:trHeight w:val="300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 xml:space="preserve"> Eladott áruk beszerzési értéke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6021" w:rsidRPr="006D7BE1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26021" w:rsidRPr="006D7BE1" w:rsidRDefault="00426021" w:rsidP="00A1328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0,00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A1328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426021" w:rsidRPr="00392EDE">
        <w:trPr>
          <w:trHeight w:val="315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 xml:space="preserve"> Eladott (közvetített) szolgáltatások értéke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26021" w:rsidRPr="006D7BE1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292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26021" w:rsidRPr="006D7BE1" w:rsidRDefault="00426021" w:rsidP="00A1328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2,61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643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A1328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2,42</w:t>
            </w:r>
          </w:p>
        </w:tc>
      </w:tr>
      <w:tr w:rsidR="00426021" w:rsidRPr="00392EDE">
        <w:trPr>
          <w:trHeight w:val="330"/>
        </w:trPr>
        <w:tc>
          <w:tcPr>
            <w:tcW w:w="48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>Anyagjellegű ráfordítások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26021" w:rsidRPr="006D7BE1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lang w:eastAsia="hu-HU"/>
              </w:rPr>
            </w:pPr>
            <w:r w:rsidRPr="006D7BE1">
              <w:rPr>
                <w:rFonts w:ascii="Arial" w:hAnsi="Arial" w:cs="Arial"/>
                <w:b/>
                <w:bCs/>
                <w:lang w:eastAsia="hu-HU"/>
              </w:rPr>
              <w:t>2 145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26021" w:rsidRPr="006D7BE1" w:rsidRDefault="00426021" w:rsidP="00A1328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19,19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</w:rPr>
              <w:t>11 214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A1328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</w:rPr>
              <w:t>42,14</w:t>
            </w:r>
          </w:p>
        </w:tc>
      </w:tr>
      <w:tr w:rsidR="00426021" w:rsidRPr="00392EDE">
        <w:trPr>
          <w:trHeight w:val="300"/>
        </w:trPr>
        <w:tc>
          <w:tcPr>
            <w:tcW w:w="480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 xml:space="preserve"> Bérköltség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6021" w:rsidRPr="006D7BE1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1 774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26021" w:rsidRPr="006D7BE1" w:rsidRDefault="00426021" w:rsidP="00A1328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15,87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6 509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A1328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24,46</w:t>
            </w:r>
          </w:p>
        </w:tc>
      </w:tr>
      <w:tr w:rsidR="00426021" w:rsidRPr="00392EDE">
        <w:trPr>
          <w:trHeight w:val="300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 xml:space="preserve"> Személyi jellegű egyéb kifizetések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6021" w:rsidRPr="006D7BE1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216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26021" w:rsidRPr="006D7BE1" w:rsidRDefault="00426021" w:rsidP="00A1328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1,93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207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A1328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0,78</w:t>
            </w:r>
          </w:p>
        </w:tc>
      </w:tr>
      <w:tr w:rsidR="00426021" w:rsidRPr="00392EDE">
        <w:trPr>
          <w:trHeight w:val="315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 xml:space="preserve"> Bérjárulékok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26021" w:rsidRPr="006D7BE1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468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26021" w:rsidRPr="006D7BE1" w:rsidRDefault="00426021" w:rsidP="00A1328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4,19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1 710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A1328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6,43</w:t>
            </w:r>
          </w:p>
        </w:tc>
      </w:tr>
      <w:tr w:rsidR="00426021" w:rsidRPr="00392EDE">
        <w:trPr>
          <w:trHeight w:val="330"/>
        </w:trPr>
        <w:tc>
          <w:tcPr>
            <w:tcW w:w="48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>Személyi jellegű ráfordítások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26021" w:rsidRPr="006D7BE1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lang w:eastAsia="hu-HU"/>
              </w:rPr>
            </w:pPr>
            <w:r w:rsidRPr="006D7BE1">
              <w:rPr>
                <w:rFonts w:ascii="Arial" w:hAnsi="Arial" w:cs="Arial"/>
                <w:b/>
                <w:bCs/>
                <w:lang w:eastAsia="hu-HU"/>
              </w:rPr>
              <w:t>2 458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26021" w:rsidRPr="006D7BE1" w:rsidRDefault="00426021" w:rsidP="00A1328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21,99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</w:rPr>
              <w:t>8 426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A1328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</w:rPr>
              <w:t>31,66</w:t>
            </w:r>
          </w:p>
        </w:tc>
      </w:tr>
      <w:tr w:rsidR="00426021" w:rsidRPr="00392EDE">
        <w:trPr>
          <w:trHeight w:val="300"/>
        </w:trPr>
        <w:tc>
          <w:tcPr>
            <w:tcW w:w="480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>Értékcsökkenési leírás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26021" w:rsidRPr="006D7BE1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9 955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26021" w:rsidRPr="006D7BE1" w:rsidRDefault="00426021" w:rsidP="00A1328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89,06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9 234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A1328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34,70</w:t>
            </w:r>
          </w:p>
        </w:tc>
      </w:tr>
      <w:tr w:rsidR="00426021" w:rsidRPr="00392EDE">
        <w:trPr>
          <w:trHeight w:val="315"/>
        </w:trPr>
        <w:tc>
          <w:tcPr>
            <w:tcW w:w="480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>Egyéb ráfordítások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26021" w:rsidRPr="006D7BE1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134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26021" w:rsidRPr="006D7BE1" w:rsidRDefault="00426021" w:rsidP="00A1328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1,20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1 078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A1328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</w:rPr>
              <w:t>4,05</w:t>
            </w:r>
          </w:p>
        </w:tc>
      </w:tr>
      <w:tr w:rsidR="00426021" w:rsidRPr="00392EDE">
        <w:trPr>
          <w:trHeight w:val="330"/>
        </w:trPr>
        <w:tc>
          <w:tcPr>
            <w:tcW w:w="48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>Összes költség és ráfordítás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26021" w:rsidRPr="006D7BE1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lang w:eastAsia="hu-HU"/>
              </w:rPr>
            </w:pPr>
            <w:r w:rsidRPr="006D7BE1">
              <w:rPr>
                <w:rFonts w:ascii="Arial" w:hAnsi="Arial" w:cs="Arial"/>
                <w:b/>
                <w:bCs/>
                <w:lang w:eastAsia="hu-HU"/>
              </w:rPr>
              <w:t>14 692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26021" w:rsidRPr="006D7BE1" w:rsidRDefault="00426021" w:rsidP="00A1328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131,44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</w:rPr>
              <w:t>29 952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A1328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</w:rPr>
              <w:t>112,55</w:t>
            </w:r>
          </w:p>
        </w:tc>
      </w:tr>
      <w:tr w:rsidR="00426021" w:rsidRPr="00392EDE">
        <w:trPr>
          <w:trHeight w:val="330"/>
        </w:trPr>
        <w:tc>
          <w:tcPr>
            <w:tcW w:w="48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hu-HU"/>
              </w:rPr>
            </w:pPr>
            <w:r w:rsidRPr="00392EDE">
              <w:rPr>
                <w:rFonts w:ascii="Arial" w:hAnsi="Arial" w:cs="Arial"/>
                <w:sz w:val="24"/>
                <w:szCs w:val="24"/>
                <w:lang w:eastAsia="hu-HU"/>
              </w:rPr>
              <w:t>Üzemi (üzleti) tevékenység eredménye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426021" w:rsidRPr="006D7BE1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lang w:eastAsia="hu-HU"/>
              </w:rPr>
            </w:pPr>
            <w:r w:rsidRPr="006D7BE1">
              <w:rPr>
                <w:rFonts w:ascii="Arial" w:hAnsi="Arial" w:cs="Arial"/>
                <w:b/>
                <w:bCs/>
                <w:lang w:eastAsia="hu-HU"/>
              </w:rPr>
              <w:t>-3 514</w:t>
            </w:r>
          </w:p>
        </w:tc>
        <w:tc>
          <w:tcPr>
            <w:tcW w:w="1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26021" w:rsidRPr="006D7BE1" w:rsidRDefault="00426021" w:rsidP="00A1328E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6D7BE1">
              <w:rPr>
                <w:rFonts w:ascii="Arial" w:hAnsi="Arial" w:cs="Arial"/>
                <w:lang w:eastAsia="hu-HU"/>
              </w:rPr>
              <w:t>-31,44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392ED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</w:rPr>
              <w:t>-3 341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DE9D9"/>
            <w:noWrap/>
            <w:vAlign w:val="center"/>
          </w:tcPr>
          <w:p w:rsidR="00426021" w:rsidRPr="00392EDE" w:rsidRDefault="00426021" w:rsidP="00A1328E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bCs/>
              </w:rPr>
              <w:t>-12,55</w:t>
            </w:r>
          </w:p>
        </w:tc>
      </w:tr>
    </w:tbl>
    <w:p w:rsidR="00426021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7342DE">
      <w:pPr>
        <w:overflowPunct w:val="0"/>
        <w:autoSpaceDE w:val="0"/>
        <w:autoSpaceDN w:val="0"/>
        <w:adjustRightInd w:val="0"/>
        <w:spacing w:after="0"/>
        <w:jc w:val="right"/>
        <w:textAlignment w:val="baseline"/>
        <w:rPr>
          <w:sz w:val="24"/>
          <w:szCs w:val="24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367F14">
      <w:pPr>
        <w:keepNext/>
        <w:overflowPunct w:val="0"/>
        <w:autoSpaceDE w:val="0"/>
        <w:autoSpaceDN w:val="0"/>
        <w:adjustRightInd w:val="0"/>
        <w:spacing w:before="120" w:after="0"/>
        <w:jc w:val="center"/>
        <w:textAlignment w:val="baseline"/>
        <w:outlineLvl w:val="0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br w:type="page"/>
        <w:t>III.</w:t>
      </w:r>
      <w:r w:rsidRPr="00D72993">
        <w:rPr>
          <w:b/>
          <w:bCs/>
          <w:sz w:val="28"/>
          <w:szCs w:val="28"/>
        </w:rPr>
        <w:br/>
        <w:t>TÁJÉKOZTATÓ RÉSZ</w:t>
      </w:r>
      <w:bookmarkEnd w:id="221"/>
    </w:p>
    <w:p w:rsidR="00426021" w:rsidRPr="00D72993" w:rsidRDefault="00426021" w:rsidP="00944274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26021" w:rsidRPr="00D72993" w:rsidRDefault="00426021" w:rsidP="00944274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A vezető tisztségviselők, az igazgatóság és a felügyelő bizottság járandóságai, előlegei és kölcsönei</w:t>
      </w:r>
    </w:p>
    <w:p w:rsidR="00426021" w:rsidRPr="00D72993" w:rsidRDefault="00426021" w:rsidP="00944274">
      <w:pPr>
        <w:spacing w:after="0"/>
        <w:jc w:val="both"/>
        <w:rPr>
          <w:sz w:val="20"/>
          <w:szCs w:val="20"/>
        </w:rPr>
      </w:pPr>
    </w:p>
    <w:p w:rsidR="00426021" w:rsidRPr="00D72993" w:rsidRDefault="00426021" w:rsidP="00392EDE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Gaszperné Román Margit ügyvezető a vezető tisztségviselői feladatok ellátásáért a Társaságtól juttatásban nem részesült, javadalmazását </w:t>
      </w:r>
      <w:r w:rsidRPr="00D72993">
        <w:rPr>
          <w:sz w:val="24"/>
          <w:szCs w:val="24"/>
        </w:rPr>
        <w:t>a Nyírvidék Képző Központ Nonprofit Kft-</w:t>
      </w:r>
      <w:r>
        <w:rPr>
          <w:sz w:val="24"/>
          <w:szCs w:val="24"/>
        </w:rPr>
        <w:t>től kapja</w:t>
      </w:r>
      <w:r w:rsidRPr="00D72993">
        <w:rPr>
          <w:sz w:val="24"/>
          <w:szCs w:val="24"/>
        </w:rPr>
        <w:t xml:space="preserve">. A két cég ügyvezetői teendőit továbbra is együtt látja el az ügyvezető </w:t>
      </w:r>
      <w:r>
        <w:rPr>
          <w:sz w:val="24"/>
          <w:szCs w:val="24"/>
        </w:rPr>
        <w:t>és a pénzügyi vezető.</w:t>
      </w:r>
    </w:p>
    <w:p w:rsidR="00426021" w:rsidRPr="00D72993" w:rsidRDefault="00426021" w:rsidP="00AC3C39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A háromtagú felügyelő bizottság tagjai díjazásban nem részesültek.</w:t>
      </w:r>
    </w:p>
    <w:p w:rsidR="00426021" w:rsidRPr="00D72993" w:rsidRDefault="00426021" w:rsidP="004F636B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</w:rPr>
      </w:pPr>
      <w:r w:rsidRPr="00D72993">
        <w:rPr>
          <w:b/>
          <w:bCs/>
          <w:sz w:val="26"/>
          <w:szCs w:val="26"/>
        </w:rPr>
        <w:t>Könyvvizsgálatra vonatkozó adatok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A beszámoló könyvvizsgálatát végző könyvvizsgáló neve: TAX-CONTIR Kft.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t>Hollós András könyvvizsgáló. Könyvvizsgálati díj: 160.000 Ft + ÁFA /félév.</w:t>
      </w: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944274">
      <w:pPr>
        <w:keepNext/>
        <w:keepLine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6"/>
          <w:szCs w:val="26"/>
        </w:rPr>
      </w:pPr>
      <w:r w:rsidRPr="00D72993">
        <w:rPr>
          <w:b/>
          <w:bCs/>
          <w:sz w:val="26"/>
          <w:szCs w:val="26"/>
        </w:rPr>
        <w:t>Munkavállalók átlagos statisztikai létszáma, bérköltsége és személyi jellegű egyéb kifizetései</w:t>
      </w:r>
    </w:p>
    <w:p w:rsidR="00426021" w:rsidRPr="00D72993" w:rsidRDefault="00426021" w:rsidP="00944274">
      <w:pPr>
        <w:keepNext/>
        <w:keepLine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4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380"/>
        <w:gridCol w:w="1980"/>
        <w:gridCol w:w="1430"/>
        <w:gridCol w:w="2090"/>
        <w:gridCol w:w="1569"/>
      </w:tblGrid>
      <w:tr w:rsidR="00426021" w:rsidRPr="00D72993">
        <w:tc>
          <w:tcPr>
            <w:tcW w:w="4360" w:type="dxa"/>
            <w:gridSpan w:val="2"/>
            <w:tcBorders>
              <w:top w:val="single" w:sz="12" w:space="0" w:color="auto"/>
            </w:tcBorders>
            <w:vAlign w:val="center"/>
          </w:tcPr>
          <w:p w:rsidR="00426021" w:rsidRPr="00D72993" w:rsidRDefault="0042602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b/>
                <w:bCs/>
              </w:rPr>
            </w:pPr>
            <w:r w:rsidRPr="00D72993">
              <w:rPr>
                <w:b/>
                <w:bCs/>
              </w:rPr>
              <w:t>Megnevezés</w:t>
            </w:r>
          </w:p>
        </w:tc>
        <w:tc>
          <w:tcPr>
            <w:tcW w:w="1430" w:type="dxa"/>
            <w:tcBorders>
              <w:top w:val="single" w:sz="12" w:space="0" w:color="auto"/>
            </w:tcBorders>
            <w:vAlign w:val="center"/>
          </w:tcPr>
          <w:p w:rsidR="00426021" w:rsidRPr="00D72993" w:rsidRDefault="0042602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b/>
                <w:bCs/>
              </w:rPr>
            </w:pPr>
            <w:r w:rsidRPr="00D72993">
              <w:rPr>
                <w:b/>
                <w:bCs/>
              </w:rPr>
              <w:t>Átlagos statisztikai állományi létszám (fő)</w:t>
            </w:r>
          </w:p>
        </w:tc>
        <w:tc>
          <w:tcPr>
            <w:tcW w:w="2090" w:type="dxa"/>
            <w:tcBorders>
              <w:top w:val="single" w:sz="12" w:space="0" w:color="auto"/>
            </w:tcBorders>
            <w:vAlign w:val="center"/>
          </w:tcPr>
          <w:p w:rsidR="00426021" w:rsidRPr="00D72993" w:rsidRDefault="0042602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b/>
                <w:bCs/>
              </w:rPr>
            </w:pPr>
            <w:r w:rsidRPr="00D72993">
              <w:rPr>
                <w:b/>
                <w:bCs/>
              </w:rPr>
              <w:t>Munkaviszonyból származó összes kereset       E Ft</w:t>
            </w:r>
          </w:p>
        </w:tc>
        <w:tc>
          <w:tcPr>
            <w:tcW w:w="1569" w:type="dxa"/>
            <w:tcBorders>
              <w:top w:val="single" w:sz="12" w:space="0" w:color="auto"/>
            </w:tcBorders>
            <w:vAlign w:val="center"/>
          </w:tcPr>
          <w:p w:rsidR="00426021" w:rsidRPr="00D72993" w:rsidRDefault="0042602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b/>
                <w:bCs/>
              </w:rPr>
            </w:pPr>
            <w:r w:rsidRPr="00D72993">
              <w:rPr>
                <w:b/>
                <w:bCs/>
              </w:rPr>
              <w:t>Egyéb munka-jövedelem</w:t>
            </w:r>
          </w:p>
          <w:p w:rsidR="00426021" w:rsidRPr="00D72993" w:rsidRDefault="0042602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b/>
                <w:bCs/>
              </w:rPr>
            </w:pPr>
            <w:r w:rsidRPr="00D72993">
              <w:rPr>
                <w:b/>
                <w:bCs/>
              </w:rPr>
              <w:t>E Ft</w:t>
            </w:r>
          </w:p>
        </w:tc>
      </w:tr>
      <w:tr w:rsidR="00426021" w:rsidRPr="00D72993">
        <w:trPr>
          <w:cantSplit/>
        </w:trPr>
        <w:tc>
          <w:tcPr>
            <w:tcW w:w="2380" w:type="dxa"/>
            <w:vMerge w:val="restart"/>
            <w:vAlign w:val="center"/>
          </w:tcPr>
          <w:p w:rsidR="00426021" w:rsidRPr="00D72993" w:rsidRDefault="0042602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textAlignment w:val="baseline"/>
            </w:pPr>
            <w:r w:rsidRPr="00D72993">
              <w:t>Főállásban teljes munkaidőben alkalmazásban álló</w:t>
            </w:r>
          </w:p>
        </w:tc>
        <w:tc>
          <w:tcPr>
            <w:tcW w:w="1980" w:type="dxa"/>
            <w:vAlign w:val="center"/>
          </w:tcPr>
          <w:p w:rsidR="00426021" w:rsidRPr="00D72993" w:rsidRDefault="0042602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</w:pPr>
            <w:r w:rsidRPr="00D72993">
              <w:t>fizikai foglalkozásúak</w:t>
            </w:r>
          </w:p>
        </w:tc>
        <w:tc>
          <w:tcPr>
            <w:tcW w:w="1430" w:type="dxa"/>
            <w:vAlign w:val="center"/>
          </w:tcPr>
          <w:p w:rsidR="00426021" w:rsidRPr="00D72993" w:rsidRDefault="0042602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right"/>
              <w:textAlignment w:val="baseline"/>
            </w:pPr>
          </w:p>
        </w:tc>
        <w:tc>
          <w:tcPr>
            <w:tcW w:w="2090" w:type="dxa"/>
            <w:vAlign w:val="center"/>
          </w:tcPr>
          <w:p w:rsidR="00426021" w:rsidRPr="00D72993" w:rsidRDefault="0042602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right"/>
              <w:textAlignment w:val="baseline"/>
            </w:pPr>
          </w:p>
        </w:tc>
        <w:tc>
          <w:tcPr>
            <w:tcW w:w="1569" w:type="dxa"/>
            <w:vAlign w:val="center"/>
          </w:tcPr>
          <w:p w:rsidR="00426021" w:rsidRPr="00D72993" w:rsidRDefault="0042602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right"/>
              <w:textAlignment w:val="baseline"/>
            </w:pPr>
          </w:p>
        </w:tc>
      </w:tr>
      <w:tr w:rsidR="00426021" w:rsidRPr="00D72993">
        <w:trPr>
          <w:cantSplit/>
        </w:trPr>
        <w:tc>
          <w:tcPr>
            <w:tcW w:w="2380" w:type="dxa"/>
            <w:vMerge/>
            <w:vAlign w:val="center"/>
          </w:tcPr>
          <w:p w:rsidR="00426021" w:rsidRPr="00D72993" w:rsidRDefault="00426021" w:rsidP="006542E1">
            <w:pPr>
              <w:spacing w:after="0"/>
              <w:jc w:val="both"/>
            </w:pPr>
          </w:p>
        </w:tc>
        <w:tc>
          <w:tcPr>
            <w:tcW w:w="1980" w:type="dxa"/>
            <w:vAlign w:val="center"/>
          </w:tcPr>
          <w:p w:rsidR="00426021" w:rsidRPr="00D72993" w:rsidRDefault="0042602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</w:pPr>
            <w:r w:rsidRPr="00D72993">
              <w:t>szellemi foglalkozásúak</w:t>
            </w:r>
          </w:p>
        </w:tc>
        <w:tc>
          <w:tcPr>
            <w:tcW w:w="1430" w:type="dxa"/>
            <w:vAlign w:val="center"/>
          </w:tcPr>
          <w:p w:rsidR="00426021" w:rsidRPr="00D72993" w:rsidRDefault="0042602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right"/>
              <w:textAlignment w:val="baseline"/>
            </w:pPr>
          </w:p>
        </w:tc>
        <w:tc>
          <w:tcPr>
            <w:tcW w:w="2090" w:type="dxa"/>
            <w:vAlign w:val="center"/>
          </w:tcPr>
          <w:p w:rsidR="00426021" w:rsidRPr="00D72993" w:rsidRDefault="0042602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right"/>
              <w:textAlignment w:val="baseline"/>
            </w:pPr>
          </w:p>
        </w:tc>
        <w:tc>
          <w:tcPr>
            <w:tcW w:w="1569" w:type="dxa"/>
            <w:vAlign w:val="center"/>
          </w:tcPr>
          <w:p w:rsidR="00426021" w:rsidRPr="00D72993" w:rsidRDefault="0042602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right"/>
              <w:textAlignment w:val="baseline"/>
            </w:pPr>
          </w:p>
        </w:tc>
      </w:tr>
      <w:tr w:rsidR="00426021" w:rsidRPr="00D72993">
        <w:trPr>
          <w:cantSplit/>
          <w:trHeight w:val="329"/>
        </w:trPr>
        <w:tc>
          <w:tcPr>
            <w:tcW w:w="2380" w:type="dxa"/>
            <w:vMerge/>
            <w:vAlign w:val="center"/>
          </w:tcPr>
          <w:p w:rsidR="00426021" w:rsidRPr="00D72993" w:rsidRDefault="0042602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</w:pPr>
          </w:p>
        </w:tc>
        <w:tc>
          <w:tcPr>
            <w:tcW w:w="1980" w:type="dxa"/>
            <w:vAlign w:val="center"/>
          </w:tcPr>
          <w:p w:rsidR="00426021" w:rsidRPr="00D72993" w:rsidRDefault="0042602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i/>
                <w:iCs/>
              </w:rPr>
            </w:pPr>
            <w:r w:rsidRPr="00D72993">
              <w:rPr>
                <w:i/>
                <w:iCs/>
              </w:rPr>
              <w:t>Ebből nők</w:t>
            </w:r>
          </w:p>
        </w:tc>
        <w:tc>
          <w:tcPr>
            <w:tcW w:w="1430" w:type="dxa"/>
            <w:vAlign w:val="center"/>
          </w:tcPr>
          <w:p w:rsidR="00426021" w:rsidRPr="00D72993" w:rsidRDefault="0042602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right"/>
              <w:textAlignment w:val="baseline"/>
              <w:rPr>
                <w:i/>
                <w:iCs/>
              </w:rPr>
            </w:pPr>
          </w:p>
        </w:tc>
        <w:tc>
          <w:tcPr>
            <w:tcW w:w="2090" w:type="dxa"/>
            <w:vAlign w:val="center"/>
          </w:tcPr>
          <w:p w:rsidR="00426021" w:rsidRPr="00D72993" w:rsidRDefault="0042602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right"/>
              <w:textAlignment w:val="baseline"/>
              <w:rPr>
                <w:i/>
                <w:iCs/>
              </w:rPr>
            </w:pPr>
          </w:p>
        </w:tc>
        <w:tc>
          <w:tcPr>
            <w:tcW w:w="1569" w:type="dxa"/>
            <w:vAlign w:val="center"/>
          </w:tcPr>
          <w:p w:rsidR="00426021" w:rsidRPr="00D72993" w:rsidRDefault="0042602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right"/>
              <w:textAlignment w:val="baseline"/>
              <w:rPr>
                <w:i/>
                <w:iCs/>
              </w:rPr>
            </w:pPr>
          </w:p>
        </w:tc>
      </w:tr>
      <w:tr w:rsidR="00426021" w:rsidRPr="00D72993">
        <w:trPr>
          <w:cantSplit/>
          <w:trHeight w:val="711"/>
        </w:trPr>
        <w:tc>
          <w:tcPr>
            <w:tcW w:w="2380" w:type="dxa"/>
            <w:vAlign w:val="center"/>
          </w:tcPr>
          <w:p w:rsidR="00426021" w:rsidRPr="00D72993" w:rsidRDefault="00426021" w:rsidP="006542E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sz w:val="24"/>
                <w:szCs w:val="24"/>
              </w:rPr>
            </w:pPr>
            <w:r w:rsidRPr="00D72993">
              <w:t>Részmunkaidőben alkalmazásban álló</w:t>
            </w:r>
          </w:p>
        </w:tc>
        <w:tc>
          <w:tcPr>
            <w:tcW w:w="1980" w:type="dxa"/>
            <w:vAlign w:val="center"/>
          </w:tcPr>
          <w:p w:rsidR="00426021" w:rsidRPr="00D72993" w:rsidRDefault="0042602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</w:pPr>
          </w:p>
        </w:tc>
        <w:tc>
          <w:tcPr>
            <w:tcW w:w="1430" w:type="dxa"/>
            <w:vAlign w:val="center"/>
          </w:tcPr>
          <w:p w:rsidR="00426021" w:rsidRPr="00D72993" w:rsidRDefault="0042602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right"/>
              <w:textAlignment w:val="baseline"/>
            </w:pPr>
            <w:r>
              <w:t>1</w:t>
            </w:r>
          </w:p>
        </w:tc>
        <w:tc>
          <w:tcPr>
            <w:tcW w:w="2090" w:type="dxa"/>
            <w:vAlign w:val="center"/>
          </w:tcPr>
          <w:p w:rsidR="00426021" w:rsidRPr="00D72993" w:rsidRDefault="0042602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right"/>
              <w:textAlignment w:val="baseline"/>
            </w:pPr>
            <w:r>
              <w:t>625</w:t>
            </w:r>
          </w:p>
        </w:tc>
        <w:tc>
          <w:tcPr>
            <w:tcW w:w="1569" w:type="dxa"/>
            <w:vAlign w:val="center"/>
          </w:tcPr>
          <w:p w:rsidR="00426021" w:rsidRPr="00D72993" w:rsidRDefault="00426021" w:rsidP="006542E1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/>
              <w:jc w:val="right"/>
              <w:textAlignment w:val="baseline"/>
            </w:pPr>
            <w:r>
              <w:t>16</w:t>
            </w:r>
          </w:p>
        </w:tc>
      </w:tr>
      <w:tr w:rsidR="00426021" w:rsidRPr="00D72993">
        <w:tc>
          <w:tcPr>
            <w:tcW w:w="4360" w:type="dxa"/>
            <w:gridSpan w:val="2"/>
            <w:vAlign w:val="center"/>
          </w:tcPr>
          <w:p w:rsidR="00426021" w:rsidRPr="00D72993" w:rsidRDefault="00426021" w:rsidP="006542E1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</w:pPr>
            <w:r w:rsidRPr="00D72993">
              <w:t>Állományba nem tartozók</w:t>
            </w:r>
            <w:r>
              <w:t xml:space="preserve"> (TÁMOP-4.1.1-F projektben megbízási szerződéssel a projekt teljes időtartamára foglalkoztatottak)</w:t>
            </w:r>
          </w:p>
        </w:tc>
        <w:tc>
          <w:tcPr>
            <w:tcW w:w="1430" w:type="dxa"/>
            <w:vAlign w:val="center"/>
          </w:tcPr>
          <w:p w:rsidR="00426021" w:rsidRPr="00D72993" w:rsidRDefault="00426021" w:rsidP="006542E1">
            <w:pPr>
              <w:overflowPunct w:val="0"/>
              <w:autoSpaceDE w:val="0"/>
              <w:autoSpaceDN w:val="0"/>
              <w:adjustRightInd w:val="0"/>
              <w:spacing w:before="120" w:after="0"/>
              <w:jc w:val="right"/>
              <w:textAlignment w:val="baseline"/>
            </w:pPr>
            <w:r>
              <w:t>6</w:t>
            </w:r>
          </w:p>
        </w:tc>
        <w:tc>
          <w:tcPr>
            <w:tcW w:w="2090" w:type="dxa"/>
            <w:vAlign w:val="center"/>
          </w:tcPr>
          <w:p w:rsidR="00426021" w:rsidRPr="00D72993" w:rsidRDefault="00426021" w:rsidP="006542E1">
            <w:pPr>
              <w:overflowPunct w:val="0"/>
              <w:autoSpaceDE w:val="0"/>
              <w:autoSpaceDN w:val="0"/>
              <w:adjustRightInd w:val="0"/>
              <w:spacing w:before="120" w:after="0"/>
              <w:jc w:val="right"/>
              <w:textAlignment w:val="baseline"/>
            </w:pPr>
            <w:r>
              <w:t>4 540</w:t>
            </w:r>
          </w:p>
        </w:tc>
        <w:tc>
          <w:tcPr>
            <w:tcW w:w="1569" w:type="dxa"/>
            <w:vAlign w:val="center"/>
          </w:tcPr>
          <w:p w:rsidR="00426021" w:rsidRPr="00D72993" w:rsidRDefault="00426021" w:rsidP="006542E1">
            <w:pPr>
              <w:overflowPunct w:val="0"/>
              <w:autoSpaceDE w:val="0"/>
              <w:autoSpaceDN w:val="0"/>
              <w:adjustRightInd w:val="0"/>
              <w:spacing w:before="120" w:after="0"/>
              <w:jc w:val="right"/>
              <w:textAlignment w:val="baseline"/>
            </w:pPr>
          </w:p>
        </w:tc>
      </w:tr>
      <w:tr w:rsidR="00426021" w:rsidRPr="00D72993">
        <w:tc>
          <w:tcPr>
            <w:tcW w:w="4360" w:type="dxa"/>
            <w:gridSpan w:val="2"/>
            <w:vAlign w:val="center"/>
          </w:tcPr>
          <w:p w:rsidR="00426021" w:rsidRPr="00D72993" w:rsidRDefault="00426021" w:rsidP="00356818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</w:pPr>
            <w:r w:rsidRPr="00D72993">
              <w:t>Állományba nem tartozók</w:t>
            </w:r>
            <w:r>
              <w:t xml:space="preserve"> (TÁMOP-4.1.1-F projektben megbízási szerződéssel eseti feladatra foglalkoztatottak)</w:t>
            </w:r>
          </w:p>
        </w:tc>
        <w:tc>
          <w:tcPr>
            <w:tcW w:w="1430" w:type="dxa"/>
            <w:vAlign w:val="center"/>
          </w:tcPr>
          <w:p w:rsidR="00426021" w:rsidRPr="00D72993" w:rsidRDefault="00426021" w:rsidP="006542E1">
            <w:pPr>
              <w:overflowPunct w:val="0"/>
              <w:autoSpaceDE w:val="0"/>
              <w:autoSpaceDN w:val="0"/>
              <w:adjustRightInd w:val="0"/>
              <w:spacing w:before="120" w:after="0"/>
              <w:jc w:val="right"/>
              <w:textAlignment w:val="baseline"/>
            </w:pPr>
            <w:r>
              <w:t>13</w:t>
            </w:r>
          </w:p>
        </w:tc>
        <w:tc>
          <w:tcPr>
            <w:tcW w:w="2090" w:type="dxa"/>
            <w:vAlign w:val="center"/>
          </w:tcPr>
          <w:p w:rsidR="00426021" w:rsidRDefault="00426021" w:rsidP="006542E1">
            <w:pPr>
              <w:overflowPunct w:val="0"/>
              <w:autoSpaceDE w:val="0"/>
              <w:autoSpaceDN w:val="0"/>
              <w:adjustRightInd w:val="0"/>
              <w:spacing w:before="120" w:after="0"/>
              <w:jc w:val="right"/>
              <w:textAlignment w:val="baseline"/>
            </w:pPr>
            <w:r>
              <w:t xml:space="preserve"> 1 344</w:t>
            </w:r>
          </w:p>
        </w:tc>
        <w:tc>
          <w:tcPr>
            <w:tcW w:w="1569" w:type="dxa"/>
            <w:vAlign w:val="center"/>
          </w:tcPr>
          <w:p w:rsidR="00426021" w:rsidRPr="00D72993" w:rsidRDefault="00426021" w:rsidP="006542E1">
            <w:pPr>
              <w:overflowPunct w:val="0"/>
              <w:autoSpaceDE w:val="0"/>
              <w:autoSpaceDN w:val="0"/>
              <w:adjustRightInd w:val="0"/>
              <w:spacing w:before="120" w:after="0"/>
              <w:jc w:val="right"/>
              <w:textAlignment w:val="baseline"/>
            </w:pPr>
          </w:p>
        </w:tc>
      </w:tr>
      <w:tr w:rsidR="00426021" w:rsidRPr="00D72993">
        <w:tc>
          <w:tcPr>
            <w:tcW w:w="4360" w:type="dxa"/>
            <w:gridSpan w:val="2"/>
            <w:tcBorders>
              <w:bottom w:val="single" w:sz="12" w:space="0" w:color="auto"/>
            </w:tcBorders>
            <w:vAlign w:val="center"/>
          </w:tcPr>
          <w:p w:rsidR="00426021" w:rsidRPr="00D72993" w:rsidRDefault="00426021" w:rsidP="006542E1">
            <w:pPr>
              <w:overflowPunct w:val="0"/>
              <w:autoSpaceDE w:val="0"/>
              <w:autoSpaceDN w:val="0"/>
              <w:adjustRightInd w:val="0"/>
              <w:spacing w:before="120" w:after="0"/>
              <w:jc w:val="both"/>
              <w:textAlignment w:val="baseline"/>
              <w:rPr>
                <w:b/>
                <w:bCs/>
              </w:rPr>
            </w:pPr>
            <w:r w:rsidRPr="00D72993">
              <w:rPr>
                <w:b/>
                <w:bCs/>
              </w:rPr>
              <w:t>Foglalkoztatottak összesen</w:t>
            </w:r>
          </w:p>
        </w:tc>
        <w:tc>
          <w:tcPr>
            <w:tcW w:w="1430" w:type="dxa"/>
            <w:tcBorders>
              <w:bottom w:val="single" w:sz="12" w:space="0" w:color="auto"/>
            </w:tcBorders>
            <w:vAlign w:val="center"/>
          </w:tcPr>
          <w:p w:rsidR="00426021" w:rsidRPr="00D72993" w:rsidRDefault="00426021" w:rsidP="006542E1">
            <w:pPr>
              <w:overflowPunct w:val="0"/>
              <w:autoSpaceDE w:val="0"/>
              <w:autoSpaceDN w:val="0"/>
              <w:adjustRightInd w:val="0"/>
              <w:spacing w:before="120" w:after="0"/>
              <w:jc w:val="right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2090" w:type="dxa"/>
            <w:tcBorders>
              <w:bottom w:val="single" w:sz="12" w:space="0" w:color="auto"/>
            </w:tcBorders>
            <w:vAlign w:val="center"/>
          </w:tcPr>
          <w:p w:rsidR="00426021" w:rsidRPr="00D72993" w:rsidRDefault="00426021" w:rsidP="006542E1">
            <w:pPr>
              <w:overflowPunct w:val="0"/>
              <w:autoSpaceDE w:val="0"/>
              <w:autoSpaceDN w:val="0"/>
              <w:adjustRightInd w:val="0"/>
              <w:spacing w:before="120" w:after="0"/>
              <w:jc w:val="right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6 509</w:t>
            </w:r>
          </w:p>
        </w:tc>
        <w:tc>
          <w:tcPr>
            <w:tcW w:w="1569" w:type="dxa"/>
            <w:tcBorders>
              <w:bottom w:val="single" w:sz="12" w:space="0" w:color="auto"/>
            </w:tcBorders>
            <w:vAlign w:val="center"/>
          </w:tcPr>
          <w:p w:rsidR="00426021" w:rsidRPr="00D72993" w:rsidRDefault="00426021" w:rsidP="006542E1">
            <w:pPr>
              <w:overflowPunct w:val="0"/>
              <w:autoSpaceDE w:val="0"/>
              <w:autoSpaceDN w:val="0"/>
              <w:adjustRightInd w:val="0"/>
              <w:spacing w:before="120" w:after="0"/>
              <w:jc w:val="right"/>
              <w:textAlignment w:val="baseline"/>
              <w:rPr>
                <w:b/>
                <w:bCs/>
              </w:rPr>
            </w:pPr>
            <w:r w:rsidRPr="00D72993">
              <w:rPr>
                <w:b/>
                <w:bCs/>
              </w:rPr>
              <w:t>64</w:t>
            </w:r>
          </w:p>
        </w:tc>
      </w:tr>
    </w:tbl>
    <w:p w:rsidR="00426021" w:rsidRPr="00D72993" w:rsidRDefault="00426021" w:rsidP="00944274">
      <w:pPr>
        <w:keepNext/>
        <w:keepLine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944274">
      <w:pPr>
        <w:keepNext/>
        <w:keepLine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94427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</w:p>
    <w:p w:rsidR="00426021" w:rsidRPr="00D72993" w:rsidRDefault="00426021" w:rsidP="00944274">
      <w:pPr>
        <w:keepNext/>
        <w:keepLines/>
        <w:overflowPunct w:val="0"/>
        <w:autoSpaceDE w:val="0"/>
        <w:autoSpaceDN w:val="0"/>
        <w:adjustRightInd w:val="0"/>
        <w:spacing w:after="0"/>
        <w:jc w:val="both"/>
        <w:textAlignment w:val="baseline"/>
        <w:outlineLvl w:val="8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A rendkívüli bevételek és ráfordítások részletezése</w:t>
      </w:r>
    </w:p>
    <w:p w:rsidR="00426021" w:rsidRPr="00D72993" w:rsidRDefault="00426021" w:rsidP="00944274">
      <w:pPr>
        <w:keepNext/>
        <w:keepLines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26021" w:rsidRPr="005E5018" w:rsidRDefault="00426021" w:rsidP="004F636B">
      <w:pPr>
        <w:keepNext/>
        <w:keepLines/>
        <w:tabs>
          <w:tab w:val="left" w:pos="22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i/>
          <w:iCs/>
          <w:sz w:val="24"/>
          <w:szCs w:val="24"/>
        </w:rPr>
      </w:pPr>
      <w:r w:rsidRPr="00D72993">
        <w:rPr>
          <w:b/>
          <w:bCs/>
          <w:sz w:val="24"/>
          <w:szCs w:val="24"/>
        </w:rPr>
        <w:t xml:space="preserve">Rendkívüli bevételek: </w:t>
      </w:r>
      <w:r>
        <w:rPr>
          <w:b/>
          <w:bCs/>
          <w:sz w:val="24"/>
          <w:szCs w:val="24"/>
        </w:rPr>
        <w:t xml:space="preserve">3.507 e Ft </w:t>
      </w:r>
      <w:r w:rsidRPr="005E5018">
        <w:rPr>
          <w:i/>
          <w:iCs/>
          <w:sz w:val="24"/>
          <w:szCs w:val="24"/>
        </w:rPr>
        <w:t>(2014: 3.507 e Ft)</w:t>
      </w:r>
    </w:p>
    <w:p w:rsidR="00426021" w:rsidRPr="00D72993" w:rsidRDefault="00426021" w:rsidP="00153931">
      <w:pPr>
        <w:keepNext/>
        <w:keepLines/>
        <w:tabs>
          <w:tab w:val="left" w:pos="22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2015-ben a korábban</w:t>
      </w:r>
      <w:r w:rsidRPr="00D72993">
        <w:rPr>
          <w:sz w:val="24"/>
          <w:szCs w:val="24"/>
        </w:rPr>
        <w:t xml:space="preserve"> </w:t>
      </w:r>
      <w:r>
        <w:rPr>
          <w:sz w:val="24"/>
          <w:szCs w:val="24"/>
        </w:rPr>
        <w:t>térítés nélküli átvett</w:t>
      </w:r>
      <w:r w:rsidRPr="00D72993">
        <w:rPr>
          <w:sz w:val="24"/>
          <w:szCs w:val="24"/>
        </w:rPr>
        <w:t xml:space="preserve"> 2 db fröccsöntő gép </w:t>
      </w:r>
      <w:r>
        <w:rPr>
          <w:sz w:val="24"/>
          <w:szCs w:val="24"/>
        </w:rPr>
        <w:t>miatt megképzett halasztott bevételt a rendkívüli bevételekkel szemben oldottuk fel – 2015. évben utoljára -,</w:t>
      </w:r>
      <w:r w:rsidRPr="00D72993">
        <w:rPr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 w:rsidRPr="00D72993">
        <w:rPr>
          <w:sz w:val="24"/>
          <w:szCs w:val="24"/>
        </w:rPr>
        <w:t xml:space="preserve">nnek összege </w:t>
      </w:r>
      <w:r>
        <w:rPr>
          <w:sz w:val="24"/>
          <w:szCs w:val="24"/>
        </w:rPr>
        <w:t>a tárgyévben</w:t>
      </w:r>
      <w:r w:rsidRPr="00D72993">
        <w:rPr>
          <w:sz w:val="24"/>
          <w:szCs w:val="24"/>
        </w:rPr>
        <w:t xml:space="preserve"> 3.507 e Ft.</w:t>
      </w:r>
    </w:p>
    <w:p w:rsidR="00426021" w:rsidRDefault="00426021" w:rsidP="004F636B">
      <w:pPr>
        <w:keepNext/>
        <w:keepLines/>
        <w:tabs>
          <w:tab w:val="left" w:pos="22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26021" w:rsidRPr="00D72993" w:rsidRDefault="00426021" w:rsidP="004F636B">
      <w:pPr>
        <w:keepNext/>
        <w:keepLines/>
        <w:tabs>
          <w:tab w:val="left" w:pos="22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Rendkívüli ráfordítás 201</w:t>
      </w:r>
      <w:r>
        <w:rPr>
          <w:b/>
          <w:bCs/>
          <w:sz w:val="24"/>
          <w:szCs w:val="24"/>
        </w:rPr>
        <w:t>5</w:t>
      </w:r>
      <w:r w:rsidRPr="00D72993">
        <w:rPr>
          <w:b/>
          <w:bCs/>
          <w:sz w:val="24"/>
          <w:szCs w:val="24"/>
        </w:rPr>
        <w:t>-ben nem merült fel.</w:t>
      </w:r>
    </w:p>
    <w:p w:rsidR="00426021" w:rsidRPr="00D72993" w:rsidRDefault="00426021" w:rsidP="004F636B">
      <w:pPr>
        <w:keepNext/>
        <w:keepLines/>
        <w:tabs>
          <w:tab w:val="left" w:pos="22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b/>
          <w:bCs/>
          <w:sz w:val="24"/>
          <w:szCs w:val="24"/>
        </w:rPr>
      </w:pPr>
    </w:p>
    <w:p w:rsidR="00426021" w:rsidRPr="00D72993" w:rsidRDefault="00426021" w:rsidP="008E279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br w:type="page"/>
        <w:t xml:space="preserve">IV. </w:t>
      </w:r>
    </w:p>
    <w:p w:rsidR="00426021" w:rsidRPr="00D72993" w:rsidRDefault="00426021" w:rsidP="008E279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KÖZHASZNÚSÁGI MELLÉKLET</w:t>
      </w:r>
    </w:p>
    <w:p w:rsidR="00426021" w:rsidRPr="00D72993" w:rsidRDefault="00426021" w:rsidP="008E279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4"/>
          <w:szCs w:val="24"/>
        </w:rPr>
      </w:pPr>
    </w:p>
    <w:p w:rsidR="00426021" w:rsidRPr="00D72993" w:rsidRDefault="00426021" w:rsidP="004C7225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Közhasznúsági melléklet szerinti egyszerűsített éves beszámoló mérlege</w:t>
      </w:r>
    </w:p>
    <w:p w:rsidR="00426021" w:rsidRPr="00D72993" w:rsidRDefault="00426021" w:rsidP="004C7225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</w:p>
    <w:bookmarkStart w:id="223" w:name="_MON_1429600789"/>
    <w:bookmarkStart w:id="224" w:name="_MON_1429602665"/>
    <w:bookmarkStart w:id="225" w:name="_MON_1429602878"/>
    <w:bookmarkStart w:id="226" w:name="_MON_1429633622"/>
    <w:bookmarkStart w:id="227" w:name="_MON_1429702697"/>
    <w:bookmarkStart w:id="228" w:name="_MON_1429600391"/>
    <w:bookmarkStart w:id="229" w:name="_MON_1429600403"/>
    <w:bookmarkStart w:id="230" w:name="_MON_1429600427"/>
    <w:bookmarkStart w:id="231" w:name="_MON_1429600432"/>
    <w:bookmarkStart w:id="232" w:name="_MON_1429600480"/>
    <w:bookmarkStart w:id="233" w:name="_MON_1429600487"/>
    <w:bookmarkEnd w:id="223"/>
    <w:bookmarkEnd w:id="224"/>
    <w:bookmarkEnd w:id="225"/>
    <w:bookmarkEnd w:id="226"/>
    <w:bookmarkEnd w:id="227"/>
    <w:bookmarkEnd w:id="228"/>
    <w:bookmarkEnd w:id="229"/>
    <w:bookmarkEnd w:id="230"/>
    <w:bookmarkEnd w:id="231"/>
    <w:bookmarkEnd w:id="232"/>
    <w:bookmarkEnd w:id="233"/>
    <w:p w:rsidR="00426021" w:rsidRPr="00D72993" w:rsidRDefault="00426021" w:rsidP="004C7225">
      <w:pPr>
        <w:overflowPunct w:val="0"/>
        <w:autoSpaceDE w:val="0"/>
        <w:autoSpaceDN w:val="0"/>
        <w:adjustRightInd w:val="0"/>
        <w:ind w:firstLine="55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object w:dxaOrig="10042" w:dyaOrig="9006">
          <v:shape id="_x0000_i1042" type="#_x0000_t75" style="width:497.25pt;height:441pt" o:ole="">
            <v:imagedata r:id="rId30" o:title=""/>
          </v:shape>
          <o:OLEObject Type="Embed" ProgID="Excel.Sheet.8" ShapeID="_x0000_i1042" DrawAspect="Content" ObjectID="_1525178909" r:id="rId31"/>
        </w:object>
      </w:r>
    </w:p>
    <w:p w:rsidR="00426021" w:rsidRPr="00D72993" w:rsidRDefault="00426021" w:rsidP="00834F3B">
      <w:pPr>
        <w:spacing w:after="0"/>
        <w:jc w:val="both"/>
        <w:rPr>
          <w:sz w:val="24"/>
          <w:szCs w:val="24"/>
        </w:rPr>
        <w:sectPr w:rsidR="00426021" w:rsidRPr="00D72993" w:rsidSect="00444502">
          <w:headerReference w:type="default" r:id="rId32"/>
          <w:footerReference w:type="default" r:id="rId33"/>
          <w:headerReference w:type="first" r:id="rId34"/>
          <w:pgSz w:w="11906" w:h="16838" w:code="9"/>
          <w:pgMar w:top="851" w:right="851" w:bottom="851" w:left="851" w:header="624" w:footer="624" w:gutter="0"/>
          <w:cols w:space="708"/>
          <w:titlePg/>
          <w:docGrid w:linePitch="360"/>
        </w:sectPr>
      </w:pPr>
    </w:p>
    <w:p w:rsidR="00426021" w:rsidRPr="00D72993" w:rsidRDefault="00426021" w:rsidP="004C722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Közhasznúsági melléklet szerinti egyszerűsített éves beszámoló eredménykimutatása</w:t>
      </w:r>
    </w:p>
    <w:p w:rsidR="00426021" w:rsidRPr="00D72993" w:rsidRDefault="00426021" w:rsidP="004C7225">
      <w:pPr>
        <w:overflowPunct w:val="0"/>
        <w:autoSpaceDE w:val="0"/>
        <w:autoSpaceDN w:val="0"/>
        <w:adjustRightInd w:val="0"/>
        <w:jc w:val="both"/>
        <w:textAlignment w:val="baseline"/>
        <w:rPr>
          <w:sz w:val="18"/>
          <w:szCs w:val="18"/>
        </w:rPr>
      </w:pPr>
    </w:p>
    <w:bookmarkStart w:id="234" w:name="_MON_1429600869"/>
    <w:bookmarkStart w:id="235" w:name="_MON_1429600891"/>
    <w:bookmarkStart w:id="236" w:name="_MON_1429633826"/>
    <w:bookmarkStart w:id="237" w:name="_MON_1429633850"/>
    <w:bookmarkStart w:id="238" w:name="_MON_1429633968"/>
    <w:bookmarkStart w:id="239" w:name="_MON_1429702710"/>
    <w:bookmarkStart w:id="240" w:name="_MON_1429702724"/>
    <w:bookmarkStart w:id="241" w:name="_MON_1429600563"/>
    <w:bookmarkStart w:id="242" w:name="_MON_1429600600"/>
    <w:bookmarkStart w:id="243" w:name="_MON_1429600656"/>
    <w:bookmarkStart w:id="244" w:name="_MON_1429600754"/>
    <w:bookmarkStart w:id="245" w:name="_MON_1429600818"/>
    <w:bookmarkEnd w:id="234"/>
    <w:bookmarkEnd w:id="235"/>
    <w:bookmarkEnd w:id="236"/>
    <w:bookmarkEnd w:id="237"/>
    <w:bookmarkEnd w:id="238"/>
    <w:bookmarkEnd w:id="239"/>
    <w:bookmarkEnd w:id="240"/>
    <w:bookmarkEnd w:id="241"/>
    <w:bookmarkEnd w:id="242"/>
    <w:bookmarkEnd w:id="243"/>
    <w:bookmarkEnd w:id="244"/>
    <w:bookmarkEnd w:id="245"/>
    <w:p w:rsidR="00426021" w:rsidRPr="00D72993" w:rsidRDefault="00426021" w:rsidP="004C7225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D72993">
        <w:rPr>
          <w:sz w:val="24"/>
          <w:szCs w:val="24"/>
        </w:rPr>
        <w:object w:dxaOrig="14985" w:dyaOrig="8225">
          <v:shape id="_x0000_i1043" type="#_x0000_t75" style="width:696.75pt;height:366pt" o:ole="">
            <v:imagedata r:id="rId35" o:title=""/>
            <o:lock v:ext="edit" aspectratio="f"/>
          </v:shape>
          <o:OLEObject Type="Embed" ProgID="Excel.Sheet.8" ShapeID="_x0000_i1043" DrawAspect="Content" ObjectID="_1525178910" r:id="rId36"/>
        </w:object>
      </w:r>
    </w:p>
    <w:p w:rsidR="00426021" w:rsidRPr="00D72993" w:rsidRDefault="00426021" w:rsidP="00834F3B">
      <w:pPr>
        <w:spacing w:after="0"/>
        <w:jc w:val="both"/>
        <w:rPr>
          <w:sz w:val="24"/>
          <w:szCs w:val="24"/>
        </w:rPr>
        <w:sectPr w:rsidR="00426021" w:rsidRPr="00D72993" w:rsidSect="004C7225">
          <w:pgSz w:w="16838" w:h="11906" w:orient="landscape" w:code="9"/>
          <w:pgMar w:top="851" w:right="851" w:bottom="851" w:left="851" w:header="624" w:footer="624" w:gutter="0"/>
          <w:cols w:space="708"/>
          <w:titlePg/>
          <w:docGrid w:linePitch="360"/>
        </w:sectPr>
      </w:pPr>
    </w:p>
    <w:p w:rsidR="00426021" w:rsidRPr="00D72993" w:rsidRDefault="00426021" w:rsidP="000E676F">
      <w:pPr>
        <w:tabs>
          <w:tab w:val="left" w:pos="6379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Szervezet azonosító adatai</w:t>
      </w:r>
    </w:p>
    <w:p w:rsidR="00426021" w:rsidRPr="00D72993" w:rsidRDefault="00426021" w:rsidP="00C80660">
      <w:pPr>
        <w:tabs>
          <w:tab w:val="left" w:pos="637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bCs/>
          <w:sz w:val="24"/>
          <w:szCs w:val="24"/>
        </w:rPr>
      </w:pPr>
    </w:p>
    <w:p w:rsidR="00426021" w:rsidRPr="00D72993" w:rsidRDefault="00426021" w:rsidP="00C80660">
      <w:pPr>
        <w:spacing w:after="0" w:line="240" w:lineRule="auto"/>
        <w:rPr>
          <w:sz w:val="24"/>
          <w:szCs w:val="24"/>
        </w:rPr>
      </w:pPr>
      <w:r w:rsidRPr="00D72993">
        <w:rPr>
          <w:sz w:val="24"/>
          <w:szCs w:val="24"/>
        </w:rPr>
        <w:t>Név: Nyírségi Szakképzés-szervezési Kiemelkedően Közhasznú Nonprofit Kft.</w:t>
      </w:r>
    </w:p>
    <w:p w:rsidR="00426021" w:rsidRPr="00D72993" w:rsidRDefault="00426021" w:rsidP="00C80660">
      <w:pPr>
        <w:spacing w:after="0" w:line="240" w:lineRule="auto"/>
        <w:rPr>
          <w:sz w:val="24"/>
          <w:szCs w:val="24"/>
        </w:rPr>
      </w:pPr>
      <w:r w:rsidRPr="00D72993">
        <w:rPr>
          <w:sz w:val="24"/>
          <w:szCs w:val="24"/>
        </w:rPr>
        <w:t>Székhely: 4400 Nyíregyháza, Dugonics u. 10-12.</w:t>
      </w:r>
    </w:p>
    <w:p w:rsidR="00426021" w:rsidRPr="00D72993" w:rsidRDefault="00426021" w:rsidP="00C80660">
      <w:pPr>
        <w:spacing w:after="0" w:line="240" w:lineRule="auto"/>
        <w:rPr>
          <w:sz w:val="24"/>
          <w:szCs w:val="24"/>
        </w:rPr>
      </w:pPr>
      <w:r w:rsidRPr="00D72993">
        <w:rPr>
          <w:sz w:val="24"/>
          <w:szCs w:val="24"/>
        </w:rPr>
        <w:t>Szervezet adószáma: 14380549-1-15</w:t>
      </w:r>
    </w:p>
    <w:p w:rsidR="00426021" w:rsidRPr="00D72993" w:rsidRDefault="00426021" w:rsidP="00C80660">
      <w:pPr>
        <w:spacing w:after="0" w:line="240" w:lineRule="auto"/>
        <w:rPr>
          <w:sz w:val="24"/>
          <w:szCs w:val="24"/>
        </w:rPr>
      </w:pPr>
      <w:r w:rsidRPr="00D72993">
        <w:rPr>
          <w:sz w:val="24"/>
          <w:szCs w:val="24"/>
        </w:rPr>
        <w:t>Képviselő neve: Gaszperné Román Margit</w:t>
      </w:r>
    </w:p>
    <w:p w:rsidR="00426021" w:rsidRPr="00D72993" w:rsidRDefault="00426021" w:rsidP="00C80660">
      <w:pPr>
        <w:spacing w:after="0" w:line="240" w:lineRule="auto"/>
        <w:rPr>
          <w:b/>
          <w:bCs/>
          <w:sz w:val="24"/>
          <w:szCs w:val="24"/>
        </w:rPr>
      </w:pPr>
    </w:p>
    <w:p w:rsidR="00426021" w:rsidRPr="00D72993" w:rsidRDefault="00426021" w:rsidP="00C80660">
      <w:pPr>
        <w:spacing w:after="0" w:line="240" w:lineRule="auto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Tárgyévben végzett alapcél szerinti és közhasznú tevékenységek bemutatása</w:t>
      </w:r>
    </w:p>
    <w:p w:rsidR="00426021" w:rsidRPr="00D72993" w:rsidRDefault="00426021" w:rsidP="00CA4C3B">
      <w:pPr>
        <w:numPr>
          <w:ilvl w:val="0"/>
          <w:numId w:val="7"/>
        </w:numPr>
        <w:spacing w:after="0" w:line="240" w:lineRule="auto"/>
        <w:ind w:firstLine="0"/>
        <w:rPr>
          <w:sz w:val="24"/>
          <w:szCs w:val="24"/>
        </w:rPr>
      </w:pPr>
      <w:r w:rsidRPr="00D72993">
        <w:rPr>
          <w:sz w:val="24"/>
          <w:szCs w:val="24"/>
        </w:rPr>
        <w:t>szakmai középfokú oktatás,</w:t>
      </w:r>
    </w:p>
    <w:p w:rsidR="00426021" w:rsidRPr="00D72993" w:rsidRDefault="00426021" w:rsidP="00CA4C3B">
      <w:pPr>
        <w:numPr>
          <w:ilvl w:val="0"/>
          <w:numId w:val="7"/>
        </w:numPr>
        <w:spacing w:after="0" w:line="240" w:lineRule="auto"/>
        <w:ind w:firstLine="0"/>
        <w:rPr>
          <w:sz w:val="24"/>
          <w:szCs w:val="24"/>
        </w:rPr>
      </w:pPr>
      <w:r w:rsidRPr="00D72993">
        <w:rPr>
          <w:sz w:val="24"/>
          <w:szCs w:val="24"/>
        </w:rPr>
        <w:t>közösségi szolgáltatások nyújtása</w:t>
      </w:r>
    </w:p>
    <w:p w:rsidR="00426021" w:rsidRPr="00D72993" w:rsidRDefault="00426021" w:rsidP="00CA4C3B">
      <w:pPr>
        <w:numPr>
          <w:ilvl w:val="0"/>
          <w:numId w:val="7"/>
        </w:numPr>
        <w:spacing w:after="0" w:line="240" w:lineRule="auto"/>
        <w:ind w:firstLine="0"/>
        <w:rPr>
          <w:sz w:val="24"/>
          <w:szCs w:val="24"/>
        </w:rPr>
      </w:pPr>
      <w:r w:rsidRPr="00D72993">
        <w:rPr>
          <w:sz w:val="24"/>
          <w:szCs w:val="24"/>
        </w:rPr>
        <w:t>helyi munkaerő-piaci igények kielégítésének elősegítése, összehangolt – az érdekelt és érintett felek egyetértésén alapuló – szakképzés-fejlesztési irányok meghatározása</w:t>
      </w:r>
    </w:p>
    <w:p w:rsidR="00426021" w:rsidRPr="00D72993" w:rsidRDefault="00426021" w:rsidP="00C80660">
      <w:pPr>
        <w:spacing w:after="0" w:line="240" w:lineRule="auto"/>
        <w:rPr>
          <w:b/>
          <w:bCs/>
          <w:sz w:val="24"/>
          <w:szCs w:val="24"/>
        </w:rPr>
      </w:pPr>
    </w:p>
    <w:p w:rsidR="00426021" w:rsidRPr="00D72993" w:rsidRDefault="00426021" w:rsidP="00C80660">
      <w:pPr>
        <w:spacing w:after="0" w:line="240" w:lineRule="auto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Közhasznú tevékenységek bemutatása</w:t>
      </w:r>
    </w:p>
    <w:p w:rsidR="00426021" w:rsidRPr="00D72993" w:rsidRDefault="00426021" w:rsidP="009D40DA">
      <w:pPr>
        <w:spacing w:after="0" w:line="240" w:lineRule="auto"/>
        <w:ind w:left="142" w:hanging="142"/>
        <w:rPr>
          <w:sz w:val="24"/>
          <w:szCs w:val="24"/>
        </w:rPr>
      </w:pPr>
      <w:r w:rsidRPr="00D72993">
        <w:rPr>
          <w:sz w:val="24"/>
          <w:szCs w:val="24"/>
        </w:rPr>
        <w:t>Közhasznú tevékenység megnevezése: szakmai középfokú oktatás, szakképzés-szervezési fel</w:t>
      </w:r>
      <w:r>
        <w:rPr>
          <w:sz w:val="24"/>
          <w:szCs w:val="24"/>
        </w:rPr>
        <w:t>a</w:t>
      </w:r>
      <w:r w:rsidRPr="00D72993">
        <w:rPr>
          <w:sz w:val="24"/>
          <w:szCs w:val="24"/>
        </w:rPr>
        <w:t>datok ellátása együttműködésben i</w:t>
      </w:r>
      <w:r>
        <w:rPr>
          <w:sz w:val="24"/>
          <w:szCs w:val="24"/>
        </w:rPr>
        <w:t>s</w:t>
      </w:r>
      <w:r w:rsidRPr="00D72993">
        <w:rPr>
          <w:sz w:val="24"/>
          <w:szCs w:val="24"/>
        </w:rPr>
        <w:t>kolafenntartókkal, kamarákkal</w:t>
      </w:r>
    </w:p>
    <w:p w:rsidR="00426021" w:rsidRPr="00D72993" w:rsidRDefault="00426021" w:rsidP="009D40DA">
      <w:pPr>
        <w:spacing w:after="0" w:line="240" w:lineRule="auto"/>
        <w:ind w:left="142" w:hanging="142"/>
        <w:rPr>
          <w:sz w:val="24"/>
          <w:szCs w:val="24"/>
        </w:rPr>
      </w:pPr>
      <w:r w:rsidRPr="00D72993">
        <w:rPr>
          <w:sz w:val="24"/>
          <w:szCs w:val="24"/>
        </w:rPr>
        <w:t>Közhasznú tevékenységhez kapcsolódó közfeladat, jogszabályhely: köznevelési törvény, szakképzési törvény</w:t>
      </w:r>
    </w:p>
    <w:p w:rsidR="00426021" w:rsidRPr="00D72993" w:rsidRDefault="00426021" w:rsidP="009D40DA">
      <w:pPr>
        <w:spacing w:after="0" w:line="240" w:lineRule="auto"/>
        <w:ind w:left="142" w:hanging="142"/>
        <w:rPr>
          <w:sz w:val="24"/>
          <w:szCs w:val="24"/>
        </w:rPr>
      </w:pPr>
      <w:r w:rsidRPr="00D72993">
        <w:rPr>
          <w:sz w:val="24"/>
          <w:szCs w:val="24"/>
        </w:rPr>
        <w:t>Közhasznú tevékenység célcsoportja: középfokú oktatási intézményben tanulók</w:t>
      </w:r>
    </w:p>
    <w:p w:rsidR="00426021" w:rsidRPr="00D72993" w:rsidRDefault="00426021" w:rsidP="009D40DA">
      <w:pPr>
        <w:spacing w:after="0" w:line="240" w:lineRule="auto"/>
        <w:ind w:left="142" w:hanging="142"/>
        <w:rPr>
          <w:sz w:val="24"/>
          <w:szCs w:val="24"/>
        </w:rPr>
      </w:pPr>
      <w:r w:rsidRPr="00D72993">
        <w:rPr>
          <w:sz w:val="24"/>
          <w:szCs w:val="24"/>
        </w:rPr>
        <w:t xml:space="preserve">Közhasznú tevékenységből részesülők létszáma: </w:t>
      </w:r>
      <w:r>
        <w:rPr>
          <w:sz w:val="24"/>
          <w:szCs w:val="24"/>
        </w:rPr>
        <w:t>(TÁMOP-4.1.1 projektnek köszönhetően a Nyíregyházi Főiskolával közösen elért tanulók létszáma: 7.690</w:t>
      </w:r>
      <w:r w:rsidRPr="00D72993">
        <w:rPr>
          <w:sz w:val="24"/>
          <w:szCs w:val="24"/>
        </w:rPr>
        <w:t xml:space="preserve"> fő</w:t>
      </w:r>
    </w:p>
    <w:p w:rsidR="00426021" w:rsidRPr="00D72993" w:rsidRDefault="00426021" w:rsidP="00C80660">
      <w:pPr>
        <w:spacing w:after="0" w:line="240" w:lineRule="auto"/>
        <w:rPr>
          <w:sz w:val="24"/>
          <w:szCs w:val="24"/>
        </w:rPr>
      </w:pPr>
    </w:p>
    <w:p w:rsidR="00426021" w:rsidRPr="00D72993" w:rsidRDefault="00426021" w:rsidP="00C80660">
      <w:pPr>
        <w:spacing w:after="0" w:line="240" w:lineRule="auto"/>
        <w:rPr>
          <w:b/>
          <w:bCs/>
          <w:sz w:val="24"/>
          <w:szCs w:val="24"/>
        </w:rPr>
      </w:pPr>
    </w:p>
    <w:p w:rsidR="00426021" w:rsidRPr="00D72993" w:rsidRDefault="00426021" w:rsidP="00C80660">
      <w:pPr>
        <w:spacing w:after="0" w:line="240" w:lineRule="auto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Cél szerinti juttatások kimutatása</w:t>
      </w:r>
    </w:p>
    <w:p w:rsidR="00426021" w:rsidRPr="00D72993" w:rsidRDefault="00426021" w:rsidP="00C80660">
      <w:pPr>
        <w:spacing w:after="0" w:line="240" w:lineRule="auto"/>
        <w:rPr>
          <w:b/>
          <w:bCs/>
          <w:sz w:val="24"/>
          <w:szCs w:val="24"/>
        </w:rPr>
      </w:pPr>
    </w:p>
    <w:tbl>
      <w:tblPr>
        <w:tblW w:w="822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8"/>
        <w:gridCol w:w="1842"/>
        <w:gridCol w:w="1702"/>
      </w:tblGrid>
      <w:tr w:rsidR="00426021" w:rsidRPr="00D72993">
        <w:tc>
          <w:tcPr>
            <w:tcW w:w="4678" w:type="dxa"/>
          </w:tcPr>
          <w:p w:rsidR="00426021" w:rsidRPr="00D72993" w:rsidRDefault="00426021" w:rsidP="00B96C5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Cél szerinti juttatás megnevezése</w:t>
            </w:r>
          </w:p>
        </w:tc>
        <w:tc>
          <w:tcPr>
            <w:tcW w:w="1842" w:type="dxa"/>
          </w:tcPr>
          <w:p w:rsidR="00426021" w:rsidRPr="00D72993" w:rsidRDefault="00426021" w:rsidP="00B96C5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Előző év (e Ft)</w:t>
            </w:r>
          </w:p>
        </w:tc>
        <w:tc>
          <w:tcPr>
            <w:tcW w:w="1702" w:type="dxa"/>
          </w:tcPr>
          <w:p w:rsidR="00426021" w:rsidRPr="00D72993" w:rsidRDefault="00426021" w:rsidP="00B96C5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Tárgyév (e Ft)</w:t>
            </w:r>
          </w:p>
        </w:tc>
      </w:tr>
      <w:tr w:rsidR="00426021" w:rsidRPr="00D72993">
        <w:tc>
          <w:tcPr>
            <w:tcW w:w="4678" w:type="dxa"/>
          </w:tcPr>
          <w:p w:rsidR="00426021" w:rsidRPr="00D72993" w:rsidRDefault="00426021" w:rsidP="00B96C57">
            <w:pPr>
              <w:spacing w:after="0" w:line="240" w:lineRule="auto"/>
              <w:rPr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Szakmai gyakorlati képzés</w:t>
            </w:r>
          </w:p>
        </w:tc>
        <w:tc>
          <w:tcPr>
            <w:tcW w:w="1842" w:type="dxa"/>
          </w:tcPr>
          <w:p w:rsidR="00426021" w:rsidRPr="00D72993" w:rsidRDefault="00426021" w:rsidP="00D619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14 692</w:t>
            </w:r>
          </w:p>
        </w:tc>
        <w:tc>
          <w:tcPr>
            <w:tcW w:w="1702" w:type="dxa"/>
          </w:tcPr>
          <w:p w:rsidR="00426021" w:rsidRPr="00D72993" w:rsidRDefault="00426021" w:rsidP="00B96C5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11 615</w:t>
            </w:r>
          </w:p>
        </w:tc>
      </w:tr>
      <w:tr w:rsidR="00426021" w:rsidRPr="00D72993">
        <w:tc>
          <w:tcPr>
            <w:tcW w:w="4678" w:type="dxa"/>
          </w:tcPr>
          <w:p w:rsidR="00426021" w:rsidRPr="00D72993" w:rsidRDefault="00426021" w:rsidP="00B96C5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TÁMOP-4.1.1-F proje</w:t>
            </w:r>
            <w:r w:rsidRPr="00770135">
              <w:rPr>
                <w:sz w:val="24"/>
                <w:szCs w:val="24"/>
              </w:rPr>
              <w:t>kt tevékenységeinek megvalósítása</w:t>
            </w:r>
          </w:p>
        </w:tc>
        <w:tc>
          <w:tcPr>
            <w:tcW w:w="1842" w:type="dxa"/>
          </w:tcPr>
          <w:p w:rsidR="00426021" w:rsidRPr="00D72993" w:rsidRDefault="00426021" w:rsidP="00D619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2" w:type="dxa"/>
          </w:tcPr>
          <w:p w:rsidR="00426021" w:rsidRPr="00D72993" w:rsidRDefault="00426021" w:rsidP="00B96C5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17 337</w:t>
            </w:r>
          </w:p>
        </w:tc>
      </w:tr>
      <w:tr w:rsidR="00426021" w:rsidRPr="00D72993">
        <w:tc>
          <w:tcPr>
            <w:tcW w:w="4678" w:type="dxa"/>
          </w:tcPr>
          <w:p w:rsidR="00426021" w:rsidRPr="00D72993" w:rsidRDefault="00426021" w:rsidP="0077013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Cél szerinti juttatások</w:t>
            </w:r>
            <w:r w:rsidRPr="00D72993">
              <w:rPr>
                <w:sz w:val="24"/>
                <w:szCs w:val="24"/>
              </w:rPr>
              <w:t xml:space="preserve"> kimutatása</w:t>
            </w:r>
            <w:r>
              <w:rPr>
                <w:sz w:val="24"/>
                <w:szCs w:val="24"/>
              </w:rPr>
              <w:t xml:space="preserve"> </w:t>
            </w:r>
            <w:r w:rsidRPr="00D72993">
              <w:rPr>
                <w:sz w:val="24"/>
                <w:szCs w:val="24"/>
              </w:rPr>
              <w:t>(összesen)</w:t>
            </w:r>
          </w:p>
        </w:tc>
        <w:tc>
          <w:tcPr>
            <w:tcW w:w="1842" w:type="dxa"/>
          </w:tcPr>
          <w:p w:rsidR="00426021" w:rsidRPr="00D72993" w:rsidRDefault="00426021" w:rsidP="00D619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14 692</w:t>
            </w:r>
          </w:p>
        </w:tc>
        <w:tc>
          <w:tcPr>
            <w:tcW w:w="1702" w:type="dxa"/>
          </w:tcPr>
          <w:p w:rsidR="00426021" w:rsidRPr="00D72993" w:rsidRDefault="00426021" w:rsidP="00D619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28 952</w:t>
            </w:r>
          </w:p>
        </w:tc>
      </w:tr>
    </w:tbl>
    <w:p w:rsidR="00426021" w:rsidRDefault="00426021" w:rsidP="00C80660">
      <w:pPr>
        <w:spacing w:after="0" w:line="240" w:lineRule="auto"/>
        <w:rPr>
          <w:sz w:val="24"/>
          <w:szCs w:val="24"/>
        </w:rPr>
      </w:pPr>
    </w:p>
    <w:p w:rsidR="00426021" w:rsidRPr="00D72993" w:rsidRDefault="00426021" w:rsidP="00C80660">
      <w:pPr>
        <w:spacing w:after="0" w:line="240" w:lineRule="auto"/>
        <w:rPr>
          <w:sz w:val="24"/>
          <w:szCs w:val="24"/>
        </w:rPr>
      </w:pPr>
    </w:p>
    <w:p w:rsidR="00426021" w:rsidRPr="00D72993" w:rsidRDefault="00426021" w:rsidP="00C80660">
      <w:pPr>
        <w:spacing w:after="0" w:line="240" w:lineRule="auto"/>
        <w:rPr>
          <w:b/>
          <w:bCs/>
          <w:sz w:val="24"/>
          <w:szCs w:val="24"/>
        </w:rPr>
      </w:pPr>
      <w:r w:rsidRPr="00D72993">
        <w:rPr>
          <w:b/>
          <w:bCs/>
          <w:sz w:val="24"/>
          <w:szCs w:val="24"/>
        </w:rPr>
        <w:t>Vezető tisztségviselőknek nyújtott juttatás</w:t>
      </w:r>
    </w:p>
    <w:p w:rsidR="00426021" w:rsidRPr="00D72993" w:rsidRDefault="00426021" w:rsidP="00C80660">
      <w:pPr>
        <w:spacing w:after="0" w:line="240" w:lineRule="auto"/>
        <w:rPr>
          <w:b/>
          <w:bCs/>
          <w:sz w:val="24"/>
          <w:szCs w:val="24"/>
        </w:rPr>
      </w:pPr>
    </w:p>
    <w:tbl>
      <w:tblPr>
        <w:tblW w:w="822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8"/>
        <w:gridCol w:w="1843"/>
        <w:gridCol w:w="1701"/>
      </w:tblGrid>
      <w:tr w:rsidR="00426021" w:rsidRPr="00D72993">
        <w:tc>
          <w:tcPr>
            <w:tcW w:w="4678" w:type="dxa"/>
          </w:tcPr>
          <w:p w:rsidR="00426021" w:rsidRPr="00D72993" w:rsidRDefault="00426021" w:rsidP="00B96C5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Tisztség</w:t>
            </w:r>
          </w:p>
        </w:tc>
        <w:tc>
          <w:tcPr>
            <w:tcW w:w="1843" w:type="dxa"/>
          </w:tcPr>
          <w:p w:rsidR="00426021" w:rsidRPr="00D72993" w:rsidRDefault="00426021" w:rsidP="00B96C5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Előző év (e Ft)</w:t>
            </w:r>
          </w:p>
        </w:tc>
        <w:tc>
          <w:tcPr>
            <w:tcW w:w="1701" w:type="dxa"/>
          </w:tcPr>
          <w:p w:rsidR="00426021" w:rsidRPr="00D72993" w:rsidRDefault="00426021" w:rsidP="00B96C5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Tárgyév (e Ft)</w:t>
            </w:r>
          </w:p>
        </w:tc>
      </w:tr>
      <w:tr w:rsidR="00426021" w:rsidRPr="00D72993">
        <w:tc>
          <w:tcPr>
            <w:tcW w:w="4678" w:type="dxa"/>
          </w:tcPr>
          <w:p w:rsidR="00426021" w:rsidRPr="00D72993" w:rsidRDefault="00426021" w:rsidP="00B96C57">
            <w:pPr>
              <w:spacing w:after="0" w:line="240" w:lineRule="auto"/>
              <w:rPr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Ügyvezető</w:t>
            </w:r>
          </w:p>
        </w:tc>
        <w:tc>
          <w:tcPr>
            <w:tcW w:w="1843" w:type="dxa"/>
          </w:tcPr>
          <w:p w:rsidR="00426021" w:rsidRPr="00D72993" w:rsidRDefault="00426021" w:rsidP="00E1589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</w:t>
            </w:r>
          </w:p>
        </w:tc>
        <w:tc>
          <w:tcPr>
            <w:tcW w:w="1701" w:type="dxa"/>
          </w:tcPr>
          <w:p w:rsidR="00426021" w:rsidRPr="00D72993" w:rsidRDefault="00426021" w:rsidP="009428B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26021" w:rsidRPr="00D72993">
        <w:tc>
          <w:tcPr>
            <w:tcW w:w="4678" w:type="dxa"/>
          </w:tcPr>
          <w:p w:rsidR="00426021" w:rsidRPr="00D72993" w:rsidRDefault="00426021" w:rsidP="00B96C57">
            <w:pPr>
              <w:spacing w:after="0" w:line="240" w:lineRule="auto"/>
              <w:rPr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Felügyelő bizottság tagjai</w:t>
            </w:r>
          </w:p>
        </w:tc>
        <w:tc>
          <w:tcPr>
            <w:tcW w:w="1843" w:type="dxa"/>
          </w:tcPr>
          <w:p w:rsidR="00426021" w:rsidRPr="00D72993" w:rsidRDefault="00426021" w:rsidP="00B96C5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26021" w:rsidRPr="00D72993" w:rsidRDefault="00426021" w:rsidP="00B96C5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0</w:t>
            </w:r>
          </w:p>
        </w:tc>
      </w:tr>
      <w:tr w:rsidR="00426021" w:rsidRPr="00D72993">
        <w:tc>
          <w:tcPr>
            <w:tcW w:w="4678" w:type="dxa"/>
          </w:tcPr>
          <w:p w:rsidR="00426021" w:rsidRPr="00D72993" w:rsidRDefault="00426021" w:rsidP="00B96C57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Vezető tisztségviselőknek nyújtott</w:t>
            </w:r>
          </w:p>
          <w:p w:rsidR="00426021" w:rsidRPr="00D72993" w:rsidRDefault="00426021" w:rsidP="00B96C57">
            <w:pPr>
              <w:spacing w:after="0" w:line="240" w:lineRule="auto"/>
              <w:rPr>
                <w:sz w:val="24"/>
                <w:szCs w:val="24"/>
              </w:rPr>
            </w:pPr>
            <w:r w:rsidRPr="00D72993">
              <w:rPr>
                <w:sz w:val="24"/>
                <w:szCs w:val="24"/>
              </w:rPr>
              <w:t>juttatás összesen:</w:t>
            </w:r>
          </w:p>
        </w:tc>
        <w:tc>
          <w:tcPr>
            <w:tcW w:w="1843" w:type="dxa"/>
          </w:tcPr>
          <w:p w:rsidR="00426021" w:rsidRPr="00D72993" w:rsidRDefault="00426021" w:rsidP="00B96C5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</w:t>
            </w:r>
          </w:p>
        </w:tc>
        <w:tc>
          <w:tcPr>
            <w:tcW w:w="1701" w:type="dxa"/>
          </w:tcPr>
          <w:p w:rsidR="00426021" w:rsidRPr="00D72993" w:rsidRDefault="00426021" w:rsidP="00E1589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426021" w:rsidRDefault="00426021">
      <w:r>
        <w:br w:type="page"/>
      </w:r>
    </w:p>
    <w:tbl>
      <w:tblPr>
        <w:tblW w:w="8755" w:type="dxa"/>
        <w:tblInd w:w="2" w:type="dxa"/>
        <w:tblCellMar>
          <w:left w:w="70" w:type="dxa"/>
          <w:right w:w="70" w:type="dxa"/>
        </w:tblCellMar>
        <w:tblLook w:val="0000"/>
      </w:tblPr>
      <w:tblGrid>
        <w:gridCol w:w="5017"/>
        <w:gridCol w:w="1463"/>
        <w:gridCol w:w="2275"/>
      </w:tblGrid>
      <w:tr w:rsidR="00426021" w:rsidRPr="00D72993">
        <w:trPr>
          <w:trHeight w:val="255"/>
        </w:trPr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Default="00426021" w:rsidP="00BC5DCC">
            <w:pPr>
              <w:spacing w:after="0" w:line="240" w:lineRule="auto"/>
              <w:rPr>
                <w:b/>
                <w:bCs/>
                <w:sz w:val="24"/>
                <w:szCs w:val="24"/>
                <w:lang w:eastAsia="hu-HU"/>
              </w:rPr>
            </w:pPr>
          </w:p>
          <w:p w:rsidR="00426021" w:rsidRPr="00D72993" w:rsidRDefault="00426021" w:rsidP="00BC5DCC">
            <w:pPr>
              <w:spacing w:after="0" w:line="240" w:lineRule="auto"/>
              <w:rPr>
                <w:b/>
                <w:bCs/>
                <w:sz w:val="24"/>
                <w:szCs w:val="24"/>
                <w:lang w:eastAsia="hu-HU"/>
              </w:rPr>
            </w:pPr>
            <w:r w:rsidRPr="00D72993">
              <w:rPr>
                <w:b/>
                <w:bCs/>
                <w:sz w:val="24"/>
                <w:szCs w:val="24"/>
                <w:lang w:eastAsia="hu-HU"/>
              </w:rPr>
              <w:t>Közhasznú jogállás megállapításához szükséges mutatók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D72993" w:rsidRDefault="00426021" w:rsidP="00426021">
            <w:pPr>
              <w:spacing w:after="0" w:line="240" w:lineRule="auto"/>
              <w:ind w:firstLineChars="100" w:firstLine="31680"/>
              <w:jc w:val="right"/>
              <w:rPr>
                <w:b/>
                <w:bCs/>
                <w:sz w:val="24"/>
                <w:szCs w:val="24"/>
                <w:lang w:eastAsia="hu-HU"/>
              </w:rPr>
            </w:pPr>
          </w:p>
        </w:tc>
      </w:tr>
      <w:tr w:rsidR="00426021" w:rsidRPr="00D72993">
        <w:trPr>
          <w:trHeight w:val="255"/>
        </w:trPr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rPr>
                <w:sz w:val="24"/>
                <w:szCs w:val="24"/>
                <w:lang w:eastAsia="hu-HU"/>
              </w:rPr>
            </w:pPr>
          </w:p>
        </w:tc>
        <w:tc>
          <w:tcPr>
            <w:tcW w:w="37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D72993" w:rsidRDefault="00426021" w:rsidP="00426021">
            <w:pPr>
              <w:spacing w:after="0" w:line="240" w:lineRule="auto"/>
              <w:ind w:firstLineChars="100" w:firstLine="31680"/>
              <w:jc w:val="right"/>
              <w:rPr>
                <w:sz w:val="24"/>
                <w:szCs w:val="24"/>
                <w:lang w:eastAsia="hu-HU"/>
              </w:rPr>
            </w:pPr>
            <w:r w:rsidRPr="00D72993">
              <w:rPr>
                <w:sz w:val="24"/>
                <w:szCs w:val="24"/>
                <w:lang w:eastAsia="hu-HU"/>
              </w:rPr>
              <w:t>adatok ezer forintban</w:t>
            </w:r>
          </w:p>
        </w:tc>
      </w:tr>
      <w:tr w:rsidR="00426021" w:rsidRPr="00D72993">
        <w:trPr>
          <w:trHeight w:val="255"/>
        </w:trPr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Alapadatok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4260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Előző év (1)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4260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Tárgyév (2)</w:t>
            </w:r>
          </w:p>
        </w:tc>
      </w:tr>
      <w:tr w:rsidR="0042602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B. Éves összes bevétel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4260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14 692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4260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30 123</w:t>
            </w:r>
          </w:p>
        </w:tc>
      </w:tr>
      <w:tr w:rsidR="0042602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426021">
            <w:pPr>
              <w:spacing w:after="0" w:line="240" w:lineRule="auto"/>
              <w:ind w:firstLineChars="200" w:firstLine="31680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ebből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4260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4260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 </w:t>
            </w:r>
          </w:p>
        </w:tc>
      </w:tr>
      <w:tr w:rsidR="00426021" w:rsidRPr="00D72993">
        <w:trPr>
          <w:trHeight w:val="76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021" w:rsidRPr="00D72993" w:rsidRDefault="0042602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C. A személyi jövedelemadó meghatározott részének az</w:t>
            </w:r>
            <w:r w:rsidRPr="00D72993">
              <w:rPr>
                <w:sz w:val="23"/>
                <w:szCs w:val="23"/>
                <w:lang w:eastAsia="hu-HU"/>
              </w:rPr>
              <w:br/>
              <w:t>adózó rendelkezése szerinti felhasználásáról szóló</w:t>
            </w:r>
            <w:r w:rsidRPr="00D72993">
              <w:rPr>
                <w:sz w:val="23"/>
                <w:szCs w:val="23"/>
                <w:lang w:eastAsia="hu-HU"/>
              </w:rPr>
              <w:br/>
              <w:t>1996. évi CXXVI. törvény alapján átutalt összeg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4260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4260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0</w:t>
            </w:r>
          </w:p>
        </w:tc>
      </w:tr>
      <w:tr w:rsidR="0042602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D. Közszolgáltatási bevétel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4260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4260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0</w:t>
            </w:r>
          </w:p>
        </w:tc>
      </w:tr>
      <w:tr w:rsidR="0042602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E. Normatív támogatás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4260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4260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0</w:t>
            </w:r>
          </w:p>
        </w:tc>
      </w:tr>
      <w:tr w:rsidR="00426021" w:rsidRPr="00D72993">
        <w:trPr>
          <w:trHeight w:val="51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021" w:rsidRPr="00D72993" w:rsidRDefault="0042602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F. Az Európai Unió strukturális alapjaiból, illetve</w:t>
            </w:r>
            <w:r w:rsidRPr="00D72993">
              <w:rPr>
                <w:sz w:val="23"/>
                <w:szCs w:val="23"/>
                <w:lang w:eastAsia="hu-HU"/>
              </w:rPr>
              <w:br/>
              <w:t>a Kohéziós Alapból nyújtott támogatás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4260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1 832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4260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18 406</w:t>
            </w:r>
          </w:p>
        </w:tc>
      </w:tr>
      <w:tr w:rsidR="0042602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G. Korrigált bevétel [B-(C+D+E+F)]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4260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12 860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4260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11 717</w:t>
            </w:r>
          </w:p>
        </w:tc>
      </w:tr>
      <w:tr w:rsidR="0042602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H. Összes ráfordítás (kiadás)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4260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14 692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4260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29 952</w:t>
            </w:r>
          </w:p>
        </w:tc>
      </w:tr>
      <w:tr w:rsidR="0042602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I. Ebből személyi jellegű ráfordítás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4260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2 458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4260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8 426</w:t>
            </w:r>
          </w:p>
        </w:tc>
      </w:tr>
      <w:tr w:rsidR="0042602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J. Közhasznú tevékenység ráfordításai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4260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14 692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4260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28 952</w:t>
            </w:r>
          </w:p>
        </w:tc>
      </w:tr>
      <w:tr w:rsidR="0042602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K. Adózott eredmény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4260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4260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>
              <w:rPr>
                <w:sz w:val="23"/>
                <w:szCs w:val="23"/>
                <w:lang w:eastAsia="hu-HU"/>
              </w:rPr>
              <w:t>168</w:t>
            </w:r>
          </w:p>
        </w:tc>
      </w:tr>
      <w:tr w:rsidR="00426021" w:rsidRPr="00D72993">
        <w:trPr>
          <w:trHeight w:val="102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6021" w:rsidRPr="00D72993" w:rsidRDefault="0042602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L. A szervezet munkájában közreműködő közérdekű önkéntes tevékenységet végző személyek száma</w:t>
            </w:r>
            <w:r w:rsidRPr="00D72993">
              <w:rPr>
                <w:sz w:val="23"/>
                <w:szCs w:val="23"/>
                <w:lang w:eastAsia="hu-HU"/>
              </w:rPr>
              <w:br/>
              <w:t>(a közérdekű önkéntes tevékenységről szóló</w:t>
            </w:r>
            <w:r w:rsidRPr="00D72993">
              <w:rPr>
                <w:sz w:val="23"/>
                <w:szCs w:val="23"/>
                <w:lang w:eastAsia="hu-HU"/>
              </w:rPr>
              <w:br/>
              <w:t>2005. évi LXXXVIII. törvénynek megfelelően)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4260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4260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0</w:t>
            </w:r>
          </w:p>
        </w:tc>
      </w:tr>
      <w:tr w:rsidR="00426021" w:rsidRPr="00D72993">
        <w:trPr>
          <w:trHeight w:val="255"/>
        </w:trPr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D72993" w:rsidRDefault="00426021" w:rsidP="004260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26021" w:rsidRPr="00D72993" w:rsidRDefault="00426021" w:rsidP="00426021">
            <w:pPr>
              <w:spacing w:after="0" w:line="240" w:lineRule="auto"/>
              <w:ind w:firstLineChars="100" w:firstLine="31680"/>
              <w:jc w:val="right"/>
              <w:rPr>
                <w:sz w:val="23"/>
                <w:szCs w:val="23"/>
                <w:lang w:eastAsia="hu-HU"/>
              </w:rPr>
            </w:pPr>
          </w:p>
        </w:tc>
      </w:tr>
      <w:tr w:rsidR="00426021" w:rsidRPr="00D72993">
        <w:trPr>
          <w:trHeight w:val="255"/>
        </w:trPr>
        <w:tc>
          <w:tcPr>
            <w:tcW w:w="5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021" w:rsidRPr="00D72993" w:rsidRDefault="0042602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Erőforrás ellátottság mutatói</w:t>
            </w:r>
          </w:p>
        </w:tc>
        <w:tc>
          <w:tcPr>
            <w:tcW w:w="3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Mutató teljesítése</w:t>
            </w:r>
          </w:p>
        </w:tc>
      </w:tr>
      <w:tr w:rsidR="00426021" w:rsidRPr="00D72993">
        <w:trPr>
          <w:trHeight w:val="255"/>
        </w:trPr>
        <w:tc>
          <w:tcPr>
            <w:tcW w:w="5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D72993" w:rsidRDefault="0042602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Igen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Nem</w:t>
            </w:r>
          </w:p>
        </w:tc>
      </w:tr>
      <w:tr w:rsidR="0042602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Ectv. 32. § (4) a) [(B1+B2)/2 &gt; 1.000.000, - Ft]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X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 </w:t>
            </w:r>
          </w:p>
        </w:tc>
      </w:tr>
      <w:tr w:rsidR="0042602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Ectv. 32. § (4) b) [K1+K2&gt;=0]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X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 </w:t>
            </w:r>
          </w:p>
        </w:tc>
      </w:tr>
      <w:tr w:rsidR="0042602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Ectv. 32. § (4) c) [(I1+I2-A1-A2)/(H1+H2)&gt;=0,25]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X</w:t>
            </w:r>
          </w:p>
        </w:tc>
      </w:tr>
      <w:tr w:rsidR="00426021" w:rsidRPr="00D72993">
        <w:trPr>
          <w:trHeight w:val="255"/>
        </w:trPr>
        <w:tc>
          <w:tcPr>
            <w:tcW w:w="50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021" w:rsidRPr="00D72993" w:rsidRDefault="0042602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Társadalmi támogatottság mutatói</w:t>
            </w:r>
          </w:p>
        </w:tc>
        <w:tc>
          <w:tcPr>
            <w:tcW w:w="3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Mutató teljesítése</w:t>
            </w:r>
          </w:p>
        </w:tc>
      </w:tr>
      <w:tr w:rsidR="00426021" w:rsidRPr="00D72993">
        <w:trPr>
          <w:trHeight w:val="255"/>
        </w:trPr>
        <w:tc>
          <w:tcPr>
            <w:tcW w:w="50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021" w:rsidRPr="00D72993" w:rsidRDefault="0042602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Igen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Nem</w:t>
            </w:r>
          </w:p>
        </w:tc>
      </w:tr>
      <w:tr w:rsidR="0042602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Ectv. 32. § (5) a) [(C1+C2)/(G1+G2) &gt;=0,02]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X</w:t>
            </w:r>
          </w:p>
        </w:tc>
      </w:tr>
      <w:tr w:rsidR="0042602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Ectv. 32. § (5) b) [(J1+J2)/(H1+H2)&gt;=0,5]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X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 </w:t>
            </w:r>
          </w:p>
        </w:tc>
      </w:tr>
      <w:tr w:rsidR="00426021" w:rsidRPr="00D72993">
        <w:trPr>
          <w:trHeight w:val="255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Ectv. 32. § (5) c) [(L1+L2)/2&gt;= 10 fő]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26021" w:rsidRPr="00D72993" w:rsidRDefault="00426021" w:rsidP="00BC5DCC">
            <w:pPr>
              <w:spacing w:after="0" w:line="240" w:lineRule="auto"/>
              <w:jc w:val="center"/>
              <w:rPr>
                <w:sz w:val="23"/>
                <w:szCs w:val="23"/>
                <w:lang w:eastAsia="hu-HU"/>
              </w:rPr>
            </w:pPr>
            <w:r w:rsidRPr="00D72993">
              <w:rPr>
                <w:sz w:val="23"/>
                <w:szCs w:val="23"/>
                <w:lang w:eastAsia="hu-HU"/>
              </w:rPr>
              <w:t>X</w:t>
            </w:r>
          </w:p>
        </w:tc>
      </w:tr>
    </w:tbl>
    <w:p w:rsidR="00426021" w:rsidRPr="00D72993" w:rsidRDefault="00426021" w:rsidP="00C80660">
      <w:pPr>
        <w:spacing w:after="0" w:line="240" w:lineRule="auto"/>
        <w:jc w:val="both"/>
        <w:rPr>
          <w:sz w:val="32"/>
          <w:szCs w:val="32"/>
        </w:rPr>
      </w:pPr>
    </w:p>
    <w:p w:rsidR="00426021" w:rsidRPr="00D72993" w:rsidRDefault="00426021" w:rsidP="00C80660">
      <w:pPr>
        <w:spacing w:after="0" w:line="240" w:lineRule="auto"/>
        <w:jc w:val="both"/>
        <w:rPr>
          <w:sz w:val="32"/>
          <w:szCs w:val="32"/>
        </w:rPr>
      </w:pPr>
    </w:p>
    <w:p w:rsidR="00426021" w:rsidRPr="00D72993" w:rsidRDefault="00426021" w:rsidP="00BC3FFE">
      <w:pPr>
        <w:spacing w:after="120" w:line="240" w:lineRule="auto"/>
        <w:jc w:val="both"/>
        <w:rPr>
          <w:b/>
          <w:bCs/>
          <w:sz w:val="28"/>
          <w:szCs w:val="28"/>
        </w:rPr>
      </w:pPr>
      <w:r w:rsidRPr="00D72993">
        <w:rPr>
          <w:b/>
          <w:bCs/>
          <w:sz w:val="28"/>
          <w:szCs w:val="28"/>
        </w:rPr>
        <w:t>Támogatások kimutatása</w:t>
      </w:r>
    </w:p>
    <w:p w:rsidR="00426021" w:rsidRPr="00D72993" w:rsidRDefault="00426021" w:rsidP="00CA4C3B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hanging="720"/>
        <w:jc w:val="both"/>
        <w:rPr>
          <w:sz w:val="32"/>
          <w:szCs w:val="32"/>
        </w:rPr>
      </w:pPr>
      <w:r w:rsidRPr="00D72993">
        <w:rPr>
          <w:sz w:val="24"/>
          <w:szCs w:val="24"/>
        </w:rPr>
        <w:t xml:space="preserve">Európai Szociális Alap támogatása: </w:t>
      </w:r>
    </w:p>
    <w:p w:rsidR="00426021" w:rsidRPr="00D72993" w:rsidRDefault="00426021" w:rsidP="00834F3B">
      <w:pPr>
        <w:spacing w:after="0"/>
        <w:jc w:val="both"/>
        <w:rPr>
          <w:sz w:val="12"/>
          <w:szCs w:val="12"/>
        </w:rPr>
      </w:pPr>
    </w:p>
    <w:p w:rsidR="00426021" w:rsidRDefault="00426021" w:rsidP="00D32A24">
      <w:pPr>
        <w:spacing w:after="0"/>
        <w:ind w:left="284"/>
        <w:jc w:val="both"/>
        <w:rPr>
          <w:i/>
          <w:iCs/>
          <w:sz w:val="24"/>
          <w:szCs w:val="24"/>
        </w:rPr>
      </w:pPr>
      <w:r w:rsidRPr="00D72993">
        <w:rPr>
          <w:sz w:val="24"/>
          <w:szCs w:val="24"/>
        </w:rPr>
        <w:t>Az Európai Szociális Alap által társfinanszírozott, és 2010-ben lezárt TÁMOP-2.2.3-07/2-2F-2008-0004 projektben elszámolt támogatás (feloldott halasztott bevétel): 1.</w:t>
      </w:r>
      <w:r>
        <w:rPr>
          <w:sz w:val="24"/>
          <w:szCs w:val="24"/>
        </w:rPr>
        <w:t>069</w:t>
      </w:r>
      <w:r w:rsidRPr="00D72993">
        <w:rPr>
          <w:sz w:val="24"/>
          <w:szCs w:val="24"/>
        </w:rPr>
        <w:t xml:space="preserve"> e Ft.  </w:t>
      </w:r>
      <w:r w:rsidRPr="00D72993">
        <w:rPr>
          <w:i/>
          <w:iCs/>
          <w:sz w:val="24"/>
          <w:szCs w:val="24"/>
        </w:rPr>
        <w:t>Átutalt támogatás összege: 0 Ft</w:t>
      </w:r>
    </w:p>
    <w:p w:rsidR="00426021" w:rsidRPr="00D72993" w:rsidRDefault="00426021" w:rsidP="00770135">
      <w:pPr>
        <w:spacing w:after="0"/>
        <w:jc w:val="both"/>
        <w:rPr>
          <w:sz w:val="12"/>
          <w:szCs w:val="12"/>
        </w:rPr>
      </w:pPr>
    </w:p>
    <w:p w:rsidR="00426021" w:rsidRDefault="00426021" w:rsidP="00770135">
      <w:pPr>
        <w:spacing w:after="0"/>
        <w:ind w:left="284"/>
        <w:jc w:val="both"/>
        <w:rPr>
          <w:i/>
          <w:iCs/>
          <w:sz w:val="24"/>
          <w:szCs w:val="24"/>
        </w:rPr>
      </w:pPr>
      <w:r w:rsidRPr="00D72993">
        <w:rPr>
          <w:sz w:val="24"/>
          <w:szCs w:val="24"/>
        </w:rPr>
        <w:t>Az Európai Szociális Alap által társfinanszírozott, és 201</w:t>
      </w:r>
      <w:r>
        <w:rPr>
          <w:sz w:val="24"/>
          <w:szCs w:val="24"/>
        </w:rPr>
        <w:t xml:space="preserve">5.04.01 (2015.08.01) és 2015.11.30 között megvalósított, a felsőoktatási duális képzés fejlesztésére irányuló </w:t>
      </w:r>
      <w:r w:rsidRPr="00634526">
        <w:rPr>
          <w:sz w:val="24"/>
          <w:szCs w:val="24"/>
        </w:rPr>
        <w:t>TÁMOP-4.1.1.F-14/1/Konv-2015-0007</w:t>
      </w:r>
      <w:r w:rsidRPr="00D72993">
        <w:rPr>
          <w:sz w:val="24"/>
          <w:szCs w:val="24"/>
        </w:rPr>
        <w:t>-ben projektben elszámolt támogatás: 1</w:t>
      </w:r>
      <w:r>
        <w:rPr>
          <w:sz w:val="24"/>
          <w:szCs w:val="24"/>
        </w:rPr>
        <w:t>7</w:t>
      </w:r>
      <w:r w:rsidRPr="00D72993">
        <w:rPr>
          <w:sz w:val="24"/>
          <w:szCs w:val="24"/>
        </w:rPr>
        <w:t>.</w:t>
      </w:r>
      <w:r>
        <w:rPr>
          <w:sz w:val="24"/>
          <w:szCs w:val="24"/>
        </w:rPr>
        <w:t>337</w:t>
      </w:r>
      <w:r w:rsidRPr="00D72993">
        <w:rPr>
          <w:sz w:val="24"/>
          <w:szCs w:val="24"/>
        </w:rPr>
        <w:t xml:space="preserve"> e Ft.  </w:t>
      </w:r>
      <w:r w:rsidRPr="00D72993">
        <w:rPr>
          <w:i/>
          <w:iCs/>
          <w:sz w:val="24"/>
          <w:szCs w:val="24"/>
        </w:rPr>
        <w:t xml:space="preserve">Átutalt támogatás összege: </w:t>
      </w:r>
      <w:r>
        <w:rPr>
          <w:i/>
          <w:iCs/>
          <w:sz w:val="24"/>
          <w:szCs w:val="24"/>
        </w:rPr>
        <w:t>17.635 e</w:t>
      </w:r>
      <w:r w:rsidRPr="00D72993">
        <w:rPr>
          <w:i/>
          <w:iCs/>
          <w:sz w:val="24"/>
          <w:szCs w:val="24"/>
        </w:rPr>
        <w:t xml:space="preserve"> Ft</w:t>
      </w:r>
    </w:p>
    <w:p w:rsidR="00426021" w:rsidRDefault="00426021" w:rsidP="00770135">
      <w:pPr>
        <w:spacing w:after="0"/>
        <w:ind w:left="284"/>
        <w:jc w:val="both"/>
        <w:rPr>
          <w:i/>
          <w:iCs/>
          <w:sz w:val="24"/>
          <w:szCs w:val="24"/>
        </w:rPr>
      </w:pPr>
    </w:p>
    <w:bookmarkStart w:id="246" w:name="_MON_1523686641"/>
    <w:bookmarkEnd w:id="246"/>
    <w:p w:rsidR="00426021" w:rsidRPr="00D72993" w:rsidRDefault="00426021" w:rsidP="00770135">
      <w:pPr>
        <w:spacing w:after="0"/>
        <w:ind w:left="284"/>
        <w:jc w:val="both"/>
        <w:rPr>
          <w:sz w:val="24"/>
          <w:szCs w:val="24"/>
        </w:rPr>
      </w:pPr>
      <w:r w:rsidRPr="006D7BE1">
        <w:rPr>
          <w:rFonts w:ascii="Times New Roman" w:eastAsia="Times New Roman" w:hAnsi="Times New Roman" w:cs="Times New Roman"/>
          <w:sz w:val="24"/>
          <w:szCs w:val="24"/>
        </w:rPr>
        <w:object w:dxaOrig="8753" w:dyaOrig="5880">
          <v:shape id="_x0000_i1044" type="#_x0000_t75" style="width:472.5pt;height:312pt" o:ole="">
            <v:imagedata r:id="rId37" o:title=""/>
            <o:lock v:ext="edit" aspectratio="f"/>
          </v:shape>
          <o:OLEObject Type="Embed" ProgID="Excel.Sheet.8" ShapeID="_x0000_i1044" DrawAspect="Content" ObjectID="_1525178911" r:id="rId38"/>
        </w:object>
      </w:r>
    </w:p>
    <w:p w:rsidR="00426021" w:rsidRPr="00D72993" w:rsidRDefault="00426021" w:rsidP="00D32A24">
      <w:pPr>
        <w:spacing w:after="0"/>
        <w:ind w:left="284"/>
        <w:jc w:val="both"/>
        <w:rPr>
          <w:sz w:val="24"/>
          <w:szCs w:val="24"/>
        </w:rPr>
      </w:pPr>
    </w:p>
    <w:p w:rsidR="00426021" w:rsidRPr="00D72993" w:rsidRDefault="00426021" w:rsidP="00CA4C3B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hanging="720"/>
        <w:jc w:val="both"/>
        <w:rPr>
          <w:sz w:val="32"/>
          <w:szCs w:val="32"/>
        </w:rPr>
      </w:pPr>
      <w:r w:rsidRPr="00D72993">
        <w:rPr>
          <w:sz w:val="24"/>
          <w:szCs w:val="24"/>
        </w:rPr>
        <w:t xml:space="preserve">Önkormányzati működési támogatás: </w:t>
      </w:r>
    </w:p>
    <w:p w:rsidR="00426021" w:rsidRPr="00D72993" w:rsidRDefault="00426021" w:rsidP="00D32A24">
      <w:pPr>
        <w:spacing w:after="0"/>
        <w:ind w:left="36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A Társaság 201</w:t>
      </w:r>
      <w:r>
        <w:rPr>
          <w:sz w:val="24"/>
          <w:szCs w:val="24"/>
        </w:rPr>
        <w:t>5</w:t>
      </w:r>
      <w:r w:rsidRPr="00D72993">
        <w:rPr>
          <w:sz w:val="24"/>
          <w:szCs w:val="24"/>
        </w:rPr>
        <w:t>-ben 3 tulajdonos önkormányzattól részesült működési támogatásban.</w:t>
      </w:r>
    </w:p>
    <w:p w:rsidR="00426021" w:rsidRPr="00D72993" w:rsidRDefault="00426021" w:rsidP="00D32A24">
      <w:pPr>
        <w:spacing w:after="0"/>
        <w:ind w:left="36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Elszámolt támogatás összege 201</w:t>
      </w:r>
      <w:r>
        <w:rPr>
          <w:sz w:val="24"/>
          <w:szCs w:val="24"/>
        </w:rPr>
        <w:t>5</w:t>
      </w:r>
      <w:r w:rsidRPr="00D72993">
        <w:rPr>
          <w:sz w:val="24"/>
          <w:szCs w:val="24"/>
        </w:rPr>
        <w:t xml:space="preserve">-ben: </w:t>
      </w:r>
      <w:r>
        <w:rPr>
          <w:sz w:val="24"/>
          <w:szCs w:val="24"/>
        </w:rPr>
        <w:t>2.695</w:t>
      </w:r>
      <w:r w:rsidRPr="00D72993">
        <w:rPr>
          <w:sz w:val="24"/>
          <w:szCs w:val="24"/>
        </w:rPr>
        <w:t xml:space="preserve"> e Ft.</w:t>
      </w:r>
    </w:p>
    <w:p w:rsidR="00426021" w:rsidRDefault="00426021" w:rsidP="00D32A24">
      <w:pPr>
        <w:spacing w:after="0"/>
        <w:ind w:left="36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201</w:t>
      </w:r>
      <w:r>
        <w:rPr>
          <w:sz w:val="24"/>
          <w:szCs w:val="24"/>
        </w:rPr>
        <w:t>5</w:t>
      </w:r>
      <w:r w:rsidRPr="00D72993">
        <w:rPr>
          <w:sz w:val="24"/>
          <w:szCs w:val="24"/>
        </w:rPr>
        <w:t xml:space="preserve">. évben a szakképzés-szervezési társaság működtetetésével kapcsolatos költségek összege </w:t>
      </w:r>
      <w:r>
        <w:rPr>
          <w:sz w:val="24"/>
          <w:szCs w:val="24"/>
        </w:rPr>
        <w:t>6.758</w:t>
      </w:r>
      <w:r w:rsidRPr="00D72993">
        <w:rPr>
          <w:sz w:val="24"/>
          <w:szCs w:val="24"/>
        </w:rPr>
        <w:t xml:space="preserve"> e Ft volt</w:t>
      </w:r>
      <w:r>
        <w:rPr>
          <w:sz w:val="24"/>
          <w:szCs w:val="24"/>
        </w:rPr>
        <w:t>.</w:t>
      </w:r>
      <w:r w:rsidRPr="00D72993">
        <w:rPr>
          <w:sz w:val="24"/>
          <w:szCs w:val="24"/>
        </w:rPr>
        <w:t xml:space="preserve"> </w:t>
      </w:r>
    </w:p>
    <w:p w:rsidR="00426021" w:rsidRPr="00D72993" w:rsidRDefault="00426021" w:rsidP="00D32A24">
      <w:pPr>
        <w:spacing w:after="0"/>
        <w:ind w:left="360"/>
        <w:jc w:val="both"/>
        <w:rPr>
          <w:sz w:val="24"/>
          <w:szCs w:val="24"/>
        </w:rPr>
      </w:pPr>
    </w:p>
    <w:bookmarkStart w:id="247" w:name="_MON_1460837640"/>
    <w:bookmarkEnd w:id="247"/>
    <w:p w:rsidR="00426021" w:rsidRPr="00D72993" w:rsidRDefault="00426021" w:rsidP="00920C90">
      <w:pPr>
        <w:spacing w:after="0"/>
        <w:ind w:left="360" w:firstLine="349"/>
        <w:jc w:val="both"/>
        <w:rPr>
          <w:sz w:val="24"/>
          <w:szCs w:val="24"/>
        </w:rPr>
      </w:pPr>
      <w:r w:rsidRPr="006D7BE1">
        <w:rPr>
          <w:rFonts w:ascii="Times New Roman" w:eastAsia="Times New Roman" w:hAnsi="Times New Roman" w:cs="Times New Roman"/>
          <w:sz w:val="24"/>
          <w:szCs w:val="24"/>
        </w:rPr>
        <w:object w:dxaOrig="6232" w:dyaOrig="5532">
          <v:shape id="_x0000_i1045" type="#_x0000_t75" style="width:339.75pt;height:293.25pt" o:ole="">
            <v:imagedata r:id="rId39" o:title=""/>
            <o:lock v:ext="edit" aspectratio="f"/>
          </v:shape>
          <o:OLEObject Type="Embed" ProgID="Excel.Sheet.8" ShapeID="_x0000_i1045" DrawAspect="Content" ObjectID="_1525178912" r:id="rId40"/>
        </w:object>
      </w:r>
    </w:p>
    <w:p w:rsidR="00426021" w:rsidRPr="00D72993" w:rsidRDefault="00426021" w:rsidP="00D32A24">
      <w:pPr>
        <w:spacing w:after="0"/>
        <w:ind w:left="360"/>
        <w:jc w:val="both"/>
        <w:rPr>
          <w:sz w:val="24"/>
          <w:szCs w:val="24"/>
        </w:rPr>
      </w:pPr>
      <w:r w:rsidRPr="00D72993">
        <w:rPr>
          <w:sz w:val="24"/>
          <w:szCs w:val="24"/>
        </w:rPr>
        <w:t>Az átutalt, felhasznált támogatás önkormányzatonkénti összege (ezer Ft-ban)</w:t>
      </w:r>
    </w:p>
    <w:p w:rsidR="00426021" w:rsidRPr="00D72993" w:rsidRDefault="00426021" w:rsidP="00723ECF">
      <w:pPr>
        <w:spacing w:after="0"/>
        <w:ind w:left="360"/>
        <w:rPr>
          <w:sz w:val="24"/>
          <w:szCs w:val="24"/>
        </w:rPr>
      </w:pP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r w:rsidRPr="00D72993">
        <w:rPr>
          <w:sz w:val="24"/>
          <w:szCs w:val="24"/>
        </w:rPr>
        <w:tab/>
      </w:r>
      <w:bookmarkStart w:id="248" w:name="_MON_1397895506"/>
      <w:bookmarkStart w:id="249" w:name="_MON_1334006381"/>
      <w:bookmarkStart w:id="250" w:name="_MON_1334006470"/>
      <w:bookmarkStart w:id="251" w:name="_MON_1334007522"/>
      <w:bookmarkStart w:id="252" w:name="_MON_1334007582"/>
      <w:bookmarkStart w:id="253" w:name="_MON_1334010022"/>
      <w:bookmarkStart w:id="254" w:name="_MON_1334726675"/>
      <w:bookmarkStart w:id="255" w:name="_MON_1365689670"/>
      <w:bookmarkStart w:id="256" w:name="_MON_1365691868"/>
      <w:bookmarkStart w:id="257" w:name="_MON_1365692524"/>
      <w:bookmarkStart w:id="258" w:name="_MON_1365790959"/>
      <w:bookmarkStart w:id="259" w:name="_MON_1365791071"/>
      <w:bookmarkStart w:id="260" w:name="_MON_1397152283"/>
      <w:bookmarkStart w:id="261" w:name="_MON_1397152621"/>
      <w:bookmarkStart w:id="262" w:name="_MON_1397152722"/>
      <w:bookmarkStart w:id="263" w:name="_MON_1397152745"/>
      <w:bookmarkStart w:id="264" w:name="_MON_1397152788"/>
      <w:bookmarkStart w:id="265" w:name="_MON_1397156774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r w:rsidRPr="00D72993">
        <w:rPr>
          <w:sz w:val="24"/>
          <w:szCs w:val="24"/>
        </w:rPr>
        <w:object w:dxaOrig="7290" w:dyaOrig="1765">
          <v:shape id="_x0000_i1046" type="#_x0000_t75" style="width:364.5pt;height:85.5pt" o:ole="">
            <v:imagedata r:id="rId41" o:title=""/>
          </v:shape>
          <o:OLEObject Type="Embed" ProgID="Excel.Sheet.8" ShapeID="_x0000_i1046" DrawAspect="Content" ObjectID="_1525178913" r:id="rId42"/>
        </w:object>
      </w:r>
    </w:p>
    <w:p w:rsidR="00426021" w:rsidRPr="00634526" w:rsidRDefault="00426021" w:rsidP="00CA4C3B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hanging="720"/>
        <w:jc w:val="both"/>
        <w:rPr>
          <w:sz w:val="32"/>
          <w:szCs w:val="32"/>
        </w:rPr>
      </w:pPr>
      <w:r w:rsidRPr="00634526">
        <w:rPr>
          <w:sz w:val="24"/>
          <w:szCs w:val="24"/>
        </w:rPr>
        <w:t xml:space="preserve">Decentralizált pályázat bevétele: </w:t>
      </w:r>
    </w:p>
    <w:p w:rsidR="00426021" w:rsidRPr="00634526" w:rsidRDefault="00426021" w:rsidP="006F1F7B">
      <w:pPr>
        <w:spacing w:after="0"/>
        <w:jc w:val="both"/>
        <w:rPr>
          <w:sz w:val="12"/>
          <w:szCs w:val="12"/>
        </w:rPr>
      </w:pPr>
    </w:p>
    <w:p w:rsidR="00426021" w:rsidRPr="00634526" w:rsidRDefault="00426021" w:rsidP="006F1F7B">
      <w:pPr>
        <w:spacing w:after="0"/>
        <w:ind w:left="284"/>
        <w:jc w:val="both"/>
        <w:rPr>
          <w:sz w:val="24"/>
          <w:szCs w:val="24"/>
        </w:rPr>
      </w:pPr>
      <w:r w:rsidRPr="00634526">
        <w:rPr>
          <w:sz w:val="24"/>
          <w:szCs w:val="24"/>
        </w:rPr>
        <w:t xml:space="preserve">A Munkaerőpiaci Alap Képzési Alaprész 2010-es decentralizált kerete terhére kiírt pályázaton elnyert támogatást terhére beszerzett eszközök elhatárolt támogatásának összege: 637 e Ft. </w:t>
      </w:r>
      <w:r w:rsidRPr="00634526">
        <w:rPr>
          <w:i/>
          <w:iCs/>
          <w:sz w:val="24"/>
          <w:szCs w:val="24"/>
        </w:rPr>
        <w:t>Átutalt támogatás összege: 0 Ft</w:t>
      </w:r>
    </w:p>
    <w:p w:rsidR="00426021" w:rsidRPr="00D14BE0" w:rsidRDefault="00426021" w:rsidP="006F1F7B">
      <w:pPr>
        <w:spacing w:after="0"/>
        <w:ind w:left="426"/>
        <w:jc w:val="both"/>
        <w:rPr>
          <w:sz w:val="24"/>
          <w:szCs w:val="24"/>
          <w:highlight w:val="green"/>
        </w:rPr>
      </w:pPr>
    </w:p>
    <w:p w:rsidR="00426021" w:rsidRPr="00634526" w:rsidRDefault="00426021" w:rsidP="00CA4C3B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hanging="720"/>
        <w:jc w:val="both"/>
        <w:rPr>
          <w:sz w:val="32"/>
          <w:szCs w:val="32"/>
        </w:rPr>
      </w:pPr>
      <w:r w:rsidRPr="00634526">
        <w:rPr>
          <w:sz w:val="24"/>
          <w:szCs w:val="24"/>
        </w:rPr>
        <w:t xml:space="preserve">Szakképzési hozzájárulás felhasználása: </w:t>
      </w:r>
    </w:p>
    <w:p w:rsidR="00426021" w:rsidRPr="00634526" w:rsidRDefault="00426021" w:rsidP="006F1F7B">
      <w:pPr>
        <w:spacing w:after="0"/>
        <w:jc w:val="both"/>
        <w:rPr>
          <w:sz w:val="12"/>
          <w:szCs w:val="12"/>
        </w:rPr>
      </w:pPr>
    </w:p>
    <w:p w:rsidR="00426021" w:rsidRDefault="00426021" w:rsidP="006F1F7B">
      <w:pPr>
        <w:spacing w:after="0"/>
        <w:ind w:left="284"/>
        <w:jc w:val="both"/>
        <w:rPr>
          <w:sz w:val="24"/>
          <w:szCs w:val="24"/>
        </w:rPr>
      </w:pPr>
      <w:r w:rsidRPr="00634526">
        <w:rPr>
          <w:sz w:val="24"/>
          <w:szCs w:val="24"/>
        </w:rPr>
        <w:t xml:space="preserve">A korábbi években szakképzési hozzájárulás terhére beszerzett eszközök elhatárolt támogatásának összege: 2.853 e Ft. </w:t>
      </w:r>
      <w:r w:rsidRPr="00634526">
        <w:rPr>
          <w:i/>
          <w:iCs/>
          <w:sz w:val="24"/>
          <w:szCs w:val="24"/>
        </w:rPr>
        <w:t>Átutalt támogatás összege: 0 Ft</w:t>
      </w:r>
    </w:p>
    <w:p w:rsidR="00426021" w:rsidRDefault="00426021" w:rsidP="006F1F7B">
      <w:pPr>
        <w:tabs>
          <w:tab w:val="right" w:pos="8931"/>
        </w:tabs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sz w:val="24"/>
          <w:szCs w:val="24"/>
        </w:rPr>
      </w:pPr>
    </w:p>
    <w:sectPr w:rsidR="00426021" w:rsidSect="004C7225">
      <w:pgSz w:w="11906" w:h="16838" w:code="9"/>
      <w:pgMar w:top="851" w:right="851" w:bottom="851" w:left="851" w:header="624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021" w:rsidRDefault="00426021" w:rsidP="00444502">
      <w:pPr>
        <w:spacing w:after="0" w:line="240" w:lineRule="auto"/>
      </w:pPr>
      <w:r>
        <w:separator/>
      </w:r>
    </w:p>
  </w:endnote>
  <w:endnote w:type="continuationSeparator" w:id="0">
    <w:p w:rsidR="00426021" w:rsidRDefault="00426021" w:rsidP="0044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ExpanzioGaramo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kzidenzGroteskCE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021" w:rsidRDefault="00426021" w:rsidP="006970FB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29</w:t>
    </w:r>
    <w:r>
      <w:rPr>
        <w:rStyle w:val="PageNumber"/>
      </w:rPr>
      <w:fldChar w:fldCharType="end"/>
    </w:r>
  </w:p>
  <w:p w:rsidR="00426021" w:rsidRDefault="00426021" w:rsidP="008A157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021" w:rsidRDefault="00426021" w:rsidP="00444502">
      <w:pPr>
        <w:spacing w:after="0" w:line="240" w:lineRule="auto"/>
      </w:pPr>
      <w:r>
        <w:separator/>
      </w:r>
    </w:p>
  </w:footnote>
  <w:footnote w:type="continuationSeparator" w:id="0">
    <w:p w:rsidR="00426021" w:rsidRDefault="00426021" w:rsidP="00444502">
      <w:pPr>
        <w:spacing w:after="0" w:line="240" w:lineRule="auto"/>
      </w:pPr>
      <w:r>
        <w:continuationSeparator/>
      </w:r>
    </w:p>
  </w:footnote>
  <w:footnote w:id="1">
    <w:p w:rsidR="00426021" w:rsidRDefault="00426021" w:rsidP="00D657F6">
      <w:pPr>
        <w:overflowPunct w:val="0"/>
        <w:autoSpaceDE w:val="0"/>
        <w:autoSpaceDN w:val="0"/>
        <w:adjustRightInd w:val="0"/>
        <w:jc w:val="both"/>
        <w:textAlignment w:val="baseline"/>
      </w:pPr>
      <w:r w:rsidRPr="00D657F6">
        <w:rPr>
          <w:rStyle w:val="FootnoteReference"/>
          <w:i/>
          <w:iCs/>
          <w:sz w:val="20"/>
          <w:szCs w:val="20"/>
        </w:rPr>
        <w:t>*</w:t>
      </w:r>
      <w:r w:rsidRPr="00D657F6">
        <w:rPr>
          <w:i/>
          <w:iCs/>
          <w:sz w:val="20"/>
          <w:szCs w:val="20"/>
        </w:rPr>
        <w:t xml:space="preserve"> Megjegyzés a mutatókhoz: A változás mindig az előző évhez viszonyított arányt jelöli, vagyis azt mutatja meg, hogy hányszorosára változott a mutató értéke (%-os formában).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021" w:rsidRDefault="00426021" w:rsidP="00A6394A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49" type="#_x0000_t202" style="position:absolute;margin-left:102.5pt;margin-top:-1.05pt;width:282.75pt;height:63.25pt;z-index:251658240;visibility:visible" stroked="f">
          <v:textbox>
            <w:txbxContent>
              <w:p w:rsidR="00426021" w:rsidRPr="00242C0D" w:rsidRDefault="00426021" w:rsidP="00A6394A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 w:rsidRPr="00A6394A">
                  <w:rPr>
                    <w:rFonts w:ascii="Arial" w:hAnsi="Arial" w:cs="Arial"/>
                  </w:rPr>
                  <w:t xml:space="preserve"> </w:t>
                </w:r>
                <w:r w:rsidRPr="00A6394A">
                  <w:rPr>
                    <w:rFonts w:ascii="Arial" w:hAnsi="Arial" w:cs="Arial"/>
                    <w:sz w:val="20"/>
                    <w:szCs w:val="20"/>
                  </w:rPr>
                  <w:t>Nyírségi Szakképzés-szervezési Közhasznú Nonprofit Kft.</w:t>
                </w:r>
              </w:p>
              <w:p w:rsidR="00426021" w:rsidRDefault="00426021" w:rsidP="00A6394A">
                <w:pPr>
                  <w:spacing w:after="0" w:line="240" w:lineRule="auto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</w:p>
              <w:p w:rsidR="00426021" w:rsidRDefault="00426021" w:rsidP="00A6394A">
                <w:pPr>
                  <w:spacing w:after="0" w:line="24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4400 Nyíregyháza,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Dugonics u. 10-12.</w:t>
                </w: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</w:p>
              <w:p w:rsidR="00426021" w:rsidRPr="00242C0D" w:rsidRDefault="00426021" w:rsidP="00A6394A">
                <w:pPr>
                  <w:spacing w:after="0" w:line="24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   Tel: +36 42 507 238     Fax: +36 42 507 239</w:t>
                </w:r>
              </w:p>
              <w:p w:rsidR="00426021" w:rsidRPr="000005F4" w:rsidRDefault="00426021" w:rsidP="00A6394A">
                <w:pPr>
                  <w:spacing w:after="0" w:line="240" w:lineRule="auto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0005F4">
                  <w:rPr>
                    <w:rFonts w:ascii="Arial" w:hAnsi="Arial" w:cs="Arial"/>
                    <w:sz w:val="16"/>
                    <w:szCs w:val="16"/>
                  </w:rPr>
                  <w:t>Email: mail@nyir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szakkepzes</w:t>
                </w:r>
                <w:r w:rsidRPr="000005F4">
                  <w:rPr>
                    <w:rFonts w:ascii="Arial" w:hAnsi="Arial" w:cs="Arial"/>
                    <w:sz w:val="16"/>
                    <w:szCs w:val="16"/>
                  </w:rPr>
                  <w:t>.hu     Honlap: www.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nyirszakkepzes</w:t>
                </w:r>
                <w:r w:rsidRPr="000005F4">
                  <w:rPr>
                    <w:rFonts w:ascii="Arial" w:hAnsi="Arial" w:cs="Arial"/>
                    <w:sz w:val="16"/>
                    <w:szCs w:val="16"/>
                  </w:rPr>
                  <w:t>.hu</w:t>
                </w:r>
              </w:p>
              <w:p w:rsidR="00426021" w:rsidRPr="000005F4" w:rsidRDefault="00426021" w:rsidP="00A6394A">
                <w:pPr>
                  <w:pStyle w:val="Footer"/>
                  <w:rPr>
                    <w:sz w:val="16"/>
                    <w:szCs w:val="16"/>
                  </w:rPr>
                </w:pPr>
              </w:p>
              <w:p w:rsidR="00426021" w:rsidRDefault="00426021" w:rsidP="00A6394A"/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3" o:spid="_x0000_s2050" type="#_x0000_t75" alt="logopár jav.jpg" style="position:absolute;margin-left:390.25pt;margin-top:14.85pt;width:133.5pt;height:37.1pt;z-index:-251659264;visibility:visible">
          <v:imagedata r:id="rId1" o:title=""/>
        </v:shape>
      </w:pict>
    </w:r>
    <w:r>
      <w:rPr>
        <w:rFonts w:ascii="AkzidenzGroteskCE" w:hAnsi="AkzidenzGroteskCE" w:cs="AkzidenzGroteskCE"/>
        <w:sz w:val="18"/>
        <w:szCs w:val="18"/>
      </w:rPr>
      <w:t xml:space="preserve"> </w:t>
    </w:r>
    <w:r w:rsidRPr="00FC6BC6">
      <w:rPr>
        <w:noProof/>
      </w:rPr>
      <w:pict>
        <v:shape id="Kép 0" o:spid="_x0000_i1026" type="#_x0000_t75" alt="logo_nyirszakkepzes jav.jpg" style="width:55.5pt;height:55.5pt;visibility:visible">
          <v:imagedata r:id="rId2" o:title=""/>
        </v:shape>
      </w:pict>
    </w:r>
    <w:r>
      <w:rPr>
        <w:rFonts w:ascii="AkzidenzGroteskCE" w:hAnsi="AkzidenzGroteskCE" w:cs="AkzidenzGroteskCE"/>
        <w:sz w:val="18"/>
        <w:szCs w:val="18"/>
      </w:rPr>
      <w:t xml:space="preserve">        </w:t>
    </w:r>
    <w:r>
      <w:t xml:space="preserve">                                   </w:t>
    </w:r>
  </w:p>
  <w:p w:rsidR="00426021" w:rsidRDefault="00426021" w:rsidP="00183ACA">
    <w:pPr>
      <w:pStyle w:val="Head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2051" type="#_x0000_t32" style="position:absolute;margin-left:3.1pt;margin-top:4.3pt;width:505.9pt;height:0;z-index:251656192;visibility:visible"/>
      </w:pict>
    </w:r>
  </w:p>
  <w:p w:rsidR="00426021" w:rsidRDefault="0042602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021" w:rsidRDefault="00426021" w:rsidP="002426EE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02.5pt;margin-top:-1.05pt;width:282.75pt;height:63.25pt;z-index:251660288;visibility:visible" stroked="f">
          <v:textbox>
            <w:txbxContent>
              <w:p w:rsidR="00426021" w:rsidRPr="00242C0D" w:rsidRDefault="00426021" w:rsidP="002426EE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 w:rsidRPr="00A6394A">
                  <w:rPr>
                    <w:rFonts w:ascii="Arial" w:hAnsi="Arial" w:cs="Arial"/>
                  </w:rPr>
                  <w:t xml:space="preserve"> </w:t>
                </w:r>
                <w:r w:rsidRPr="00A6394A">
                  <w:rPr>
                    <w:rFonts w:ascii="Arial" w:hAnsi="Arial" w:cs="Arial"/>
                    <w:sz w:val="20"/>
                    <w:szCs w:val="20"/>
                  </w:rPr>
                  <w:t>Nyírségi Szakképzés-szervezési Közhasznú Nonprofit Kft.</w:t>
                </w:r>
              </w:p>
              <w:p w:rsidR="00426021" w:rsidRDefault="00426021" w:rsidP="002426EE">
                <w:pPr>
                  <w:spacing w:after="0" w:line="240" w:lineRule="auto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</w:p>
              <w:p w:rsidR="00426021" w:rsidRDefault="00426021" w:rsidP="002426EE">
                <w:pPr>
                  <w:spacing w:after="0" w:line="24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4400 Nyíregyháza, 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>Dugonics u. 10-12.</w:t>
                </w: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</w:p>
              <w:p w:rsidR="00426021" w:rsidRPr="00242C0D" w:rsidRDefault="00426021" w:rsidP="002426EE">
                <w:pPr>
                  <w:spacing w:after="0" w:line="240" w:lineRule="auto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242C0D">
                  <w:rPr>
                    <w:rFonts w:ascii="Arial" w:hAnsi="Arial" w:cs="Arial"/>
                    <w:sz w:val="18"/>
                    <w:szCs w:val="18"/>
                  </w:rPr>
                  <w:t xml:space="preserve">   Tel: +36 42 507 238     Fax: +36 42 507 239</w:t>
                </w:r>
              </w:p>
              <w:p w:rsidR="00426021" w:rsidRPr="000005F4" w:rsidRDefault="00426021" w:rsidP="002426EE">
                <w:pPr>
                  <w:spacing w:after="0" w:line="240" w:lineRule="auto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0005F4">
                  <w:rPr>
                    <w:rFonts w:ascii="Arial" w:hAnsi="Arial" w:cs="Arial"/>
                    <w:sz w:val="16"/>
                    <w:szCs w:val="16"/>
                  </w:rPr>
                  <w:t>Email: mail@nyir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szakkepzes</w:t>
                </w:r>
                <w:r w:rsidRPr="000005F4">
                  <w:rPr>
                    <w:rFonts w:ascii="Arial" w:hAnsi="Arial" w:cs="Arial"/>
                    <w:sz w:val="16"/>
                    <w:szCs w:val="16"/>
                  </w:rPr>
                  <w:t>.hu     Honlap: www.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nyirszakkepzes</w:t>
                </w:r>
                <w:r w:rsidRPr="000005F4">
                  <w:rPr>
                    <w:rFonts w:ascii="Arial" w:hAnsi="Arial" w:cs="Arial"/>
                    <w:sz w:val="16"/>
                    <w:szCs w:val="16"/>
                  </w:rPr>
                  <w:t>.hu</w:t>
                </w:r>
              </w:p>
              <w:p w:rsidR="00426021" w:rsidRPr="000005F4" w:rsidRDefault="00426021" w:rsidP="002426EE">
                <w:pPr>
                  <w:pStyle w:val="Footer"/>
                  <w:rPr>
                    <w:sz w:val="16"/>
                    <w:szCs w:val="16"/>
                  </w:rPr>
                </w:pPr>
              </w:p>
              <w:p w:rsidR="00426021" w:rsidRDefault="00426021" w:rsidP="002426EE"/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alt="logopár jav.jpg" style="position:absolute;margin-left:390.25pt;margin-top:14.85pt;width:133.5pt;height:37.1pt;z-index:-251657216;visibility:visible">
          <v:imagedata r:id="rId1" o:title=""/>
        </v:shape>
      </w:pict>
    </w:r>
    <w:r>
      <w:rPr>
        <w:rFonts w:ascii="AkzidenzGroteskCE" w:hAnsi="AkzidenzGroteskCE" w:cs="AkzidenzGroteskCE"/>
        <w:sz w:val="18"/>
        <w:szCs w:val="18"/>
      </w:rPr>
      <w:t xml:space="preserve"> </w:t>
    </w:r>
    <w:r w:rsidRPr="00FC6BC6">
      <w:rPr>
        <w:noProof/>
      </w:rPr>
      <w:pict>
        <v:shape id="_x0000_i1028" type="#_x0000_t75" alt="logo_nyirszakkepzes jav.jpg" style="width:55.5pt;height:55.5pt;visibility:visible">
          <v:imagedata r:id="rId2" o:title=""/>
        </v:shape>
      </w:pict>
    </w:r>
    <w:r>
      <w:rPr>
        <w:rFonts w:ascii="AkzidenzGroteskCE" w:hAnsi="AkzidenzGroteskCE" w:cs="AkzidenzGroteskCE"/>
        <w:sz w:val="18"/>
        <w:szCs w:val="18"/>
      </w:rPr>
      <w:t xml:space="preserve">        </w:t>
    </w:r>
    <w:r>
      <w:t xml:space="preserve">                                   </w:t>
    </w:r>
  </w:p>
  <w:p w:rsidR="00426021" w:rsidRDefault="00426021">
    <w:pPr>
      <w:pStyle w:val="Head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2054" type="#_x0000_t32" style="position:absolute;margin-left:3.1pt;margin-top:4.3pt;width:505.9pt;height:0;z-index:251655168;visibility:visible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4BC8E3E"/>
    <w:lvl w:ilvl="0">
      <w:numFmt w:val="decimal"/>
      <w:lvlText w:val="*"/>
      <w:lvlJc w:val="left"/>
    </w:lvl>
  </w:abstractNum>
  <w:abstractNum w:abstractNumId="1">
    <w:nsid w:val="073A664D"/>
    <w:multiLevelType w:val="hybridMultilevel"/>
    <w:tmpl w:val="A692D3E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C3E47"/>
    <w:multiLevelType w:val="hybridMultilevel"/>
    <w:tmpl w:val="EE1E8826"/>
    <w:lvl w:ilvl="0" w:tplc="040E0005">
      <w:start w:val="1"/>
      <w:numFmt w:val="bullet"/>
      <w:lvlText w:val=""/>
      <w:lvlJc w:val="left"/>
      <w:pPr>
        <w:tabs>
          <w:tab w:val="num" w:pos="436"/>
        </w:tabs>
        <w:ind w:left="436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cs="Wingdings" w:hint="default"/>
      </w:rPr>
    </w:lvl>
  </w:abstractNum>
  <w:abstractNum w:abstractNumId="3">
    <w:nsid w:val="220C5B18"/>
    <w:multiLevelType w:val="hybridMultilevel"/>
    <w:tmpl w:val="C20A79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48211E4"/>
    <w:multiLevelType w:val="hybridMultilevel"/>
    <w:tmpl w:val="D3EC8C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3BE1E91"/>
    <w:multiLevelType w:val="hybridMultilevel"/>
    <w:tmpl w:val="E2C2D0BE"/>
    <w:lvl w:ilvl="0" w:tplc="6CC8ABB4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0667CA"/>
    <w:multiLevelType w:val="hybridMultilevel"/>
    <w:tmpl w:val="0B484D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93F354E"/>
    <w:multiLevelType w:val="hybridMultilevel"/>
    <w:tmpl w:val="7D0CABF4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DCA2B90"/>
    <w:multiLevelType w:val="hybridMultilevel"/>
    <w:tmpl w:val="B7967C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6F0A10DB"/>
    <w:multiLevelType w:val="hybridMultilevel"/>
    <w:tmpl w:val="8FB0FE22"/>
    <w:lvl w:ilvl="0" w:tplc="E000E3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715F241C"/>
    <w:multiLevelType w:val="hybridMultilevel"/>
    <w:tmpl w:val="079896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717154EB"/>
    <w:multiLevelType w:val="hybridMultilevel"/>
    <w:tmpl w:val="F17A9224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  <w:sz w:val="28"/>
          <w:szCs w:val="28"/>
        </w:rPr>
      </w:lvl>
    </w:lvlOverride>
  </w:num>
  <w:num w:numId="4">
    <w:abstractNumId w:val="11"/>
  </w:num>
  <w:num w:numId="5">
    <w:abstractNumId w:val="7"/>
  </w:num>
  <w:num w:numId="6">
    <w:abstractNumId w:val="9"/>
  </w:num>
  <w:num w:numId="7">
    <w:abstractNumId w:val="2"/>
  </w:num>
  <w:num w:numId="8">
    <w:abstractNumId w:val="6"/>
  </w:num>
  <w:num w:numId="9">
    <w:abstractNumId w:val="4"/>
  </w:num>
  <w:num w:numId="10">
    <w:abstractNumId w:val="10"/>
  </w:num>
  <w:num w:numId="11">
    <w:abstractNumId w:val="3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4502"/>
    <w:rsid w:val="000000F0"/>
    <w:rsid w:val="000005F4"/>
    <w:rsid w:val="000022A0"/>
    <w:rsid w:val="0000541E"/>
    <w:rsid w:val="000057C9"/>
    <w:rsid w:val="00007D39"/>
    <w:rsid w:val="00010A80"/>
    <w:rsid w:val="00011FAD"/>
    <w:rsid w:val="00016397"/>
    <w:rsid w:val="0001655C"/>
    <w:rsid w:val="000324D4"/>
    <w:rsid w:val="00034114"/>
    <w:rsid w:val="00034E34"/>
    <w:rsid w:val="00034EEF"/>
    <w:rsid w:val="00046214"/>
    <w:rsid w:val="00051C6E"/>
    <w:rsid w:val="000538CA"/>
    <w:rsid w:val="00054644"/>
    <w:rsid w:val="000570B4"/>
    <w:rsid w:val="00063B4E"/>
    <w:rsid w:val="00063CD5"/>
    <w:rsid w:val="000648F9"/>
    <w:rsid w:val="00065E0D"/>
    <w:rsid w:val="000706AB"/>
    <w:rsid w:val="00071374"/>
    <w:rsid w:val="00083AFD"/>
    <w:rsid w:val="00083F0E"/>
    <w:rsid w:val="0008464E"/>
    <w:rsid w:val="00085BE6"/>
    <w:rsid w:val="00093508"/>
    <w:rsid w:val="00093882"/>
    <w:rsid w:val="00094736"/>
    <w:rsid w:val="000952D1"/>
    <w:rsid w:val="000C1DA6"/>
    <w:rsid w:val="000D25E1"/>
    <w:rsid w:val="000D674C"/>
    <w:rsid w:val="000E0A9B"/>
    <w:rsid w:val="000E3EC6"/>
    <w:rsid w:val="000E6179"/>
    <w:rsid w:val="000E676F"/>
    <w:rsid w:val="000F0161"/>
    <w:rsid w:val="000F44A4"/>
    <w:rsid w:val="00100F39"/>
    <w:rsid w:val="00102D66"/>
    <w:rsid w:val="00107EAD"/>
    <w:rsid w:val="00113360"/>
    <w:rsid w:val="0011373F"/>
    <w:rsid w:val="00123593"/>
    <w:rsid w:val="00127052"/>
    <w:rsid w:val="0013371D"/>
    <w:rsid w:val="0013722A"/>
    <w:rsid w:val="00153931"/>
    <w:rsid w:val="00157A05"/>
    <w:rsid w:val="00164DDA"/>
    <w:rsid w:val="0017100E"/>
    <w:rsid w:val="00171EC7"/>
    <w:rsid w:val="00183ACA"/>
    <w:rsid w:val="0019287F"/>
    <w:rsid w:val="00193606"/>
    <w:rsid w:val="00197305"/>
    <w:rsid w:val="001A13D0"/>
    <w:rsid w:val="001A469F"/>
    <w:rsid w:val="001B2F57"/>
    <w:rsid w:val="001B4CBE"/>
    <w:rsid w:val="001C0572"/>
    <w:rsid w:val="001C0784"/>
    <w:rsid w:val="001C1691"/>
    <w:rsid w:val="001C2375"/>
    <w:rsid w:val="001C61D4"/>
    <w:rsid w:val="001D7507"/>
    <w:rsid w:val="001E397E"/>
    <w:rsid w:val="001E423D"/>
    <w:rsid w:val="001E7B50"/>
    <w:rsid w:val="001F1440"/>
    <w:rsid w:val="001F6471"/>
    <w:rsid w:val="001F7E8A"/>
    <w:rsid w:val="002047A6"/>
    <w:rsid w:val="0020639D"/>
    <w:rsid w:val="002125FC"/>
    <w:rsid w:val="00223843"/>
    <w:rsid w:val="00223DA0"/>
    <w:rsid w:val="00235AFE"/>
    <w:rsid w:val="002426EE"/>
    <w:rsid w:val="00242C0D"/>
    <w:rsid w:val="00244157"/>
    <w:rsid w:val="002557E8"/>
    <w:rsid w:val="002572BC"/>
    <w:rsid w:val="002640A8"/>
    <w:rsid w:val="00271CD3"/>
    <w:rsid w:val="002727C5"/>
    <w:rsid w:val="00282095"/>
    <w:rsid w:val="002876AD"/>
    <w:rsid w:val="0029138D"/>
    <w:rsid w:val="002938BA"/>
    <w:rsid w:val="00294B75"/>
    <w:rsid w:val="002A574C"/>
    <w:rsid w:val="002A63F2"/>
    <w:rsid w:val="002C0453"/>
    <w:rsid w:val="002C3ADB"/>
    <w:rsid w:val="002C3F09"/>
    <w:rsid w:val="002E4B33"/>
    <w:rsid w:val="002E7C34"/>
    <w:rsid w:val="002E7F41"/>
    <w:rsid w:val="002F1106"/>
    <w:rsid w:val="002F6FFA"/>
    <w:rsid w:val="00300029"/>
    <w:rsid w:val="00310589"/>
    <w:rsid w:val="003117B6"/>
    <w:rsid w:val="00324FE2"/>
    <w:rsid w:val="00326906"/>
    <w:rsid w:val="00330175"/>
    <w:rsid w:val="00330EDA"/>
    <w:rsid w:val="00333093"/>
    <w:rsid w:val="003333EC"/>
    <w:rsid w:val="003401F1"/>
    <w:rsid w:val="00344F68"/>
    <w:rsid w:val="0034605E"/>
    <w:rsid w:val="00356818"/>
    <w:rsid w:val="00357AB2"/>
    <w:rsid w:val="0036244C"/>
    <w:rsid w:val="00365DBF"/>
    <w:rsid w:val="00367F14"/>
    <w:rsid w:val="003753BC"/>
    <w:rsid w:val="00377B41"/>
    <w:rsid w:val="00381BB2"/>
    <w:rsid w:val="003833E7"/>
    <w:rsid w:val="00392EDE"/>
    <w:rsid w:val="00395290"/>
    <w:rsid w:val="00395BE7"/>
    <w:rsid w:val="003A19AE"/>
    <w:rsid w:val="003A3058"/>
    <w:rsid w:val="003B6EDD"/>
    <w:rsid w:val="003C3F74"/>
    <w:rsid w:val="003C7039"/>
    <w:rsid w:val="003D2507"/>
    <w:rsid w:val="003D61D7"/>
    <w:rsid w:val="003D79B2"/>
    <w:rsid w:val="003E2C4F"/>
    <w:rsid w:val="003F785E"/>
    <w:rsid w:val="00400EB6"/>
    <w:rsid w:val="004136A7"/>
    <w:rsid w:val="00416156"/>
    <w:rsid w:val="00421B68"/>
    <w:rsid w:val="00422B7B"/>
    <w:rsid w:val="00426021"/>
    <w:rsid w:val="004268D7"/>
    <w:rsid w:val="00430CC5"/>
    <w:rsid w:val="004364D2"/>
    <w:rsid w:val="00437562"/>
    <w:rsid w:val="004444A5"/>
    <w:rsid w:val="00444502"/>
    <w:rsid w:val="00460415"/>
    <w:rsid w:val="004608B3"/>
    <w:rsid w:val="00462BA2"/>
    <w:rsid w:val="00463572"/>
    <w:rsid w:val="0047544F"/>
    <w:rsid w:val="004765AE"/>
    <w:rsid w:val="0047672C"/>
    <w:rsid w:val="0048661B"/>
    <w:rsid w:val="00492066"/>
    <w:rsid w:val="004967FE"/>
    <w:rsid w:val="004A305E"/>
    <w:rsid w:val="004B2EBD"/>
    <w:rsid w:val="004B3213"/>
    <w:rsid w:val="004B5117"/>
    <w:rsid w:val="004C29FA"/>
    <w:rsid w:val="004C7225"/>
    <w:rsid w:val="004D1169"/>
    <w:rsid w:val="004D274C"/>
    <w:rsid w:val="004D57D5"/>
    <w:rsid w:val="004D7A9E"/>
    <w:rsid w:val="004E72A6"/>
    <w:rsid w:val="004F33A2"/>
    <w:rsid w:val="004F636B"/>
    <w:rsid w:val="005044F5"/>
    <w:rsid w:val="0050495B"/>
    <w:rsid w:val="00510DB8"/>
    <w:rsid w:val="00512E63"/>
    <w:rsid w:val="005137F1"/>
    <w:rsid w:val="00513DFC"/>
    <w:rsid w:val="00515B92"/>
    <w:rsid w:val="0051780D"/>
    <w:rsid w:val="00536ED2"/>
    <w:rsid w:val="00540327"/>
    <w:rsid w:val="0054262A"/>
    <w:rsid w:val="00544056"/>
    <w:rsid w:val="00551C85"/>
    <w:rsid w:val="005662BD"/>
    <w:rsid w:val="005723CA"/>
    <w:rsid w:val="005734CF"/>
    <w:rsid w:val="00575C94"/>
    <w:rsid w:val="00577482"/>
    <w:rsid w:val="00584593"/>
    <w:rsid w:val="00590C57"/>
    <w:rsid w:val="005912BA"/>
    <w:rsid w:val="005923B8"/>
    <w:rsid w:val="00592B59"/>
    <w:rsid w:val="00592DAA"/>
    <w:rsid w:val="005934FC"/>
    <w:rsid w:val="005966C3"/>
    <w:rsid w:val="005972BD"/>
    <w:rsid w:val="005A148D"/>
    <w:rsid w:val="005A3161"/>
    <w:rsid w:val="005B3A37"/>
    <w:rsid w:val="005C70BF"/>
    <w:rsid w:val="005D4A69"/>
    <w:rsid w:val="005D4FC7"/>
    <w:rsid w:val="005D706C"/>
    <w:rsid w:val="005E0781"/>
    <w:rsid w:val="005E1C8D"/>
    <w:rsid w:val="005E5018"/>
    <w:rsid w:val="005E6D2C"/>
    <w:rsid w:val="005F0E61"/>
    <w:rsid w:val="005F2E9E"/>
    <w:rsid w:val="005F5DFA"/>
    <w:rsid w:val="00614426"/>
    <w:rsid w:val="00617159"/>
    <w:rsid w:val="0061749D"/>
    <w:rsid w:val="00617BA0"/>
    <w:rsid w:val="00622AD4"/>
    <w:rsid w:val="00626624"/>
    <w:rsid w:val="0062678A"/>
    <w:rsid w:val="00634526"/>
    <w:rsid w:val="00634E2C"/>
    <w:rsid w:val="0064075C"/>
    <w:rsid w:val="00641EA4"/>
    <w:rsid w:val="00646CD2"/>
    <w:rsid w:val="006471CE"/>
    <w:rsid w:val="006542E1"/>
    <w:rsid w:val="0065640A"/>
    <w:rsid w:val="00666FF3"/>
    <w:rsid w:val="0067435D"/>
    <w:rsid w:val="0067460F"/>
    <w:rsid w:val="006803F2"/>
    <w:rsid w:val="00682A2A"/>
    <w:rsid w:val="0068755E"/>
    <w:rsid w:val="00690599"/>
    <w:rsid w:val="0069243E"/>
    <w:rsid w:val="006934A7"/>
    <w:rsid w:val="006970FB"/>
    <w:rsid w:val="006A082E"/>
    <w:rsid w:val="006A2CC3"/>
    <w:rsid w:val="006A3A85"/>
    <w:rsid w:val="006B2E1A"/>
    <w:rsid w:val="006B5C44"/>
    <w:rsid w:val="006B6684"/>
    <w:rsid w:val="006B6DFC"/>
    <w:rsid w:val="006C0F57"/>
    <w:rsid w:val="006C1E9C"/>
    <w:rsid w:val="006C2EC3"/>
    <w:rsid w:val="006C657E"/>
    <w:rsid w:val="006C69B4"/>
    <w:rsid w:val="006D26BD"/>
    <w:rsid w:val="006D341D"/>
    <w:rsid w:val="006D5974"/>
    <w:rsid w:val="006D7BE1"/>
    <w:rsid w:val="006E287C"/>
    <w:rsid w:val="006E44D0"/>
    <w:rsid w:val="006E459E"/>
    <w:rsid w:val="006F1F7B"/>
    <w:rsid w:val="006F2267"/>
    <w:rsid w:val="006F71AC"/>
    <w:rsid w:val="00707713"/>
    <w:rsid w:val="00712A6C"/>
    <w:rsid w:val="007139D5"/>
    <w:rsid w:val="00714E50"/>
    <w:rsid w:val="00720AB1"/>
    <w:rsid w:val="00723944"/>
    <w:rsid w:val="00723ECF"/>
    <w:rsid w:val="00733F1A"/>
    <w:rsid w:val="007342DE"/>
    <w:rsid w:val="007352FE"/>
    <w:rsid w:val="0074164E"/>
    <w:rsid w:val="00741CDC"/>
    <w:rsid w:val="00743BC9"/>
    <w:rsid w:val="0074426F"/>
    <w:rsid w:val="00745EAB"/>
    <w:rsid w:val="00746FBC"/>
    <w:rsid w:val="00751ADB"/>
    <w:rsid w:val="00753B70"/>
    <w:rsid w:val="00753DD0"/>
    <w:rsid w:val="00754B4C"/>
    <w:rsid w:val="007614D8"/>
    <w:rsid w:val="00761EF0"/>
    <w:rsid w:val="00770135"/>
    <w:rsid w:val="00784DDF"/>
    <w:rsid w:val="007A0232"/>
    <w:rsid w:val="007B00D8"/>
    <w:rsid w:val="007B0737"/>
    <w:rsid w:val="007B2DC4"/>
    <w:rsid w:val="007C5EC9"/>
    <w:rsid w:val="007D5C93"/>
    <w:rsid w:val="007D7581"/>
    <w:rsid w:val="007E072D"/>
    <w:rsid w:val="007E08E5"/>
    <w:rsid w:val="007E11CC"/>
    <w:rsid w:val="007E17E5"/>
    <w:rsid w:val="007E1E9B"/>
    <w:rsid w:val="007E4E59"/>
    <w:rsid w:val="007E65A9"/>
    <w:rsid w:val="007F53AC"/>
    <w:rsid w:val="00807151"/>
    <w:rsid w:val="00813AF4"/>
    <w:rsid w:val="0081686B"/>
    <w:rsid w:val="00822CBC"/>
    <w:rsid w:val="00827986"/>
    <w:rsid w:val="00834F3B"/>
    <w:rsid w:val="00842A32"/>
    <w:rsid w:val="008441BF"/>
    <w:rsid w:val="00845289"/>
    <w:rsid w:val="008467D9"/>
    <w:rsid w:val="00851E28"/>
    <w:rsid w:val="008557B0"/>
    <w:rsid w:val="00861556"/>
    <w:rsid w:val="008652DA"/>
    <w:rsid w:val="00866BC8"/>
    <w:rsid w:val="008755C4"/>
    <w:rsid w:val="00876299"/>
    <w:rsid w:val="008A094D"/>
    <w:rsid w:val="008A1578"/>
    <w:rsid w:val="008A38F5"/>
    <w:rsid w:val="008A6AAB"/>
    <w:rsid w:val="008B310C"/>
    <w:rsid w:val="008B4FB2"/>
    <w:rsid w:val="008D50E4"/>
    <w:rsid w:val="008E0BF6"/>
    <w:rsid w:val="008E2796"/>
    <w:rsid w:val="008E2B05"/>
    <w:rsid w:val="008E39C8"/>
    <w:rsid w:val="008F26D1"/>
    <w:rsid w:val="008F55FA"/>
    <w:rsid w:val="00905404"/>
    <w:rsid w:val="00905471"/>
    <w:rsid w:val="009154F7"/>
    <w:rsid w:val="009164D7"/>
    <w:rsid w:val="009173C8"/>
    <w:rsid w:val="00920C90"/>
    <w:rsid w:val="00922D86"/>
    <w:rsid w:val="009317EC"/>
    <w:rsid w:val="00931A26"/>
    <w:rsid w:val="00931CB7"/>
    <w:rsid w:val="009428BC"/>
    <w:rsid w:val="00944274"/>
    <w:rsid w:val="0095148F"/>
    <w:rsid w:val="00952A73"/>
    <w:rsid w:val="00965794"/>
    <w:rsid w:val="00970691"/>
    <w:rsid w:val="009737A7"/>
    <w:rsid w:val="009827D8"/>
    <w:rsid w:val="00995AC5"/>
    <w:rsid w:val="009A3FF5"/>
    <w:rsid w:val="009A502A"/>
    <w:rsid w:val="009B4BDD"/>
    <w:rsid w:val="009C3A9D"/>
    <w:rsid w:val="009C3DE6"/>
    <w:rsid w:val="009D40DA"/>
    <w:rsid w:val="009D6AE7"/>
    <w:rsid w:val="009D7066"/>
    <w:rsid w:val="009F112B"/>
    <w:rsid w:val="009F1152"/>
    <w:rsid w:val="009F5DDA"/>
    <w:rsid w:val="009F6FFC"/>
    <w:rsid w:val="009F78AE"/>
    <w:rsid w:val="00A006E7"/>
    <w:rsid w:val="00A01A61"/>
    <w:rsid w:val="00A06EF7"/>
    <w:rsid w:val="00A10FDF"/>
    <w:rsid w:val="00A1328E"/>
    <w:rsid w:val="00A13DD0"/>
    <w:rsid w:val="00A158E3"/>
    <w:rsid w:val="00A1799A"/>
    <w:rsid w:val="00A25EFB"/>
    <w:rsid w:val="00A32658"/>
    <w:rsid w:val="00A45B33"/>
    <w:rsid w:val="00A45DF0"/>
    <w:rsid w:val="00A46AD6"/>
    <w:rsid w:val="00A46C06"/>
    <w:rsid w:val="00A50C40"/>
    <w:rsid w:val="00A53ECA"/>
    <w:rsid w:val="00A54DF0"/>
    <w:rsid w:val="00A577F9"/>
    <w:rsid w:val="00A60793"/>
    <w:rsid w:val="00A6394A"/>
    <w:rsid w:val="00A65D95"/>
    <w:rsid w:val="00A70783"/>
    <w:rsid w:val="00A717F3"/>
    <w:rsid w:val="00A83463"/>
    <w:rsid w:val="00A843E2"/>
    <w:rsid w:val="00A92DC1"/>
    <w:rsid w:val="00AA41CF"/>
    <w:rsid w:val="00AA7775"/>
    <w:rsid w:val="00AA778F"/>
    <w:rsid w:val="00AB150F"/>
    <w:rsid w:val="00AB22FE"/>
    <w:rsid w:val="00AB7B13"/>
    <w:rsid w:val="00AC3C39"/>
    <w:rsid w:val="00AC3E8B"/>
    <w:rsid w:val="00AC45DB"/>
    <w:rsid w:val="00AD25F0"/>
    <w:rsid w:val="00AF31E3"/>
    <w:rsid w:val="00AF535B"/>
    <w:rsid w:val="00AF56A5"/>
    <w:rsid w:val="00B0487D"/>
    <w:rsid w:val="00B0618F"/>
    <w:rsid w:val="00B17797"/>
    <w:rsid w:val="00B24C69"/>
    <w:rsid w:val="00B266FE"/>
    <w:rsid w:val="00B36A5F"/>
    <w:rsid w:val="00B43C20"/>
    <w:rsid w:val="00B62268"/>
    <w:rsid w:val="00B65C76"/>
    <w:rsid w:val="00B65D13"/>
    <w:rsid w:val="00B65D30"/>
    <w:rsid w:val="00B66C9C"/>
    <w:rsid w:val="00B72B7D"/>
    <w:rsid w:val="00B733D9"/>
    <w:rsid w:val="00B924B0"/>
    <w:rsid w:val="00B93160"/>
    <w:rsid w:val="00B9477F"/>
    <w:rsid w:val="00B96B85"/>
    <w:rsid w:val="00B96C57"/>
    <w:rsid w:val="00BA4329"/>
    <w:rsid w:val="00BA67D6"/>
    <w:rsid w:val="00BA6F44"/>
    <w:rsid w:val="00BA7490"/>
    <w:rsid w:val="00BB7929"/>
    <w:rsid w:val="00BC3D73"/>
    <w:rsid w:val="00BC3FFE"/>
    <w:rsid w:val="00BC4F58"/>
    <w:rsid w:val="00BC5DCC"/>
    <w:rsid w:val="00BC70F3"/>
    <w:rsid w:val="00BD2160"/>
    <w:rsid w:val="00BD751B"/>
    <w:rsid w:val="00BE3135"/>
    <w:rsid w:val="00BE77F1"/>
    <w:rsid w:val="00BF4E90"/>
    <w:rsid w:val="00BF7AFA"/>
    <w:rsid w:val="00C00D9F"/>
    <w:rsid w:val="00C03D3F"/>
    <w:rsid w:val="00C1542B"/>
    <w:rsid w:val="00C158D6"/>
    <w:rsid w:val="00C21EDF"/>
    <w:rsid w:val="00C24EC7"/>
    <w:rsid w:val="00C26AB7"/>
    <w:rsid w:val="00C26E06"/>
    <w:rsid w:val="00C30F0F"/>
    <w:rsid w:val="00C3770D"/>
    <w:rsid w:val="00C4343D"/>
    <w:rsid w:val="00C50808"/>
    <w:rsid w:val="00C50BB8"/>
    <w:rsid w:val="00C533C9"/>
    <w:rsid w:val="00C54D57"/>
    <w:rsid w:val="00C553D6"/>
    <w:rsid w:val="00C62A93"/>
    <w:rsid w:val="00C62F3A"/>
    <w:rsid w:val="00C64F49"/>
    <w:rsid w:val="00C770D0"/>
    <w:rsid w:val="00C77351"/>
    <w:rsid w:val="00C77A1B"/>
    <w:rsid w:val="00C80660"/>
    <w:rsid w:val="00C8664C"/>
    <w:rsid w:val="00C93858"/>
    <w:rsid w:val="00CA4C3B"/>
    <w:rsid w:val="00CA7FED"/>
    <w:rsid w:val="00CB24AD"/>
    <w:rsid w:val="00CB4DA3"/>
    <w:rsid w:val="00CC2FF7"/>
    <w:rsid w:val="00CC41AD"/>
    <w:rsid w:val="00CD16E1"/>
    <w:rsid w:val="00CD40EF"/>
    <w:rsid w:val="00CD4189"/>
    <w:rsid w:val="00CD6A61"/>
    <w:rsid w:val="00CD7A1C"/>
    <w:rsid w:val="00CE5578"/>
    <w:rsid w:val="00CE5595"/>
    <w:rsid w:val="00CE6861"/>
    <w:rsid w:val="00CF0B32"/>
    <w:rsid w:val="00CF1142"/>
    <w:rsid w:val="00CF1EB3"/>
    <w:rsid w:val="00CF618B"/>
    <w:rsid w:val="00D073D7"/>
    <w:rsid w:val="00D12C19"/>
    <w:rsid w:val="00D134D1"/>
    <w:rsid w:val="00D14BE0"/>
    <w:rsid w:val="00D20442"/>
    <w:rsid w:val="00D235B5"/>
    <w:rsid w:val="00D27959"/>
    <w:rsid w:val="00D32A24"/>
    <w:rsid w:val="00D5541D"/>
    <w:rsid w:val="00D55C69"/>
    <w:rsid w:val="00D61929"/>
    <w:rsid w:val="00D63A82"/>
    <w:rsid w:val="00D657F6"/>
    <w:rsid w:val="00D66E95"/>
    <w:rsid w:val="00D72993"/>
    <w:rsid w:val="00D72B4F"/>
    <w:rsid w:val="00D73260"/>
    <w:rsid w:val="00D7335F"/>
    <w:rsid w:val="00D82358"/>
    <w:rsid w:val="00D87DA0"/>
    <w:rsid w:val="00D955A9"/>
    <w:rsid w:val="00D97AAE"/>
    <w:rsid w:val="00DA4ACC"/>
    <w:rsid w:val="00DC2AE4"/>
    <w:rsid w:val="00DC56C8"/>
    <w:rsid w:val="00DC779B"/>
    <w:rsid w:val="00DD399E"/>
    <w:rsid w:val="00DD3A84"/>
    <w:rsid w:val="00DD4117"/>
    <w:rsid w:val="00DE14D2"/>
    <w:rsid w:val="00DE3791"/>
    <w:rsid w:val="00DE65C2"/>
    <w:rsid w:val="00DF14E6"/>
    <w:rsid w:val="00DF30AF"/>
    <w:rsid w:val="00E15832"/>
    <w:rsid w:val="00E15896"/>
    <w:rsid w:val="00E160C0"/>
    <w:rsid w:val="00E16EB7"/>
    <w:rsid w:val="00E24384"/>
    <w:rsid w:val="00E25BA0"/>
    <w:rsid w:val="00E26831"/>
    <w:rsid w:val="00E33803"/>
    <w:rsid w:val="00E34C43"/>
    <w:rsid w:val="00E52147"/>
    <w:rsid w:val="00E530F5"/>
    <w:rsid w:val="00E57868"/>
    <w:rsid w:val="00E62385"/>
    <w:rsid w:val="00E62679"/>
    <w:rsid w:val="00E64ABB"/>
    <w:rsid w:val="00E6524B"/>
    <w:rsid w:val="00E66D77"/>
    <w:rsid w:val="00E70B77"/>
    <w:rsid w:val="00E815A7"/>
    <w:rsid w:val="00E8490A"/>
    <w:rsid w:val="00E855BF"/>
    <w:rsid w:val="00E863C5"/>
    <w:rsid w:val="00E902EE"/>
    <w:rsid w:val="00EB0758"/>
    <w:rsid w:val="00EB3EDA"/>
    <w:rsid w:val="00EB48FA"/>
    <w:rsid w:val="00EC26D7"/>
    <w:rsid w:val="00EC421C"/>
    <w:rsid w:val="00EC4481"/>
    <w:rsid w:val="00EC6835"/>
    <w:rsid w:val="00EC79EB"/>
    <w:rsid w:val="00ED02DA"/>
    <w:rsid w:val="00ED64A4"/>
    <w:rsid w:val="00ED7092"/>
    <w:rsid w:val="00EF0719"/>
    <w:rsid w:val="00EF660D"/>
    <w:rsid w:val="00EF72E7"/>
    <w:rsid w:val="00F02F50"/>
    <w:rsid w:val="00F05647"/>
    <w:rsid w:val="00F10D33"/>
    <w:rsid w:val="00F12200"/>
    <w:rsid w:val="00F30D60"/>
    <w:rsid w:val="00F32997"/>
    <w:rsid w:val="00F35DCC"/>
    <w:rsid w:val="00F36502"/>
    <w:rsid w:val="00F40A1D"/>
    <w:rsid w:val="00F42E31"/>
    <w:rsid w:val="00F46818"/>
    <w:rsid w:val="00F47A92"/>
    <w:rsid w:val="00F55B44"/>
    <w:rsid w:val="00F60240"/>
    <w:rsid w:val="00F63709"/>
    <w:rsid w:val="00F65FAE"/>
    <w:rsid w:val="00F74CC2"/>
    <w:rsid w:val="00F816D4"/>
    <w:rsid w:val="00F8657D"/>
    <w:rsid w:val="00F9214F"/>
    <w:rsid w:val="00F958C1"/>
    <w:rsid w:val="00F95AD2"/>
    <w:rsid w:val="00F97553"/>
    <w:rsid w:val="00F977B8"/>
    <w:rsid w:val="00F97C2D"/>
    <w:rsid w:val="00F97E67"/>
    <w:rsid w:val="00FA502A"/>
    <w:rsid w:val="00FA7714"/>
    <w:rsid w:val="00FB0D6A"/>
    <w:rsid w:val="00FB558D"/>
    <w:rsid w:val="00FC1D11"/>
    <w:rsid w:val="00FC6BC6"/>
    <w:rsid w:val="00FD15DC"/>
    <w:rsid w:val="00FD551D"/>
    <w:rsid w:val="00FE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F7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1"/>
    <w:uiPriority w:val="99"/>
    <w:rsid w:val="0044450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hu-H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158E3"/>
    <w:rPr>
      <w:rFonts w:ascii="Times New Roman" w:hAnsi="Times New Roman" w:cs="Times New Roman"/>
      <w:sz w:val="24"/>
      <w:szCs w:val="24"/>
      <w:lang w:eastAsia="hu-HU"/>
    </w:rPr>
  </w:style>
  <w:style w:type="character" w:customStyle="1" w:styleId="HeaderChar1">
    <w:name w:val="Header Char1"/>
    <w:link w:val="Header"/>
    <w:uiPriority w:val="99"/>
    <w:locked/>
    <w:rsid w:val="00444502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44450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hu-H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44502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rsid w:val="00444502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4502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A06EF7"/>
    <w:rPr>
      <w:rFonts w:cs="Calibri"/>
      <w:lang w:eastAsia="en-US"/>
    </w:rPr>
  </w:style>
  <w:style w:type="paragraph" w:customStyle="1" w:styleId="alapforma">
    <w:name w:val="alapforma"/>
    <w:basedOn w:val="Normal"/>
    <w:uiPriority w:val="99"/>
    <w:rsid w:val="007F53AC"/>
    <w:pPr>
      <w:spacing w:before="60" w:after="60" w:line="360" w:lineRule="atLeast"/>
      <w:jc w:val="both"/>
    </w:pPr>
    <w:rPr>
      <w:rFonts w:ascii="ExpanzioGaramond" w:eastAsia="Times New Roman" w:hAnsi="ExpanzioGaramond" w:cs="ExpanzioGaramond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7F53A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8A1578"/>
  </w:style>
  <w:style w:type="character" w:styleId="Hyperlink">
    <w:name w:val="Hyperlink"/>
    <w:basedOn w:val="DefaultParagraphFont"/>
    <w:uiPriority w:val="99"/>
    <w:rsid w:val="000952D1"/>
    <w:rPr>
      <w:color w:val="0000FF"/>
      <w:u w:val="single"/>
    </w:rPr>
  </w:style>
  <w:style w:type="paragraph" w:styleId="NormalWeb">
    <w:name w:val="Normal (Web)"/>
    <w:basedOn w:val="Normal"/>
    <w:uiPriority w:val="99"/>
    <w:rsid w:val="00AB7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ection">
    <w:name w:val="section"/>
    <w:basedOn w:val="DefaultParagraphFont"/>
    <w:uiPriority w:val="99"/>
    <w:rsid w:val="008E2796"/>
  </w:style>
  <w:style w:type="paragraph" w:styleId="FootnoteText">
    <w:name w:val="footnote text"/>
    <w:basedOn w:val="Normal"/>
    <w:link w:val="FootnoteTextChar"/>
    <w:uiPriority w:val="99"/>
    <w:semiHidden/>
    <w:rsid w:val="00D657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C6BC6"/>
    <w:rPr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D657F6"/>
    <w:rPr>
      <w:vertAlign w:val="superscript"/>
    </w:rPr>
  </w:style>
  <w:style w:type="paragraph" w:styleId="ListParagraph">
    <w:name w:val="List Paragraph"/>
    <w:basedOn w:val="Normal"/>
    <w:uiPriority w:val="99"/>
    <w:qFormat/>
    <w:rsid w:val="00D63A82"/>
    <w:pPr>
      <w:spacing w:after="0" w:line="240" w:lineRule="auto"/>
      <w:ind w:left="720"/>
    </w:pPr>
    <w:rPr>
      <w:rFonts w:ascii="Verdana" w:hAnsi="Verdana" w:cs="Verdana"/>
      <w:color w:val="383838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DC77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C77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C779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C77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C779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96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96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26" Type="http://schemas.openxmlformats.org/officeDocument/2006/relationships/image" Target="media/image11.emf"/><Relationship Id="rId39" Type="http://schemas.openxmlformats.org/officeDocument/2006/relationships/image" Target="media/image18.emf"/><Relationship Id="rId3" Type="http://schemas.openxmlformats.org/officeDocument/2006/relationships/settings" Target="settings.xml"/><Relationship Id="rId21" Type="http://schemas.openxmlformats.org/officeDocument/2006/relationships/image" Target="media/image8.emf"/><Relationship Id="rId34" Type="http://schemas.openxmlformats.org/officeDocument/2006/relationships/header" Target="header2.xml"/><Relationship Id="rId42" Type="http://schemas.openxmlformats.org/officeDocument/2006/relationships/oleObject" Target="embeddings/oleObject16.bin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5" Type="http://schemas.openxmlformats.org/officeDocument/2006/relationships/oleObject" Target="embeddings/oleObject9.bin"/><Relationship Id="rId33" Type="http://schemas.openxmlformats.org/officeDocument/2006/relationships/footer" Target="footer1.xml"/><Relationship Id="rId38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1.bin"/><Relationship Id="rId41" Type="http://schemas.openxmlformats.org/officeDocument/2006/relationships/image" Target="media/image19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image" Target="media/image10.emf"/><Relationship Id="rId32" Type="http://schemas.openxmlformats.org/officeDocument/2006/relationships/header" Target="header1.xml"/><Relationship Id="rId37" Type="http://schemas.openxmlformats.org/officeDocument/2006/relationships/image" Target="media/image17.emf"/><Relationship Id="rId40" Type="http://schemas.openxmlformats.org/officeDocument/2006/relationships/oleObject" Target="embeddings/oleObject15.bin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oleObject" Target="embeddings/oleObject8.bin"/><Relationship Id="rId28" Type="http://schemas.openxmlformats.org/officeDocument/2006/relationships/image" Target="media/image12.emf"/><Relationship Id="rId36" Type="http://schemas.openxmlformats.org/officeDocument/2006/relationships/oleObject" Target="embeddings/oleObject13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emf"/><Relationship Id="rId31" Type="http://schemas.openxmlformats.org/officeDocument/2006/relationships/oleObject" Target="embeddings/oleObject12.bin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image" Target="media/image9.e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emf"/><Relationship Id="rId35" Type="http://schemas.openxmlformats.org/officeDocument/2006/relationships/image" Target="media/image16.emf"/><Relationship Id="rId43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jpeg"/><Relationship Id="rId1" Type="http://schemas.openxmlformats.org/officeDocument/2006/relationships/image" Target="media/image1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5.jpeg"/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29</Pages>
  <Words>3988</Words>
  <Characters>27521</Characters>
  <Application>Microsoft Office Outlook</Application>
  <DocSecurity>0</DocSecurity>
  <Lines>0</Lines>
  <Paragraphs>0</Paragraphs>
  <ScaleCrop>false</ScaleCrop>
  <Company>tvonkph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Nyírségi Szakképzés-szervezési Kiemelten Közhasznú Nonprofit Kft</dc:title>
  <dc:subject/>
  <dc:creator>Kutykó Róbert</dc:creator>
  <cp:keywords/>
  <dc:description/>
  <cp:lastModifiedBy>Berbécs Ibolya</cp:lastModifiedBy>
  <cp:revision>5</cp:revision>
  <cp:lastPrinted>2011-05-01T19:07:00Z</cp:lastPrinted>
  <dcterms:created xsi:type="dcterms:W3CDTF">2016-05-11T08:27:00Z</dcterms:created>
  <dcterms:modified xsi:type="dcterms:W3CDTF">2016-05-19T14:02:00Z</dcterms:modified>
</cp:coreProperties>
</file>