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13" w:rsidRDefault="00576A13" w:rsidP="00576A1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576A13" w:rsidRDefault="00576A13" w:rsidP="00576A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30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576A13" w:rsidRDefault="00576A13" w:rsidP="00576A13">
      <w:pPr>
        <w:jc w:val="center"/>
        <w:rPr>
          <w:b/>
          <w:bCs/>
          <w:color w:val="000000"/>
        </w:rPr>
      </w:pPr>
    </w:p>
    <w:p w:rsidR="00576A13" w:rsidRDefault="00576A13" w:rsidP="00576A1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Reznek Katalin Marianna -</w:t>
      </w:r>
      <w:r w:rsidRPr="00250D79">
        <w:rPr>
          <w:b/>
          <w:bCs/>
          <w:color w:val="000000"/>
        </w:rPr>
        <w:t xml:space="preserve"> a </w:t>
      </w:r>
      <w:r w:rsidRPr="002421F2">
        <w:rPr>
          <w:b/>
          <w:bCs/>
          <w:color w:val="000000"/>
        </w:rPr>
        <w:t>Magyarországi Ruszinok /Rutének/ Országos Szövetsége</w:t>
      </w:r>
      <w:r>
        <w:rPr>
          <w:b/>
          <w:bCs/>
          <w:color w:val="000000"/>
        </w:rPr>
        <w:t xml:space="preserve"> által állított nemzetiségi jelölt nyilvántartásba vételéről</w:t>
      </w:r>
    </w:p>
    <w:p w:rsidR="00576A13" w:rsidRDefault="00576A13" w:rsidP="00576A13">
      <w:pPr>
        <w:rPr>
          <w:b/>
          <w:bCs/>
          <w:color w:val="000000"/>
        </w:rPr>
      </w:pPr>
    </w:p>
    <w:p w:rsidR="00576A13" w:rsidRDefault="00576A13" w:rsidP="00576A13">
      <w:pPr>
        <w:tabs>
          <w:tab w:val="left" w:pos="4500"/>
        </w:tabs>
        <w:spacing w:before="240"/>
        <w:jc w:val="center"/>
      </w:pPr>
      <w:r>
        <w:t xml:space="preserve">A Tiszavasvári Helyi Választási Bizottság Reznek Katalin Marianna – </w:t>
      </w:r>
      <w:r>
        <w:rPr>
          <w:color w:val="000000"/>
        </w:rPr>
        <w:t xml:space="preserve">a </w:t>
      </w:r>
      <w:r w:rsidRPr="002421F2">
        <w:rPr>
          <w:color w:val="000000"/>
        </w:rPr>
        <w:t xml:space="preserve">Magyarországi Ruszinok /Rutének/ Országos Szövetsége által </w:t>
      </w:r>
      <w:r w:rsidRPr="00AB140A">
        <w:t xml:space="preserve">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576A13" w:rsidRDefault="00576A13" w:rsidP="00576A13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  <w:bCs/>
        </w:rPr>
        <w:t>h</w:t>
      </w:r>
      <w:proofErr w:type="gramEnd"/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576A13" w:rsidRDefault="00576A13" w:rsidP="00576A13">
      <w:pPr>
        <w:tabs>
          <w:tab w:val="left" w:pos="4500"/>
        </w:tabs>
        <w:jc w:val="center"/>
      </w:pPr>
    </w:p>
    <w:p w:rsidR="00576A13" w:rsidRDefault="00576A13" w:rsidP="00576A13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képviselők választásán Reznek Katalin Marianna (4440 Tiszavasvári</w:t>
      </w:r>
      <w:proofErr w:type="gramStart"/>
      <w:r>
        <w:t>, …</w:t>
      </w:r>
      <w:proofErr w:type="gramEnd"/>
      <w:r>
        <w:t>….. utca ….. szám alatti lakost) -</w:t>
      </w:r>
      <w:r>
        <w:rPr>
          <w:color w:val="000000"/>
        </w:rPr>
        <w:t xml:space="preserve"> a </w:t>
      </w:r>
      <w:r w:rsidRPr="002421F2">
        <w:rPr>
          <w:color w:val="000000"/>
        </w:rPr>
        <w:t>Magyarországi Ruszinok /Rutének/ Országos Szövetsége</w:t>
      </w:r>
      <w:r w:rsidRPr="00AB140A">
        <w:t xml:space="preserve"> által 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3/2014. szám alatt a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576A13" w:rsidRDefault="00576A13" w:rsidP="00576A13">
      <w:pPr>
        <w:tabs>
          <w:tab w:val="left" w:pos="4500"/>
        </w:tabs>
        <w:jc w:val="center"/>
        <w:rPr>
          <w:b/>
          <w:bCs/>
        </w:rPr>
      </w:pPr>
    </w:p>
    <w:p w:rsidR="00576A13" w:rsidRDefault="00576A13" w:rsidP="00576A13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2421F2">
        <w:rPr>
          <w:color w:val="000000"/>
        </w:rPr>
        <w:t>Magyarországi Ruszinok /Rutének/ Országos Szövetsége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ruszin nemzetiségi önkormányzati képviselők választására Reznek Katalin Marianna </w:t>
      </w:r>
      <w:r w:rsidRPr="00187E83">
        <w:t>Tiszava</w:t>
      </w:r>
      <w:r>
        <w:t>svári</w:t>
      </w:r>
      <w:proofErr w:type="gramStart"/>
      <w:r>
        <w:t>, …</w:t>
      </w:r>
      <w:proofErr w:type="gramEnd"/>
      <w:r>
        <w:t xml:space="preserve">……..utca utca …... szám alatti lakost, mint ruszin nemzetiségi önkormányzati képviselő-jelöltet vegye nyilvántartásba. 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Reznek Katalin Marianna ruszin nemzetiségi képviselő-jelöltté nyilvánítását 2014. szeptember 4-én. 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576A13" w:rsidRDefault="00576A13" w:rsidP="00576A13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Reznek Katalin Marianna rendelkezik a jelöltséghez szükséges feltételekkel, így a jelöltté nyilvánításról határozott.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lastRenderedPageBreak/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576A13" w:rsidRDefault="00576A13" w:rsidP="00576A13">
      <w:pPr>
        <w:tabs>
          <w:tab w:val="left" w:pos="4500"/>
        </w:tabs>
        <w:jc w:val="both"/>
      </w:pPr>
    </w:p>
    <w:p w:rsidR="00576A13" w:rsidRDefault="00576A13" w:rsidP="00576A13">
      <w:r>
        <w:t>Tiszavasvári, 2014. szeptember 5.</w:t>
      </w:r>
    </w:p>
    <w:p w:rsidR="00576A13" w:rsidRDefault="00576A13" w:rsidP="00576A13"/>
    <w:p w:rsidR="00576A13" w:rsidRDefault="00576A13" w:rsidP="00576A13"/>
    <w:p w:rsidR="00576A13" w:rsidRPr="00551319" w:rsidRDefault="00576A13" w:rsidP="00576A13">
      <w:pPr>
        <w:ind w:left="5664" w:firstLine="708"/>
        <w:rPr>
          <w:b/>
        </w:rPr>
      </w:pPr>
      <w:r w:rsidRPr="00551319">
        <w:rPr>
          <w:b/>
        </w:rPr>
        <w:t>Kiss Tünde</w:t>
      </w:r>
    </w:p>
    <w:p w:rsidR="00576A13" w:rsidRPr="00551319" w:rsidRDefault="00576A13" w:rsidP="00576A13">
      <w:pPr>
        <w:ind w:left="5664" w:firstLine="708"/>
        <w:rPr>
          <w:b/>
        </w:rPr>
      </w:pPr>
      <w:r>
        <w:rPr>
          <w:b/>
        </w:rPr>
        <w:t xml:space="preserve"> </w:t>
      </w:r>
      <w:r w:rsidRPr="00551319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A13"/>
    <w:rsid w:val="003C1994"/>
    <w:rsid w:val="00513920"/>
    <w:rsid w:val="00576A13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6A13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2014-09-05T10:01:00Z</dcterms:created>
  <dcterms:modified xsi:type="dcterms:W3CDTF">2014-09-05T10:02:00Z</dcterms:modified>
</cp:coreProperties>
</file>