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DB" w:rsidRDefault="003E18DB" w:rsidP="003E18D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3E18DB" w:rsidRDefault="003E18DB" w:rsidP="003E18D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18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3E18DB" w:rsidRDefault="003E18DB" w:rsidP="003E18D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Dr. Fülöp Erik Sándor – a JOBBIK Magyarországért Mozgalom által állított - polgármesterjelölt nyilvántartásba vételéről</w:t>
      </w:r>
    </w:p>
    <w:p w:rsidR="003E18DB" w:rsidRDefault="003E18DB" w:rsidP="003E18D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E18DB" w:rsidRDefault="003E18DB" w:rsidP="003E18DB">
      <w:pPr>
        <w:tabs>
          <w:tab w:val="left" w:pos="4500"/>
        </w:tabs>
        <w:spacing w:before="240"/>
        <w:jc w:val="both"/>
      </w:pPr>
      <w:r>
        <w:t xml:space="preserve">A Tiszavasvári Helyi Választási Bizottság Dr. Fülöp Erik Sándor - </w:t>
      </w:r>
      <w:r>
        <w:rPr>
          <w:color w:val="000000"/>
        </w:rPr>
        <w:t xml:space="preserve">a JOBBIK Magyarországért Mozgalom által állított - </w:t>
      </w:r>
      <w:r>
        <w:t xml:space="preserve">polgármester </w:t>
      </w:r>
      <w:r w:rsidRPr="00AB140A">
        <w:t>jelölt nyilvántartásba vétele</w:t>
      </w:r>
      <w:r>
        <w:t xml:space="preserve"> tárgyában meghozta a következő </w:t>
      </w:r>
      <w:r w:rsidRPr="002C35D3">
        <w:rPr>
          <w:b/>
          <w:bCs/>
        </w:rPr>
        <w:t>h</w:t>
      </w:r>
      <w:r>
        <w:rPr>
          <w:b/>
          <w:bCs/>
        </w:rPr>
        <w:t xml:space="preserve"> </w:t>
      </w:r>
      <w:r w:rsidRPr="002C35D3">
        <w:rPr>
          <w:b/>
          <w:bCs/>
        </w:rPr>
        <w:t>a</w:t>
      </w:r>
      <w:r>
        <w:rPr>
          <w:b/>
          <w:bCs/>
        </w:rPr>
        <w:t xml:space="preserve"> </w:t>
      </w:r>
      <w:r w:rsidRPr="002C35D3">
        <w:rPr>
          <w:b/>
          <w:bCs/>
        </w:rPr>
        <w:t>t</w:t>
      </w:r>
      <w:r>
        <w:rPr>
          <w:b/>
          <w:bCs/>
        </w:rPr>
        <w:t xml:space="preserve"> </w:t>
      </w:r>
      <w:r w:rsidRPr="002C35D3">
        <w:rPr>
          <w:b/>
          <w:bCs/>
        </w:rPr>
        <w:t>á</w:t>
      </w:r>
      <w:r>
        <w:rPr>
          <w:b/>
          <w:bCs/>
        </w:rPr>
        <w:t xml:space="preserve"> </w:t>
      </w:r>
      <w:r w:rsidRPr="002C35D3">
        <w:rPr>
          <w:b/>
          <w:bCs/>
        </w:rPr>
        <w:t>r</w:t>
      </w:r>
      <w:r>
        <w:rPr>
          <w:b/>
          <w:bCs/>
        </w:rPr>
        <w:t xml:space="preserve"> </w:t>
      </w:r>
      <w:r w:rsidRPr="002C35D3">
        <w:rPr>
          <w:b/>
          <w:bCs/>
        </w:rPr>
        <w:t>o</w:t>
      </w:r>
      <w:r>
        <w:rPr>
          <w:b/>
          <w:bCs/>
        </w:rPr>
        <w:t xml:space="preserve"> </w:t>
      </w:r>
      <w:r w:rsidRPr="002C35D3">
        <w:rPr>
          <w:b/>
          <w:bCs/>
        </w:rPr>
        <w:t>z</w:t>
      </w:r>
      <w:r>
        <w:rPr>
          <w:b/>
          <w:bCs/>
        </w:rPr>
        <w:t xml:space="preserve"> </w:t>
      </w:r>
      <w:r w:rsidRPr="002C35D3">
        <w:rPr>
          <w:b/>
          <w:bCs/>
        </w:rPr>
        <w:t>a</w:t>
      </w:r>
      <w:r>
        <w:rPr>
          <w:b/>
          <w:bCs/>
        </w:rPr>
        <w:t xml:space="preserve"> </w:t>
      </w:r>
      <w:r w:rsidRPr="002C35D3">
        <w:rPr>
          <w:b/>
          <w:bCs/>
        </w:rPr>
        <w:t>t</w:t>
      </w:r>
      <w:r>
        <w:rPr>
          <w:b/>
          <w:bCs/>
        </w:rPr>
        <w:t xml:space="preserve"> </w:t>
      </w:r>
      <w:r w:rsidRPr="002C35D3">
        <w:rPr>
          <w:b/>
          <w:bCs/>
        </w:rPr>
        <w:t>o</w:t>
      </w:r>
      <w:r>
        <w:rPr>
          <w:b/>
          <w:bCs/>
        </w:rPr>
        <w:t xml:space="preserve"> </w:t>
      </w:r>
      <w:r w:rsidRPr="002C35D3">
        <w:rPr>
          <w:b/>
          <w:bCs/>
        </w:rPr>
        <w:t>t</w:t>
      </w:r>
      <w:r>
        <w:t>: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both"/>
      </w:pPr>
      <w:r>
        <w:t>A Tiszavasvári Helyi Választási Bizottság a 2014. október 12-ére kitűzött helyi önkormányzati képviselők és polgármesterek választásán Dr. Fülöp Erik Sándor (4440 Tiszavasvári</w:t>
      </w:r>
      <w:proofErr w:type="gramStart"/>
      <w:r>
        <w:t>, …</w:t>
      </w:r>
      <w:proofErr w:type="gramEnd"/>
      <w:r>
        <w:t xml:space="preserve">…….. utca ... szám alatti lakost), - </w:t>
      </w:r>
      <w:r>
        <w:rPr>
          <w:color w:val="000000"/>
        </w:rPr>
        <w:t xml:space="preserve">a JOBBIK Magyarországért Mozgalom által állított - </w:t>
      </w:r>
      <w:r>
        <w:t>polgármester-</w:t>
      </w:r>
      <w:r w:rsidRPr="00AB140A">
        <w:t>jelölt</w:t>
      </w:r>
      <w:r>
        <w:t>et a 2/2014. szám alatt a polgármester-jelöltek nyilvántartásába felveszi.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3166CB">
        <w:t>4</w:t>
      </w:r>
      <w:r>
        <w:t xml:space="preserve">0 Tiszavasvári, Városháza tér 4.). A fellebbezést úgy kell benyújtani, hogy az legkésőbb 2014. szeptember </w:t>
      </w:r>
      <w:r w:rsidR="003166CB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3E18DB" w:rsidRDefault="003E18DB" w:rsidP="003E18DB">
      <w:pPr>
        <w:tabs>
          <w:tab w:val="left" w:pos="4500"/>
        </w:tabs>
        <w:jc w:val="center"/>
        <w:rPr>
          <w:b/>
          <w:bCs/>
        </w:rPr>
      </w:pPr>
    </w:p>
    <w:p w:rsidR="003E18DB" w:rsidRDefault="003E18DB" w:rsidP="003E18DB">
      <w:pPr>
        <w:tabs>
          <w:tab w:val="left" w:pos="4500"/>
        </w:tabs>
        <w:jc w:val="both"/>
      </w:pPr>
      <w:r>
        <w:t>A JOBBIK Magyarországért Mozgalom, mint jelölő szervezet kérte a Helyi Választási Bizottságtól, hogy a 2014. október 12-ére kitűzött helyi önkormányzati képviselők és polgármesterek választására Dr. Fülöp Erik Sándor 4440</w:t>
      </w:r>
      <w:r w:rsidRPr="00EA0A21">
        <w:t xml:space="preserve"> </w:t>
      </w:r>
      <w:r>
        <w:t>Tiszavasvári</w:t>
      </w:r>
      <w:proofErr w:type="gramStart"/>
      <w:r w:rsidRPr="00EA0A21">
        <w:t xml:space="preserve">, </w:t>
      </w:r>
      <w:r>
        <w:t>…</w:t>
      </w:r>
      <w:proofErr w:type="gramEnd"/>
      <w:r>
        <w:t>………. utca</w:t>
      </w:r>
      <w:r w:rsidRPr="00EA0A21">
        <w:t xml:space="preserve"> </w:t>
      </w:r>
      <w:r>
        <w:t>..</w:t>
      </w:r>
      <w:r w:rsidRPr="00EA0A21">
        <w:t>.</w:t>
      </w:r>
      <w:r>
        <w:t xml:space="preserve"> szám alatti lakost, mint polgármester-jelöltet vegye nyilvántartásba. 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both"/>
      </w:pPr>
      <w:r>
        <w:t>A jelölő szervezet az előírt nyomtatvány kitöltésével és a jelöltállításhoz szükséges minimum 300 db érvényes ajánlószelvény leadásával kezdeményezte Dr. Fülöp Erik Sándor polgármester-jelöltté nyilvánítását 2014. szeptember 3–</w:t>
      </w:r>
      <w:proofErr w:type="spellStart"/>
      <w:r>
        <w:t>án</w:t>
      </w:r>
      <w:proofErr w:type="spellEnd"/>
      <w:r>
        <w:t>.</w:t>
      </w:r>
    </w:p>
    <w:p w:rsidR="003E18DB" w:rsidRDefault="003E18DB" w:rsidP="003E18DB">
      <w:pPr>
        <w:tabs>
          <w:tab w:val="left" w:pos="4500"/>
        </w:tabs>
        <w:jc w:val="both"/>
      </w:pPr>
      <w:r>
        <w:t>A Helyi Választási Iroda a szükséges ellenőrzéseket (választói jogosultság, ajánlások érvényessége) elvégezte, melyek után a választási bizottság a jelölt nyilvántartásba vételéről határozott.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Pr="001148F0" w:rsidRDefault="003E18DB" w:rsidP="003E18DB">
      <w:pPr>
        <w:tabs>
          <w:tab w:val="left" w:pos="4500"/>
        </w:tabs>
        <w:jc w:val="both"/>
        <w:rPr>
          <w:color w:val="000000"/>
        </w:rPr>
      </w:pPr>
      <w:r w:rsidRPr="001148F0">
        <w:rPr>
          <w:color w:val="000000"/>
        </w:rPr>
        <w:t>Megállapította, hogy a jelöltállítás megfelel a választási eljárásról szóló 2013. évi XXXVI. törvény (</w:t>
      </w:r>
      <w:proofErr w:type="spellStart"/>
      <w:r w:rsidRPr="001148F0">
        <w:rPr>
          <w:color w:val="000000"/>
        </w:rPr>
        <w:t>Ve</w:t>
      </w:r>
      <w:proofErr w:type="spellEnd"/>
      <w:r w:rsidRPr="001148F0">
        <w:rPr>
          <w:color w:val="000000"/>
        </w:rPr>
        <w:t xml:space="preserve">.) </w:t>
      </w:r>
      <w:r>
        <w:rPr>
          <w:color w:val="000000"/>
        </w:rPr>
        <w:t>X</w:t>
      </w:r>
      <w:r w:rsidRPr="001148F0">
        <w:rPr>
          <w:color w:val="000000"/>
        </w:rPr>
        <w:t>I</w:t>
      </w:r>
      <w:r>
        <w:rPr>
          <w:color w:val="000000"/>
        </w:rPr>
        <w:t>V</w:t>
      </w:r>
      <w:r w:rsidRPr="001148F0">
        <w:rPr>
          <w:color w:val="000000"/>
        </w:rPr>
        <w:t xml:space="preserve">. fejezetében, és a helyi önkormányzati képviselők és polgármesterek választásáról szóló 2010. évi L. törvény (továbbiakban: </w:t>
      </w:r>
      <w:proofErr w:type="spellStart"/>
      <w:r w:rsidRPr="001148F0">
        <w:rPr>
          <w:color w:val="000000"/>
        </w:rPr>
        <w:t>Övjt</w:t>
      </w:r>
      <w:proofErr w:type="spellEnd"/>
      <w:r w:rsidRPr="001148F0">
        <w:rPr>
          <w:color w:val="000000"/>
        </w:rPr>
        <w:t>.) 9.§ (3) bekezdésében foglalt, az ajánlásra vonatkozó rendelkezéseknek.</w:t>
      </w:r>
    </w:p>
    <w:p w:rsidR="003E18DB" w:rsidRDefault="003E18DB" w:rsidP="003E18DB">
      <w:pPr>
        <w:tabs>
          <w:tab w:val="left" w:pos="4500"/>
        </w:tabs>
        <w:spacing w:before="240"/>
        <w:jc w:val="both"/>
      </w:pPr>
      <w:r w:rsidRPr="001A17B1">
        <w:t xml:space="preserve">Az </w:t>
      </w:r>
      <w:proofErr w:type="spellStart"/>
      <w:r>
        <w:t>Övjt</w:t>
      </w:r>
      <w:proofErr w:type="spellEnd"/>
      <w:r>
        <w:t>.</w:t>
      </w:r>
      <w:r w:rsidRPr="001A17B1">
        <w:t xml:space="preserve"> </w:t>
      </w:r>
      <w:r>
        <w:t>9</w:t>
      </w:r>
      <w:r w:rsidRPr="001A17B1">
        <w:t>. §</w:t>
      </w:r>
      <w:r>
        <w:t xml:space="preserve"> (3) bekezdése</w:t>
      </w:r>
      <w:r w:rsidRPr="001A17B1">
        <w:t xml:space="preserve"> szerint </w:t>
      </w:r>
      <w:r>
        <w:t xml:space="preserve">polgármesterjelölt </w:t>
      </w:r>
      <w:r w:rsidRPr="001A17B1">
        <w:t>a</w:t>
      </w:r>
      <w:r>
        <w:t>z, akit</w:t>
      </w:r>
      <w:r w:rsidRPr="001A17B1">
        <w:t xml:space="preserve"> 10</w:t>
      </w:r>
      <w:r>
        <w:t>000 lakost meghaladó, de 100000 vagy annál kevesebb lakosú település esetén legalább 300 választópolgár jelöltnek ajánlott.</w:t>
      </w:r>
    </w:p>
    <w:p w:rsidR="003E18DB" w:rsidRPr="00244C5F" w:rsidRDefault="003E18DB" w:rsidP="003E18DB">
      <w:pPr>
        <w:tabs>
          <w:tab w:val="left" w:pos="4500"/>
        </w:tabs>
        <w:spacing w:before="240"/>
        <w:jc w:val="both"/>
      </w:pPr>
      <w:r>
        <w:t>Tiszavasvári városban a polgármester jelöltséghez legalább 300 db érvényes ajánlószelvény szükséges. A</w:t>
      </w:r>
      <w:r w:rsidRPr="00304D5C">
        <w:t xml:space="preserve"> </w:t>
      </w:r>
      <w:r>
        <w:t>Helyi Választási Bizottság megállapította, hogy Dr. Fülöp Erik Sándor a jelöléshez szükséges, a törvényben előírt számú érvényes ajánlószelvényt benyújtotta, így a jelöltté nyilvánításról határozott.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both"/>
      </w:pPr>
      <w:r>
        <w:lastRenderedPageBreak/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>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3E18DB" w:rsidRDefault="003E18DB" w:rsidP="003E18DB">
      <w:pPr>
        <w:tabs>
          <w:tab w:val="left" w:pos="4500"/>
        </w:tabs>
        <w:jc w:val="both"/>
      </w:pPr>
    </w:p>
    <w:p w:rsidR="003E18DB" w:rsidRDefault="003E18DB" w:rsidP="003E18DB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3E18DB" w:rsidRDefault="003E18DB" w:rsidP="003E18DB"/>
    <w:p w:rsidR="003E18DB" w:rsidRDefault="003E18DB" w:rsidP="003E18DB">
      <w:r>
        <w:t>Tiszavasvári, 2014. szeptember 5.</w:t>
      </w:r>
    </w:p>
    <w:p w:rsidR="003E18DB" w:rsidRDefault="003E18DB" w:rsidP="003E18DB"/>
    <w:p w:rsidR="003E18DB" w:rsidRDefault="003E18DB" w:rsidP="003E18DB"/>
    <w:p w:rsidR="003E18DB" w:rsidRPr="00A74DAC" w:rsidRDefault="003E18DB" w:rsidP="003E18DB">
      <w:pPr>
        <w:ind w:left="4956" w:firstLine="708"/>
        <w:rPr>
          <w:b/>
        </w:rPr>
      </w:pPr>
      <w:r w:rsidRPr="00A74DAC">
        <w:rPr>
          <w:b/>
        </w:rPr>
        <w:t>Kiss Tünde</w:t>
      </w:r>
    </w:p>
    <w:p w:rsidR="003E18DB" w:rsidRPr="00A74DAC" w:rsidRDefault="003E18DB" w:rsidP="003E18DB">
      <w:pPr>
        <w:ind w:left="4956" w:firstLine="708"/>
        <w:rPr>
          <w:b/>
        </w:rPr>
      </w:pPr>
      <w:r>
        <w:rPr>
          <w:b/>
        </w:rPr>
        <w:t xml:space="preserve"> </w:t>
      </w:r>
      <w:r w:rsidRPr="00A74DAC">
        <w:rPr>
          <w:b/>
        </w:rPr>
        <w:t>HVB elnök</w:t>
      </w:r>
    </w:p>
    <w:p w:rsidR="00513920" w:rsidRDefault="00513920"/>
    <w:sectPr w:rsidR="00513920" w:rsidSect="00EE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18DB"/>
    <w:rsid w:val="003166CB"/>
    <w:rsid w:val="003E18DB"/>
    <w:rsid w:val="00513920"/>
    <w:rsid w:val="008C412D"/>
    <w:rsid w:val="00EE52A9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18DB"/>
    <w:rPr>
      <w:rFonts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3927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2014-09-05T08:30:00Z</dcterms:created>
  <dcterms:modified xsi:type="dcterms:W3CDTF">2014-09-05T09:35:00Z</dcterms:modified>
</cp:coreProperties>
</file>