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644" w:rsidRPr="001B6CDA" w:rsidRDefault="00442644" w:rsidP="00442644">
      <w:pPr>
        <w:spacing w:line="240" w:lineRule="auto"/>
        <w:jc w:val="center"/>
        <w:rPr>
          <w:b/>
          <w:spacing w:val="20"/>
          <w:sz w:val="32"/>
          <w:szCs w:val="32"/>
          <w:u w:val="single"/>
        </w:rPr>
      </w:pPr>
      <w:r>
        <w:rPr>
          <w:b/>
          <w:noProof/>
          <w:spacing w:val="20"/>
          <w:sz w:val="32"/>
          <w:szCs w:val="32"/>
          <w:u w:val="single"/>
        </w:rPr>
        <w:drawing>
          <wp:anchor distT="0" distB="0" distL="114300" distR="114300" simplePos="0" relativeHeight="251659264" behindDoc="0" locked="0" layoutInCell="0" allowOverlap="1" wp14:anchorId="667BE9D2" wp14:editId="3AC612C7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9" name="Kép 9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442644" w:rsidRDefault="00442644" w:rsidP="00442644">
      <w:pPr>
        <w:pStyle w:val="lfej"/>
        <w:tabs>
          <w:tab w:val="clear" w:pos="4536"/>
          <w:tab w:val="clear" w:pos="9072"/>
        </w:tabs>
        <w:spacing w:line="240" w:lineRule="auto"/>
      </w:pPr>
    </w:p>
    <w:p w:rsidR="00442644" w:rsidRPr="001B6CDA" w:rsidRDefault="00442644" w:rsidP="00442644">
      <w:pPr>
        <w:spacing w:line="240" w:lineRule="auto"/>
        <w:jc w:val="center"/>
        <w:rPr>
          <w:sz w:val="28"/>
          <w:szCs w:val="28"/>
        </w:rPr>
      </w:pPr>
      <w:r w:rsidRPr="001B6CDA">
        <w:rPr>
          <w:sz w:val="28"/>
          <w:szCs w:val="28"/>
        </w:rPr>
        <w:t>Tiszavasvári Város Önkormányzata Képviselő-testületének</w:t>
      </w:r>
    </w:p>
    <w:p w:rsidR="00442644" w:rsidRPr="001B6CDA" w:rsidRDefault="00442644" w:rsidP="00442644">
      <w:pPr>
        <w:spacing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2018. június 2</w:t>
      </w:r>
      <w:r w:rsidR="00645B31">
        <w:rPr>
          <w:b/>
          <w:sz w:val="28"/>
          <w:szCs w:val="28"/>
        </w:rPr>
        <w:t>8</w:t>
      </w:r>
      <w:r>
        <w:rPr>
          <w:sz w:val="28"/>
          <w:szCs w:val="28"/>
        </w:rPr>
        <w:t>-é</w:t>
      </w:r>
      <w:r w:rsidRPr="001B6CDA">
        <w:rPr>
          <w:sz w:val="28"/>
          <w:szCs w:val="28"/>
        </w:rPr>
        <w:t xml:space="preserve">n tartandó </w:t>
      </w:r>
      <w:r w:rsidRPr="00F63024">
        <w:rPr>
          <w:sz w:val="28"/>
          <w:szCs w:val="28"/>
        </w:rPr>
        <w:t xml:space="preserve">testületi </w:t>
      </w:r>
      <w:r w:rsidRPr="001B6CDA">
        <w:rPr>
          <w:sz w:val="28"/>
          <w:szCs w:val="28"/>
        </w:rPr>
        <w:t>ülésére</w:t>
      </w:r>
    </w:p>
    <w:p w:rsidR="00442644" w:rsidRPr="001B6CDA" w:rsidRDefault="00442644" w:rsidP="00442644">
      <w:pPr>
        <w:spacing w:line="240" w:lineRule="auto"/>
        <w:rPr>
          <w:sz w:val="28"/>
          <w:szCs w:val="28"/>
        </w:rPr>
      </w:pPr>
    </w:p>
    <w:p w:rsidR="00442644" w:rsidRDefault="00442644" w:rsidP="00442644">
      <w:pPr>
        <w:spacing w:line="240" w:lineRule="auto"/>
      </w:pPr>
    </w:p>
    <w:p w:rsidR="00442644" w:rsidRDefault="00442644" w:rsidP="00442644">
      <w:pPr>
        <w:spacing w:line="240" w:lineRule="auto"/>
        <w:jc w:val="both"/>
        <w:rPr>
          <w:b/>
          <w:szCs w:val="24"/>
        </w:rPr>
      </w:pPr>
      <w:r>
        <w:rPr>
          <w:b/>
          <w:szCs w:val="24"/>
          <w:u w:val="single"/>
        </w:rPr>
        <w:t xml:space="preserve">A előterjesztés </w:t>
      </w:r>
      <w:r w:rsidRPr="001B6CDA">
        <w:rPr>
          <w:b/>
          <w:szCs w:val="24"/>
          <w:u w:val="single"/>
        </w:rPr>
        <w:t>tárgya</w:t>
      </w:r>
      <w:r>
        <w:rPr>
          <w:b/>
          <w:szCs w:val="24"/>
          <w:u w:val="single"/>
        </w:rPr>
        <w:t>:</w:t>
      </w:r>
      <w:r w:rsidRPr="005E5097">
        <w:rPr>
          <w:b/>
          <w:szCs w:val="24"/>
        </w:rPr>
        <w:t xml:space="preserve"> </w:t>
      </w:r>
      <w:r w:rsidRPr="00094E1A">
        <w:rPr>
          <w:b/>
          <w:szCs w:val="24"/>
        </w:rPr>
        <w:t>Előterjesztés a</w:t>
      </w:r>
      <w:r>
        <w:rPr>
          <w:b/>
          <w:szCs w:val="24"/>
        </w:rPr>
        <w:t xml:space="preserve"> volt szenvedélybeteg személyek otthona, mint közfeladat ellátást szolgáló </w:t>
      </w:r>
      <w:r w:rsidR="008018A7">
        <w:rPr>
          <w:b/>
          <w:szCs w:val="24"/>
        </w:rPr>
        <w:t>ingó vagy</w:t>
      </w:r>
      <w:r>
        <w:rPr>
          <w:b/>
          <w:szCs w:val="24"/>
        </w:rPr>
        <w:t>on ingyenes önkormányzati tulajdonba adása iránti kérelemről</w:t>
      </w:r>
    </w:p>
    <w:p w:rsidR="00442644" w:rsidRDefault="00442644" w:rsidP="00442644">
      <w:pPr>
        <w:tabs>
          <w:tab w:val="left" w:pos="3686"/>
        </w:tabs>
        <w:spacing w:line="240" w:lineRule="auto"/>
        <w:rPr>
          <w:b/>
          <w:szCs w:val="24"/>
        </w:rPr>
      </w:pPr>
    </w:p>
    <w:p w:rsidR="00442644" w:rsidRPr="001B6CDA" w:rsidRDefault="00442644" w:rsidP="00442644">
      <w:pPr>
        <w:tabs>
          <w:tab w:val="left" w:pos="3686"/>
        </w:tabs>
        <w:spacing w:line="240" w:lineRule="auto"/>
        <w:rPr>
          <w:color w:val="FF0000"/>
          <w:szCs w:val="24"/>
        </w:rPr>
      </w:pPr>
      <w:r w:rsidRPr="001B6CDA">
        <w:rPr>
          <w:szCs w:val="24"/>
          <w:u w:val="single"/>
        </w:rPr>
        <w:t>Melléklet:</w:t>
      </w:r>
      <w:r>
        <w:rPr>
          <w:szCs w:val="24"/>
        </w:rPr>
        <w:t xml:space="preserve">                             </w:t>
      </w:r>
    </w:p>
    <w:p w:rsidR="00442644" w:rsidRDefault="00442644" w:rsidP="00442644">
      <w:pPr>
        <w:spacing w:line="240" w:lineRule="auto"/>
        <w:rPr>
          <w:szCs w:val="24"/>
        </w:rPr>
      </w:pPr>
    </w:p>
    <w:p w:rsidR="00442644" w:rsidRPr="001B6CDA" w:rsidRDefault="00442644" w:rsidP="00442644">
      <w:pPr>
        <w:spacing w:line="240" w:lineRule="auto"/>
        <w:rPr>
          <w:szCs w:val="24"/>
        </w:rPr>
      </w:pPr>
    </w:p>
    <w:p w:rsidR="00442644" w:rsidRDefault="00442644" w:rsidP="00442644">
      <w:pPr>
        <w:tabs>
          <w:tab w:val="left" w:pos="3686"/>
          <w:tab w:val="center" w:pos="7320"/>
        </w:tabs>
        <w:spacing w:line="240" w:lineRule="auto"/>
        <w:ind w:left="3686" w:hanging="3686"/>
        <w:rPr>
          <w:szCs w:val="24"/>
        </w:rPr>
      </w:pPr>
      <w:r w:rsidRPr="001B6CDA">
        <w:rPr>
          <w:szCs w:val="24"/>
          <w:u w:val="single"/>
        </w:rPr>
        <w:t>A</w:t>
      </w:r>
      <w:r>
        <w:rPr>
          <w:szCs w:val="24"/>
          <w:u w:val="single"/>
        </w:rPr>
        <w:t xml:space="preserve">z előterjesztés </w:t>
      </w:r>
      <w:r w:rsidRPr="001B6CDA">
        <w:rPr>
          <w:szCs w:val="24"/>
          <w:u w:val="single"/>
        </w:rPr>
        <w:t>előadója:</w:t>
      </w:r>
      <w:r w:rsidRPr="001B6CDA">
        <w:rPr>
          <w:szCs w:val="24"/>
        </w:rPr>
        <w:tab/>
      </w:r>
      <w:r w:rsidRPr="00037020">
        <w:rPr>
          <w:b/>
          <w:szCs w:val="24"/>
        </w:rPr>
        <w:t>Sipos Ibolya</w:t>
      </w:r>
      <w:r>
        <w:rPr>
          <w:szCs w:val="24"/>
        </w:rPr>
        <w:t xml:space="preserve"> – általános helyettesítésre megbízott alpolgármester, </w:t>
      </w:r>
    </w:p>
    <w:p w:rsidR="00442644" w:rsidRPr="001B6CDA" w:rsidRDefault="00442644" w:rsidP="00442644">
      <w:pPr>
        <w:tabs>
          <w:tab w:val="left" w:pos="3686"/>
        </w:tabs>
        <w:spacing w:line="240" w:lineRule="auto"/>
        <w:rPr>
          <w:szCs w:val="24"/>
        </w:rPr>
      </w:pPr>
    </w:p>
    <w:p w:rsidR="00442644" w:rsidRPr="0070588E" w:rsidRDefault="00442644" w:rsidP="00442644">
      <w:pPr>
        <w:tabs>
          <w:tab w:val="left" w:pos="3686"/>
        </w:tabs>
        <w:spacing w:line="240" w:lineRule="auto"/>
        <w:rPr>
          <w:szCs w:val="24"/>
        </w:rPr>
      </w:pPr>
      <w:r>
        <w:rPr>
          <w:szCs w:val="24"/>
          <w:u w:val="single"/>
        </w:rPr>
        <w:t>Az előterjesztés</w:t>
      </w:r>
      <w:r w:rsidRPr="001B6CDA">
        <w:rPr>
          <w:szCs w:val="24"/>
          <w:u w:val="single"/>
        </w:rPr>
        <w:t xml:space="preserve"> témafelelőse:</w:t>
      </w:r>
      <w:r w:rsidRPr="001B6CDA">
        <w:rPr>
          <w:szCs w:val="24"/>
        </w:rPr>
        <w:tab/>
      </w:r>
      <w:proofErr w:type="spellStart"/>
      <w:r>
        <w:rPr>
          <w:szCs w:val="24"/>
        </w:rPr>
        <w:t>Petruskáné</w:t>
      </w:r>
      <w:proofErr w:type="spellEnd"/>
      <w:r>
        <w:rPr>
          <w:szCs w:val="24"/>
        </w:rPr>
        <w:t xml:space="preserve"> dr. </w:t>
      </w:r>
      <w:proofErr w:type="spellStart"/>
      <w:r>
        <w:rPr>
          <w:szCs w:val="24"/>
        </w:rPr>
        <w:t>Legeza</w:t>
      </w:r>
      <w:proofErr w:type="spellEnd"/>
      <w:r>
        <w:rPr>
          <w:szCs w:val="24"/>
        </w:rPr>
        <w:t xml:space="preserve"> Tímea - osztályvezető</w:t>
      </w:r>
    </w:p>
    <w:p w:rsidR="00442644" w:rsidRPr="001B6CDA" w:rsidRDefault="00442644" w:rsidP="00442644">
      <w:pPr>
        <w:tabs>
          <w:tab w:val="left" w:pos="3686"/>
        </w:tabs>
        <w:spacing w:line="240" w:lineRule="auto"/>
        <w:rPr>
          <w:szCs w:val="24"/>
          <w:u w:val="single"/>
        </w:rPr>
      </w:pPr>
    </w:p>
    <w:p w:rsidR="00442644" w:rsidRPr="001B6CDA" w:rsidRDefault="00442644" w:rsidP="00442644">
      <w:pPr>
        <w:tabs>
          <w:tab w:val="left" w:pos="3686"/>
        </w:tabs>
        <w:spacing w:line="240" w:lineRule="auto"/>
        <w:rPr>
          <w:szCs w:val="24"/>
        </w:rPr>
      </w:pPr>
      <w:r>
        <w:rPr>
          <w:szCs w:val="24"/>
          <w:u w:val="single"/>
        </w:rPr>
        <w:t xml:space="preserve">Az előterjesztés </w:t>
      </w:r>
      <w:r w:rsidRPr="001B6CDA">
        <w:rPr>
          <w:szCs w:val="24"/>
          <w:u w:val="single"/>
        </w:rPr>
        <w:t>ügyiratszáma:</w:t>
      </w:r>
      <w:r w:rsidRPr="001B6CDA">
        <w:rPr>
          <w:szCs w:val="24"/>
        </w:rPr>
        <w:tab/>
      </w:r>
      <w:r>
        <w:rPr>
          <w:szCs w:val="24"/>
        </w:rPr>
        <w:t>154/2018.</w:t>
      </w:r>
    </w:p>
    <w:p w:rsidR="00442644" w:rsidRDefault="00442644" w:rsidP="00442644">
      <w:pPr>
        <w:spacing w:line="240" w:lineRule="auto"/>
        <w:rPr>
          <w:szCs w:val="24"/>
          <w:u w:val="single"/>
        </w:rPr>
      </w:pPr>
    </w:p>
    <w:p w:rsidR="00442644" w:rsidRDefault="00442644" w:rsidP="00442644">
      <w:pPr>
        <w:spacing w:line="240" w:lineRule="auto"/>
        <w:rPr>
          <w:szCs w:val="24"/>
          <w:u w:val="single"/>
        </w:rPr>
      </w:pPr>
    </w:p>
    <w:p w:rsidR="00442644" w:rsidRPr="00F30554" w:rsidRDefault="00442644" w:rsidP="00442644">
      <w:pPr>
        <w:spacing w:line="240" w:lineRule="auto"/>
        <w:rPr>
          <w:u w:val="single"/>
        </w:rPr>
      </w:pPr>
      <w:r w:rsidRPr="00F30554">
        <w:rPr>
          <w:u w:val="single"/>
        </w:rPr>
        <w:t>Az előterjesztést véleményező bizottságok a hatáskör megjelölésével:</w:t>
      </w:r>
    </w:p>
    <w:p w:rsidR="00442644" w:rsidRPr="00F30554" w:rsidRDefault="00442644" w:rsidP="00442644">
      <w:pPr>
        <w:spacing w:line="240" w:lineRule="auto"/>
        <w:rPr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442644" w:rsidRPr="00F30554" w:rsidTr="0034469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44" w:rsidRPr="00F30554" w:rsidRDefault="00442644" w:rsidP="00344699">
            <w:pPr>
              <w:spacing w:line="240" w:lineRule="auto"/>
              <w:jc w:val="center"/>
              <w:rPr>
                <w:b/>
                <w:bCs/>
              </w:rPr>
            </w:pPr>
            <w:r w:rsidRPr="00F30554">
              <w:rPr>
                <w:b/>
                <w:bCs/>
              </w:rPr>
              <w:t>Bizottság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44" w:rsidRPr="00F30554" w:rsidRDefault="00442644" w:rsidP="00344699">
            <w:pPr>
              <w:spacing w:line="240" w:lineRule="auto"/>
              <w:jc w:val="center"/>
              <w:rPr>
                <w:b/>
                <w:bCs/>
              </w:rPr>
            </w:pPr>
            <w:r w:rsidRPr="00F30554">
              <w:rPr>
                <w:b/>
                <w:bCs/>
              </w:rPr>
              <w:t>Hatáskör</w:t>
            </w:r>
          </w:p>
        </w:tc>
      </w:tr>
      <w:tr w:rsidR="00442644" w:rsidRPr="00F30554" w:rsidTr="0034469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44" w:rsidRPr="00F30554" w:rsidRDefault="00442644" w:rsidP="00344699">
            <w:pPr>
              <w:spacing w:line="240" w:lineRule="auto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44" w:rsidRPr="00F30554" w:rsidRDefault="00442644" w:rsidP="00344699">
            <w:pPr>
              <w:pStyle w:val="Cmsor5"/>
              <w:rPr>
                <w:sz w:val="24"/>
                <w:szCs w:val="24"/>
              </w:rPr>
            </w:pPr>
          </w:p>
        </w:tc>
      </w:tr>
      <w:tr w:rsidR="00442644" w:rsidRPr="00F30554" w:rsidTr="0034469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44" w:rsidRPr="00F30554" w:rsidRDefault="002431AA" w:rsidP="00344699">
            <w:pPr>
              <w:spacing w:line="240" w:lineRule="auto"/>
            </w:pPr>
            <w:r>
              <w:t>Pénzügyi és Ügyrendi Bizottság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44" w:rsidRPr="00F30554" w:rsidRDefault="002431AA" w:rsidP="002431AA">
            <w:pPr>
              <w:pStyle w:val="Cmsor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4. melléklet 1.22</w:t>
            </w:r>
            <w:proofErr w:type="gramStart"/>
            <w:r>
              <w:rPr>
                <w:sz w:val="24"/>
                <w:szCs w:val="24"/>
              </w:rPr>
              <w:t>.,</w:t>
            </w:r>
            <w:proofErr w:type="gramEnd"/>
            <w:r>
              <w:rPr>
                <w:sz w:val="24"/>
                <w:szCs w:val="24"/>
              </w:rPr>
              <w:t xml:space="preserve"> 1.30.</w:t>
            </w:r>
          </w:p>
        </w:tc>
      </w:tr>
      <w:tr w:rsidR="00442644" w:rsidRPr="00F30554" w:rsidTr="0034469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44" w:rsidRDefault="002431AA" w:rsidP="00344699">
            <w:pPr>
              <w:spacing w:line="240" w:lineRule="auto"/>
            </w:pPr>
            <w:r>
              <w:t>Szociális és Humán Bizottság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44" w:rsidRDefault="002431AA" w:rsidP="00344699">
            <w:pPr>
              <w:pStyle w:val="Cmsor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5. melléklet 1. 11.</w:t>
            </w:r>
          </w:p>
        </w:tc>
      </w:tr>
    </w:tbl>
    <w:p w:rsidR="00442644" w:rsidRPr="001B6CDA" w:rsidRDefault="00442644" w:rsidP="00442644">
      <w:pPr>
        <w:rPr>
          <w:szCs w:val="24"/>
          <w:u w:val="single"/>
        </w:rPr>
      </w:pPr>
    </w:p>
    <w:p w:rsidR="00442644" w:rsidRPr="001B6CDA" w:rsidRDefault="00442644" w:rsidP="00442644">
      <w:pPr>
        <w:rPr>
          <w:b/>
          <w:szCs w:val="24"/>
          <w:u w:val="single"/>
        </w:rPr>
      </w:pPr>
      <w:r w:rsidRPr="001B6CDA">
        <w:rPr>
          <w:b/>
          <w:szCs w:val="24"/>
          <w:u w:val="single"/>
        </w:rPr>
        <w:t>Az ülésre meghívni javasolt szervek, személyek:</w:t>
      </w:r>
    </w:p>
    <w:p w:rsidR="00442644" w:rsidRPr="001B6CDA" w:rsidRDefault="00442644" w:rsidP="00442644">
      <w:pPr>
        <w:jc w:val="center"/>
        <w:rPr>
          <w:color w:val="000000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442644" w:rsidRPr="001B6CDA" w:rsidTr="00344699">
        <w:tc>
          <w:tcPr>
            <w:tcW w:w="4638" w:type="dxa"/>
          </w:tcPr>
          <w:p w:rsidR="00442644" w:rsidRPr="00F906B4" w:rsidRDefault="00442644" w:rsidP="00344699">
            <w:pPr>
              <w:spacing w:line="240" w:lineRule="auto"/>
              <w:jc w:val="both"/>
              <w:rPr>
                <w:color w:val="FF0000"/>
                <w:szCs w:val="24"/>
              </w:rPr>
            </w:pPr>
          </w:p>
        </w:tc>
        <w:tc>
          <w:tcPr>
            <w:tcW w:w="4650" w:type="dxa"/>
          </w:tcPr>
          <w:p w:rsidR="00442644" w:rsidRPr="001B6CDA" w:rsidRDefault="00442644" w:rsidP="00344699">
            <w:pPr>
              <w:spacing w:line="240" w:lineRule="auto"/>
              <w:jc w:val="both"/>
              <w:rPr>
                <w:color w:val="FF0000"/>
                <w:szCs w:val="24"/>
              </w:rPr>
            </w:pPr>
          </w:p>
        </w:tc>
      </w:tr>
      <w:tr w:rsidR="00442644" w:rsidRPr="001B6CDA" w:rsidTr="00344699">
        <w:tc>
          <w:tcPr>
            <w:tcW w:w="4638" w:type="dxa"/>
          </w:tcPr>
          <w:p w:rsidR="00442644" w:rsidRPr="001B6CDA" w:rsidRDefault="00442644" w:rsidP="00344699">
            <w:pPr>
              <w:spacing w:line="240" w:lineRule="auto"/>
              <w:jc w:val="both"/>
              <w:rPr>
                <w:szCs w:val="24"/>
              </w:rPr>
            </w:pPr>
          </w:p>
        </w:tc>
        <w:tc>
          <w:tcPr>
            <w:tcW w:w="4650" w:type="dxa"/>
          </w:tcPr>
          <w:p w:rsidR="00442644" w:rsidRPr="001B6CDA" w:rsidRDefault="00442644" w:rsidP="00344699">
            <w:pPr>
              <w:spacing w:line="240" w:lineRule="auto"/>
              <w:jc w:val="both"/>
              <w:rPr>
                <w:color w:val="000000"/>
                <w:szCs w:val="24"/>
              </w:rPr>
            </w:pPr>
          </w:p>
        </w:tc>
      </w:tr>
    </w:tbl>
    <w:p w:rsidR="00442644" w:rsidRPr="001B6CDA" w:rsidRDefault="00442644" w:rsidP="00442644">
      <w:pPr>
        <w:spacing w:line="240" w:lineRule="auto"/>
        <w:rPr>
          <w:szCs w:val="24"/>
        </w:rPr>
      </w:pPr>
    </w:p>
    <w:p w:rsidR="00442644" w:rsidRPr="001B6CDA" w:rsidRDefault="00442644" w:rsidP="00442644">
      <w:pPr>
        <w:spacing w:line="240" w:lineRule="auto"/>
        <w:rPr>
          <w:szCs w:val="24"/>
          <w:u w:val="single"/>
        </w:rPr>
      </w:pPr>
      <w:r w:rsidRPr="001B6CDA">
        <w:rPr>
          <w:szCs w:val="24"/>
          <w:u w:val="single"/>
        </w:rPr>
        <w:t xml:space="preserve">Egyéb megjegyzés: </w:t>
      </w:r>
    </w:p>
    <w:p w:rsidR="00442644" w:rsidRPr="001B6CDA" w:rsidRDefault="00442644" w:rsidP="00442644">
      <w:pPr>
        <w:spacing w:line="240" w:lineRule="auto"/>
        <w:rPr>
          <w:szCs w:val="24"/>
        </w:rPr>
      </w:pPr>
      <w:r w:rsidRPr="001B6CDA">
        <w:rPr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p w:rsidR="00442644" w:rsidRPr="001B6CDA" w:rsidRDefault="00442644" w:rsidP="00442644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442644" w:rsidRDefault="00442644" w:rsidP="00442644">
      <w:pPr>
        <w:pStyle w:val="Cmsor5"/>
        <w:tabs>
          <w:tab w:val="center" w:pos="7371"/>
        </w:tabs>
        <w:rPr>
          <w:sz w:val="24"/>
          <w:szCs w:val="24"/>
        </w:rPr>
      </w:pPr>
      <w:r w:rsidRPr="001B6CDA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 xml:space="preserve">2018. </w:t>
      </w:r>
      <w:r w:rsidR="002431AA">
        <w:rPr>
          <w:sz w:val="24"/>
          <w:szCs w:val="24"/>
        </w:rPr>
        <w:t>június 2</w:t>
      </w:r>
      <w:r w:rsidR="00FB23C0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442644" w:rsidRDefault="00442644" w:rsidP="00442644"/>
    <w:p w:rsidR="00442644" w:rsidRDefault="00442644" w:rsidP="00442644"/>
    <w:p w:rsidR="00442644" w:rsidRDefault="00442644" w:rsidP="00442644"/>
    <w:p w:rsidR="00442644" w:rsidRPr="002A410D" w:rsidRDefault="00442644" w:rsidP="00442644"/>
    <w:p w:rsidR="00442644" w:rsidRPr="00481962" w:rsidRDefault="00442644" w:rsidP="00442644">
      <w:pPr>
        <w:pStyle w:val="Cmsor5"/>
        <w:tabs>
          <w:tab w:val="center" w:pos="737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</w:t>
      </w:r>
      <w:r w:rsidR="002431AA">
        <w:rPr>
          <w:b/>
          <w:sz w:val="24"/>
          <w:szCs w:val="24"/>
        </w:rPr>
        <w:t xml:space="preserve">                                 </w:t>
      </w:r>
      <w:proofErr w:type="spellStart"/>
      <w:r>
        <w:rPr>
          <w:b/>
          <w:sz w:val="24"/>
          <w:szCs w:val="24"/>
        </w:rPr>
        <w:t>Petruskáné</w:t>
      </w:r>
      <w:proofErr w:type="spellEnd"/>
      <w:r>
        <w:rPr>
          <w:b/>
          <w:sz w:val="24"/>
          <w:szCs w:val="24"/>
        </w:rPr>
        <w:t xml:space="preserve"> dr. </w:t>
      </w:r>
      <w:proofErr w:type="spellStart"/>
      <w:r>
        <w:rPr>
          <w:b/>
          <w:sz w:val="24"/>
          <w:szCs w:val="24"/>
        </w:rPr>
        <w:t>Legeza</w:t>
      </w:r>
      <w:proofErr w:type="spellEnd"/>
      <w:r>
        <w:rPr>
          <w:b/>
          <w:sz w:val="24"/>
          <w:szCs w:val="24"/>
        </w:rPr>
        <w:t xml:space="preserve"> Tímea</w:t>
      </w:r>
    </w:p>
    <w:p w:rsidR="00442644" w:rsidRPr="00481962" w:rsidRDefault="00442644" w:rsidP="00442644">
      <w:pPr>
        <w:tabs>
          <w:tab w:val="center" w:pos="7371"/>
        </w:tabs>
        <w:spacing w:line="240" w:lineRule="auto"/>
        <w:rPr>
          <w:b/>
          <w:szCs w:val="24"/>
        </w:rPr>
      </w:pPr>
      <w:r w:rsidRPr="00481962">
        <w:rPr>
          <w:b/>
          <w:szCs w:val="24"/>
        </w:rPr>
        <w:t xml:space="preserve">                                                                                    </w:t>
      </w:r>
      <w:proofErr w:type="gramStart"/>
      <w:r w:rsidRPr="00481962">
        <w:rPr>
          <w:b/>
          <w:szCs w:val="24"/>
        </w:rPr>
        <w:t>témafelelős</w:t>
      </w:r>
      <w:proofErr w:type="gramEnd"/>
    </w:p>
    <w:p w:rsidR="00442644" w:rsidRPr="002069D9" w:rsidRDefault="00442644" w:rsidP="00442644">
      <w:pPr>
        <w:tabs>
          <w:tab w:val="center" w:pos="7371"/>
        </w:tabs>
        <w:spacing w:line="240" w:lineRule="auto"/>
        <w:jc w:val="center"/>
        <w:rPr>
          <w:b/>
          <w:sz w:val="36"/>
          <w:szCs w:val="36"/>
        </w:rPr>
      </w:pPr>
      <w:r w:rsidRPr="00481962">
        <w:rPr>
          <w:b/>
          <w:szCs w:val="24"/>
        </w:rPr>
        <w:br w:type="page"/>
      </w:r>
      <w:r w:rsidRPr="002069D9">
        <w:rPr>
          <w:b/>
          <w:sz w:val="36"/>
          <w:szCs w:val="36"/>
        </w:rPr>
        <w:lastRenderedPageBreak/>
        <w:t>TISZAVASVÁRI VÁROS POLGÁRMESTERÉTŐL</w:t>
      </w:r>
    </w:p>
    <w:p w:rsidR="00442644" w:rsidRDefault="00442644" w:rsidP="00442644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442644" w:rsidRDefault="00442644" w:rsidP="00442644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>Tel: 42/520-500. Fax: 42/275-000. E-mail: tvonkph@tiszavasvari.hu</w:t>
      </w:r>
    </w:p>
    <w:p w:rsidR="00442644" w:rsidRDefault="00442644" w:rsidP="00442644">
      <w:pPr>
        <w:pStyle w:val="lfej"/>
        <w:tabs>
          <w:tab w:val="clear" w:pos="4536"/>
          <w:tab w:val="clear" w:pos="9072"/>
        </w:tabs>
        <w:spacing w:line="240" w:lineRule="auto"/>
      </w:pPr>
      <w:r>
        <w:t xml:space="preserve">Témafelelős: </w:t>
      </w:r>
      <w:proofErr w:type="spellStart"/>
      <w:r>
        <w:t>Petruskáné</w:t>
      </w:r>
      <w:proofErr w:type="spellEnd"/>
      <w:r>
        <w:t xml:space="preserve"> </w:t>
      </w:r>
      <w:proofErr w:type="spellStart"/>
      <w:r>
        <w:t>dr.Legeza</w:t>
      </w:r>
      <w:proofErr w:type="spellEnd"/>
      <w:r>
        <w:t xml:space="preserve"> Tímea </w:t>
      </w:r>
    </w:p>
    <w:p w:rsidR="00442644" w:rsidRDefault="00442644" w:rsidP="00442644">
      <w:pPr>
        <w:pStyle w:val="lfej"/>
        <w:tabs>
          <w:tab w:val="clear" w:pos="4536"/>
          <w:tab w:val="clear" w:pos="9072"/>
        </w:tabs>
        <w:spacing w:line="240" w:lineRule="auto"/>
      </w:pPr>
    </w:p>
    <w:p w:rsidR="00442644" w:rsidRPr="00B87B21" w:rsidRDefault="00442644" w:rsidP="00A77184">
      <w:pPr>
        <w:spacing w:line="240" w:lineRule="auto"/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>ELŐTERJESZTÉS</w:t>
      </w:r>
    </w:p>
    <w:p w:rsidR="00442644" w:rsidRDefault="00442644" w:rsidP="00A77184">
      <w:pPr>
        <w:spacing w:line="240" w:lineRule="auto"/>
        <w:jc w:val="center"/>
      </w:pPr>
      <w:r w:rsidRPr="00B87B21">
        <w:t xml:space="preserve">- a Képviselő-testülethez </w:t>
      </w:r>
      <w:r>
        <w:t>–</w:t>
      </w:r>
    </w:p>
    <w:p w:rsidR="00442644" w:rsidRPr="00B87B21" w:rsidRDefault="00442644" w:rsidP="00442644">
      <w:pPr>
        <w:spacing w:line="240" w:lineRule="auto"/>
        <w:jc w:val="both"/>
      </w:pPr>
    </w:p>
    <w:p w:rsidR="00442644" w:rsidRDefault="00442644" w:rsidP="00442644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A</w:t>
      </w:r>
      <w:r w:rsidRPr="00DC70C8">
        <w:rPr>
          <w:b/>
          <w:szCs w:val="24"/>
        </w:rPr>
        <w:t xml:space="preserve"> </w:t>
      </w:r>
      <w:r>
        <w:rPr>
          <w:b/>
          <w:szCs w:val="24"/>
        </w:rPr>
        <w:t xml:space="preserve">volt szenvedélybeteg személyek otthona, mint közfeladat ellátást szolgáló </w:t>
      </w:r>
      <w:r w:rsidR="002069D9">
        <w:rPr>
          <w:b/>
          <w:szCs w:val="24"/>
        </w:rPr>
        <w:t xml:space="preserve">ingó </w:t>
      </w:r>
      <w:r>
        <w:rPr>
          <w:b/>
          <w:szCs w:val="24"/>
        </w:rPr>
        <w:t>vagyon ingyenes önkormányzati tulajdonba adása iránti kérelemről</w:t>
      </w:r>
    </w:p>
    <w:p w:rsidR="00442644" w:rsidRDefault="00442644" w:rsidP="00442644">
      <w:pPr>
        <w:jc w:val="center"/>
        <w:rPr>
          <w:b/>
          <w:sz w:val="28"/>
          <w:szCs w:val="28"/>
        </w:rPr>
      </w:pPr>
    </w:p>
    <w:p w:rsidR="00442644" w:rsidRPr="00B03608" w:rsidRDefault="00442644" w:rsidP="00442644">
      <w:pPr>
        <w:rPr>
          <w:b/>
          <w:szCs w:val="24"/>
        </w:rPr>
      </w:pPr>
      <w:r w:rsidRPr="00B03608">
        <w:rPr>
          <w:b/>
          <w:szCs w:val="24"/>
        </w:rPr>
        <w:t>Tisztelt Képviselő-testület!</w:t>
      </w:r>
    </w:p>
    <w:p w:rsidR="00442644" w:rsidRDefault="00442644" w:rsidP="00442644">
      <w:pPr>
        <w:spacing w:line="240" w:lineRule="auto"/>
        <w:jc w:val="both"/>
        <w:rPr>
          <w:szCs w:val="24"/>
        </w:rPr>
      </w:pPr>
    </w:p>
    <w:p w:rsidR="00442644" w:rsidRDefault="00442644" w:rsidP="00442644">
      <w:pPr>
        <w:spacing w:line="240" w:lineRule="auto"/>
        <w:jc w:val="both"/>
        <w:rPr>
          <w:b/>
        </w:rPr>
      </w:pPr>
      <w:r w:rsidRPr="007C618C">
        <w:rPr>
          <w:szCs w:val="24"/>
        </w:rPr>
        <w:t xml:space="preserve">A Képviselő-testület </w:t>
      </w:r>
      <w:r>
        <w:rPr>
          <w:szCs w:val="24"/>
        </w:rPr>
        <w:t xml:space="preserve">a </w:t>
      </w:r>
      <w:r w:rsidRPr="00DC121D">
        <w:rPr>
          <w:i/>
          <w:szCs w:val="24"/>
        </w:rPr>
        <w:t>„Kezdeményezés a volt szenvedélybeteg személyek otthona, mint közfeladat ellátást szolgáló vagyon ingyenes tulajdonba adása érdekében”</w:t>
      </w:r>
      <w:r>
        <w:rPr>
          <w:b/>
          <w:szCs w:val="24"/>
        </w:rPr>
        <w:t xml:space="preserve"> </w:t>
      </w:r>
      <w:r w:rsidRPr="00DC121D">
        <w:rPr>
          <w:szCs w:val="24"/>
        </w:rPr>
        <w:t>című,</w:t>
      </w:r>
      <w:r>
        <w:rPr>
          <w:b/>
          <w:szCs w:val="24"/>
        </w:rPr>
        <w:t xml:space="preserve"> </w:t>
      </w:r>
      <w:r w:rsidRPr="00DC121D">
        <w:rPr>
          <w:b/>
          <w:szCs w:val="24"/>
        </w:rPr>
        <w:t>73/2018. (III.29.) Kt. számú határozatával</w:t>
      </w:r>
      <w:r w:rsidRPr="007C618C">
        <w:rPr>
          <w:szCs w:val="24"/>
        </w:rPr>
        <w:t xml:space="preserve"> döntött arról, hogy k</w:t>
      </w:r>
      <w:r>
        <w:t xml:space="preserve">ezdeményezi </w:t>
      </w:r>
      <w:r w:rsidRPr="007C618C">
        <w:rPr>
          <w:b/>
        </w:rPr>
        <w:t xml:space="preserve">a 1550 </w:t>
      </w:r>
      <w:proofErr w:type="spellStart"/>
      <w:r w:rsidRPr="007C618C">
        <w:rPr>
          <w:b/>
        </w:rPr>
        <w:t>hrsz-ú</w:t>
      </w:r>
      <w:proofErr w:type="spellEnd"/>
      <w:r w:rsidRPr="007C618C">
        <w:rPr>
          <w:b/>
        </w:rPr>
        <w:t>, a valóságban 4440 Tiszavasvári, Vasvári Pál u. 110. szám alatti ingatlan és feladatellátást szolgáló ingó ingyenes tulajdonba adását</w:t>
      </w:r>
      <w:r>
        <w:t xml:space="preserve"> </w:t>
      </w:r>
      <w:r w:rsidRPr="007C618C">
        <w:rPr>
          <w:b/>
        </w:rPr>
        <w:t>Tiszavasvári Város Önkormányzata részére</w:t>
      </w:r>
      <w:r>
        <w:rPr>
          <w:b/>
        </w:rPr>
        <w:t xml:space="preserve">. </w:t>
      </w:r>
    </w:p>
    <w:p w:rsidR="00442644" w:rsidRDefault="00442644" w:rsidP="00442644">
      <w:pPr>
        <w:spacing w:line="240" w:lineRule="auto"/>
        <w:jc w:val="both"/>
        <w:rPr>
          <w:b/>
        </w:rPr>
      </w:pPr>
    </w:p>
    <w:p w:rsidR="00442644" w:rsidRPr="007C41F0" w:rsidRDefault="00442644" w:rsidP="00442644">
      <w:pPr>
        <w:spacing w:line="240" w:lineRule="auto"/>
        <w:jc w:val="both"/>
        <w:rPr>
          <w:szCs w:val="24"/>
        </w:rPr>
      </w:pPr>
      <w:r w:rsidRPr="00DC121D">
        <w:t xml:space="preserve">Fenti </w:t>
      </w:r>
      <w:r w:rsidRPr="00DC121D">
        <w:rPr>
          <w:b/>
        </w:rPr>
        <w:t>döntést megküldtem</w:t>
      </w:r>
      <w:r w:rsidRPr="007C41F0">
        <w:t xml:space="preserve"> az Emberi Erőforrások Minisztériuma, a Nemzetgazdasági Minisztérium, és a Magyar Nemzeti Vagyonkezelő </w:t>
      </w:r>
      <w:proofErr w:type="spellStart"/>
      <w:r w:rsidRPr="007C41F0">
        <w:t>Zrt</w:t>
      </w:r>
      <w:proofErr w:type="spellEnd"/>
      <w:r w:rsidRPr="007C41F0">
        <w:t xml:space="preserve">. (továbbiakban: </w:t>
      </w:r>
      <w:proofErr w:type="spellStart"/>
      <w:r w:rsidRPr="007C41F0">
        <w:t>Mnv</w:t>
      </w:r>
      <w:proofErr w:type="spellEnd"/>
      <w:r w:rsidRPr="007C41F0">
        <w:t xml:space="preserve">. </w:t>
      </w:r>
      <w:proofErr w:type="spellStart"/>
      <w:r w:rsidRPr="007C41F0">
        <w:t>Zrt</w:t>
      </w:r>
      <w:proofErr w:type="spellEnd"/>
      <w:r w:rsidRPr="007C41F0">
        <w:t xml:space="preserve">.) </w:t>
      </w:r>
      <w:r>
        <w:t>részére</w:t>
      </w:r>
      <w:r w:rsidRPr="007C41F0">
        <w:t xml:space="preserve">. </w:t>
      </w:r>
    </w:p>
    <w:p w:rsidR="00442644" w:rsidRDefault="00442644" w:rsidP="00442644">
      <w:pPr>
        <w:spacing w:line="240" w:lineRule="auto"/>
        <w:jc w:val="both"/>
        <w:rPr>
          <w:szCs w:val="24"/>
        </w:rPr>
      </w:pPr>
    </w:p>
    <w:p w:rsidR="00442644" w:rsidRPr="005C4DC8" w:rsidRDefault="00442644" w:rsidP="00442644">
      <w:pPr>
        <w:spacing w:line="240" w:lineRule="auto"/>
        <w:jc w:val="both"/>
        <w:rPr>
          <w:b/>
          <w:szCs w:val="24"/>
        </w:rPr>
      </w:pPr>
      <w:r>
        <w:rPr>
          <w:szCs w:val="24"/>
        </w:rPr>
        <w:t xml:space="preserve">Az </w:t>
      </w:r>
      <w:proofErr w:type="spellStart"/>
      <w:r w:rsidRPr="007C41F0">
        <w:rPr>
          <w:b/>
          <w:szCs w:val="24"/>
        </w:rPr>
        <w:t>Mnv</w:t>
      </w:r>
      <w:proofErr w:type="spellEnd"/>
      <w:r w:rsidRPr="007C41F0">
        <w:rPr>
          <w:b/>
          <w:szCs w:val="24"/>
        </w:rPr>
        <w:t xml:space="preserve">. </w:t>
      </w:r>
      <w:proofErr w:type="spellStart"/>
      <w:r w:rsidRPr="007C41F0">
        <w:rPr>
          <w:b/>
          <w:szCs w:val="24"/>
        </w:rPr>
        <w:t>Zrt</w:t>
      </w:r>
      <w:proofErr w:type="spellEnd"/>
      <w:r>
        <w:rPr>
          <w:szCs w:val="24"/>
        </w:rPr>
        <w:t xml:space="preserve">. 2018. május 14. napján érkezett </w:t>
      </w:r>
      <w:r w:rsidRPr="001623C1">
        <w:rPr>
          <w:b/>
          <w:szCs w:val="24"/>
        </w:rPr>
        <w:t xml:space="preserve">hiánypótlásában </w:t>
      </w:r>
      <w:r>
        <w:rPr>
          <w:b/>
          <w:szCs w:val="24"/>
        </w:rPr>
        <w:t xml:space="preserve">arról tájékoztatott, </w:t>
      </w:r>
      <w:r w:rsidRPr="00B1071C">
        <w:rPr>
          <w:szCs w:val="24"/>
        </w:rPr>
        <w:t>hogy az</w:t>
      </w:r>
      <w:r>
        <w:rPr>
          <w:b/>
          <w:szCs w:val="24"/>
        </w:rPr>
        <w:t xml:space="preserve"> </w:t>
      </w:r>
      <w:r w:rsidRPr="006A245B">
        <w:rPr>
          <w:b/>
          <w:szCs w:val="24"/>
        </w:rPr>
        <w:t xml:space="preserve">ingyenes tulajdonba adás elindításához </w:t>
      </w:r>
      <w:r>
        <w:rPr>
          <w:szCs w:val="24"/>
        </w:rPr>
        <w:t xml:space="preserve">az </w:t>
      </w:r>
      <w:r w:rsidRPr="001247A8">
        <w:rPr>
          <w:i/>
          <w:szCs w:val="24"/>
        </w:rPr>
        <w:t>ingatlan ingyenes tulajdonba adásához az állami vagyonról szóló 2017. évi CVI. törvény</w:t>
      </w:r>
      <w:r>
        <w:rPr>
          <w:szCs w:val="24"/>
        </w:rPr>
        <w:t xml:space="preserve"> és </w:t>
      </w:r>
      <w:r w:rsidRPr="001247A8">
        <w:rPr>
          <w:i/>
          <w:szCs w:val="24"/>
        </w:rPr>
        <w:t>az állami vagyonnal való gazdálkodásról szóló</w:t>
      </w:r>
      <w:r w:rsidR="00CD5388">
        <w:rPr>
          <w:i/>
          <w:szCs w:val="24"/>
        </w:rPr>
        <w:t xml:space="preserve"> 254/2007. (X.4.) Korm. </w:t>
      </w:r>
      <w:proofErr w:type="gramStart"/>
      <w:r w:rsidR="00CD5388">
        <w:rPr>
          <w:i/>
          <w:szCs w:val="24"/>
        </w:rPr>
        <w:t>rendelet</w:t>
      </w:r>
      <w:r>
        <w:rPr>
          <w:szCs w:val="24"/>
        </w:rPr>
        <w:t xml:space="preserve"> vonatkozó</w:t>
      </w:r>
      <w:proofErr w:type="gramEnd"/>
      <w:r>
        <w:rPr>
          <w:szCs w:val="24"/>
        </w:rPr>
        <w:t xml:space="preserve"> előírásainak megfelelően, </w:t>
      </w:r>
      <w:r w:rsidRPr="005C4DC8">
        <w:rPr>
          <w:b/>
          <w:szCs w:val="24"/>
        </w:rPr>
        <w:t>szükséges</w:t>
      </w:r>
      <w:r>
        <w:rPr>
          <w:szCs w:val="24"/>
        </w:rPr>
        <w:t xml:space="preserve"> </w:t>
      </w:r>
      <w:r w:rsidRPr="005C4DC8">
        <w:rPr>
          <w:b/>
          <w:szCs w:val="24"/>
        </w:rPr>
        <w:t>a kötött formanyomtatvány elfogadása.</w:t>
      </w:r>
    </w:p>
    <w:p w:rsidR="00442644" w:rsidRDefault="00442644" w:rsidP="00442644">
      <w:pPr>
        <w:spacing w:line="240" w:lineRule="auto"/>
        <w:jc w:val="both"/>
        <w:rPr>
          <w:szCs w:val="24"/>
        </w:rPr>
      </w:pPr>
    </w:p>
    <w:p w:rsidR="004A2904" w:rsidRDefault="004A2904" w:rsidP="00442644">
      <w:pPr>
        <w:spacing w:line="240" w:lineRule="auto"/>
        <w:jc w:val="both"/>
        <w:rPr>
          <w:b/>
        </w:rPr>
      </w:pPr>
      <w:r>
        <w:rPr>
          <w:szCs w:val="24"/>
        </w:rPr>
        <w:t xml:space="preserve">Fentieknek megfelelően a Képviselő-testület a </w:t>
      </w:r>
      <w:r w:rsidRPr="0041338C">
        <w:rPr>
          <w:b/>
          <w:szCs w:val="24"/>
        </w:rPr>
        <w:t>127/2018. (V.24.) Kt. számú határozatával</w:t>
      </w:r>
      <w:r>
        <w:rPr>
          <w:szCs w:val="24"/>
        </w:rPr>
        <w:t xml:space="preserve"> elfogadta a feladatellátást szolgáló, </w:t>
      </w:r>
      <w:r w:rsidRPr="007C618C">
        <w:rPr>
          <w:b/>
        </w:rPr>
        <w:t xml:space="preserve">Tiszavasvári, Vasvári Pál u. 110. szám alatti ingatlan </w:t>
      </w:r>
      <w:r>
        <w:rPr>
          <w:b/>
        </w:rPr>
        <w:t>vagyon</w:t>
      </w:r>
      <w:r w:rsidRPr="007C618C">
        <w:rPr>
          <w:b/>
        </w:rPr>
        <w:t xml:space="preserve"> ingyenes tulajdonba adásá</w:t>
      </w:r>
      <w:r>
        <w:rPr>
          <w:b/>
        </w:rPr>
        <w:t xml:space="preserve">hoz szükséges kötött formanyomtatványt. </w:t>
      </w:r>
    </w:p>
    <w:p w:rsidR="004A2904" w:rsidRDefault="004A2904" w:rsidP="00442644">
      <w:pPr>
        <w:spacing w:line="240" w:lineRule="auto"/>
        <w:jc w:val="both"/>
        <w:rPr>
          <w:b/>
        </w:rPr>
      </w:pPr>
    </w:p>
    <w:p w:rsidR="00442644" w:rsidRDefault="00442644" w:rsidP="00AF1FDB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Az </w:t>
      </w:r>
      <w:r w:rsidRPr="009F387C">
        <w:rPr>
          <w:b/>
          <w:szCs w:val="24"/>
        </w:rPr>
        <w:t xml:space="preserve">ingó vagyontárgyak </w:t>
      </w:r>
      <w:r w:rsidR="00F91186" w:rsidRPr="00D05052">
        <w:rPr>
          <w:szCs w:val="24"/>
        </w:rPr>
        <w:t>tekintetében a</w:t>
      </w:r>
      <w:r w:rsidR="00F91186">
        <w:rPr>
          <w:b/>
          <w:szCs w:val="24"/>
        </w:rPr>
        <w:t xml:space="preserve"> döntés meghozatalához </w:t>
      </w:r>
      <w:r w:rsidR="00F91186">
        <w:rPr>
          <w:szCs w:val="24"/>
        </w:rPr>
        <w:t xml:space="preserve">az </w:t>
      </w:r>
      <w:r w:rsidR="004A16E7">
        <w:rPr>
          <w:szCs w:val="24"/>
        </w:rPr>
        <w:t xml:space="preserve">azok </w:t>
      </w:r>
      <w:r w:rsidR="004A16E7" w:rsidRPr="004A16E7">
        <w:rPr>
          <w:b/>
          <w:szCs w:val="24"/>
        </w:rPr>
        <w:t>l</w:t>
      </w:r>
      <w:r w:rsidRPr="004A16E7">
        <w:rPr>
          <w:b/>
          <w:szCs w:val="24"/>
        </w:rPr>
        <w:t>e</w:t>
      </w:r>
      <w:r w:rsidRPr="00323BB3">
        <w:rPr>
          <w:b/>
          <w:szCs w:val="24"/>
        </w:rPr>
        <w:t>ltár</w:t>
      </w:r>
      <w:r w:rsidR="00F91186">
        <w:rPr>
          <w:b/>
          <w:szCs w:val="24"/>
        </w:rPr>
        <w:t xml:space="preserve">ozása, és </w:t>
      </w:r>
      <w:r w:rsidRPr="00323BB3">
        <w:rPr>
          <w:b/>
          <w:szCs w:val="24"/>
        </w:rPr>
        <w:t>tételes kimutatása</w:t>
      </w:r>
      <w:r w:rsidR="00F91186">
        <w:rPr>
          <w:b/>
          <w:szCs w:val="24"/>
        </w:rPr>
        <w:t xml:space="preserve"> </w:t>
      </w:r>
      <w:r w:rsidR="00AF1FDB">
        <w:rPr>
          <w:b/>
          <w:szCs w:val="24"/>
        </w:rPr>
        <w:t xml:space="preserve">vált szükségessé. </w:t>
      </w:r>
      <w:r w:rsidR="00AF1FDB" w:rsidRPr="00AF1FDB">
        <w:rPr>
          <w:szCs w:val="24"/>
        </w:rPr>
        <w:t>Erre</w:t>
      </w:r>
      <w:r w:rsidR="00AF1FDB">
        <w:rPr>
          <w:b/>
          <w:szCs w:val="24"/>
        </w:rPr>
        <w:t xml:space="preserve"> </w:t>
      </w:r>
      <w:r w:rsidR="00095C27">
        <w:rPr>
          <w:b/>
          <w:szCs w:val="24"/>
        </w:rPr>
        <w:t xml:space="preserve">2018. június 25. napján </w:t>
      </w:r>
      <w:r w:rsidR="00AF1FDB">
        <w:rPr>
          <w:b/>
          <w:szCs w:val="24"/>
        </w:rPr>
        <w:t>került sor</w:t>
      </w:r>
      <w:r w:rsidR="00095C27">
        <w:rPr>
          <w:b/>
          <w:szCs w:val="24"/>
        </w:rPr>
        <w:t xml:space="preserve">, </w:t>
      </w:r>
      <w:r w:rsidR="00095C27" w:rsidRPr="00095C27">
        <w:rPr>
          <w:szCs w:val="24"/>
        </w:rPr>
        <w:t xml:space="preserve">a </w:t>
      </w:r>
      <w:proofErr w:type="spellStart"/>
      <w:r w:rsidR="00095C27" w:rsidRPr="00095C27">
        <w:rPr>
          <w:szCs w:val="24"/>
        </w:rPr>
        <w:t>Kornisné</w:t>
      </w:r>
      <w:proofErr w:type="spellEnd"/>
      <w:r w:rsidR="00095C27" w:rsidRPr="00095C27">
        <w:rPr>
          <w:szCs w:val="24"/>
        </w:rPr>
        <w:t xml:space="preserve"> Központ, mint korábbi feladatellátó, és az MNV </w:t>
      </w:r>
      <w:proofErr w:type="spellStart"/>
      <w:r w:rsidR="00095C27" w:rsidRPr="00095C27">
        <w:rPr>
          <w:szCs w:val="24"/>
        </w:rPr>
        <w:t>Zrt</w:t>
      </w:r>
      <w:proofErr w:type="spellEnd"/>
      <w:r w:rsidR="00095C27" w:rsidRPr="00095C27">
        <w:rPr>
          <w:szCs w:val="24"/>
        </w:rPr>
        <w:t xml:space="preserve">. képviselőinek jelenlétében. </w:t>
      </w:r>
      <w:r w:rsidR="00AF1FDB">
        <w:rPr>
          <w:szCs w:val="24"/>
        </w:rPr>
        <w:t xml:space="preserve">A </w:t>
      </w:r>
      <w:r w:rsidR="00AF1FDB" w:rsidRPr="00647AEB">
        <w:rPr>
          <w:b/>
          <w:szCs w:val="24"/>
        </w:rPr>
        <w:t>leltárívek</w:t>
      </w:r>
      <w:r w:rsidR="00AF1FDB">
        <w:rPr>
          <w:szCs w:val="24"/>
        </w:rPr>
        <w:t xml:space="preserve"> az önkormányzat részére </w:t>
      </w:r>
      <w:r w:rsidR="004A16E7">
        <w:rPr>
          <w:szCs w:val="24"/>
        </w:rPr>
        <w:t xml:space="preserve">június 26. napján </w:t>
      </w:r>
      <w:r w:rsidR="00AF1FDB" w:rsidRPr="00647AEB">
        <w:rPr>
          <w:b/>
          <w:szCs w:val="24"/>
        </w:rPr>
        <w:t>átadásra kerültek</w:t>
      </w:r>
      <w:r w:rsidR="00AF1FDB">
        <w:rPr>
          <w:szCs w:val="24"/>
        </w:rPr>
        <w:t xml:space="preserve">, így az ingó vagyontárgyak tekintetében is lehetővé válik a kötött formanyomtatvány elfogadása. </w:t>
      </w:r>
    </w:p>
    <w:p w:rsidR="00442644" w:rsidRDefault="00442644" w:rsidP="00442644">
      <w:pPr>
        <w:spacing w:line="240" w:lineRule="auto"/>
        <w:jc w:val="both"/>
        <w:rPr>
          <w:szCs w:val="24"/>
        </w:rPr>
      </w:pPr>
    </w:p>
    <w:p w:rsidR="00A77184" w:rsidRDefault="00442644" w:rsidP="00442644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Fentiek </w:t>
      </w:r>
      <w:r w:rsidR="00647AEB">
        <w:rPr>
          <w:szCs w:val="24"/>
        </w:rPr>
        <w:t xml:space="preserve">alapján </w:t>
      </w:r>
      <w:r>
        <w:rPr>
          <w:szCs w:val="24"/>
        </w:rPr>
        <w:t xml:space="preserve">az </w:t>
      </w:r>
      <w:r w:rsidRPr="009F387C">
        <w:rPr>
          <w:b/>
          <w:szCs w:val="24"/>
        </w:rPr>
        <w:t>ing</w:t>
      </w:r>
      <w:r w:rsidR="00C91AAB">
        <w:rPr>
          <w:b/>
          <w:szCs w:val="24"/>
        </w:rPr>
        <w:t xml:space="preserve">ó </w:t>
      </w:r>
      <w:r w:rsidRPr="009F387C">
        <w:rPr>
          <w:b/>
          <w:szCs w:val="24"/>
        </w:rPr>
        <w:t>vagyon ingyenes önkormányzati tulajdonba adásáról szóló határozat-tervezetet javaslom</w:t>
      </w:r>
      <w:r>
        <w:rPr>
          <w:szCs w:val="24"/>
        </w:rPr>
        <w:t xml:space="preserve"> elfogadásra</w:t>
      </w:r>
      <w:r w:rsidR="00A77184">
        <w:rPr>
          <w:szCs w:val="24"/>
        </w:rPr>
        <w:t xml:space="preserve">. </w:t>
      </w:r>
    </w:p>
    <w:p w:rsidR="00442644" w:rsidRPr="00114DF4" w:rsidRDefault="00442644" w:rsidP="00442644">
      <w:pPr>
        <w:spacing w:line="240" w:lineRule="auto"/>
        <w:jc w:val="both"/>
      </w:pPr>
      <w:r>
        <w:t>Kérem a Ké</w:t>
      </w:r>
      <w:r w:rsidRPr="00114DF4">
        <w:t>pviselő-testületet, hogy jelen előterjesztést megtárgyalni, a határozat-tervezetet elfogadni szíveskedjen.</w:t>
      </w:r>
    </w:p>
    <w:p w:rsidR="00442644" w:rsidRDefault="00442644" w:rsidP="00442644">
      <w:pPr>
        <w:spacing w:line="240" w:lineRule="auto"/>
        <w:jc w:val="both"/>
        <w:rPr>
          <w:b/>
        </w:rPr>
      </w:pPr>
    </w:p>
    <w:p w:rsidR="00442644" w:rsidRDefault="00442644" w:rsidP="00442644">
      <w:pPr>
        <w:spacing w:line="240" w:lineRule="auto"/>
        <w:jc w:val="both"/>
      </w:pPr>
      <w:r w:rsidRPr="00B87B21">
        <w:t xml:space="preserve">Tiszavasvári, </w:t>
      </w:r>
      <w:r>
        <w:t xml:space="preserve">2018. </w:t>
      </w:r>
      <w:r w:rsidR="00A77184">
        <w:t>június 2</w:t>
      </w:r>
      <w:r w:rsidR="00FB23C0">
        <w:t>6</w:t>
      </w:r>
      <w:r>
        <w:t>.</w:t>
      </w:r>
    </w:p>
    <w:p w:rsidR="00442644" w:rsidRPr="00B87B21" w:rsidRDefault="00442644" w:rsidP="00442644">
      <w:pPr>
        <w:spacing w:line="240" w:lineRule="auto"/>
        <w:jc w:val="both"/>
      </w:pPr>
    </w:p>
    <w:p w:rsidR="00442644" w:rsidRPr="009F3BAE" w:rsidRDefault="00442644" w:rsidP="00442644">
      <w:pPr>
        <w:tabs>
          <w:tab w:val="center" w:pos="6804"/>
        </w:tabs>
        <w:spacing w:line="240" w:lineRule="auto"/>
        <w:jc w:val="both"/>
        <w:rPr>
          <w:b/>
        </w:rPr>
      </w:pPr>
      <w:r w:rsidRPr="009F3BAE">
        <w:rPr>
          <w:b/>
        </w:rPr>
        <w:tab/>
        <w:t>Sipos Ibolya</w:t>
      </w:r>
    </w:p>
    <w:p w:rsidR="00442644" w:rsidRDefault="00442644" w:rsidP="00442644">
      <w:pPr>
        <w:tabs>
          <w:tab w:val="center" w:pos="6804"/>
        </w:tabs>
        <w:spacing w:line="240" w:lineRule="auto"/>
        <w:rPr>
          <w:b/>
        </w:rPr>
      </w:pPr>
      <w:r>
        <w:rPr>
          <w:b/>
        </w:rPr>
        <w:tab/>
      </w:r>
      <w:proofErr w:type="gramStart"/>
      <w:r>
        <w:rPr>
          <w:b/>
        </w:rPr>
        <w:t>általános</w:t>
      </w:r>
      <w:proofErr w:type="gramEnd"/>
      <w:r>
        <w:rPr>
          <w:b/>
        </w:rPr>
        <w:t xml:space="preserve"> helyettesítésre </w:t>
      </w:r>
    </w:p>
    <w:p w:rsidR="00442644" w:rsidRPr="00B74E50" w:rsidRDefault="00442644" w:rsidP="00442644">
      <w:pPr>
        <w:tabs>
          <w:tab w:val="center" w:pos="6804"/>
        </w:tabs>
        <w:spacing w:line="240" w:lineRule="auto"/>
        <w:rPr>
          <w:b/>
        </w:rPr>
        <w:sectPr w:rsidR="00442644" w:rsidRPr="00B74E50" w:rsidSect="005370A3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</w:rPr>
        <w:tab/>
      </w:r>
      <w:proofErr w:type="gramStart"/>
      <w:r>
        <w:rPr>
          <w:b/>
        </w:rPr>
        <w:t>megbízott</w:t>
      </w:r>
      <w:proofErr w:type="gramEnd"/>
      <w:r>
        <w:rPr>
          <w:b/>
        </w:rPr>
        <w:t xml:space="preserve"> alpolgármester</w:t>
      </w:r>
    </w:p>
    <w:p w:rsidR="00442644" w:rsidRDefault="00442644" w:rsidP="00442644">
      <w:pPr>
        <w:pStyle w:val="Cm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lastRenderedPageBreak/>
        <w:t>HATÁROZAT-TERVEZET</w:t>
      </w: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</w:rPr>
      </w:pPr>
      <w:r>
        <w:rPr>
          <w:sz w:val="24"/>
          <w:szCs w:val="24"/>
        </w:rPr>
        <w:t>TISZAVASVÁRI VÁROS ÖNKORMÁNYZATA</w:t>
      </w:r>
    </w:p>
    <w:p w:rsidR="00442644" w:rsidRDefault="00442644" w:rsidP="00442644">
      <w:pPr>
        <w:spacing w:line="240" w:lineRule="auto"/>
        <w:jc w:val="center"/>
        <w:rPr>
          <w:b/>
          <w:bCs/>
        </w:rPr>
      </w:pPr>
      <w:r>
        <w:rPr>
          <w:b/>
          <w:bCs/>
        </w:rPr>
        <w:t>KÉPVISELŐ-TESTÜLETÉNEK</w:t>
      </w:r>
    </w:p>
    <w:p w:rsidR="00442644" w:rsidRDefault="00442644" w:rsidP="00442644">
      <w:pPr>
        <w:spacing w:line="240" w:lineRule="auto"/>
        <w:jc w:val="center"/>
        <w:rPr>
          <w:b/>
          <w:bCs/>
        </w:rPr>
      </w:pPr>
      <w:r>
        <w:rPr>
          <w:b/>
          <w:bCs/>
        </w:rPr>
        <w:t>……./2018. (V</w:t>
      </w:r>
      <w:r w:rsidR="007C47B8">
        <w:rPr>
          <w:b/>
          <w:bCs/>
        </w:rPr>
        <w:t>I</w:t>
      </w:r>
      <w:r>
        <w:rPr>
          <w:b/>
          <w:bCs/>
        </w:rPr>
        <w:t>.2</w:t>
      </w:r>
      <w:r w:rsidR="007C47B8">
        <w:rPr>
          <w:b/>
          <w:bCs/>
        </w:rPr>
        <w:t>8</w:t>
      </w:r>
      <w:r>
        <w:rPr>
          <w:b/>
          <w:bCs/>
        </w:rPr>
        <w:t>.) Kt. számú</w:t>
      </w:r>
    </w:p>
    <w:p w:rsidR="00442644" w:rsidRDefault="00442644" w:rsidP="00442644">
      <w:pPr>
        <w:spacing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442644" w:rsidRPr="00113A3D" w:rsidRDefault="00442644" w:rsidP="00442644">
      <w:pPr>
        <w:spacing w:line="240" w:lineRule="auto"/>
        <w:jc w:val="center"/>
        <w:rPr>
          <w:b/>
          <w:szCs w:val="24"/>
        </w:rPr>
      </w:pPr>
    </w:p>
    <w:p w:rsidR="00442644" w:rsidRDefault="00442644" w:rsidP="00442644">
      <w:pPr>
        <w:spacing w:line="240" w:lineRule="auto"/>
        <w:jc w:val="center"/>
        <w:rPr>
          <w:b/>
          <w:bCs/>
        </w:rPr>
      </w:pPr>
      <w:r>
        <w:rPr>
          <w:b/>
          <w:szCs w:val="24"/>
        </w:rPr>
        <w:t>A volt szenvedélybeteg személyek otthona, mint közfeladat ellátást szolgáló ing</w:t>
      </w:r>
      <w:r w:rsidR="00211C67">
        <w:rPr>
          <w:b/>
          <w:szCs w:val="24"/>
        </w:rPr>
        <w:t>ó</w:t>
      </w:r>
      <w:r>
        <w:rPr>
          <w:b/>
          <w:szCs w:val="24"/>
        </w:rPr>
        <w:t xml:space="preserve"> vagyon ingyenes önkormányzati tulajdonba adása iránti kérelemről</w:t>
      </w:r>
    </w:p>
    <w:p w:rsidR="00442644" w:rsidRDefault="00442644" w:rsidP="00442644">
      <w:pPr>
        <w:spacing w:line="240" w:lineRule="auto"/>
        <w:rPr>
          <w:b/>
          <w:bCs/>
        </w:rPr>
      </w:pPr>
    </w:p>
    <w:p w:rsidR="00442644" w:rsidRDefault="00442644" w:rsidP="00442644">
      <w:pPr>
        <w:spacing w:line="240" w:lineRule="auto"/>
        <w:rPr>
          <w:b/>
          <w:bCs/>
        </w:rPr>
      </w:pPr>
    </w:p>
    <w:p w:rsidR="00442644" w:rsidRDefault="00442644" w:rsidP="00442644">
      <w:pPr>
        <w:spacing w:line="240" w:lineRule="auto"/>
        <w:jc w:val="both"/>
        <w:rPr>
          <w:bCs/>
        </w:rPr>
      </w:pPr>
      <w:r>
        <w:t>Tiszavasvári Város Önkormányzata Képviselő-testülete „</w:t>
      </w:r>
      <w:proofErr w:type="gramStart"/>
      <w:r w:rsidRPr="00EB7A29">
        <w:rPr>
          <w:b/>
        </w:rPr>
        <w:t>A</w:t>
      </w:r>
      <w:proofErr w:type="gramEnd"/>
      <w:r w:rsidRPr="00DC70C8">
        <w:rPr>
          <w:b/>
          <w:szCs w:val="24"/>
        </w:rPr>
        <w:t xml:space="preserve"> </w:t>
      </w:r>
      <w:r>
        <w:rPr>
          <w:b/>
          <w:szCs w:val="24"/>
        </w:rPr>
        <w:t>volt szenvedélybeteg személyek otthona, mint közfeladat ellátást szolgáló ing</w:t>
      </w:r>
      <w:r w:rsidR="00211C67">
        <w:rPr>
          <w:b/>
          <w:szCs w:val="24"/>
        </w:rPr>
        <w:t>ó</w:t>
      </w:r>
      <w:r>
        <w:rPr>
          <w:b/>
          <w:szCs w:val="24"/>
        </w:rPr>
        <w:t xml:space="preserve"> vagyon ingyenes tulajdonba adása iránti kérelemről</w:t>
      </w:r>
      <w:r>
        <w:rPr>
          <w:b/>
          <w:bCs/>
        </w:rPr>
        <w:t xml:space="preserve">” </w:t>
      </w:r>
      <w:r>
        <w:rPr>
          <w:bCs/>
        </w:rPr>
        <w:t>megnevezésű</w:t>
      </w:r>
      <w:r w:rsidRPr="003415B3">
        <w:rPr>
          <w:bCs/>
        </w:rPr>
        <w:t xml:space="preserve"> előterjesztéssel kapcsolatban az alábbi döntést hozza:</w:t>
      </w:r>
    </w:p>
    <w:p w:rsidR="00442644" w:rsidRDefault="00442644" w:rsidP="00442644">
      <w:pPr>
        <w:spacing w:line="240" w:lineRule="auto"/>
        <w:jc w:val="both"/>
        <w:rPr>
          <w:bCs/>
        </w:rPr>
      </w:pPr>
    </w:p>
    <w:p w:rsidR="00295E9C" w:rsidRDefault="00F61B8F" w:rsidP="00295E9C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szCs w:val="24"/>
        </w:rPr>
      </w:pPr>
      <w:r>
        <w:rPr>
          <w:szCs w:val="24"/>
        </w:rPr>
        <w:t xml:space="preserve">A </w:t>
      </w:r>
      <w:r w:rsidR="00295E9C">
        <w:rPr>
          <w:szCs w:val="24"/>
        </w:rPr>
        <w:t>ne</w:t>
      </w:r>
      <w:r w:rsidR="00975505">
        <w:rPr>
          <w:szCs w:val="24"/>
        </w:rPr>
        <w:t>mzeti vagyonról szóló 2011. évi CXVI. törvény 13. §</w:t>
      </w:r>
      <w:proofErr w:type="spellStart"/>
      <w:r w:rsidR="00975505">
        <w:rPr>
          <w:szCs w:val="24"/>
        </w:rPr>
        <w:t>-ában</w:t>
      </w:r>
      <w:proofErr w:type="spellEnd"/>
      <w:r w:rsidR="00975505">
        <w:rPr>
          <w:szCs w:val="24"/>
        </w:rPr>
        <w:t xml:space="preserve"> foglaltak valamint a</w:t>
      </w:r>
      <w:r w:rsidR="00975505" w:rsidRPr="009C0C93">
        <w:rPr>
          <w:szCs w:val="24"/>
        </w:rPr>
        <w:t>z állami vagyonról szóló 2007. évi CVI. t</w:t>
      </w:r>
      <w:r w:rsidR="00975505">
        <w:rPr>
          <w:szCs w:val="24"/>
        </w:rPr>
        <w:t>örvény 36. § (2) bekezdésének c</w:t>
      </w:r>
      <w:r w:rsidR="00975505" w:rsidRPr="009C0C93">
        <w:rPr>
          <w:szCs w:val="24"/>
        </w:rPr>
        <w:t>) pontja alapján</w:t>
      </w:r>
      <w:r w:rsidR="00975505">
        <w:rPr>
          <w:szCs w:val="24"/>
        </w:rPr>
        <w:t xml:space="preserve"> a </w:t>
      </w:r>
      <w:r w:rsidR="00975505" w:rsidRPr="00295E9C">
        <w:rPr>
          <w:b/>
          <w:szCs w:val="24"/>
        </w:rPr>
        <w:t xml:space="preserve">Magyar Nemzeti Vagyonkezelő </w:t>
      </w:r>
      <w:proofErr w:type="spellStart"/>
      <w:r w:rsidR="00975505" w:rsidRPr="00295E9C">
        <w:rPr>
          <w:b/>
          <w:szCs w:val="24"/>
        </w:rPr>
        <w:t>Zrt-nél</w:t>
      </w:r>
      <w:proofErr w:type="spellEnd"/>
      <w:r w:rsidR="00975505" w:rsidRPr="00295E9C">
        <w:rPr>
          <w:b/>
          <w:szCs w:val="24"/>
        </w:rPr>
        <w:t xml:space="preserve"> kezdeményezi és kérelmezi</w:t>
      </w:r>
      <w:r w:rsidR="00975505">
        <w:rPr>
          <w:szCs w:val="24"/>
        </w:rPr>
        <w:t xml:space="preserve"> a Magyar Állam tulajdonában </w:t>
      </w:r>
      <w:r w:rsidR="00295E9C">
        <w:rPr>
          <w:szCs w:val="24"/>
        </w:rPr>
        <w:t xml:space="preserve">és </w:t>
      </w:r>
      <w:r w:rsidR="00295E9C" w:rsidRPr="007933C8">
        <w:rPr>
          <w:szCs w:val="24"/>
        </w:rPr>
        <w:t xml:space="preserve">a Magyar Nemzeti </w:t>
      </w:r>
      <w:r w:rsidR="00295E9C">
        <w:rPr>
          <w:szCs w:val="24"/>
        </w:rPr>
        <w:t>V</w:t>
      </w:r>
      <w:r w:rsidR="00295E9C" w:rsidRPr="007933C8">
        <w:rPr>
          <w:szCs w:val="24"/>
        </w:rPr>
        <w:t xml:space="preserve">agyonkezelő </w:t>
      </w:r>
      <w:proofErr w:type="spellStart"/>
      <w:r w:rsidR="00295E9C" w:rsidRPr="007933C8">
        <w:rPr>
          <w:szCs w:val="24"/>
        </w:rPr>
        <w:t>Zrt</w:t>
      </w:r>
      <w:proofErr w:type="spellEnd"/>
      <w:r w:rsidR="00295E9C" w:rsidRPr="007933C8">
        <w:rPr>
          <w:szCs w:val="24"/>
        </w:rPr>
        <w:t>. (1133 Budapest, Pozsonyi út 56.) vagyonkezelésében</w:t>
      </w:r>
      <w:r w:rsidR="00295E9C">
        <w:rPr>
          <w:szCs w:val="24"/>
        </w:rPr>
        <w:t xml:space="preserve"> lévő </w:t>
      </w:r>
      <w:r w:rsidR="00295E9C">
        <w:rPr>
          <w:b/>
          <w:szCs w:val="24"/>
        </w:rPr>
        <w:t xml:space="preserve">tiszavasvári </w:t>
      </w:r>
      <w:r w:rsidR="00295E9C" w:rsidRPr="00F73E8A">
        <w:rPr>
          <w:b/>
        </w:rPr>
        <w:t>1550</w:t>
      </w:r>
      <w:r w:rsidR="00295E9C">
        <w:rPr>
          <w:b/>
        </w:rPr>
        <w:t xml:space="preserve"> </w:t>
      </w:r>
      <w:proofErr w:type="spellStart"/>
      <w:r w:rsidR="00295E9C">
        <w:rPr>
          <w:b/>
        </w:rPr>
        <w:t>hrsz-ú</w:t>
      </w:r>
      <w:proofErr w:type="spellEnd"/>
      <w:r w:rsidR="00295E9C">
        <w:rPr>
          <w:b/>
        </w:rPr>
        <w:t>, a valóságban 4440 Tiszavasvári, Vasvári Pál u. 110. szám alatti ingatlan</w:t>
      </w:r>
      <w:r w:rsidR="00BF3E79">
        <w:rPr>
          <w:b/>
        </w:rPr>
        <w:t>on található, a</w:t>
      </w:r>
      <w:r w:rsidR="00295E9C">
        <w:rPr>
          <w:b/>
        </w:rPr>
        <w:t xml:space="preserve"> </w:t>
      </w:r>
      <w:r w:rsidR="00295E9C" w:rsidRPr="00292A34">
        <w:t>„</w:t>
      </w:r>
      <w:r w:rsidR="00295E9C" w:rsidRPr="00292A34">
        <w:rPr>
          <w:szCs w:val="24"/>
        </w:rPr>
        <w:t>volt szenvedélybeteg személyek otthona”</w:t>
      </w:r>
      <w:r w:rsidR="00295E9C">
        <w:rPr>
          <w:b/>
        </w:rPr>
        <w:t xml:space="preserve"> </w:t>
      </w:r>
      <w:r w:rsidR="00BF3E79">
        <w:rPr>
          <w:b/>
        </w:rPr>
        <w:t>feladatellátást szolgáló, jelen határozat 1. melléklet</w:t>
      </w:r>
      <w:r w:rsidR="00667E4E">
        <w:rPr>
          <w:b/>
        </w:rPr>
        <w:t xml:space="preserve">e szerinti </w:t>
      </w:r>
      <w:r w:rsidR="00BF3E79">
        <w:rPr>
          <w:b/>
        </w:rPr>
        <w:t>ingóságok</w:t>
      </w:r>
      <w:r w:rsidR="007F1975">
        <w:rPr>
          <w:b/>
        </w:rPr>
        <w:t xml:space="preserve"> </w:t>
      </w:r>
      <w:r w:rsidR="00295E9C" w:rsidRPr="009E14F2">
        <w:rPr>
          <w:b/>
          <w:szCs w:val="24"/>
        </w:rPr>
        <w:t>1</w:t>
      </w:r>
      <w:r w:rsidR="00295E9C" w:rsidRPr="00094B02">
        <w:rPr>
          <w:b/>
          <w:szCs w:val="24"/>
        </w:rPr>
        <w:t>/</w:t>
      </w:r>
      <w:proofErr w:type="spellStart"/>
      <w:r w:rsidR="00295E9C" w:rsidRPr="00094B02">
        <w:rPr>
          <w:b/>
          <w:szCs w:val="24"/>
        </w:rPr>
        <w:t>1</w:t>
      </w:r>
      <w:proofErr w:type="spellEnd"/>
      <w:r w:rsidR="00295E9C" w:rsidRPr="00094B02">
        <w:rPr>
          <w:szCs w:val="24"/>
        </w:rPr>
        <w:t xml:space="preserve"> </w:t>
      </w:r>
      <w:r w:rsidR="00295E9C" w:rsidRPr="00094B02">
        <w:rPr>
          <w:b/>
          <w:szCs w:val="24"/>
        </w:rPr>
        <w:t>tulajdoni hányadának</w:t>
      </w:r>
      <w:r w:rsidR="00295E9C">
        <w:rPr>
          <w:szCs w:val="24"/>
        </w:rPr>
        <w:t xml:space="preserve"> </w:t>
      </w:r>
      <w:r w:rsidR="00295E9C" w:rsidRPr="009C0C93">
        <w:rPr>
          <w:szCs w:val="24"/>
        </w:rPr>
        <w:t>ingyenes önkormányzati tulajdonba adását.</w:t>
      </w:r>
    </w:p>
    <w:p w:rsidR="007E6B37" w:rsidRDefault="007E6B37" w:rsidP="007E6B37">
      <w:pPr>
        <w:pStyle w:val="Listaszerbekezds"/>
        <w:spacing w:after="200" w:line="276" w:lineRule="auto"/>
        <w:ind w:left="720"/>
        <w:contextualSpacing/>
        <w:jc w:val="both"/>
        <w:rPr>
          <w:szCs w:val="24"/>
        </w:rPr>
      </w:pPr>
    </w:p>
    <w:p w:rsidR="007E6B37" w:rsidRDefault="007E6B37" w:rsidP="007E6B37">
      <w:pPr>
        <w:pStyle w:val="Listaszerbekezds"/>
        <w:spacing w:line="240" w:lineRule="auto"/>
        <w:ind w:left="0" w:firstLine="708"/>
        <w:jc w:val="both"/>
        <w:rPr>
          <w:szCs w:val="24"/>
        </w:rPr>
      </w:pPr>
      <w:r w:rsidRPr="009F3BAE">
        <w:rPr>
          <w:b/>
          <w:szCs w:val="24"/>
        </w:rPr>
        <w:t>Határidő:</w:t>
      </w:r>
      <w:r>
        <w:rPr>
          <w:szCs w:val="24"/>
        </w:rPr>
        <w:t xml:space="preserve"> haladéktalanul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9F3BAE">
        <w:rPr>
          <w:b/>
          <w:szCs w:val="24"/>
        </w:rPr>
        <w:t>Felelős:</w:t>
      </w:r>
      <w:r>
        <w:rPr>
          <w:szCs w:val="24"/>
        </w:rPr>
        <w:t xml:space="preserve"> Sipos Ibolya </w:t>
      </w:r>
    </w:p>
    <w:p w:rsidR="007E6B37" w:rsidRPr="002F33C8" w:rsidRDefault="007E6B37" w:rsidP="007E6B37">
      <w:pPr>
        <w:pStyle w:val="Listaszerbekezds"/>
        <w:spacing w:line="240" w:lineRule="auto"/>
        <w:ind w:left="5664"/>
        <w:jc w:val="both"/>
        <w:rPr>
          <w:szCs w:val="24"/>
        </w:rPr>
      </w:pPr>
      <w:proofErr w:type="gramStart"/>
      <w:r w:rsidRPr="002F33C8">
        <w:rPr>
          <w:szCs w:val="24"/>
        </w:rPr>
        <w:t>általános</w:t>
      </w:r>
      <w:proofErr w:type="gramEnd"/>
      <w:r>
        <w:rPr>
          <w:szCs w:val="24"/>
        </w:rPr>
        <w:t xml:space="preserve"> </w:t>
      </w:r>
      <w:r w:rsidRPr="002F33C8">
        <w:rPr>
          <w:szCs w:val="24"/>
        </w:rPr>
        <w:t>helyettesítésre megbízott</w:t>
      </w:r>
      <w:r>
        <w:rPr>
          <w:szCs w:val="24"/>
        </w:rPr>
        <w:t xml:space="preserve"> alpolgármester</w:t>
      </w:r>
    </w:p>
    <w:p w:rsidR="007E6B37" w:rsidRDefault="007E6B37" w:rsidP="007E6B37">
      <w:pPr>
        <w:pStyle w:val="Listaszerbekezds"/>
        <w:spacing w:after="200" w:line="276" w:lineRule="auto"/>
        <w:ind w:left="720"/>
        <w:contextualSpacing/>
        <w:jc w:val="both"/>
        <w:rPr>
          <w:szCs w:val="24"/>
        </w:rPr>
      </w:pPr>
    </w:p>
    <w:p w:rsidR="00E200E8" w:rsidRPr="00173776" w:rsidRDefault="00975505" w:rsidP="00E200E8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i/>
          <w:szCs w:val="24"/>
        </w:rPr>
      </w:pPr>
      <w:r w:rsidRPr="00E200E8">
        <w:rPr>
          <w:szCs w:val="24"/>
        </w:rPr>
        <w:t xml:space="preserve">Az ingóságokat az Önkormányzat a Magyarország helyi önkormányzatairól szóló 2011. CLXXXIX. törvény 13. § (1) bekezdés </w:t>
      </w:r>
      <w:r w:rsidR="00E200E8">
        <w:rPr>
          <w:szCs w:val="24"/>
        </w:rPr>
        <w:t>8. pontjában „</w:t>
      </w:r>
      <w:r w:rsidR="00E200E8" w:rsidRPr="00DC7A55">
        <w:rPr>
          <w:b/>
          <w:szCs w:val="24"/>
        </w:rPr>
        <w:t>gyermekjóléti szolgáltatások és ellátások”</w:t>
      </w:r>
      <w:r w:rsidR="00E200E8">
        <w:rPr>
          <w:szCs w:val="24"/>
        </w:rPr>
        <w:t xml:space="preserve">, és </w:t>
      </w:r>
      <w:r w:rsidR="00E200E8" w:rsidRPr="00435CB4">
        <w:rPr>
          <w:szCs w:val="24"/>
        </w:rPr>
        <w:t>8a. pontjában</w:t>
      </w:r>
      <w:r w:rsidR="00E200E8" w:rsidRPr="00942B2C">
        <w:rPr>
          <w:i/>
          <w:szCs w:val="24"/>
        </w:rPr>
        <w:t xml:space="preserve"> </w:t>
      </w:r>
      <w:r w:rsidR="00E200E8" w:rsidRPr="00942B2C">
        <w:rPr>
          <w:szCs w:val="24"/>
        </w:rPr>
        <w:t xml:space="preserve">meghatározott </w:t>
      </w:r>
      <w:r w:rsidR="00E200E8" w:rsidRPr="00DC7A55">
        <w:rPr>
          <w:b/>
          <w:szCs w:val="24"/>
        </w:rPr>
        <w:t>„</w:t>
      </w:r>
      <w:r w:rsidR="00E200E8" w:rsidRPr="00DC7A55">
        <w:rPr>
          <w:b/>
        </w:rPr>
        <w:t>szociális szolgáltatások és ellátások, amelyek keretében települési támogatás állapítható meg</w:t>
      </w:r>
      <w:r w:rsidR="00E200E8" w:rsidRPr="0020015E">
        <w:t>”</w:t>
      </w:r>
      <w:r w:rsidR="00E200E8" w:rsidRPr="0020015E">
        <w:rPr>
          <w:szCs w:val="24"/>
        </w:rPr>
        <w:t xml:space="preserve"> </w:t>
      </w:r>
      <w:r w:rsidR="00E200E8" w:rsidRPr="00942B2C">
        <w:rPr>
          <w:szCs w:val="24"/>
        </w:rPr>
        <w:t>feladat</w:t>
      </w:r>
      <w:r w:rsidR="00E200E8">
        <w:rPr>
          <w:szCs w:val="24"/>
        </w:rPr>
        <w:t>a</w:t>
      </w:r>
      <w:r w:rsidR="00E200E8" w:rsidRPr="00942B2C">
        <w:rPr>
          <w:szCs w:val="24"/>
        </w:rPr>
        <w:t xml:space="preserve">inak ellátása érdekében </w:t>
      </w:r>
      <w:r w:rsidR="00E200E8" w:rsidRPr="00DC7A55">
        <w:rPr>
          <w:b/>
          <w:szCs w:val="24"/>
        </w:rPr>
        <w:t>kívánja tulajdonba venni</w:t>
      </w:r>
      <w:r w:rsidR="00E200E8" w:rsidRPr="00942B2C">
        <w:rPr>
          <w:szCs w:val="24"/>
        </w:rPr>
        <w:t xml:space="preserve"> </w:t>
      </w:r>
      <w:r w:rsidR="00E200E8" w:rsidRPr="00E87D47">
        <w:rPr>
          <w:szCs w:val="24"/>
        </w:rPr>
        <w:t xml:space="preserve">és </w:t>
      </w:r>
      <w:r w:rsidR="00E200E8" w:rsidRPr="0020015E">
        <w:rPr>
          <w:b/>
          <w:szCs w:val="24"/>
        </w:rPr>
        <w:t>szociális és gyermekjóléti feladatok ellátása</w:t>
      </w:r>
      <w:r w:rsidR="00E200E8">
        <w:rPr>
          <w:szCs w:val="24"/>
        </w:rPr>
        <w:t xml:space="preserve"> céljából </w:t>
      </w:r>
      <w:r w:rsidR="00E200E8" w:rsidRPr="00E87D47">
        <w:rPr>
          <w:szCs w:val="24"/>
        </w:rPr>
        <w:t xml:space="preserve">a </w:t>
      </w:r>
      <w:r w:rsidR="00E200E8" w:rsidRPr="00DC7A55">
        <w:rPr>
          <w:b/>
          <w:szCs w:val="24"/>
        </w:rPr>
        <w:t>kívánja felhasználni</w:t>
      </w:r>
      <w:r w:rsidR="00E200E8">
        <w:rPr>
          <w:szCs w:val="24"/>
        </w:rPr>
        <w:t xml:space="preserve"> (pl. házi segítségnyújtás, támogatott lakhatás megvalósítása)</w:t>
      </w:r>
      <w:r w:rsidR="00E200E8" w:rsidRPr="00E87D47">
        <w:rPr>
          <w:szCs w:val="24"/>
        </w:rPr>
        <w:t>.</w:t>
      </w:r>
    </w:p>
    <w:p w:rsidR="00975505" w:rsidRPr="00E200E8" w:rsidRDefault="00975505" w:rsidP="007E6B37">
      <w:pPr>
        <w:pStyle w:val="Listaszerbekezds"/>
        <w:spacing w:line="240" w:lineRule="auto"/>
        <w:ind w:left="720"/>
        <w:contextualSpacing/>
        <w:jc w:val="both"/>
        <w:rPr>
          <w:i/>
          <w:szCs w:val="24"/>
        </w:rPr>
      </w:pPr>
    </w:p>
    <w:p w:rsidR="00975505" w:rsidRDefault="008D50E4" w:rsidP="00975505">
      <w:pPr>
        <w:pStyle w:val="Listaszerbekezds"/>
        <w:numPr>
          <w:ilvl w:val="0"/>
          <w:numId w:val="1"/>
        </w:numPr>
        <w:spacing w:line="240" w:lineRule="auto"/>
        <w:contextualSpacing/>
        <w:jc w:val="both"/>
        <w:rPr>
          <w:szCs w:val="24"/>
        </w:rPr>
      </w:pPr>
      <w:r>
        <w:rPr>
          <w:szCs w:val="24"/>
        </w:rPr>
        <w:t>Vállalja</w:t>
      </w:r>
      <w:r w:rsidR="00975505" w:rsidRPr="009C0C93">
        <w:rPr>
          <w:szCs w:val="24"/>
        </w:rPr>
        <w:t xml:space="preserve"> a </w:t>
      </w:r>
      <w:r>
        <w:rPr>
          <w:szCs w:val="24"/>
        </w:rPr>
        <w:t xml:space="preserve">1. pontban meghatározott, </w:t>
      </w:r>
      <w:r>
        <w:rPr>
          <w:b/>
        </w:rPr>
        <w:t>jelen határozat 1. melléklete szerinti ingóságok</w:t>
      </w:r>
      <w:r>
        <w:rPr>
          <w:szCs w:val="24"/>
        </w:rPr>
        <w:t xml:space="preserve"> ingyenes önkormányzati </w:t>
      </w:r>
      <w:r w:rsidRPr="009C0C93">
        <w:rPr>
          <w:szCs w:val="24"/>
        </w:rPr>
        <w:t>tulajdonba adás érdekében felmerülő</w:t>
      </w:r>
      <w:r>
        <w:rPr>
          <w:szCs w:val="24"/>
        </w:rPr>
        <w:t xml:space="preserve">, </w:t>
      </w:r>
      <w:r w:rsidR="00EE114F">
        <w:rPr>
          <w:szCs w:val="24"/>
        </w:rPr>
        <w:t xml:space="preserve">a </w:t>
      </w:r>
      <w:r w:rsidR="00975505" w:rsidRPr="009C0C93">
        <w:rPr>
          <w:szCs w:val="24"/>
        </w:rPr>
        <w:t>tulajdonba adás érdekében felmerülő költségek megtérítését.</w:t>
      </w:r>
    </w:p>
    <w:p w:rsidR="00975505" w:rsidRDefault="00975505" w:rsidP="00975505">
      <w:pPr>
        <w:pStyle w:val="Listaszerbekezds"/>
        <w:spacing w:line="240" w:lineRule="auto"/>
        <w:jc w:val="both"/>
        <w:rPr>
          <w:szCs w:val="24"/>
        </w:rPr>
      </w:pPr>
    </w:p>
    <w:p w:rsidR="00FC7502" w:rsidRDefault="00FC7502" w:rsidP="00FC7502">
      <w:pPr>
        <w:pStyle w:val="Listaszerbekezds"/>
        <w:spacing w:line="240" w:lineRule="auto"/>
        <w:ind w:left="0" w:firstLine="708"/>
        <w:jc w:val="both"/>
        <w:rPr>
          <w:szCs w:val="24"/>
        </w:rPr>
      </w:pPr>
      <w:r w:rsidRPr="009F3BAE">
        <w:rPr>
          <w:b/>
          <w:szCs w:val="24"/>
        </w:rPr>
        <w:t>Határidő:</w:t>
      </w:r>
      <w:r>
        <w:rPr>
          <w:szCs w:val="24"/>
        </w:rPr>
        <w:t xml:space="preserve"> esedékességkor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9F3BAE">
        <w:rPr>
          <w:b/>
          <w:szCs w:val="24"/>
        </w:rPr>
        <w:t>Felelős:</w:t>
      </w:r>
      <w:r>
        <w:rPr>
          <w:szCs w:val="24"/>
        </w:rPr>
        <w:t xml:space="preserve"> Sipos Ibolya </w:t>
      </w:r>
    </w:p>
    <w:p w:rsidR="00FC7502" w:rsidRPr="002F33C8" w:rsidRDefault="00FC7502" w:rsidP="00FC7502">
      <w:pPr>
        <w:pStyle w:val="Listaszerbekezds"/>
        <w:spacing w:line="240" w:lineRule="auto"/>
        <w:ind w:left="5664"/>
        <w:jc w:val="both"/>
        <w:rPr>
          <w:szCs w:val="24"/>
        </w:rPr>
      </w:pPr>
      <w:proofErr w:type="gramStart"/>
      <w:r w:rsidRPr="002F33C8">
        <w:rPr>
          <w:szCs w:val="24"/>
        </w:rPr>
        <w:t>általános</w:t>
      </w:r>
      <w:proofErr w:type="gramEnd"/>
      <w:r>
        <w:rPr>
          <w:szCs w:val="24"/>
        </w:rPr>
        <w:t xml:space="preserve"> </w:t>
      </w:r>
      <w:r w:rsidRPr="002F33C8">
        <w:rPr>
          <w:szCs w:val="24"/>
        </w:rPr>
        <w:t>helyettesítésre megbízott</w:t>
      </w:r>
      <w:r>
        <w:rPr>
          <w:szCs w:val="24"/>
        </w:rPr>
        <w:t xml:space="preserve"> alpolgármester</w:t>
      </w:r>
    </w:p>
    <w:p w:rsidR="00FC7502" w:rsidRPr="009C0C93" w:rsidRDefault="00FC7502" w:rsidP="00975505">
      <w:pPr>
        <w:pStyle w:val="Listaszerbekezds"/>
        <w:spacing w:line="240" w:lineRule="auto"/>
        <w:jc w:val="both"/>
        <w:rPr>
          <w:szCs w:val="24"/>
        </w:rPr>
      </w:pPr>
    </w:p>
    <w:p w:rsidR="00975505" w:rsidRDefault="00A84EC6" w:rsidP="00975505">
      <w:pPr>
        <w:pStyle w:val="Listaszerbekezds"/>
        <w:numPr>
          <w:ilvl w:val="0"/>
          <w:numId w:val="1"/>
        </w:numPr>
        <w:spacing w:line="240" w:lineRule="auto"/>
        <w:contextualSpacing/>
        <w:jc w:val="both"/>
        <w:rPr>
          <w:szCs w:val="24"/>
        </w:rPr>
      </w:pPr>
      <w:r>
        <w:rPr>
          <w:szCs w:val="24"/>
        </w:rPr>
        <w:t>Kinyilatkozza, hogy</w:t>
      </w:r>
      <w:r w:rsidR="00E432A5">
        <w:rPr>
          <w:szCs w:val="24"/>
        </w:rPr>
        <w:t xml:space="preserve"> </w:t>
      </w:r>
      <w:r w:rsidR="00E432A5" w:rsidRPr="002709B3">
        <w:rPr>
          <w:b/>
          <w:szCs w:val="24"/>
        </w:rPr>
        <w:t>nem</w:t>
      </w:r>
      <w:r w:rsidRPr="002709B3">
        <w:rPr>
          <w:b/>
          <w:szCs w:val="24"/>
        </w:rPr>
        <w:t xml:space="preserve"> bír tudomással arról,</w:t>
      </w:r>
      <w:r>
        <w:rPr>
          <w:szCs w:val="24"/>
        </w:rPr>
        <w:t xml:space="preserve"> </w:t>
      </w:r>
      <w:r w:rsidR="00D9331B">
        <w:rPr>
          <w:szCs w:val="24"/>
        </w:rPr>
        <w:t>hogy a</w:t>
      </w:r>
      <w:r w:rsidR="00975505" w:rsidRPr="009C0C93">
        <w:rPr>
          <w:szCs w:val="24"/>
        </w:rPr>
        <w:t xml:space="preserve">z igényelt </w:t>
      </w:r>
      <w:r w:rsidR="00975505">
        <w:rPr>
          <w:szCs w:val="24"/>
        </w:rPr>
        <w:t>ingóság</w:t>
      </w:r>
      <w:r w:rsidR="00975505" w:rsidRPr="009C0C93">
        <w:rPr>
          <w:szCs w:val="24"/>
        </w:rPr>
        <w:t xml:space="preserve"> </w:t>
      </w:r>
      <w:r w:rsidR="00975505" w:rsidRPr="00D9331B">
        <w:rPr>
          <w:szCs w:val="24"/>
        </w:rPr>
        <w:t>örökségvédelmi</w:t>
      </w:r>
      <w:r w:rsidR="00D9331B" w:rsidRPr="00D9331B">
        <w:rPr>
          <w:szCs w:val="24"/>
        </w:rPr>
        <w:t xml:space="preserve"> és egyéb</w:t>
      </w:r>
      <w:r w:rsidR="00D9331B">
        <w:rPr>
          <w:i/>
          <w:szCs w:val="24"/>
        </w:rPr>
        <w:t xml:space="preserve"> v</w:t>
      </w:r>
      <w:r w:rsidR="00975505" w:rsidRPr="009C0C93">
        <w:rPr>
          <w:szCs w:val="24"/>
        </w:rPr>
        <w:t>édettség alatt</w:t>
      </w:r>
      <w:r w:rsidR="002709B3">
        <w:rPr>
          <w:szCs w:val="24"/>
        </w:rPr>
        <w:t xml:space="preserve"> áll</w:t>
      </w:r>
      <w:r w:rsidR="00975505" w:rsidRPr="009C0C93">
        <w:rPr>
          <w:szCs w:val="24"/>
        </w:rPr>
        <w:t xml:space="preserve">. </w:t>
      </w:r>
    </w:p>
    <w:p w:rsidR="00975505" w:rsidRPr="00B50788" w:rsidRDefault="00975505" w:rsidP="00975505">
      <w:pPr>
        <w:pStyle w:val="Listaszerbekezds"/>
        <w:spacing w:line="240" w:lineRule="auto"/>
        <w:rPr>
          <w:i/>
          <w:szCs w:val="24"/>
        </w:rPr>
      </w:pPr>
    </w:p>
    <w:p w:rsidR="00FB5375" w:rsidRDefault="002709B3" w:rsidP="00975505">
      <w:pPr>
        <w:pStyle w:val="Listaszerbekezds"/>
        <w:numPr>
          <w:ilvl w:val="0"/>
          <w:numId w:val="1"/>
        </w:numPr>
        <w:spacing w:line="240" w:lineRule="auto"/>
        <w:contextualSpacing/>
        <w:jc w:val="both"/>
        <w:rPr>
          <w:szCs w:val="24"/>
        </w:rPr>
      </w:pPr>
      <w:r w:rsidRPr="00AF78AC">
        <w:rPr>
          <w:b/>
          <w:szCs w:val="24"/>
        </w:rPr>
        <w:lastRenderedPageBreak/>
        <w:t>F</w:t>
      </w:r>
      <w:r w:rsidR="00975505" w:rsidRPr="00AF78AC">
        <w:rPr>
          <w:b/>
          <w:szCs w:val="24"/>
        </w:rPr>
        <w:t>elhatalmazza a polgármestert</w:t>
      </w:r>
      <w:r w:rsidR="00975505" w:rsidRPr="009C0C93">
        <w:rPr>
          <w:szCs w:val="24"/>
        </w:rPr>
        <w:t>, hogy</w:t>
      </w:r>
    </w:p>
    <w:p w:rsidR="00FB5375" w:rsidRDefault="00FB5375" w:rsidP="00FB5375">
      <w:pPr>
        <w:pStyle w:val="Listaszerbekezds"/>
        <w:spacing w:line="240" w:lineRule="auto"/>
        <w:ind w:left="720"/>
        <w:contextualSpacing/>
        <w:jc w:val="both"/>
        <w:rPr>
          <w:szCs w:val="24"/>
        </w:rPr>
      </w:pPr>
    </w:p>
    <w:p w:rsidR="00975505" w:rsidRPr="00502848" w:rsidRDefault="00FB5375" w:rsidP="00FB5375">
      <w:pPr>
        <w:pStyle w:val="Listaszerbekezds"/>
        <w:spacing w:line="240" w:lineRule="auto"/>
        <w:ind w:left="720"/>
        <w:contextualSpacing/>
        <w:jc w:val="both"/>
        <w:rPr>
          <w:b/>
          <w:szCs w:val="24"/>
        </w:rPr>
      </w:pP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.) </w:t>
      </w:r>
      <w:r w:rsidR="00975505" w:rsidRPr="009C0C93">
        <w:rPr>
          <w:szCs w:val="24"/>
        </w:rPr>
        <w:t xml:space="preserve"> </w:t>
      </w:r>
      <w:r w:rsidR="00502848">
        <w:rPr>
          <w:szCs w:val="24"/>
        </w:rPr>
        <w:t>jelen határozat</w:t>
      </w:r>
      <w:r w:rsidR="00975505">
        <w:rPr>
          <w:szCs w:val="24"/>
        </w:rPr>
        <w:t xml:space="preserve"> </w:t>
      </w:r>
      <w:r w:rsidRPr="00AF78AC">
        <w:rPr>
          <w:b/>
          <w:szCs w:val="24"/>
        </w:rPr>
        <w:t>1. pont</w:t>
      </w:r>
      <w:r w:rsidR="00502848">
        <w:rPr>
          <w:b/>
          <w:szCs w:val="24"/>
        </w:rPr>
        <w:t>já</w:t>
      </w:r>
      <w:r w:rsidRPr="00AF78AC">
        <w:rPr>
          <w:b/>
          <w:szCs w:val="24"/>
        </w:rPr>
        <w:t xml:space="preserve">ban meghatározott </w:t>
      </w:r>
      <w:r w:rsidR="00975505" w:rsidRPr="00AF78AC">
        <w:rPr>
          <w:b/>
          <w:szCs w:val="24"/>
        </w:rPr>
        <w:t>ingóságok ingyenes önkormányzati tulajdonba adásával</w:t>
      </w:r>
      <w:r w:rsidR="00975505" w:rsidRPr="009C0C93">
        <w:rPr>
          <w:szCs w:val="24"/>
        </w:rPr>
        <w:t xml:space="preserve"> kapcsolatos eljárás során az MNV </w:t>
      </w:r>
      <w:proofErr w:type="spellStart"/>
      <w:r w:rsidR="00975505" w:rsidRPr="009C0C93">
        <w:rPr>
          <w:szCs w:val="24"/>
        </w:rPr>
        <w:t>Zrt</w:t>
      </w:r>
      <w:proofErr w:type="spellEnd"/>
      <w:r w:rsidR="00975505" w:rsidRPr="009C0C93">
        <w:rPr>
          <w:szCs w:val="24"/>
        </w:rPr>
        <w:t xml:space="preserve">. felé </w:t>
      </w:r>
      <w:r w:rsidR="00975505" w:rsidRPr="00502848">
        <w:rPr>
          <w:b/>
          <w:szCs w:val="24"/>
        </w:rPr>
        <w:t>teljes jogkörben eljárjon, és valamennyi nyilatkozatot megtegyen.</w:t>
      </w:r>
    </w:p>
    <w:p w:rsidR="00975505" w:rsidRPr="009C0C93" w:rsidRDefault="00975505" w:rsidP="00975505">
      <w:pPr>
        <w:pStyle w:val="Listaszerbekezds"/>
        <w:spacing w:line="240" w:lineRule="auto"/>
        <w:jc w:val="both"/>
        <w:rPr>
          <w:szCs w:val="24"/>
        </w:rPr>
      </w:pPr>
    </w:p>
    <w:p w:rsidR="00975505" w:rsidRPr="00502848" w:rsidRDefault="00502848" w:rsidP="00502848">
      <w:pPr>
        <w:pStyle w:val="Listaszerbekezds"/>
        <w:spacing w:line="240" w:lineRule="auto"/>
        <w:ind w:left="720"/>
        <w:contextualSpacing/>
        <w:jc w:val="both"/>
        <w:rPr>
          <w:b/>
          <w:szCs w:val="24"/>
        </w:rPr>
      </w:pPr>
      <w:r>
        <w:rPr>
          <w:szCs w:val="24"/>
        </w:rPr>
        <w:t xml:space="preserve">b.) jelen határozat </w:t>
      </w:r>
      <w:r w:rsidRPr="00502848">
        <w:rPr>
          <w:b/>
          <w:szCs w:val="24"/>
        </w:rPr>
        <w:t>1. pontjában meghatározott</w:t>
      </w:r>
      <w:r w:rsidR="00975505" w:rsidRPr="00502848">
        <w:rPr>
          <w:b/>
          <w:szCs w:val="24"/>
        </w:rPr>
        <w:t xml:space="preserve"> ingóságok</w:t>
      </w:r>
      <w:r w:rsidR="00975505">
        <w:rPr>
          <w:szCs w:val="24"/>
        </w:rPr>
        <w:t xml:space="preserve"> </w:t>
      </w:r>
      <w:r w:rsidR="00975505" w:rsidRPr="00942B2C">
        <w:rPr>
          <w:szCs w:val="24"/>
        </w:rPr>
        <w:t xml:space="preserve">ingyenes önkormányzati tulajdonba adására vonatkozó </w:t>
      </w:r>
      <w:r w:rsidR="00975505" w:rsidRPr="00502848">
        <w:rPr>
          <w:b/>
          <w:szCs w:val="24"/>
        </w:rPr>
        <w:t>megállapodást aláírja.</w:t>
      </w:r>
    </w:p>
    <w:p w:rsidR="00442644" w:rsidRDefault="00442644" w:rsidP="00975505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DF2D4F">
      <w:pPr>
        <w:pStyle w:val="Listaszerbekezds"/>
        <w:spacing w:line="240" w:lineRule="auto"/>
        <w:ind w:left="0" w:firstLine="708"/>
        <w:jc w:val="both"/>
        <w:rPr>
          <w:szCs w:val="24"/>
        </w:rPr>
      </w:pPr>
      <w:r w:rsidRPr="009F3BAE">
        <w:rPr>
          <w:b/>
          <w:szCs w:val="24"/>
        </w:rPr>
        <w:t>Határidő:</w:t>
      </w:r>
      <w:r>
        <w:rPr>
          <w:szCs w:val="24"/>
        </w:rPr>
        <w:t xml:space="preserve"> esedékességkor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9F3BAE">
        <w:rPr>
          <w:b/>
          <w:szCs w:val="24"/>
        </w:rPr>
        <w:t>Felelős:</w:t>
      </w:r>
      <w:r>
        <w:rPr>
          <w:szCs w:val="24"/>
        </w:rPr>
        <w:t xml:space="preserve"> Sipos Ibolya </w:t>
      </w:r>
    </w:p>
    <w:p w:rsidR="00442644" w:rsidRPr="002F33C8" w:rsidRDefault="00442644" w:rsidP="00DF2D4F">
      <w:pPr>
        <w:pStyle w:val="Listaszerbekezds"/>
        <w:spacing w:line="240" w:lineRule="auto"/>
        <w:ind w:left="5664"/>
        <w:jc w:val="both"/>
        <w:rPr>
          <w:szCs w:val="24"/>
        </w:rPr>
      </w:pPr>
      <w:r w:rsidRPr="002F33C8">
        <w:rPr>
          <w:szCs w:val="24"/>
        </w:rPr>
        <w:t>általános</w:t>
      </w:r>
      <w:r>
        <w:rPr>
          <w:szCs w:val="24"/>
        </w:rPr>
        <w:t xml:space="preserve"> </w:t>
      </w:r>
      <w:r w:rsidRPr="002F33C8">
        <w:rPr>
          <w:szCs w:val="24"/>
        </w:rPr>
        <w:t>helyettesítésre megbízott</w:t>
      </w:r>
      <w:r>
        <w:rPr>
          <w:szCs w:val="24"/>
        </w:rPr>
        <w:t xml:space="preserve"> alpolgármester</w:t>
      </w: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FD598A" w:rsidRDefault="00FD598A" w:rsidP="00442644">
      <w:pPr>
        <w:pStyle w:val="Cm"/>
        <w:rPr>
          <w:sz w:val="24"/>
          <w:szCs w:val="24"/>
          <w:lang w:val="hu-HU"/>
        </w:rPr>
      </w:pPr>
    </w:p>
    <w:p w:rsidR="00FD598A" w:rsidRDefault="00FD598A" w:rsidP="00442644">
      <w:pPr>
        <w:pStyle w:val="Cm"/>
        <w:rPr>
          <w:sz w:val="24"/>
          <w:szCs w:val="24"/>
          <w:lang w:val="hu-HU"/>
        </w:rPr>
      </w:pPr>
    </w:p>
    <w:p w:rsidR="00FD598A" w:rsidRDefault="00FD598A" w:rsidP="00442644">
      <w:pPr>
        <w:pStyle w:val="Cm"/>
        <w:rPr>
          <w:sz w:val="24"/>
          <w:szCs w:val="24"/>
          <w:lang w:val="hu-HU"/>
        </w:rPr>
      </w:pPr>
    </w:p>
    <w:p w:rsidR="00FD598A" w:rsidRDefault="00FD598A" w:rsidP="00442644">
      <w:pPr>
        <w:pStyle w:val="Cm"/>
        <w:rPr>
          <w:sz w:val="24"/>
          <w:szCs w:val="24"/>
          <w:lang w:val="hu-HU"/>
        </w:rPr>
      </w:pPr>
    </w:p>
    <w:p w:rsidR="00FD598A" w:rsidRDefault="00FD598A" w:rsidP="00442644">
      <w:pPr>
        <w:pStyle w:val="Cm"/>
        <w:rPr>
          <w:sz w:val="24"/>
          <w:szCs w:val="24"/>
          <w:lang w:val="hu-HU"/>
        </w:rPr>
      </w:pPr>
    </w:p>
    <w:p w:rsidR="00FD598A" w:rsidRDefault="00FD598A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442644" w:rsidRDefault="00442644" w:rsidP="00442644">
      <w:pPr>
        <w:pStyle w:val="Cm"/>
        <w:rPr>
          <w:sz w:val="24"/>
          <w:szCs w:val="24"/>
          <w:lang w:val="hu-HU"/>
        </w:rPr>
      </w:pPr>
    </w:p>
    <w:p w:rsidR="00FD598A" w:rsidRDefault="00FD598A" w:rsidP="00FD598A">
      <w:pPr>
        <w:spacing w:line="240" w:lineRule="auto"/>
        <w:jc w:val="right"/>
        <w:rPr>
          <w:szCs w:val="24"/>
        </w:rPr>
      </w:pPr>
      <w:r w:rsidRPr="00000CD5">
        <w:rPr>
          <w:szCs w:val="24"/>
        </w:rPr>
        <w:lastRenderedPageBreak/>
        <w:t xml:space="preserve">1. melléklet </w:t>
      </w:r>
      <w:proofErr w:type="gramStart"/>
      <w:r w:rsidRPr="00000CD5">
        <w:rPr>
          <w:szCs w:val="24"/>
        </w:rPr>
        <w:t>a …</w:t>
      </w:r>
      <w:proofErr w:type="gramEnd"/>
      <w:r w:rsidRPr="00000CD5">
        <w:rPr>
          <w:szCs w:val="24"/>
        </w:rPr>
        <w:t>/2018. (VI.28.) Kt. számú határozathoz</w:t>
      </w:r>
    </w:p>
    <w:p w:rsidR="00FD598A" w:rsidRPr="00000CD5" w:rsidRDefault="00FD598A" w:rsidP="00FD598A">
      <w:pPr>
        <w:spacing w:line="240" w:lineRule="auto"/>
        <w:jc w:val="right"/>
        <w:rPr>
          <w:szCs w:val="24"/>
        </w:rPr>
      </w:pPr>
    </w:p>
    <w:p w:rsidR="00FD598A" w:rsidRPr="00950C3C" w:rsidRDefault="00FD598A" w:rsidP="00FD598A">
      <w:pPr>
        <w:spacing w:line="240" w:lineRule="auto"/>
        <w:jc w:val="center"/>
        <w:rPr>
          <w:b/>
        </w:rPr>
      </w:pPr>
      <w:proofErr w:type="spellStart"/>
      <w:r w:rsidRPr="00950C3C">
        <w:rPr>
          <w:b/>
        </w:rPr>
        <w:t>Kornisné</w:t>
      </w:r>
      <w:proofErr w:type="spellEnd"/>
      <w:r w:rsidRPr="00950C3C">
        <w:rPr>
          <w:b/>
        </w:rPr>
        <w:t xml:space="preserve"> </w:t>
      </w:r>
      <w:proofErr w:type="spellStart"/>
      <w:r w:rsidRPr="00950C3C">
        <w:rPr>
          <w:b/>
        </w:rPr>
        <w:t>Liptay</w:t>
      </w:r>
      <w:proofErr w:type="spellEnd"/>
      <w:r w:rsidRPr="00950C3C">
        <w:rPr>
          <w:b/>
        </w:rPr>
        <w:t xml:space="preserve"> Elz</w:t>
      </w:r>
      <w:r>
        <w:rPr>
          <w:b/>
        </w:rPr>
        <w:t>a</w:t>
      </w:r>
      <w:r w:rsidRPr="00950C3C">
        <w:rPr>
          <w:b/>
        </w:rPr>
        <w:t xml:space="preserve"> Szociális és Gyermekjóléti Központ</w:t>
      </w:r>
    </w:p>
    <w:p w:rsidR="00FD598A" w:rsidRPr="00950C3C" w:rsidRDefault="00FD598A" w:rsidP="00FD598A">
      <w:pPr>
        <w:spacing w:line="240" w:lineRule="auto"/>
        <w:jc w:val="center"/>
        <w:rPr>
          <w:b/>
        </w:rPr>
      </w:pPr>
      <w:r w:rsidRPr="00950C3C">
        <w:rPr>
          <w:b/>
        </w:rPr>
        <w:t>Vasvári Pál utca 110</w:t>
      </w:r>
      <w:r>
        <w:rPr>
          <w:b/>
        </w:rPr>
        <w:t>. (volt szenvedélybeteg otthon épülete) ingó vagyontárgyak</w:t>
      </w:r>
    </w:p>
    <w:p w:rsidR="00FD598A" w:rsidRDefault="00FD598A" w:rsidP="00FD598A">
      <w:pPr>
        <w:spacing w:line="240" w:lineRule="auto"/>
      </w:pPr>
    </w:p>
    <w:p w:rsidR="00FD598A" w:rsidRPr="00950C3C" w:rsidRDefault="00FD598A" w:rsidP="00FD598A">
      <w:pPr>
        <w:spacing w:line="240" w:lineRule="auto"/>
        <w:rPr>
          <w:b/>
        </w:rPr>
      </w:pPr>
      <w:r w:rsidRPr="00950C3C">
        <w:rPr>
          <w:b/>
        </w:rPr>
        <w:t>1.</w:t>
      </w:r>
      <w:r>
        <w:rPr>
          <w:b/>
        </w:rPr>
        <w:t xml:space="preserve"> </w:t>
      </w:r>
      <w:r w:rsidRPr="00950C3C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32"/>
        <w:gridCol w:w="1716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vizsgáló asztal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szék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6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 xml:space="preserve">kerekes </w:t>
            </w:r>
            <w:proofErr w:type="spellStart"/>
            <w:r>
              <w:t>wc-szék</w:t>
            </w:r>
            <w:proofErr w:type="spellEnd"/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vasalódeszka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konvektor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mosdókagyló+szifon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színes matrac KL 89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Falvédő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</w:tbl>
    <w:p w:rsidR="00FD598A" w:rsidRDefault="00FD598A" w:rsidP="00FD598A">
      <w:pPr>
        <w:spacing w:line="240" w:lineRule="auto"/>
      </w:pPr>
    </w:p>
    <w:p w:rsidR="00FD598A" w:rsidRPr="00950C3C" w:rsidRDefault="00FD598A" w:rsidP="00FD598A">
      <w:pPr>
        <w:spacing w:line="240" w:lineRule="auto"/>
        <w:rPr>
          <w:b/>
        </w:rPr>
      </w:pPr>
      <w:r w:rsidRPr="00950C3C">
        <w:rPr>
          <w:b/>
        </w:rPr>
        <w:t>2.</w:t>
      </w:r>
      <w:r>
        <w:rPr>
          <w:b/>
        </w:rPr>
        <w:t xml:space="preserve"> </w:t>
      </w:r>
      <w:proofErr w:type="spellStart"/>
      <w:r w:rsidRPr="00950C3C">
        <w:rPr>
          <w:b/>
        </w:rPr>
        <w:t>sz</w:t>
      </w:r>
      <w:proofErr w:type="spellEnd"/>
      <w:r w:rsidRPr="00950C3C">
        <w:rPr>
          <w:b/>
        </w:rPr>
        <w:t xml:space="preserve">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91"/>
        <w:gridCol w:w="1716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piszoár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2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WC (csésze)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3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kézmosó+szifon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</w:tbl>
    <w:p w:rsidR="00FD598A" w:rsidRPr="00950C3C" w:rsidRDefault="00FD598A" w:rsidP="00FD598A">
      <w:pPr>
        <w:spacing w:line="240" w:lineRule="auto"/>
        <w:rPr>
          <w:b/>
        </w:rPr>
      </w:pPr>
    </w:p>
    <w:p w:rsidR="00FD598A" w:rsidRPr="00950C3C" w:rsidRDefault="00FD598A" w:rsidP="00FD598A">
      <w:pPr>
        <w:spacing w:line="240" w:lineRule="auto"/>
        <w:rPr>
          <w:b/>
        </w:rPr>
      </w:pPr>
      <w:r w:rsidRPr="00950C3C">
        <w:rPr>
          <w:b/>
        </w:rPr>
        <w:t>3.</w:t>
      </w:r>
      <w:r>
        <w:rPr>
          <w:b/>
        </w:rPr>
        <w:t xml:space="preserve"> </w:t>
      </w:r>
      <w:r w:rsidRPr="00950C3C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56"/>
        <w:gridCol w:w="1716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konvektor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dohányzó asztal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színes matrac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</w:tbl>
    <w:p w:rsidR="00FD598A" w:rsidRDefault="00FD598A" w:rsidP="00FD598A">
      <w:pPr>
        <w:spacing w:line="240" w:lineRule="auto"/>
        <w:jc w:val="center"/>
      </w:pPr>
    </w:p>
    <w:p w:rsidR="00FD598A" w:rsidRDefault="00FD598A" w:rsidP="00FD598A">
      <w:pPr>
        <w:spacing w:line="240" w:lineRule="auto"/>
        <w:rPr>
          <w:b/>
        </w:rPr>
      </w:pPr>
      <w:r w:rsidRPr="00950C3C">
        <w:rPr>
          <w:b/>
        </w:rPr>
        <w:t>4.</w:t>
      </w:r>
      <w:r>
        <w:rPr>
          <w:b/>
        </w:rPr>
        <w:t xml:space="preserve"> </w:t>
      </w:r>
      <w:r w:rsidRPr="00950C3C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70"/>
        <w:gridCol w:w="2429"/>
        <w:gridCol w:w="1716"/>
        <w:gridCol w:w="1283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Nyilvántart.</w:t>
            </w:r>
          </w:p>
          <w:p w:rsidR="00FD598A" w:rsidRDefault="00FD598A" w:rsidP="00F66CB2">
            <w:pPr>
              <w:jc w:val="center"/>
            </w:pPr>
            <w:r>
              <w:t>szám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intézményi</w:t>
            </w:r>
          </w:p>
          <w:p w:rsidR="00FD598A" w:rsidRDefault="00FD598A" w:rsidP="00F66CB2">
            <w:pPr>
              <w:jc w:val="center"/>
            </w:pPr>
            <w:r>
              <w:t>tulajdon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/>
        </w:tc>
        <w:tc>
          <w:tcPr>
            <w:tcW w:w="0" w:type="auto"/>
          </w:tcPr>
          <w:p w:rsidR="00FD598A" w:rsidRDefault="00FD598A" w:rsidP="00F66CB2">
            <w:r>
              <w:t>konvektor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00036893</w:t>
            </w:r>
          </w:p>
        </w:tc>
        <w:tc>
          <w:tcPr>
            <w:tcW w:w="0" w:type="auto"/>
          </w:tcPr>
          <w:p w:rsidR="00FD598A" w:rsidRDefault="00FD598A" w:rsidP="00F66CB2">
            <w:r>
              <w:t>fehér kétajtós szekrény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X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/>
        </w:tc>
        <w:tc>
          <w:tcPr>
            <w:tcW w:w="0" w:type="auto"/>
          </w:tcPr>
          <w:p w:rsidR="00FD598A" w:rsidRDefault="00FD598A" w:rsidP="00F66CB2">
            <w:r>
              <w:t>fali polc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</w:p>
        </w:tc>
      </w:tr>
      <w:tr w:rsidR="00FD598A" w:rsidTr="00F66CB2">
        <w:tc>
          <w:tcPr>
            <w:tcW w:w="0" w:type="auto"/>
          </w:tcPr>
          <w:p w:rsidR="00FD598A" w:rsidRDefault="00FD598A" w:rsidP="00F66CB2"/>
        </w:tc>
        <w:tc>
          <w:tcPr>
            <w:tcW w:w="0" w:type="auto"/>
          </w:tcPr>
          <w:p w:rsidR="00FD598A" w:rsidRDefault="00FD598A" w:rsidP="00F66CB2">
            <w:r>
              <w:t>mosdó kagyló+szifon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</w:p>
        </w:tc>
      </w:tr>
    </w:tbl>
    <w:p w:rsidR="00FD598A" w:rsidRDefault="00FD598A" w:rsidP="00FD598A">
      <w:pPr>
        <w:spacing w:line="240" w:lineRule="auto"/>
      </w:pPr>
    </w:p>
    <w:p w:rsidR="00E50C6C" w:rsidRDefault="00E50C6C" w:rsidP="00FD598A">
      <w:pPr>
        <w:spacing w:line="240" w:lineRule="auto"/>
      </w:pPr>
    </w:p>
    <w:p w:rsidR="00E50C6C" w:rsidRDefault="00E50C6C" w:rsidP="00FD598A">
      <w:pPr>
        <w:spacing w:line="240" w:lineRule="auto"/>
      </w:pPr>
    </w:p>
    <w:p w:rsidR="00FD598A" w:rsidRPr="003D5E30" w:rsidRDefault="00FD598A" w:rsidP="00FD598A">
      <w:pPr>
        <w:spacing w:line="240" w:lineRule="auto"/>
        <w:rPr>
          <w:b/>
        </w:rPr>
      </w:pPr>
      <w:r w:rsidRPr="003D5E30">
        <w:rPr>
          <w:b/>
        </w:rPr>
        <w:lastRenderedPageBreak/>
        <w:t>5.</w:t>
      </w:r>
      <w:r>
        <w:rPr>
          <w:b/>
        </w:rPr>
        <w:t xml:space="preserve"> </w:t>
      </w:r>
      <w:r w:rsidRPr="003D5E30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70"/>
        <w:gridCol w:w="2292"/>
        <w:gridCol w:w="1716"/>
        <w:gridCol w:w="1283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Nyilvántart.</w:t>
            </w:r>
          </w:p>
          <w:p w:rsidR="00FD598A" w:rsidRDefault="00FD598A" w:rsidP="00F66CB2">
            <w:pPr>
              <w:jc w:val="center"/>
            </w:pPr>
            <w:r>
              <w:t>szám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intézményi</w:t>
            </w:r>
          </w:p>
          <w:p w:rsidR="00FD598A" w:rsidRDefault="00FD598A" w:rsidP="00F66CB2">
            <w:pPr>
              <w:jc w:val="center"/>
            </w:pPr>
            <w:r>
              <w:t>tulajdon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/>
        </w:tc>
        <w:tc>
          <w:tcPr>
            <w:tcW w:w="0" w:type="auto"/>
          </w:tcPr>
          <w:p w:rsidR="00FD598A" w:rsidRDefault="00FD598A" w:rsidP="00F66CB2">
            <w:r>
              <w:t>mosdó kagyló+szifon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000089</w:t>
            </w:r>
          </w:p>
        </w:tc>
        <w:tc>
          <w:tcPr>
            <w:tcW w:w="0" w:type="auto"/>
          </w:tcPr>
          <w:p w:rsidR="00FD598A" w:rsidRDefault="00FD598A" w:rsidP="00F66CB2">
            <w:r>
              <w:t>szék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X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/>
        </w:tc>
        <w:tc>
          <w:tcPr>
            <w:tcW w:w="0" w:type="auto"/>
          </w:tcPr>
          <w:p w:rsidR="00FD598A" w:rsidRDefault="00FD598A" w:rsidP="00F66CB2">
            <w:r>
              <w:t>falvédő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</w:p>
        </w:tc>
      </w:tr>
      <w:tr w:rsidR="00FD598A" w:rsidTr="00F66CB2">
        <w:tc>
          <w:tcPr>
            <w:tcW w:w="0" w:type="auto"/>
          </w:tcPr>
          <w:p w:rsidR="00FD598A" w:rsidRDefault="00FD598A" w:rsidP="00F66CB2"/>
        </w:tc>
        <w:tc>
          <w:tcPr>
            <w:tcW w:w="0" w:type="auto"/>
          </w:tcPr>
          <w:p w:rsidR="00FD598A" w:rsidRDefault="00FD598A" w:rsidP="00F66CB2">
            <w:r>
              <w:t>konvektor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</w:p>
        </w:tc>
      </w:tr>
    </w:tbl>
    <w:p w:rsidR="00FD598A" w:rsidRDefault="00FD598A" w:rsidP="00FD598A">
      <w:pPr>
        <w:spacing w:line="240" w:lineRule="auto"/>
      </w:pPr>
    </w:p>
    <w:p w:rsidR="00FD598A" w:rsidRPr="003D5E30" w:rsidRDefault="00FD598A" w:rsidP="00FD598A">
      <w:pPr>
        <w:spacing w:line="240" w:lineRule="auto"/>
        <w:rPr>
          <w:b/>
        </w:rPr>
      </w:pPr>
      <w:r w:rsidRPr="003D5E30">
        <w:rPr>
          <w:b/>
        </w:rPr>
        <w:t>6.</w:t>
      </w:r>
      <w:r>
        <w:rPr>
          <w:b/>
        </w:rPr>
        <w:t xml:space="preserve"> </w:t>
      </w:r>
      <w:r w:rsidRPr="003D5E30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70"/>
        <w:gridCol w:w="2292"/>
        <w:gridCol w:w="1716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Nyilvántart.</w:t>
            </w:r>
          </w:p>
          <w:p w:rsidR="00FD598A" w:rsidRDefault="00FD598A" w:rsidP="00F66CB2">
            <w:pPr>
              <w:jc w:val="center"/>
            </w:pPr>
            <w:r>
              <w:t>szám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/>
        </w:tc>
        <w:tc>
          <w:tcPr>
            <w:tcW w:w="0" w:type="auto"/>
          </w:tcPr>
          <w:p w:rsidR="00FD598A" w:rsidRDefault="00FD598A" w:rsidP="00F66CB2">
            <w:r>
              <w:t>mosdó kagyló+szifon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</w:p>
        </w:tc>
        <w:tc>
          <w:tcPr>
            <w:tcW w:w="0" w:type="auto"/>
          </w:tcPr>
          <w:p w:rsidR="00FD598A" w:rsidRDefault="00FD598A" w:rsidP="00F66CB2">
            <w:r>
              <w:t>asztal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001582</w:t>
            </w:r>
          </w:p>
        </w:tc>
        <w:tc>
          <w:tcPr>
            <w:tcW w:w="0" w:type="auto"/>
          </w:tcPr>
          <w:p w:rsidR="00FD598A" w:rsidRDefault="00FD598A" w:rsidP="00F66CB2">
            <w:r>
              <w:t>szék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/>
        </w:tc>
        <w:tc>
          <w:tcPr>
            <w:tcW w:w="0" w:type="auto"/>
          </w:tcPr>
          <w:p w:rsidR="00FD598A" w:rsidRDefault="00FD598A" w:rsidP="00F66CB2">
            <w:r>
              <w:t>sámli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/>
        </w:tc>
        <w:tc>
          <w:tcPr>
            <w:tcW w:w="0" w:type="auto"/>
          </w:tcPr>
          <w:p w:rsidR="00FD598A" w:rsidRDefault="00FD598A" w:rsidP="00F66CB2">
            <w:r>
              <w:t>falióra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</w:tbl>
    <w:p w:rsidR="00FD598A" w:rsidRPr="003D5E30" w:rsidRDefault="00FD598A" w:rsidP="00FD598A">
      <w:pPr>
        <w:spacing w:line="240" w:lineRule="auto"/>
        <w:rPr>
          <w:b/>
        </w:rPr>
      </w:pPr>
      <w:r w:rsidRPr="003D5E30">
        <w:rPr>
          <w:b/>
        </w:rPr>
        <w:t>7.</w:t>
      </w:r>
      <w:r>
        <w:rPr>
          <w:b/>
        </w:rPr>
        <w:t xml:space="preserve"> </w:t>
      </w:r>
      <w:r w:rsidRPr="003D5E30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65"/>
        <w:gridCol w:w="1716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személyzeti WC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bojler (200l)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kézmosó (kicsi)+szifon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</w:tbl>
    <w:p w:rsidR="00FD598A" w:rsidRDefault="00FD598A" w:rsidP="00FD598A">
      <w:pPr>
        <w:spacing w:line="240" w:lineRule="auto"/>
      </w:pPr>
    </w:p>
    <w:p w:rsidR="00FD598A" w:rsidRPr="003D5E30" w:rsidRDefault="00FD598A" w:rsidP="00FD598A">
      <w:pPr>
        <w:spacing w:line="240" w:lineRule="auto"/>
        <w:rPr>
          <w:b/>
        </w:rPr>
      </w:pPr>
      <w:r w:rsidRPr="003D5E30">
        <w:rPr>
          <w:b/>
        </w:rPr>
        <w:t>8.</w:t>
      </w:r>
      <w:r>
        <w:rPr>
          <w:b/>
        </w:rPr>
        <w:t xml:space="preserve"> </w:t>
      </w:r>
      <w:r w:rsidRPr="003D5E30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32"/>
        <w:gridCol w:w="1716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kétállásos zuhany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2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fürdőkád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mosdókagyló+szifon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3</w:t>
            </w:r>
          </w:p>
        </w:tc>
      </w:tr>
    </w:tbl>
    <w:p w:rsidR="00FD598A" w:rsidRDefault="00FD598A" w:rsidP="00FD598A">
      <w:pPr>
        <w:spacing w:line="240" w:lineRule="auto"/>
      </w:pPr>
    </w:p>
    <w:p w:rsidR="00FD598A" w:rsidRPr="003D5E30" w:rsidRDefault="00FD598A" w:rsidP="00FD598A">
      <w:pPr>
        <w:spacing w:line="240" w:lineRule="auto"/>
        <w:rPr>
          <w:b/>
        </w:rPr>
      </w:pPr>
      <w:r w:rsidRPr="003D5E30">
        <w:rPr>
          <w:b/>
        </w:rPr>
        <w:t>9.</w:t>
      </w:r>
      <w:r>
        <w:rPr>
          <w:b/>
        </w:rPr>
        <w:t xml:space="preserve"> </w:t>
      </w:r>
      <w:r w:rsidRPr="003D5E30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22"/>
        <w:gridCol w:w="1716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konvektor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 xml:space="preserve">fehér, alacsony, 2 ajtós </w:t>
            </w:r>
          </w:p>
          <w:p w:rsidR="00FD598A" w:rsidRDefault="00FD598A" w:rsidP="00F66CB2">
            <w:r>
              <w:t>szekrény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</w:tbl>
    <w:p w:rsidR="00FD598A" w:rsidRDefault="00FD598A" w:rsidP="00FD598A">
      <w:pPr>
        <w:spacing w:line="240" w:lineRule="auto"/>
      </w:pPr>
    </w:p>
    <w:p w:rsidR="00E50C6C" w:rsidRDefault="00E50C6C" w:rsidP="00FD598A">
      <w:pPr>
        <w:spacing w:line="240" w:lineRule="auto"/>
      </w:pPr>
    </w:p>
    <w:p w:rsidR="00E50C6C" w:rsidRDefault="00E50C6C" w:rsidP="00FD598A">
      <w:pPr>
        <w:spacing w:line="240" w:lineRule="auto"/>
      </w:pPr>
    </w:p>
    <w:p w:rsidR="00E50C6C" w:rsidRDefault="00E50C6C" w:rsidP="00FD598A">
      <w:pPr>
        <w:spacing w:line="240" w:lineRule="auto"/>
      </w:pPr>
    </w:p>
    <w:p w:rsidR="00FD598A" w:rsidRPr="003D5E30" w:rsidRDefault="00FD598A" w:rsidP="00FD598A">
      <w:pPr>
        <w:spacing w:line="240" w:lineRule="auto"/>
        <w:rPr>
          <w:b/>
        </w:rPr>
      </w:pPr>
      <w:r w:rsidRPr="003D5E30">
        <w:rPr>
          <w:b/>
        </w:rPr>
        <w:lastRenderedPageBreak/>
        <w:t>10.</w:t>
      </w:r>
      <w:r>
        <w:rPr>
          <w:b/>
        </w:rPr>
        <w:t xml:space="preserve"> </w:t>
      </w:r>
      <w:r w:rsidRPr="003D5E30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52"/>
        <w:gridCol w:w="1716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konvektor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2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mosdókagyló + szifon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</w:tbl>
    <w:p w:rsidR="00FD598A" w:rsidRDefault="00FD598A" w:rsidP="00FD598A">
      <w:pPr>
        <w:spacing w:line="240" w:lineRule="auto"/>
      </w:pPr>
    </w:p>
    <w:p w:rsidR="00FD598A" w:rsidRPr="003D5E30" w:rsidRDefault="00FD598A" w:rsidP="00FD598A">
      <w:pPr>
        <w:spacing w:line="240" w:lineRule="auto"/>
        <w:rPr>
          <w:b/>
        </w:rPr>
      </w:pPr>
      <w:r w:rsidRPr="003D5E30">
        <w:rPr>
          <w:b/>
        </w:rPr>
        <w:t>11.</w:t>
      </w:r>
      <w:r>
        <w:rPr>
          <w:b/>
        </w:rPr>
        <w:t xml:space="preserve"> </w:t>
      </w:r>
      <w:r w:rsidRPr="003D5E30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76"/>
        <w:gridCol w:w="1716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2 ajtós kicsi szekrény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3 ajtós kicsi szekrény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gázóra (23698724)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</w:tbl>
    <w:p w:rsidR="00FD598A" w:rsidRDefault="00FD598A" w:rsidP="00FD598A">
      <w:pPr>
        <w:spacing w:line="240" w:lineRule="auto"/>
      </w:pPr>
    </w:p>
    <w:p w:rsidR="00FD598A" w:rsidRPr="003D5E30" w:rsidRDefault="00FD598A" w:rsidP="00FD598A">
      <w:pPr>
        <w:spacing w:line="240" w:lineRule="auto"/>
        <w:rPr>
          <w:b/>
        </w:rPr>
      </w:pPr>
      <w:r w:rsidRPr="003D5E30">
        <w:rPr>
          <w:b/>
        </w:rPr>
        <w:t>12.</w:t>
      </w:r>
      <w:r>
        <w:rPr>
          <w:b/>
        </w:rPr>
        <w:t xml:space="preserve"> </w:t>
      </w:r>
      <w:r w:rsidRPr="003D5E30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32"/>
        <w:gridCol w:w="1716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bojler (200l)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mosdókagyló+szifon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konvektor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</w:tbl>
    <w:p w:rsidR="00FD598A" w:rsidRDefault="00FD598A" w:rsidP="00FD598A">
      <w:pPr>
        <w:spacing w:line="240" w:lineRule="auto"/>
      </w:pPr>
    </w:p>
    <w:p w:rsidR="00FD598A" w:rsidRPr="003D5E30" w:rsidRDefault="00FD598A" w:rsidP="00FD598A">
      <w:pPr>
        <w:spacing w:line="240" w:lineRule="auto"/>
        <w:rPr>
          <w:b/>
        </w:rPr>
      </w:pPr>
      <w:r w:rsidRPr="003D5E30">
        <w:rPr>
          <w:b/>
        </w:rPr>
        <w:t>13.</w:t>
      </w:r>
      <w:r>
        <w:rPr>
          <w:b/>
        </w:rPr>
        <w:t xml:space="preserve"> </w:t>
      </w:r>
      <w:r w:rsidRPr="003D5E30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95"/>
        <w:gridCol w:w="1716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alacsony fehér asztal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alacsony fehér asztal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mosogató+szifon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konvektor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faliszekrény, 2ajtós, fehér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fali polc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</w:tbl>
    <w:p w:rsidR="00FD598A" w:rsidRDefault="00FD598A" w:rsidP="00FD598A">
      <w:pPr>
        <w:spacing w:line="240" w:lineRule="auto"/>
      </w:pPr>
    </w:p>
    <w:p w:rsidR="00FD598A" w:rsidRPr="003D5E30" w:rsidRDefault="00FD598A" w:rsidP="00FD598A">
      <w:pPr>
        <w:spacing w:line="240" w:lineRule="auto"/>
        <w:rPr>
          <w:b/>
        </w:rPr>
      </w:pPr>
      <w:r w:rsidRPr="003D5E30">
        <w:rPr>
          <w:b/>
        </w:rPr>
        <w:t>14.</w:t>
      </w:r>
      <w:r>
        <w:rPr>
          <w:b/>
        </w:rPr>
        <w:t xml:space="preserve"> </w:t>
      </w:r>
      <w:r w:rsidRPr="003D5E30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036"/>
        <w:gridCol w:w="1716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konvektor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r>
              <w:t>gázóra (23698728)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</w:tbl>
    <w:p w:rsidR="00FD598A" w:rsidRDefault="00FD598A" w:rsidP="00FD598A">
      <w:pPr>
        <w:spacing w:line="240" w:lineRule="auto"/>
      </w:pPr>
    </w:p>
    <w:p w:rsidR="00E50C6C" w:rsidRDefault="00E50C6C" w:rsidP="00FD598A">
      <w:pPr>
        <w:spacing w:line="240" w:lineRule="auto"/>
      </w:pPr>
      <w:bookmarkStart w:id="0" w:name="_GoBack"/>
      <w:bookmarkEnd w:id="0"/>
    </w:p>
    <w:p w:rsidR="00FD598A" w:rsidRPr="003D5E30" w:rsidRDefault="00FD598A" w:rsidP="00FD598A">
      <w:pPr>
        <w:spacing w:line="240" w:lineRule="auto"/>
        <w:rPr>
          <w:b/>
        </w:rPr>
      </w:pPr>
      <w:r w:rsidRPr="003D5E30">
        <w:rPr>
          <w:b/>
        </w:rPr>
        <w:t>15.</w:t>
      </w:r>
      <w:r>
        <w:rPr>
          <w:b/>
        </w:rPr>
        <w:t xml:space="preserve"> </w:t>
      </w:r>
      <w:r w:rsidRPr="003D5E30">
        <w:rPr>
          <w:b/>
        </w:rPr>
        <w:t>sz. helyiség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70"/>
        <w:gridCol w:w="4029"/>
        <w:gridCol w:w="1716"/>
      </w:tblGrid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Nyilvántart.</w:t>
            </w:r>
          </w:p>
          <w:p w:rsidR="00FD598A" w:rsidRDefault="00FD598A" w:rsidP="00F66CB2">
            <w:pPr>
              <w:jc w:val="center"/>
            </w:pPr>
            <w:r>
              <w:t>szám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megnevezés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mennyiség (db)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/>
        </w:tc>
        <w:tc>
          <w:tcPr>
            <w:tcW w:w="0" w:type="auto"/>
          </w:tcPr>
          <w:p w:rsidR="00FD598A" w:rsidRDefault="00FD598A" w:rsidP="00F66CB2">
            <w:r>
              <w:t>mosdó kagyló+ szifon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00053880</w:t>
            </w:r>
          </w:p>
        </w:tc>
        <w:tc>
          <w:tcPr>
            <w:tcW w:w="0" w:type="auto"/>
          </w:tcPr>
          <w:p w:rsidR="00FD598A" w:rsidRDefault="00FD598A" w:rsidP="00F66CB2">
            <w:r>
              <w:t>cseresznye színű rolós, 2 ajtós szekrény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  <w:tr w:rsidR="00FD598A" w:rsidTr="00F66CB2">
        <w:tc>
          <w:tcPr>
            <w:tcW w:w="0" w:type="auto"/>
          </w:tcPr>
          <w:p w:rsidR="00FD598A" w:rsidRDefault="00FD598A" w:rsidP="00F66CB2"/>
        </w:tc>
        <w:tc>
          <w:tcPr>
            <w:tcW w:w="0" w:type="auto"/>
          </w:tcPr>
          <w:p w:rsidR="00FD598A" w:rsidRDefault="00FD598A" w:rsidP="00F66CB2">
            <w:r>
              <w:t>fa faliújság</w:t>
            </w:r>
          </w:p>
        </w:tc>
        <w:tc>
          <w:tcPr>
            <w:tcW w:w="0" w:type="auto"/>
          </w:tcPr>
          <w:p w:rsidR="00FD598A" w:rsidRDefault="00FD598A" w:rsidP="00F66CB2">
            <w:pPr>
              <w:jc w:val="center"/>
            </w:pPr>
            <w:r>
              <w:t>1</w:t>
            </w:r>
          </w:p>
        </w:tc>
      </w:tr>
    </w:tbl>
    <w:p w:rsidR="00FD598A" w:rsidRPr="00950C3C" w:rsidRDefault="00FD598A" w:rsidP="00FD598A">
      <w:pPr>
        <w:spacing w:line="240" w:lineRule="auto"/>
      </w:pPr>
    </w:p>
    <w:p w:rsidR="001C191E" w:rsidRDefault="001C191E"/>
    <w:sectPr w:rsidR="001C191E" w:rsidSect="00537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165" w:rsidRDefault="00433165">
      <w:pPr>
        <w:spacing w:line="240" w:lineRule="auto"/>
      </w:pPr>
      <w:r>
        <w:separator/>
      </w:r>
    </w:p>
  </w:endnote>
  <w:endnote w:type="continuationSeparator" w:id="0">
    <w:p w:rsidR="00433165" w:rsidRDefault="004331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D9D" w:rsidRDefault="00442644">
    <w:pPr>
      <w:pStyle w:val="llb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E50C6C">
      <w:rPr>
        <w:noProof/>
      </w:rPr>
      <w:t>7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165" w:rsidRDefault="00433165">
      <w:pPr>
        <w:spacing w:line="240" w:lineRule="auto"/>
      </w:pPr>
      <w:r>
        <w:separator/>
      </w:r>
    </w:p>
  </w:footnote>
  <w:footnote w:type="continuationSeparator" w:id="0">
    <w:p w:rsidR="00433165" w:rsidRDefault="004331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D9D" w:rsidRDefault="00433165" w:rsidP="00B91A60">
    <w:pPr>
      <w:pStyle w:val="lfej"/>
      <w:ind w:left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61FFB"/>
    <w:multiLevelType w:val="hybridMultilevel"/>
    <w:tmpl w:val="4120E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644"/>
    <w:rsid w:val="00095C27"/>
    <w:rsid w:val="001C191E"/>
    <w:rsid w:val="002069D9"/>
    <w:rsid w:val="00211C67"/>
    <w:rsid w:val="002431AA"/>
    <w:rsid w:val="002709B3"/>
    <w:rsid w:val="00295E9C"/>
    <w:rsid w:val="00371167"/>
    <w:rsid w:val="00397021"/>
    <w:rsid w:val="0041338C"/>
    <w:rsid w:val="00433165"/>
    <w:rsid w:val="00442644"/>
    <w:rsid w:val="004A16E7"/>
    <w:rsid w:val="004A2904"/>
    <w:rsid w:val="00502848"/>
    <w:rsid w:val="00645B31"/>
    <w:rsid w:val="00647AEB"/>
    <w:rsid w:val="00667E4E"/>
    <w:rsid w:val="007668A9"/>
    <w:rsid w:val="007C47B8"/>
    <w:rsid w:val="007E6B37"/>
    <w:rsid w:val="007F1975"/>
    <w:rsid w:val="008018A7"/>
    <w:rsid w:val="008D50E4"/>
    <w:rsid w:val="00975505"/>
    <w:rsid w:val="009B4A58"/>
    <w:rsid w:val="009D1C0C"/>
    <w:rsid w:val="00A77184"/>
    <w:rsid w:val="00A84EC6"/>
    <w:rsid w:val="00AD2FBE"/>
    <w:rsid w:val="00AF1FDB"/>
    <w:rsid w:val="00AF78AC"/>
    <w:rsid w:val="00BF3E79"/>
    <w:rsid w:val="00C34C35"/>
    <w:rsid w:val="00C53FB9"/>
    <w:rsid w:val="00C91AAB"/>
    <w:rsid w:val="00CD5388"/>
    <w:rsid w:val="00D05052"/>
    <w:rsid w:val="00D9331B"/>
    <w:rsid w:val="00DF2D4F"/>
    <w:rsid w:val="00E200E8"/>
    <w:rsid w:val="00E21BF3"/>
    <w:rsid w:val="00E24C73"/>
    <w:rsid w:val="00E432A5"/>
    <w:rsid w:val="00E50C6C"/>
    <w:rsid w:val="00EE114F"/>
    <w:rsid w:val="00F61B8F"/>
    <w:rsid w:val="00F91186"/>
    <w:rsid w:val="00FB23C0"/>
    <w:rsid w:val="00FB5375"/>
    <w:rsid w:val="00FC7502"/>
    <w:rsid w:val="00FD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2644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644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44264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44264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4264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442644"/>
    <w:pPr>
      <w:spacing w:line="240" w:lineRule="auto"/>
      <w:jc w:val="center"/>
    </w:pPr>
    <w:rPr>
      <w:b/>
      <w:sz w:val="32"/>
      <w:lang w:val="x-none" w:eastAsia="x-none"/>
    </w:rPr>
  </w:style>
  <w:style w:type="character" w:customStyle="1" w:styleId="CmChar">
    <w:name w:val="Cím Char"/>
    <w:basedOn w:val="Bekezdsalapbettpusa"/>
    <w:link w:val="Cm"/>
    <w:rsid w:val="00442644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llb">
    <w:name w:val="footer"/>
    <w:basedOn w:val="Norml"/>
    <w:link w:val="llbChar"/>
    <w:rsid w:val="0044264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4264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42644"/>
    <w:pPr>
      <w:ind w:left="708"/>
    </w:pPr>
  </w:style>
  <w:style w:type="table" w:styleId="Rcsostblzat">
    <w:name w:val="Table Grid"/>
    <w:basedOn w:val="Normltblzat"/>
    <w:uiPriority w:val="59"/>
    <w:rsid w:val="00FD5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2644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644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44264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44264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4264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442644"/>
    <w:pPr>
      <w:spacing w:line="240" w:lineRule="auto"/>
      <w:jc w:val="center"/>
    </w:pPr>
    <w:rPr>
      <w:b/>
      <w:sz w:val="32"/>
      <w:lang w:val="x-none" w:eastAsia="x-none"/>
    </w:rPr>
  </w:style>
  <w:style w:type="character" w:customStyle="1" w:styleId="CmChar">
    <w:name w:val="Cím Char"/>
    <w:basedOn w:val="Bekezdsalapbettpusa"/>
    <w:link w:val="Cm"/>
    <w:rsid w:val="00442644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llb">
    <w:name w:val="footer"/>
    <w:basedOn w:val="Norml"/>
    <w:link w:val="llbChar"/>
    <w:rsid w:val="0044264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4264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42644"/>
    <w:pPr>
      <w:ind w:left="708"/>
    </w:pPr>
  </w:style>
  <w:style w:type="table" w:styleId="Rcsostblzat">
    <w:name w:val="Table Grid"/>
    <w:basedOn w:val="Normltblzat"/>
    <w:uiPriority w:val="59"/>
    <w:rsid w:val="00FD5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1051</Words>
  <Characters>7256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57</cp:revision>
  <dcterms:created xsi:type="dcterms:W3CDTF">2018-06-22T09:19:00Z</dcterms:created>
  <dcterms:modified xsi:type="dcterms:W3CDTF">2018-06-27T08:32:00Z</dcterms:modified>
</cp:coreProperties>
</file>