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B3" w:rsidRPr="00135B47" w:rsidRDefault="00FF27B3" w:rsidP="00FF27B3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FF27B3" w:rsidRDefault="00FF27B3" w:rsidP="00FF27B3">
      <w:pPr>
        <w:rPr>
          <w:b/>
          <w:spacing w:val="20"/>
          <w:sz w:val="28"/>
          <w:szCs w:val="28"/>
          <w:u w:val="single"/>
        </w:rPr>
      </w:pPr>
    </w:p>
    <w:p w:rsidR="00FF27B3" w:rsidRPr="00135B47" w:rsidRDefault="00FF27B3" w:rsidP="00FF27B3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FF27B3" w:rsidRPr="00B54E31" w:rsidRDefault="00FF27B3" w:rsidP="00FF27B3">
      <w:pPr>
        <w:jc w:val="center"/>
        <w:rPr>
          <w:b/>
          <w:sz w:val="28"/>
          <w:szCs w:val="28"/>
        </w:rPr>
      </w:pPr>
      <w:r w:rsidRPr="00B54E3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B54E3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március 28</w:t>
      </w:r>
      <w:r w:rsidRPr="00B54E3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á</w:t>
      </w:r>
      <w:r w:rsidRPr="00B54E31">
        <w:rPr>
          <w:b/>
          <w:sz w:val="28"/>
          <w:szCs w:val="28"/>
        </w:rPr>
        <w:t xml:space="preserve">n tartandó </w:t>
      </w:r>
      <w:r>
        <w:rPr>
          <w:b/>
          <w:sz w:val="28"/>
          <w:szCs w:val="28"/>
        </w:rPr>
        <w:t xml:space="preserve">rendes képviselő-testületi </w:t>
      </w:r>
      <w:r w:rsidRPr="00B54E31">
        <w:rPr>
          <w:b/>
          <w:sz w:val="28"/>
          <w:szCs w:val="28"/>
        </w:rPr>
        <w:t>ülésére</w:t>
      </w:r>
    </w:p>
    <w:p w:rsidR="00FF27B3" w:rsidRPr="00B54E31" w:rsidRDefault="00FF27B3" w:rsidP="00FF27B3">
      <w:pPr>
        <w:rPr>
          <w:b/>
          <w:sz w:val="28"/>
          <w:szCs w:val="28"/>
        </w:rPr>
      </w:pPr>
    </w:p>
    <w:p w:rsidR="00FF27B3" w:rsidRDefault="00FF27B3" w:rsidP="00FF27B3">
      <w:pPr>
        <w:rPr>
          <w:sz w:val="28"/>
          <w:u w:val="single"/>
        </w:rPr>
      </w:pPr>
    </w:p>
    <w:p w:rsidR="00FF27B3" w:rsidRPr="008E1452" w:rsidRDefault="00FF27B3" w:rsidP="00FF27B3">
      <w:pPr>
        <w:rPr>
          <w:sz w:val="28"/>
          <w:u w:val="single"/>
        </w:rPr>
      </w:pPr>
    </w:p>
    <w:p w:rsidR="00FF27B3" w:rsidRPr="00BB6A7E" w:rsidRDefault="00FF27B3" w:rsidP="00FF27B3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r w:rsidRPr="00FF52AC">
        <w:rPr>
          <w:b/>
        </w:rPr>
        <w:t>A H</w:t>
      </w:r>
      <w:r w:rsidR="001A527F">
        <w:rPr>
          <w:b/>
        </w:rPr>
        <w:t xml:space="preserve">ajdúsági és Bihari </w:t>
      </w:r>
      <w:proofErr w:type="spellStart"/>
      <w:r w:rsidR="001A527F">
        <w:rPr>
          <w:b/>
        </w:rPr>
        <w:t>Víziközmű</w:t>
      </w:r>
      <w:proofErr w:type="spellEnd"/>
      <w:r w:rsidR="001A527F">
        <w:rPr>
          <w:b/>
        </w:rPr>
        <w:t xml:space="preserve"> Szolgáltató Társulás megszüntetése</w:t>
      </w:r>
    </w:p>
    <w:p w:rsidR="00FF27B3" w:rsidRPr="00E20C3B" w:rsidRDefault="00FF27B3" w:rsidP="00FF27B3">
      <w:pPr>
        <w:tabs>
          <w:tab w:val="center" w:pos="7320"/>
        </w:tabs>
        <w:jc w:val="center"/>
        <w:rPr>
          <w:b/>
        </w:rPr>
      </w:pPr>
    </w:p>
    <w:p w:rsidR="00FF27B3" w:rsidRPr="00BB6A7E" w:rsidRDefault="00FF27B3" w:rsidP="00FF27B3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</w:p>
    <w:p w:rsidR="00FF27B3" w:rsidRPr="00E20C3B" w:rsidRDefault="00FF27B3" w:rsidP="00FF27B3">
      <w:pPr>
        <w:tabs>
          <w:tab w:val="center" w:pos="7320"/>
        </w:tabs>
      </w:pPr>
    </w:p>
    <w:p w:rsidR="00FF27B3" w:rsidRDefault="00FF27B3" w:rsidP="00FF27B3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      Szőke</w:t>
      </w:r>
      <w:proofErr w:type="gramEnd"/>
      <w:r>
        <w:t xml:space="preserve"> Zoltán</w:t>
      </w:r>
      <w:r w:rsidRPr="00E5785A">
        <w:rPr>
          <w:bCs/>
        </w:rPr>
        <w:t xml:space="preserve"> polgármester</w:t>
      </w:r>
      <w:r w:rsidRPr="00E20C3B">
        <w:t xml:space="preserve"> </w:t>
      </w:r>
    </w:p>
    <w:p w:rsidR="00FF27B3" w:rsidRPr="00E20C3B" w:rsidRDefault="00FF27B3" w:rsidP="00FF27B3">
      <w:pPr>
        <w:tabs>
          <w:tab w:val="center" w:pos="7320"/>
        </w:tabs>
        <w:rPr>
          <w:u w:val="single"/>
        </w:rPr>
      </w:pPr>
    </w:p>
    <w:p w:rsidR="00FF27B3" w:rsidRPr="00E5785A" w:rsidRDefault="00FF27B3" w:rsidP="00FF27B3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Gazdagné</w:t>
      </w:r>
      <w:proofErr w:type="gramEnd"/>
      <w:r>
        <w:t xml:space="preserve"> dr. Tóth Marianna</w:t>
      </w:r>
      <w:r>
        <w:rPr>
          <w:bCs/>
        </w:rPr>
        <w:t xml:space="preserve"> </w:t>
      </w:r>
      <w:r>
        <w:t>osztályvezető</w:t>
      </w:r>
      <w:r>
        <w:tab/>
      </w:r>
      <w:r>
        <w:tab/>
        <w:t xml:space="preserve"> </w:t>
      </w:r>
    </w:p>
    <w:p w:rsidR="00FF27B3" w:rsidRDefault="00FF27B3" w:rsidP="00FF27B3"/>
    <w:p w:rsidR="00FF27B3" w:rsidRDefault="00FF27B3" w:rsidP="00FF27B3">
      <w:r w:rsidRPr="00E5785A">
        <w:rPr>
          <w:b/>
          <w:bCs/>
          <w:u w:val="single"/>
        </w:rPr>
        <w:t>Ügyiratszám</w:t>
      </w:r>
      <w:r w:rsidRPr="007E1F2D">
        <w:rPr>
          <w:u w:val="single"/>
        </w:rPr>
        <w:t>:</w:t>
      </w:r>
      <w:r>
        <w:t xml:space="preserve"> </w:t>
      </w:r>
      <w:r>
        <w:tab/>
      </w:r>
      <w:r>
        <w:tab/>
        <w:t xml:space="preserve">     TPH/1891-</w:t>
      </w:r>
      <w:proofErr w:type="gramStart"/>
      <w:r>
        <w:t>….</w:t>
      </w:r>
      <w:proofErr w:type="gramEnd"/>
      <w:r>
        <w:t>/2024..</w:t>
      </w:r>
    </w:p>
    <w:p w:rsidR="00FF27B3" w:rsidRPr="00E20C3B" w:rsidRDefault="00FF27B3" w:rsidP="00FF27B3"/>
    <w:p w:rsidR="00FF27B3" w:rsidRPr="0091516A" w:rsidRDefault="00FF27B3" w:rsidP="00FF27B3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FF27B3" w:rsidRPr="00E20C3B" w:rsidRDefault="00FF27B3" w:rsidP="00FF27B3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FF27B3" w:rsidRPr="009F08C2" w:rsidTr="006E6144">
        <w:tc>
          <w:tcPr>
            <w:tcW w:w="4667" w:type="dxa"/>
            <w:shd w:val="clear" w:color="auto" w:fill="auto"/>
          </w:tcPr>
          <w:p w:rsidR="00FF27B3" w:rsidRPr="009F08C2" w:rsidRDefault="00FF27B3" w:rsidP="006E6144">
            <w:pPr>
              <w:jc w:val="center"/>
              <w:rPr>
                <w:b/>
              </w:rPr>
            </w:pPr>
            <w:r w:rsidRPr="009F08C2">
              <w:rPr>
                <w:b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FF27B3" w:rsidRPr="009F08C2" w:rsidRDefault="00FF27B3" w:rsidP="006E6144">
            <w:pPr>
              <w:jc w:val="center"/>
              <w:rPr>
                <w:b/>
              </w:rPr>
            </w:pPr>
            <w:r w:rsidRPr="009F08C2">
              <w:rPr>
                <w:b/>
              </w:rPr>
              <w:t>Hatáskör</w:t>
            </w:r>
          </w:p>
        </w:tc>
      </w:tr>
      <w:tr w:rsidR="00FF27B3" w:rsidRPr="009F08C2" w:rsidTr="006E6144">
        <w:tc>
          <w:tcPr>
            <w:tcW w:w="4667" w:type="dxa"/>
            <w:shd w:val="clear" w:color="auto" w:fill="auto"/>
          </w:tcPr>
          <w:p w:rsidR="00FF27B3" w:rsidRPr="009F08C2" w:rsidRDefault="00FF27B3" w:rsidP="006E6144">
            <w:pPr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FF27B3" w:rsidRPr="009F08C2" w:rsidRDefault="00FF27B3" w:rsidP="006E6144">
            <w:pPr>
              <w:rPr>
                <w:color w:val="000000"/>
              </w:rPr>
            </w:pPr>
            <w:r>
              <w:rPr>
                <w:color w:val="000000"/>
              </w:rPr>
              <w:t>SZMSZ 4. melléklet 1.30. pontja</w:t>
            </w:r>
          </w:p>
        </w:tc>
      </w:tr>
      <w:tr w:rsidR="00FF27B3" w:rsidRPr="009F08C2" w:rsidTr="006E6144">
        <w:tc>
          <w:tcPr>
            <w:tcW w:w="4667" w:type="dxa"/>
            <w:shd w:val="clear" w:color="auto" w:fill="auto"/>
          </w:tcPr>
          <w:p w:rsidR="00FF27B3" w:rsidRDefault="00FF27B3" w:rsidP="006E6144">
            <w:pPr>
              <w:rPr>
                <w:color w:val="000000"/>
              </w:rPr>
            </w:pPr>
          </w:p>
        </w:tc>
        <w:tc>
          <w:tcPr>
            <w:tcW w:w="4621" w:type="dxa"/>
            <w:shd w:val="clear" w:color="auto" w:fill="auto"/>
          </w:tcPr>
          <w:p w:rsidR="00FF27B3" w:rsidRDefault="00FF27B3" w:rsidP="006E6144">
            <w:pPr>
              <w:rPr>
                <w:color w:val="000000"/>
              </w:rPr>
            </w:pPr>
          </w:p>
        </w:tc>
      </w:tr>
    </w:tbl>
    <w:p w:rsidR="00FF27B3" w:rsidRPr="00E20C3B" w:rsidRDefault="00FF27B3" w:rsidP="00FF27B3">
      <w:pPr>
        <w:rPr>
          <w:u w:val="single"/>
        </w:rPr>
      </w:pPr>
      <w:r w:rsidRPr="00E20C3B">
        <w:t xml:space="preserve">                                     </w:t>
      </w:r>
    </w:p>
    <w:p w:rsidR="00FF27B3" w:rsidRPr="00E20C3B" w:rsidRDefault="00FF27B3" w:rsidP="00FF27B3">
      <w:pPr>
        <w:rPr>
          <w:u w:val="single"/>
        </w:rPr>
      </w:pPr>
    </w:p>
    <w:p w:rsidR="00FF27B3" w:rsidRPr="00E5785A" w:rsidRDefault="00FF27B3" w:rsidP="00FF27B3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FF27B3" w:rsidRPr="00E5785A" w:rsidRDefault="00FF27B3" w:rsidP="00FF27B3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FF27B3" w:rsidRPr="00E20C3B" w:rsidTr="006E6144">
        <w:tc>
          <w:tcPr>
            <w:tcW w:w="4608" w:type="dxa"/>
          </w:tcPr>
          <w:p w:rsidR="00FF27B3" w:rsidRPr="00E20C3B" w:rsidRDefault="00FF27B3" w:rsidP="006E6144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FF27B3" w:rsidRPr="00E20C3B" w:rsidRDefault="00FF27B3" w:rsidP="006E6144">
            <w:pPr>
              <w:rPr>
                <w:color w:val="000000"/>
              </w:rPr>
            </w:pPr>
          </w:p>
        </w:tc>
      </w:tr>
      <w:tr w:rsidR="00FF27B3" w:rsidRPr="00E20C3B" w:rsidTr="006E6144">
        <w:tc>
          <w:tcPr>
            <w:tcW w:w="4608" w:type="dxa"/>
          </w:tcPr>
          <w:p w:rsidR="00FF27B3" w:rsidRPr="00E20C3B" w:rsidRDefault="00FF27B3" w:rsidP="006E6144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FF27B3" w:rsidRPr="00E20C3B" w:rsidRDefault="00FF27B3" w:rsidP="006E6144">
            <w:pPr>
              <w:rPr>
                <w:color w:val="000000"/>
              </w:rPr>
            </w:pPr>
          </w:p>
        </w:tc>
      </w:tr>
    </w:tbl>
    <w:p w:rsidR="00FF27B3" w:rsidRDefault="00FF27B3" w:rsidP="00FF27B3"/>
    <w:p w:rsidR="00FF27B3" w:rsidRPr="00E20C3B" w:rsidRDefault="00FF27B3" w:rsidP="00FF27B3"/>
    <w:p w:rsidR="00FF27B3" w:rsidRPr="00E20C3B" w:rsidRDefault="00FF27B3" w:rsidP="00FF27B3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FF27B3" w:rsidRDefault="00FF27B3" w:rsidP="00FF27B3"/>
    <w:p w:rsidR="00FF27B3" w:rsidRDefault="00FF27B3" w:rsidP="00FF27B3"/>
    <w:p w:rsidR="00FF27B3" w:rsidRDefault="00FF27B3" w:rsidP="00FF27B3"/>
    <w:p w:rsidR="00FF27B3" w:rsidRDefault="00FF27B3" w:rsidP="00FF27B3">
      <w:r>
        <w:t xml:space="preserve">Tiszavasvári, 2024. március 18.                                  </w:t>
      </w:r>
    </w:p>
    <w:p w:rsidR="00FF27B3" w:rsidRDefault="00FF27B3" w:rsidP="00FF27B3"/>
    <w:p w:rsidR="00FF27B3" w:rsidRDefault="00FF27B3" w:rsidP="00FF27B3"/>
    <w:p w:rsidR="00FF27B3" w:rsidRDefault="00FF27B3" w:rsidP="00FF27B3"/>
    <w:p w:rsidR="00FF27B3" w:rsidRDefault="00FF27B3" w:rsidP="00FF27B3"/>
    <w:p w:rsidR="00FF27B3" w:rsidRDefault="00FF27B3" w:rsidP="00FF27B3"/>
    <w:p w:rsidR="00FF27B3" w:rsidRDefault="00FF27B3" w:rsidP="00FF27B3"/>
    <w:p w:rsidR="00FF27B3" w:rsidRDefault="00FF27B3" w:rsidP="00FF27B3">
      <w:pPr>
        <w:ind w:left="5664"/>
        <w:rPr>
          <w:b/>
        </w:rPr>
      </w:pPr>
      <w:r>
        <w:rPr>
          <w:b/>
        </w:rPr>
        <w:t>Gazdagné dr. Tóth Marianna</w:t>
      </w:r>
    </w:p>
    <w:p w:rsidR="00FF27B3" w:rsidRDefault="00FF27B3" w:rsidP="00FF27B3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FF27B3" w:rsidRDefault="00FF27B3" w:rsidP="00FF27B3">
      <w:pPr>
        <w:jc w:val="center"/>
        <w:rPr>
          <w:b/>
          <w:smallCaps/>
          <w:sz w:val="40"/>
        </w:rPr>
      </w:pPr>
      <w: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FF27B3" w:rsidRDefault="00FF27B3" w:rsidP="00FF27B3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FF27B3" w:rsidRDefault="00FF27B3" w:rsidP="00FF27B3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FF27B3" w:rsidRDefault="00FF27B3" w:rsidP="00FF27B3">
      <w:r>
        <w:t>Témafelelős: Gazdagné dr. Tóth Marianna</w:t>
      </w:r>
    </w:p>
    <w:p w:rsidR="00FF27B3" w:rsidRPr="004C77CC" w:rsidRDefault="00FF27B3" w:rsidP="00FF27B3"/>
    <w:p w:rsidR="00FF27B3" w:rsidRDefault="00FF27B3" w:rsidP="00FF27B3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FF27B3" w:rsidRDefault="00FF27B3" w:rsidP="00FF27B3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-a</w:t>
      </w:r>
      <w:proofErr w:type="spellEnd"/>
      <w:r>
        <w:rPr>
          <w:b/>
        </w:rPr>
        <w:t xml:space="preserve"> Képviselő-testülethez-</w:t>
      </w:r>
    </w:p>
    <w:p w:rsidR="001A527F" w:rsidRDefault="00FF27B3" w:rsidP="00365229">
      <w:pPr>
        <w:spacing w:line="360" w:lineRule="auto"/>
        <w:jc w:val="center"/>
        <w:rPr>
          <w:b/>
        </w:rPr>
      </w:pPr>
      <w:r>
        <w:rPr>
          <w:b/>
        </w:rPr>
        <w:t>A H</w:t>
      </w:r>
      <w:r w:rsidR="001A527F">
        <w:rPr>
          <w:b/>
        </w:rPr>
        <w:t xml:space="preserve">ajdúsági és Bihari </w:t>
      </w:r>
      <w:proofErr w:type="spellStart"/>
      <w:r w:rsidR="001A527F">
        <w:rPr>
          <w:b/>
        </w:rPr>
        <w:t>Viziközmű</w:t>
      </w:r>
      <w:proofErr w:type="spellEnd"/>
      <w:r w:rsidR="001A527F">
        <w:rPr>
          <w:b/>
        </w:rPr>
        <w:t xml:space="preserve"> Társulás megszüntetése</w:t>
      </w:r>
    </w:p>
    <w:p w:rsidR="00FF27B3" w:rsidRDefault="00FF27B3" w:rsidP="00FF27B3">
      <w:pPr>
        <w:spacing w:line="360" w:lineRule="auto"/>
        <w:rPr>
          <w:b/>
        </w:rPr>
      </w:pPr>
      <w:r w:rsidRPr="009D65D3">
        <w:rPr>
          <w:b/>
        </w:rPr>
        <w:t>Tisztelt Képviselő-testület!</w:t>
      </w:r>
    </w:p>
    <w:p w:rsidR="00FF27B3" w:rsidRDefault="00FF27B3" w:rsidP="00FF27B3">
      <w:pPr>
        <w:jc w:val="both"/>
      </w:pPr>
    </w:p>
    <w:p w:rsidR="00FF27B3" w:rsidRDefault="00FF27B3" w:rsidP="001A527F">
      <w:pPr>
        <w:spacing w:line="360" w:lineRule="auto"/>
        <w:jc w:val="both"/>
      </w:pPr>
      <w:r>
        <w:t>A Hajdúsági és Bihar</w:t>
      </w:r>
      <w:r w:rsidR="001A527F">
        <w:t>i</w:t>
      </w:r>
      <w:r>
        <w:t xml:space="preserve"> </w:t>
      </w:r>
      <w:proofErr w:type="spellStart"/>
      <w:r>
        <w:t>Víziközmű</w:t>
      </w:r>
      <w:proofErr w:type="spellEnd"/>
      <w:r>
        <w:t xml:space="preserve"> Szolgáltató Társulás Társulási Tanácsa 2023. május 18. napján megtartott ülésén a 7/2023. (V.18.) </w:t>
      </w:r>
      <w:proofErr w:type="spellStart"/>
      <w:r>
        <w:t>Víziközmű</w:t>
      </w:r>
      <w:proofErr w:type="spellEnd"/>
      <w:r>
        <w:t xml:space="preserve"> Társ. </w:t>
      </w:r>
      <w:proofErr w:type="gramStart"/>
      <w:r>
        <w:t>számú</w:t>
      </w:r>
      <w:proofErr w:type="gramEnd"/>
      <w:r>
        <w:t xml:space="preserve"> határozatában a Társulás 2023. december 31. napjával történő megszüntetéséről döntött, melyet valamennyi tagönkormányzat megerősített. </w:t>
      </w:r>
      <w:r w:rsidR="001A527F">
        <w:t>Ezen szándék kinyilvánításán túl a</w:t>
      </w:r>
      <w:r>
        <w:t xml:space="preserve"> Társulás törléséhez szükséges a 13 tagönkormányzat által elfogadott megszüntető </w:t>
      </w:r>
      <w:r w:rsidR="00DB33D4">
        <w:t>megállapodás elfogadása is.</w:t>
      </w:r>
    </w:p>
    <w:p w:rsidR="00365229" w:rsidRDefault="00250622" w:rsidP="00365229">
      <w:pPr>
        <w:spacing w:line="360" w:lineRule="auto"/>
        <w:jc w:val="both"/>
      </w:pPr>
      <w:r>
        <w:t>Hajdúbös</w:t>
      </w:r>
      <w:r w:rsidR="001A527F">
        <w:t>zörmény Város Önkormányzatának K</w:t>
      </w:r>
      <w:r>
        <w:t>épviselő-testülete 61/2024. (II.29.) Önk. számú határozatával elfogadta és jóváhagyta a Társulás megszüntetéséről szóló megállapodást. A Társulás elnöke kéri, hogy valamennyi tagönkormányzat az általuk már megfogal</w:t>
      </w:r>
      <w:r w:rsidR="001A527F">
        <w:t>mazott szövegezéssel fogadja el azt.</w:t>
      </w:r>
      <w:r w:rsidR="00365229">
        <w:t xml:space="preserve"> </w:t>
      </w:r>
      <w:r w:rsidR="00365229">
        <w:rPr>
          <w:b/>
        </w:rPr>
        <w:t>A</w:t>
      </w:r>
      <w:r w:rsidRPr="00DB33D4">
        <w:rPr>
          <w:b/>
        </w:rPr>
        <w:t xml:space="preserve"> döntéshez minősített többség szük</w:t>
      </w:r>
      <w:r w:rsidR="001A527F" w:rsidRPr="00DB33D4">
        <w:rPr>
          <w:b/>
        </w:rPr>
        <w:t>s</w:t>
      </w:r>
      <w:r w:rsidRPr="00DB33D4">
        <w:rPr>
          <w:b/>
        </w:rPr>
        <w:t>éges</w:t>
      </w:r>
      <w:r w:rsidR="001A527F" w:rsidRPr="00DB33D4">
        <w:rPr>
          <w:b/>
        </w:rPr>
        <w:t>.</w:t>
      </w:r>
    </w:p>
    <w:p w:rsidR="00365229" w:rsidRDefault="00365229" w:rsidP="00365229">
      <w:pPr>
        <w:spacing w:line="360" w:lineRule="auto"/>
        <w:jc w:val="both"/>
        <w:rPr>
          <w:rFonts w:eastAsiaTheme="minorHAnsi"/>
          <w:lang w:eastAsia="en-US"/>
        </w:rPr>
      </w:pPr>
      <w:r w:rsidRPr="00365229">
        <w:t>A képviselő-testület</w:t>
      </w:r>
      <w:r w:rsidRPr="00365229">
        <w:rPr>
          <w:rFonts w:eastAsiaTheme="minorHAnsi"/>
          <w:lang w:eastAsia="en-US"/>
        </w:rPr>
        <w:t xml:space="preserve"> 2024. február 15. napján megtartott képviselő-testületi ülésén tárgyalta a „Tájékoztatás a HBVSZ </w:t>
      </w:r>
      <w:proofErr w:type="spellStart"/>
      <w:r w:rsidRPr="00365229">
        <w:rPr>
          <w:rFonts w:eastAsiaTheme="minorHAnsi"/>
          <w:lang w:eastAsia="en-US"/>
        </w:rPr>
        <w:t>Zrt</w:t>
      </w:r>
      <w:proofErr w:type="spellEnd"/>
      <w:r w:rsidRPr="00365229">
        <w:rPr>
          <w:rFonts w:eastAsiaTheme="minorHAnsi"/>
          <w:lang w:eastAsia="en-US"/>
        </w:rPr>
        <w:t>. ”</w:t>
      </w:r>
      <w:proofErr w:type="spellStart"/>
      <w:r w:rsidRPr="00365229">
        <w:rPr>
          <w:rFonts w:eastAsiaTheme="minorHAnsi"/>
          <w:lang w:eastAsia="en-US"/>
        </w:rPr>
        <w:t>v.a</w:t>
      </w:r>
      <w:proofErr w:type="spellEnd"/>
      <w:r w:rsidRPr="00365229">
        <w:rPr>
          <w:rFonts w:eastAsiaTheme="minorHAnsi"/>
          <w:lang w:eastAsia="en-US"/>
        </w:rPr>
        <w:t xml:space="preserve">.” törlési kérelmének visszavonásáról” című előterjesztést és a cég törlési kérelmének tárgyában a nem megfelelő előkészítettség hiányában nem hozott döntést. </w:t>
      </w:r>
      <w:r w:rsidRPr="00365229">
        <w:rPr>
          <w:rFonts w:eastAsiaTheme="minorHAnsi"/>
          <w:b/>
          <w:lang w:eastAsia="en-US"/>
        </w:rPr>
        <w:t>Dr. Tóth Szilvia végelszámoló tájékoztatott, hogy az ülés tartása nélküli tulajdonosi közgyűlés döntése értelmében a törlési kérelem visszavonásra kerül.</w:t>
      </w:r>
      <w:r w:rsidRPr="00365229">
        <w:rPr>
          <w:rFonts w:eastAsiaTheme="minorHAnsi"/>
          <w:lang w:eastAsia="en-US"/>
        </w:rPr>
        <w:t xml:space="preserve"> A törlési kérelem visszavonásának Cégbíróság általi elfogadásáról tájékoztatni fogja az önkormányzatokat.</w:t>
      </w:r>
      <w:r>
        <w:rPr>
          <w:rFonts w:eastAsiaTheme="minorHAnsi"/>
          <w:lang w:eastAsia="en-US"/>
        </w:rPr>
        <w:t xml:space="preserve"> </w:t>
      </w:r>
    </w:p>
    <w:p w:rsidR="00365229" w:rsidRPr="00365229" w:rsidRDefault="00365229" w:rsidP="00365229">
      <w:pPr>
        <w:spacing w:line="360" w:lineRule="auto"/>
        <w:jc w:val="both"/>
      </w:pPr>
      <w:r>
        <w:rPr>
          <w:rFonts w:eastAsiaTheme="minorHAnsi"/>
          <w:lang w:eastAsia="en-US"/>
        </w:rPr>
        <w:t xml:space="preserve">Fentiekről email-en 2024. március 8. napján kelt levelemben már tájékoztattam a képviselő-testületet, azonban szükségesnek tartom, hogy jelen előterjesztésen belül is tájékoztatást adjak és ez határozati formában is megtestesüljön. </w:t>
      </w:r>
    </w:p>
    <w:p w:rsidR="001A527F" w:rsidRDefault="001A527F" w:rsidP="00FF27B3">
      <w:pPr>
        <w:jc w:val="both"/>
      </w:pPr>
    </w:p>
    <w:p w:rsidR="00250622" w:rsidRDefault="00250622" w:rsidP="00250622">
      <w:pPr>
        <w:jc w:val="both"/>
      </w:pPr>
      <w:r>
        <w:t>Kérem a Képviselő-testületet az előterjesztés megtárgyalását követően hozza meg döntését.</w:t>
      </w:r>
    </w:p>
    <w:p w:rsidR="00250622" w:rsidRDefault="00250622" w:rsidP="00250622">
      <w:pPr>
        <w:jc w:val="both"/>
      </w:pPr>
    </w:p>
    <w:p w:rsidR="00250622" w:rsidRDefault="00250622" w:rsidP="00250622">
      <w:pPr>
        <w:jc w:val="both"/>
      </w:pPr>
      <w:r>
        <w:t>Tiszavasvári, 202</w:t>
      </w:r>
      <w:r w:rsidR="001A527F">
        <w:t>4</w:t>
      </w:r>
      <w:r>
        <w:t>. má</w:t>
      </w:r>
      <w:r w:rsidR="001A527F">
        <w:t>rcius</w:t>
      </w:r>
      <w:r>
        <w:t xml:space="preserve"> </w:t>
      </w:r>
      <w:r w:rsidR="001A527F">
        <w:t>18</w:t>
      </w:r>
      <w:r>
        <w:t>.</w:t>
      </w:r>
    </w:p>
    <w:p w:rsidR="00250622" w:rsidRDefault="00250622" w:rsidP="00250622">
      <w:pPr>
        <w:jc w:val="both"/>
      </w:pPr>
    </w:p>
    <w:p w:rsidR="00250622" w:rsidRDefault="00250622" w:rsidP="00250622">
      <w:pPr>
        <w:jc w:val="both"/>
      </w:pPr>
    </w:p>
    <w:p w:rsidR="00250622" w:rsidRPr="003913B4" w:rsidRDefault="00250622" w:rsidP="00250622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Pr="003913B4">
        <w:rPr>
          <w:b/>
        </w:rPr>
        <w:t>Szőke Zoltán</w:t>
      </w:r>
    </w:p>
    <w:p w:rsidR="00250622" w:rsidRDefault="00250622" w:rsidP="00250622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proofErr w:type="gramStart"/>
      <w:r w:rsidRPr="003913B4">
        <w:rPr>
          <w:b/>
        </w:rPr>
        <w:t>polgármester</w:t>
      </w:r>
      <w:proofErr w:type="gramEnd"/>
    </w:p>
    <w:p w:rsidR="001A527F" w:rsidRDefault="001A527F">
      <w:pPr>
        <w:spacing w:after="200" w:line="276" w:lineRule="auto"/>
      </w:pPr>
      <w:r>
        <w:br w:type="page"/>
      </w:r>
    </w:p>
    <w:p w:rsidR="001A527F" w:rsidRPr="00F952E8" w:rsidRDefault="001A527F" w:rsidP="001A527F">
      <w:pPr>
        <w:keepNext/>
        <w:spacing w:before="240" w:after="60"/>
        <w:jc w:val="center"/>
        <w:outlineLvl w:val="2"/>
        <w:rPr>
          <w:b/>
          <w:bCs/>
          <w:sz w:val="26"/>
          <w:szCs w:val="26"/>
        </w:rPr>
      </w:pPr>
      <w:r w:rsidRPr="00F952E8">
        <w:rPr>
          <w:b/>
          <w:bCs/>
          <w:sz w:val="26"/>
          <w:szCs w:val="26"/>
        </w:rPr>
        <w:lastRenderedPageBreak/>
        <w:t>Határozat-tervezet</w:t>
      </w:r>
    </w:p>
    <w:p w:rsidR="001A527F" w:rsidRPr="00F952E8" w:rsidRDefault="001A527F" w:rsidP="001A527F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1A527F" w:rsidRPr="00F952E8" w:rsidRDefault="001A527F" w:rsidP="001A527F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1A527F" w:rsidRPr="00B54E31" w:rsidRDefault="001A527F" w:rsidP="001A527F">
      <w:pPr>
        <w:jc w:val="center"/>
        <w:rPr>
          <w:b/>
        </w:rPr>
      </w:pPr>
      <w:r w:rsidRPr="00B54E31">
        <w:rPr>
          <w:b/>
        </w:rPr>
        <w:t>…/202</w:t>
      </w:r>
      <w:r>
        <w:rPr>
          <w:b/>
        </w:rPr>
        <w:t>4</w:t>
      </w:r>
      <w:r w:rsidRPr="00B54E31">
        <w:rPr>
          <w:b/>
        </w:rPr>
        <w:t>. (</w:t>
      </w:r>
      <w:r>
        <w:rPr>
          <w:b/>
        </w:rPr>
        <w:t>III</w:t>
      </w:r>
      <w:r w:rsidRPr="00B54E31">
        <w:rPr>
          <w:b/>
        </w:rPr>
        <w:t>.</w:t>
      </w:r>
      <w:r>
        <w:rPr>
          <w:b/>
        </w:rPr>
        <w:t>28</w:t>
      </w:r>
      <w:r w:rsidRPr="00B54E31">
        <w:rPr>
          <w:b/>
        </w:rPr>
        <w:t>.) Kt. számú</w:t>
      </w:r>
    </w:p>
    <w:p w:rsidR="001A527F" w:rsidRPr="00F952E8" w:rsidRDefault="001A527F" w:rsidP="001A527F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1A527F" w:rsidRPr="00F952E8" w:rsidRDefault="001A527F" w:rsidP="001A527F">
      <w:pPr>
        <w:jc w:val="center"/>
        <w:rPr>
          <w:b/>
        </w:rPr>
      </w:pPr>
    </w:p>
    <w:p w:rsidR="001A527F" w:rsidRDefault="001A527F" w:rsidP="001A527F">
      <w:pPr>
        <w:spacing w:line="360" w:lineRule="auto"/>
        <w:jc w:val="center"/>
        <w:rPr>
          <w:b/>
        </w:rPr>
      </w:pPr>
      <w:r>
        <w:rPr>
          <w:b/>
        </w:rPr>
        <w:t>A</w:t>
      </w:r>
      <w:r w:rsidRPr="001A527F">
        <w:rPr>
          <w:b/>
        </w:rPr>
        <w:t xml:space="preserve"> </w:t>
      </w:r>
      <w:r>
        <w:rPr>
          <w:b/>
        </w:rPr>
        <w:t xml:space="preserve">Hajdúsági és Bihari </w:t>
      </w:r>
      <w:proofErr w:type="spellStart"/>
      <w:r>
        <w:rPr>
          <w:b/>
        </w:rPr>
        <w:t>Viziközmű</w:t>
      </w:r>
      <w:proofErr w:type="spellEnd"/>
      <w:r>
        <w:rPr>
          <w:b/>
        </w:rPr>
        <w:t xml:space="preserve"> Társulás megszüntetése</w:t>
      </w:r>
    </w:p>
    <w:p w:rsidR="001A527F" w:rsidRDefault="001A527F" w:rsidP="000C62AF">
      <w:pPr>
        <w:spacing w:line="360" w:lineRule="auto"/>
        <w:rPr>
          <w:b/>
        </w:rPr>
      </w:pPr>
    </w:p>
    <w:p w:rsidR="001A527F" w:rsidRDefault="001A527F" w:rsidP="001A527F">
      <w:pPr>
        <w:spacing w:line="360" w:lineRule="auto"/>
        <w:jc w:val="both"/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Pr="000C62AF">
        <w:rPr>
          <w:bCs/>
        </w:rPr>
        <w:t>Magyarország helyi önkormányzatairól szóló 2011. évi CLXXXIX törvény 13.§ (1) bekezdés 21. pontja valamint 88.</w:t>
      </w:r>
      <w:r w:rsidR="00DB33D4">
        <w:rPr>
          <w:bCs/>
        </w:rPr>
        <w:t xml:space="preserve"> </w:t>
      </w:r>
      <w:r w:rsidRPr="000C62AF">
        <w:rPr>
          <w:bCs/>
        </w:rPr>
        <w:t xml:space="preserve">§ (2) bekezdése alapján megtárgyalta a </w:t>
      </w:r>
      <w:r w:rsidRPr="00F952E8">
        <w:rPr>
          <w:bCs/>
        </w:rPr>
        <w:t>„</w:t>
      </w:r>
      <w:r>
        <w:rPr>
          <w:bCs/>
        </w:rPr>
        <w:t xml:space="preserve">Hajdúsági és Bihari </w:t>
      </w:r>
      <w:proofErr w:type="spellStart"/>
      <w:r>
        <w:rPr>
          <w:bCs/>
        </w:rPr>
        <w:t>Víziközmű</w:t>
      </w:r>
      <w:proofErr w:type="spellEnd"/>
      <w:r>
        <w:rPr>
          <w:bCs/>
        </w:rPr>
        <w:t xml:space="preserve"> Társulás megszüntetése” című</w:t>
      </w:r>
      <w:r w:rsidRPr="00F952E8">
        <w:t xml:space="preserve"> előterjesztést és az alábbi határozatot hozta:</w:t>
      </w:r>
    </w:p>
    <w:p w:rsidR="00A85F7A" w:rsidRDefault="00A85F7A" w:rsidP="00A85F7A">
      <w:pPr>
        <w:spacing w:line="360" w:lineRule="auto"/>
        <w:jc w:val="both"/>
      </w:pPr>
    </w:p>
    <w:p w:rsidR="00FF27B3" w:rsidRDefault="000C62AF" w:rsidP="00A85F7A">
      <w:pPr>
        <w:spacing w:line="360" w:lineRule="auto"/>
        <w:jc w:val="both"/>
        <w:rPr>
          <w:bCs/>
        </w:rPr>
      </w:pPr>
      <w:r>
        <w:t xml:space="preserve">Elfogadja és jóváhagyja a Társulási Tanács 7/2023. (V.18.) </w:t>
      </w:r>
      <w:proofErr w:type="spellStart"/>
      <w:r>
        <w:t>Viziközmű</w:t>
      </w:r>
      <w:proofErr w:type="spellEnd"/>
      <w:r>
        <w:t xml:space="preserve"> Társ. </w:t>
      </w:r>
      <w:proofErr w:type="gramStart"/>
      <w:r>
        <w:t>számú</w:t>
      </w:r>
      <w:proofErr w:type="gramEnd"/>
      <w:r>
        <w:t xml:space="preserve"> határozatát, valamint a </w:t>
      </w:r>
      <w:r>
        <w:rPr>
          <w:bCs/>
        </w:rPr>
        <w:t xml:space="preserve">Hajdúsági és Bihari </w:t>
      </w:r>
      <w:proofErr w:type="spellStart"/>
      <w:r>
        <w:rPr>
          <w:bCs/>
        </w:rPr>
        <w:t>Víziközmű</w:t>
      </w:r>
      <w:proofErr w:type="spellEnd"/>
      <w:r>
        <w:rPr>
          <w:bCs/>
        </w:rPr>
        <w:t xml:space="preserve"> Társulás megszüntetéséről szóló megállapodást a határozat 1. melléklete szerinti tartalommal.</w:t>
      </w:r>
    </w:p>
    <w:p w:rsidR="00A85F7A" w:rsidRDefault="000C62AF" w:rsidP="00A85F7A">
      <w:pPr>
        <w:spacing w:line="360" w:lineRule="auto"/>
        <w:jc w:val="both"/>
        <w:rPr>
          <w:bCs/>
        </w:rPr>
      </w:pPr>
      <w:r>
        <w:rPr>
          <w:bCs/>
        </w:rPr>
        <w:t xml:space="preserve">Felhatalmazza </w:t>
      </w:r>
      <w:r w:rsidR="00A85F7A">
        <w:rPr>
          <w:bCs/>
        </w:rPr>
        <w:t>a polgármestert a Társulás megszüntetésével kapcsolatos dokumentumok aláírására.</w:t>
      </w:r>
    </w:p>
    <w:p w:rsidR="00F86FE2" w:rsidRDefault="00F86FE2" w:rsidP="00A85F7A">
      <w:pPr>
        <w:spacing w:line="360" w:lineRule="auto"/>
        <w:jc w:val="both"/>
        <w:rPr>
          <w:bCs/>
        </w:rPr>
      </w:pPr>
    </w:p>
    <w:p w:rsidR="00E40F73" w:rsidRDefault="00E40F73" w:rsidP="00A85F7A">
      <w:pPr>
        <w:spacing w:line="360" w:lineRule="auto"/>
        <w:jc w:val="both"/>
        <w:rPr>
          <w:bCs/>
        </w:rPr>
      </w:pPr>
    </w:p>
    <w:p w:rsidR="00A85F7A" w:rsidRDefault="00A85F7A" w:rsidP="00A85F7A">
      <w:pPr>
        <w:spacing w:line="360" w:lineRule="auto"/>
        <w:jc w:val="both"/>
        <w:rPr>
          <w:bCs/>
        </w:rPr>
      </w:pPr>
      <w:r>
        <w:rPr>
          <w:bCs/>
        </w:rPr>
        <w:t xml:space="preserve">Határidő: azonnal, illetve </w:t>
      </w:r>
      <w:proofErr w:type="gramStart"/>
      <w:r>
        <w:rPr>
          <w:bCs/>
        </w:rPr>
        <w:t>esedékességkor                    Felelős</w:t>
      </w:r>
      <w:proofErr w:type="gramEnd"/>
      <w:r>
        <w:rPr>
          <w:bCs/>
        </w:rPr>
        <w:t>: Szőke Zoltán polgármester</w:t>
      </w:r>
    </w:p>
    <w:p w:rsidR="00A85F7A" w:rsidRDefault="00A85F7A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A85F7A" w:rsidRDefault="00A85F7A" w:rsidP="00A85F7A">
      <w:pPr>
        <w:spacing w:line="360" w:lineRule="auto"/>
        <w:jc w:val="both"/>
      </w:pPr>
      <w:r>
        <w:lastRenderedPageBreak/>
        <w:t xml:space="preserve">…/2024.(III.28.) Kt. </w:t>
      </w:r>
      <w:proofErr w:type="spellStart"/>
      <w:r>
        <w:t>sz</w:t>
      </w:r>
      <w:proofErr w:type="spellEnd"/>
      <w:r>
        <w:t xml:space="preserve"> határozat 1. melléklete</w:t>
      </w:r>
    </w:p>
    <w:p w:rsidR="00A85F7A" w:rsidRPr="00A85F7A" w:rsidRDefault="00A85F7A" w:rsidP="00A85F7A">
      <w:pPr>
        <w:jc w:val="center"/>
        <w:rPr>
          <w:rFonts w:eastAsia="Calibri"/>
          <w:b/>
          <w:bCs/>
          <w:lang w:eastAsia="en-US"/>
        </w:rPr>
      </w:pPr>
      <w:r w:rsidRPr="00A85F7A">
        <w:rPr>
          <w:rFonts w:eastAsia="Calibri"/>
          <w:b/>
          <w:bCs/>
          <w:lang w:eastAsia="en-US"/>
        </w:rPr>
        <w:t>MEGÁLLAPODÁS</w:t>
      </w:r>
    </w:p>
    <w:p w:rsidR="00A85F7A" w:rsidRPr="00A85F7A" w:rsidRDefault="00A85F7A" w:rsidP="00A85F7A">
      <w:pPr>
        <w:jc w:val="center"/>
        <w:rPr>
          <w:rFonts w:eastAsia="Calibri"/>
          <w:lang w:eastAsia="en-US"/>
        </w:rPr>
      </w:pPr>
    </w:p>
    <w:p w:rsidR="00A85F7A" w:rsidRPr="00A85F7A" w:rsidRDefault="00A85F7A" w:rsidP="00A85F7A">
      <w:pPr>
        <w:jc w:val="center"/>
        <w:rPr>
          <w:rFonts w:eastAsia="Calibri"/>
          <w:b/>
          <w:lang w:eastAsia="en-US"/>
        </w:rPr>
      </w:pPr>
      <w:r w:rsidRPr="00A85F7A">
        <w:rPr>
          <w:rFonts w:eastAsia="Calibri"/>
          <w:b/>
          <w:lang w:eastAsia="en-US"/>
        </w:rPr>
        <w:t xml:space="preserve">A Hajdúsági és Bihari </w:t>
      </w:r>
      <w:proofErr w:type="spellStart"/>
      <w:r w:rsidRPr="00A85F7A">
        <w:rPr>
          <w:rFonts w:eastAsia="Calibri"/>
          <w:b/>
          <w:lang w:eastAsia="en-US"/>
        </w:rPr>
        <w:t>Víziközmű</w:t>
      </w:r>
      <w:proofErr w:type="spellEnd"/>
      <w:r w:rsidRPr="00A85F7A">
        <w:rPr>
          <w:rFonts w:eastAsia="Calibri"/>
          <w:b/>
          <w:lang w:eastAsia="en-US"/>
        </w:rPr>
        <w:t xml:space="preserve"> Szolgáltató Társulás megszüntetéséről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numPr>
          <w:ilvl w:val="0"/>
          <w:numId w:val="1"/>
        </w:numPr>
        <w:spacing w:after="160" w:line="259" w:lineRule="auto"/>
        <w:jc w:val="center"/>
        <w:rPr>
          <w:rFonts w:eastAsia="Calibri"/>
          <w:b/>
          <w:lang w:eastAsia="en-US"/>
        </w:rPr>
      </w:pPr>
      <w:r w:rsidRPr="00A85F7A">
        <w:rPr>
          <w:rFonts w:eastAsia="Calibri"/>
          <w:b/>
          <w:lang w:eastAsia="en-US"/>
        </w:rPr>
        <w:t>A megszűnő társulás neve, székhelye</w:t>
      </w:r>
    </w:p>
    <w:p w:rsidR="00A85F7A" w:rsidRPr="00A85F7A" w:rsidRDefault="00A85F7A" w:rsidP="00A85F7A">
      <w:pPr>
        <w:tabs>
          <w:tab w:val="left" w:pos="426"/>
        </w:tabs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tabs>
          <w:tab w:val="left" w:pos="426"/>
          <w:tab w:val="left" w:pos="1134"/>
        </w:tabs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1.</w:t>
      </w:r>
      <w:r w:rsidRPr="00A85F7A">
        <w:rPr>
          <w:rFonts w:eastAsia="Calibri"/>
          <w:bCs/>
          <w:lang w:eastAsia="en-US"/>
        </w:rPr>
        <w:tab/>
        <w:t>A társulás neve:</w:t>
      </w:r>
      <w:r w:rsidRPr="00A85F7A">
        <w:rPr>
          <w:rFonts w:eastAsia="Calibri"/>
          <w:bCs/>
          <w:lang w:eastAsia="en-US"/>
        </w:rPr>
        <w:tab/>
      </w:r>
      <w:r w:rsidRPr="00A85F7A">
        <w:rPr>
          <w:rFonts w:eastAsia="Calibri"/>
          <w:bCs/>
          <w:lang w:eastAsia="en-US"/>
        </w:rPr>
        <w:tab/>
        <w:t xml:space="preserve">Hajdúsági és Bihari </w:t>
      </w:r>
      <w:proofErr w:type="spellStart"/>
      <w:r w:rsidRPr="00A85F7A">
        <w:rPr>
          <w:rFonts w:eastAsia="Calibri"/>
          <w:bCs/>
          <w:lang w:eastAsia="en-US"/>
        </w:rPr>
        <w:t>Víziközmű</w:t>
      </w:r>
      <w:proofErr w:type="spellEnd"/>
      <w:r w:rsidRPr="00A85F7A">
        <w:rPr>
          <w:rFonts w:eastAsia="Calibri"/>
          <w:bCs/>
          <w:lang w:eastAsia="en-US"/>
        </w:rPr>
        <w:t xml:space="preserve"> Szolgáltató Társulás</w:t>
      </w:r>
    </w:p>
    <w:p w:rsidR="00A85F7A" w:rsidRPr="00A85F7A" w:rsidRDefault="00A85F7A" w:rsidP="00A85F7A">
      <w:pPr>
        <w:tabs>
          <w:tab w:val="left" w:pos="426"/>
          <w:tab w:val="left" w:pos="1134"/>
        </w:tabs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2.</w:t>
      </w:r>
      <w:r w:rsidRPr="00A85F7A">
        <w:rPr>
          <w:rFonts w:eastAsia="Calibri"/>
          <w:bCs/>
          <w:lang w:eastAsia="en-US"/>
        </w:rPr>
        <w:tab/>
        <w:t>A társulás székhelye:</w:t>
      </w:r>
      <w:r w:rsidRPr="00A85F7A">
        <w:rPr>
          <w:rFonts w:eastAsia="Calibri"/>
          <w:bCs/>
          <w:lang w:eastAsia="en-US"/>
        </w:rPr>
        <w:tab/>
        <w:t>Hajdúböszörmény, Bocskai tér 1. 4220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numPr>
          <w:ilvl w:val="0"/>
          <w:numId w:val="1"/>
        </w:numPr>
        <w:spacing w:after="160" w:line="259" w:lineRule="auto"/>
        <w:jc w:val="center"/>
        <w:rPr>
          <w:rFonts w:eastAsia="Calibri"/>
          <w:b/>
          <w:lang w:eastAsia="en-US"/>
        </w:rPr>
      </w:pPr>
      <w:r w:rsidRPr="00A85F7A">
        <w:rPr>
          <w:rFonts w:eastAsia="Calibri"/>
          <w:b/>
          <w:lang w:eastAsia="en-US"/>
        </w:rPr>
        <w:t>A Társulást megszüntető tagok neve, székhelye</w:t>
      </w:r>
    </w:p>
    <w:p w:rsidR="00A85F7A" w:rsidRPr="00A85F7A" w:rsidRDefault="00A85F7A" w:rsidP="00A85F7A">
      <w:pPr>
        <w:spacing w:after="160" w:line="259" w:lineRule="auto"/>
        <w:contextualSpacing/>
        <w:rPr>
          <w:rFonts w:eastAsia="Calibri"/>
          <w:bCs/>
          <w:lang w:eastAsia="en-US"/>
        </w:rPr>
      </w:pPr>
    </w:p>
    <w:tbl>
      <w:tblPr>
        <w:tblW w:w="94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2835"/>
        <w:gridCol w:w="3724"/>
        <w:gridCol w:w="2053"/>
      </w:tblGrid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suppressAutoHyphens/>
              <w:ind w:left="2520"/>
              <w:jc w:val="center"/>
              <w:rPr>
                <w:rFonts w:eastAsia="Calibri"/>
                <w:b/>
                <w:bCs/>
                <w:lang w:eastAsia="ar-SA"/>
              </w:rPr>
            </w:pPr>
          </w:p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b/>
                <w:bCs/>
                <w:lang w:eastAsia="ar-SA"/>
              </w:rPr>
            </w:pPr>
            <w:r w:rsidRPr="00A85F7A">
              <w:rPr>
                <w:rFonts w:eastAsia="Calibri"/>
                <w:b/>
                <w:bCs/>
                <w:lang w:eastAsia="ar-SA"/>
              </w:rPr>
              <w:t>Társulás tagjainak neve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b/>
                <w:bCs/>
                <w:lang w:eastAsia="ar-SA"/>
              </w:rPr>
            </w:pPr>
            <w:r w:rsidRPr="00A85F7A">
              <w:rPr>
                <w:rFonts w:eastAsia="Calibri"/>
                <w:b/>
                <w:bCs/>
                <w:lang w:eastAsia="ar-SA"/>
              </w:rPr>
              <w:t>Székhelye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b/>
                <w:bCs/>
                <w:lang w:eastAsia="ar-SA"/>
              </w:rPr>
            </w:pPr>
            <w:r w:rsidRPr="00A85F7A">
              <w:rPr>
                <w:rFonts w:eastAsia="Calibri"/>
                <w:b/>
                <w:bCs/>
                <w:lang w:eastAsia="ar-SA"/>
              </w:rPr>
              <w:t>Képviselője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Berettyóújfalu Város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4100 Berettyóújfalu,</w:t>
            </w:r>
          </w:p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 xml:space="preserve">Dózsa </w:t>
            </w:r>
            <w:proofErr w:type="spellStart"/>
            <w:r w:rsidRPr="00A85F7A">
              <w:rPr>
                <w:rFonts w:eastAsia="Calibri"/>
                <w:lang w:eastAsia="ar-SA"/>
              </w:rPr>
              <w:t>Gy</w:t>
            </w:r>
            <w:proofErr w:type="spellEnd"/>
            <w:r w:rsidRPr="00A85F7A">
              <w:rPr>
                <w:rFonts w:eastAsia="Calibri"/>
                <w:lang w:eastAsia="ar-SA"/>
              </w:rPr>
              <w:t>. u. 17-19.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Muraközi István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Bocskaikert Községi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 xml:space="preserve">4241 Bocskaikert, </w:t>
            </w:r>
          </w:p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A85F7A">
              <w:rPr>
                <w:rFonts w:eastAsia="Calibri"/>
                <w:lang w:eastAsia="ar-SA"/>
              </w:rPr>
              <w:t>Poroszlay</w:t>
            </w:r>
            <w:proofErr w:type="spellEnd"/>
            <w:r w:rsidRPr="00A85F7A">
              <w:rPr>
                <w:rFonts w:eastAsia="Calibri"/>
                <w:lang w:eastAsia="ar-SA"/>
              </w:rPr>
              <w:t xml:space="preserve"> u. 20.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A85F7A">
              <w:rPr>
                <w:rFonts w:eastAsia="Calibri"/>
                <w:lang w:eastAsia="ar-SA"/>
              </w:rPr>
              <w:t>Szőllős</w:t>
            </w:r>
            <w:proofErr w:type="spellEnd"/>
            <w:r w:rsidRPr="00A85F7A">
              <w:rPr>
                <w:rFonts w:eastAsia="Calibri"/>
                <w:lang w:eastAsia="ar-SA"/>
              </w:rPr>
              <w:t xml:space="preserve"> Sándor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Földes Nagyközség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4177 Földes,</w:t>
            </w:r>
          </w:p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Karácsony Sándor tér 5.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Jeneiné dr. Egri Izabella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ind w:left="459" w:hanging="459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Hajdúböszörmény Város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 xml:space="preserve">4220 Hajdúböszörmény, </w:t>
            </w:r>
          </w:p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Bocskai tér 1.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Kiss Attila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Hajdúdorog Város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4087 Hajdúdorog,</w:t>
            </w:r>
          </w:p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Tokaji út 4.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Horváth Zoltán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Hajdúhadház Város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4242 Hajdúhadház,</w:t>
            </w:r>
          </w:p>
          <w:p w:rsidR="00A85F7A" w:rsidRPr="00A85F7A" w:rsidRDefault="00A85F7A" w:rsidP="00A85F7A">
            <w:pPr>
              <w:tabs>
                <w:tab w:val="left" w:pos="1038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Bocskai tér 1.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Csáfordi Dénes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Hajdúszoboszló Város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4200 Hajdúszoboszló,</w:t>
            </w:r>
          </w:p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Hősök tere 1.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Czeglédi Gyula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Komádi Városi Önkormányzat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4138 Komádi,</w:t>
            </w:r>
          </w:p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Hősök tere 4.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Tóth Ferenc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Magyarhomorog Községi Önkormányzat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ind w:left="180" w:hanging="4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 xml:space="preserve">4137 Magyarhomorog, </w:t>
            </w:r>
          </w:p>
          <w:p w:rsidR="00A85F7A" w:rsidRPr="00A85F7A" w:rsidRDefault="00A85F7A" w:rsidP="00A85F7A">
            <w:pPr>
              <w:suppressAutoHyphens/>
              <w:ind w:left="180" w:hanging="4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Árpád u. 46.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Barabás Károlyné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ind w:left="176" w:firstLine="4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 Város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ind w:firstLine="176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4090 Polgár,</w:t>
            </w:r>
          </w:p>
          <w:p w:rsidR="00A85F7A" w:rsidRPr="00A85F7A" w:rsidRDefault="00A85F7A" w:rsidP="00A85F7A">
            <w:pPr>
              <w:suppressAutoHyphens/>
              <w:ind w:firstLine="318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Barankovics tér 5.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Tóth József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ind w:firstLine="180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Szorgalmatos Község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right="-288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4441 Szorgalmatos,</w:t>
            </w:r>
          </w:p>
          <w:p w:rsidR="00A85F7A" w:rsidRPr="00A85F7A" w:rsidRDefault="00A85F7A" w:rsidP="00A85F7A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right="-288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Pacsirta u. 18/</w:t>
            </w:r>
            <w:proofErr w:type="gramStart"/>
            <w:r w:rsidRPr="00A85F7A">
              <w:rPr>
                <w:rFonts w:eastAsia="Calibri"/>
                <w:lang w:eastAsia="ar-SA"/>
              </w:rPr>
              <w:t>a.</w:t>
            </w:r>
            <w:proofErr w:type="gramEnd"/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Fülöp Adrián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Téglás Város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suppressAutoHyphens/>
              <w:ind w:firstLine="34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4243 Téglás,</w:t>
            </w:r>
          </w:p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Kossuth u. 61.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Szabó Csaba</w:t>
            </w:r>
          </w:p>
        </w:tc>
      </w:tr>
      <w:tr w:rsidR="00A85F7A" w:rsidRPr="00A85F7A" w:rsidTr="006E6144">
        <w:trPr>
          <w:jc w:val="center"/>
        </w:trPr>
        <w:tc>
          <w:tcPr>
            <w:tcW w:w="882" w:type="dxa"/>
            <w:vAlign w:val="center"/>
          </w:tcPr>
          <w:p w:rsidR="00A85F7A" w:rsidRPr="00A85F7A" w:rsidRDefault="00A85F7A" w:rsidP="00A85F7A">
            <w:pPr>
              <w:numPr>
                <w:ilvl w:val="0"/>
                <w:numId w:val="2"/>
              </w:numPr>
              <w:suppressAutoHyphens/>
              <w:spacing w:after="160" w:line="259" w:lineRule="auto"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85F7A" w:rsidRPr="00A85F7A" w:rsidRDefault="00A85F7A" w:rsidP="00A85F7A">
            <w:pPr>
              <w:suppressAutoHyphens/>
              <w:ind w:firstLine="180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Tiszavasvári Város Önkormányzata</w:t>
            </w:r>
          </w:p>
        </w:tc>
        <w:tc>
          <w:tcPr>
            <w:tcW w:w="3724" w:type="dxa"/>
            <w:vAlign w:val="center"/>
          </w:tcPr>
          <w:p w:rsidR="00A85F7A" w:rsidRPr="00A85F7A" w:rsidRDefault="00A85F7A" w:rsidP="00A85F7A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left="720" w:right="-288" w:hanging="544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 xml:space="preserve">4440 Tiszavasvári, </w:t>
            </w:r>
          </w:p>
          <w:p w:rsidR="00A85F7A" w:rsidRPr="00A85F7A" w:rsidRDefault="00A85F7A" w:rsidP="00A85F7A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left="318" w:right="-288" w:hanging="544"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Városháza tér 4.</w:t>
            </w:r>
          </w:p>
        </w:tc>
        <w:tc>
          <w:tcPr>
            <w:tcW w:w="2053" w:type="dxa"/>
            <w:vAlign w:val="center"/>
          </w:tcPr>
          <w:p w:rsidR="00A85F7A" w:rsidRPr="00A85F7A" w:rsidRDefault="00A85F7A" w:rsidP="00A85F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Szőke Zoltán</w:t>
            </w:r>
          </w:p>
        </w:tc>
      </w:tr>
    </w:tbl>
    <w:p w:rsidR="00A85F7A" w:rsidRPr="00A85F7A" w:rsidRDefault="00A85F7A" w:rsidP="00A85F7A">
      <w:pPr>
        <w:spacing w:after="160" w:line="259" w:lineRule="auto"/>
        <w:contextualSpacing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numPr>
          <w:ilvl w:val="0"/>
          <w:numId w:val="1"/>
        </w:numPr>
        <w:spacing w:after="160" w:line="259" w:lineRule="auto"/>
        <w:jc w:val="center"/>
        <w:rPr>
          <w:rFonts w:eastAsia="Calibri"/>
          <w:b/>
          <w:lang w:eastAsia="en-US"/>
        </w:rPr>
      </w:pPr>
      <w:r w:rsidRPr="00A85F7A">
        <w:rPr>
          <w:rFonts w:eastAsia="Calibri"/>
          <w:b/>
          <w:lang w:eastAsia="en-US"/>
        </w:rPr>
        <w:t>A Társulás megszüntetésének körülményei</w:t>
      </w:r>
    </w:p>
    <w:p w:rsidR="00A85F7A" w:rsidRPr="00A85F7A" w:rsidRDefault="00A85F7A" w:rsidP="00A85F7A">
      <w:pPr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A Társulás megszűnésének időpontja (hatálya):</w:t>
      </w:r>
      <w:r w:rsidRPr="00A85F7A">
        <w:rPr>
          <w:rFonts w:eastAsia="Calibri"/>
          <w:bCs/>
          <w:lang w:eastAsia="en-US"/>
        </w:rPr>
        <w:tab/>
        <w:t>törzskönyvi bejegyzés napja</w:t>
      </w:r>
    </w:p>
    <w:p w:rsidR="00A85F7A" w:rsidRPr="00A85F7A" w:rsidRDefault="00A85F7A" w:rsidP="00A85F7A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A megszűntetés módja:</w:t>
      </w:r>
      <w:r w:rsidRPr="00A85F7A">
        <w:rPr>
          <w:rFonts w:eastAsia="Calibri"/>
          <w:bCs/>
          <w:lang w:eastAsia="en-US"/>
        </w:rPr>
        <w:tab/>
      </w:r>
      <w:r w:rsidRPr="00A85F7A">
        <w:rPr>
          <w:rFonts w:eastAsia="Calibri"/>
          <w:bCs/>
          <w:lang w:eastAsia="en-US"/>
        </w:rPr>
        <w:tab/>
      </w:r>
      <w:r w:rsidRPr="00A85F7A">
        <w:rPr>
          <w:rFonts w:eastAsia="Calibri"/>
          <w:bCs/>
          <w:lang w:eastAsia="en-US"/>
        </w:rPr>
        <w:tab/>
      </w:r>
      <w:r w:rsidRPr="00A85F7A">
        <w:rPr>
          <w:rFonts w:eastAsia="Calibri"/>
          <w:bCs/>
          <w:lang w:eastAsia="en-US"/>
        </w:rPr>
        <w:tab/>
        <w:t>jogutód nélküli megszüntetés</w:t>
      </w:r>
    </w:p>
    <w:p w:rsidR="00A85F7A" w:rsidRPr="00A85F7A" w:rsidRDefault="00A85F7A" w:rsidP="00A85F7A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lastRenderedPageBreak/>
        <w:t>A Társulás megszüntetésének oka: 2023. évben a Társulás mind a 13 tagja határozatában döntött arról, hogy a Társulást megszünteti, tekintettel arra, hogy a létrehozásakor megfogalmazott célok okafogyottá váltak.</w:t>
      </w:r>
    </w:p>
    <w:p w:rsidR="00A85F7A" w:rsidRPr="00A85F7A" w:rsidRDefault="00A85F7A" w:rsidP="00A85F7A">
      <w:pPr>
        <w:spacing w:after="160" w:line="259" w:lineRule="auto"/>
        <w:ind w:left="284"/>
        <w:contextualSpacing/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 xml:space="preserve">A </w:t>
      </w:r>
      <w:r w:rsidRPr="00A85F7A">
        <w:rPr>
          <w:rFonts w:eastAsia="Calibri"/>
          <w:bCs/>
          <w:i/>
          <w:iCs/>
          <w:lang w:eastAsia="en-US"/>
        </w:rPr>
        <w:t>Magyarország helyi önkormányzatairól szóló 2011. évi CLXXXIX. törvény</w:t>
      </w:r>
      <w:r w:rsidRPr="00A85F7A">
        <w:rPr>
          <w:rFonts w:eastAsia="Calibri"/>
          <w:bCs/>
          <w:lang w:eastAsia="en-US"/>
        </w:rPr>
        <w:t xml:space="preserve"> 91. § b) pontja alapján a társulás megszűnik, ha a társulás tagjai az </w:t>
      </w:r>
      <w:proofErr w:type="spellStart"/>
      <w:r w:rsidRPr="00A85F7A">
        <w:rPr>
          <w:rFonts w:eastAsia="Calibri"/>
          <w:bCs/>
          <w:lang w:eastAsia="en-US"/>
        </w:rPr>
        <w:t>Mötv</w:t>
      </w:r>
      <w:proofErr w:type="spellEnd"/>
      <w:r w:rsidRPr="00A85F7A">
        <w:rPr>
          <w:rFonts w:eastAsia="Calibri"/>
          <w:bCs/>
          <w:lang w:eastAsia="en-US"/>
        </w:rPr>
        <w:t>. 88. § (2) bekezdés szerinti többséggel azt elhatározzák.</w:t>
      </w:r>
    </w:p>
    <w:p w:rsidR="00A85F7A" w:rsidRPr="00A85F7A" w:rsidRDefault="00A85F7A" w:rsidP="00A85F7A">
      <w:pPr>
        <w:spacing w:after="160" w:line="259" w:lineRule="auto"/>
        <w:ind w:left="284"/>
        <w:contextualSpacing/>
        <w:jc w:val="both"/>
        <w:rPr>
          <w:rFonts w:eastAsia="Calibri"/>
          <w:bCs/>
          <w:i/>
          <w:iCs/>
          <w:lang w:eastAsia="en-US"/>
        </w:rPr>
      </w:pPr>
      <w:r w:rsidRPr="00A85F7A">
        <w:rPr>
          <w:rFonts w:eastAsia="Calibri"/>
          <w:bCs/>
          <w:i/>
          <w:iCs/>
          <w:lang w:eastAsia="en-US"/>
        </w:rPr>
        <w:t xml:space="preserve">(Az </w:t>
      </w:r>
      <w:proofErr w:type="spellStart"/>
      <w:r w:rsidRPr="00A85F7A">
        <w:rPr>
          <w:rFonts w:eastAsia="Calibri"/>
          <w:bCs/>
          <w:i/>
          <w:iCs/>
          <w:lang w:eastAsia="en-US"/>
        </w:rPr>
        <w:t>Mötv</w:t>
      </w:r>
      <w:proofErr w:type="spellEnd"/>
      <w:r w:rsidRPr="00A85F7A">
        <w:rPr>
          <w:rFonts w:eastAsia="Calibri"/>
          <w:bCs/>
          <w:i/>
          <w:iCs/>
          <w:lang w:eastAsia="en-US"/>
        </w:rPr>
        <w:t>. 88. § (2) bekezdése szerint: A társulásban részt vevő képviselő-testületek mindegyikének minősített többséggel hozott döntése szükséges a társulási megállapodás jóváhagyásához, módosításához vagy a társulás megszüntetéséhez.)</w:t>
      </w:r>
    </w:p>
    <w:p w:rsidR="00A85F7A" w:rsidRPr="00A85F7A" w:rsidRDefault="00A85F7A" w:rsidP="00A85F7A">
      <w:pPr>
        <w:spacing w:after="160" w:line="259" w:lineRule="auto"/>
        <w:ind w:left="284"/>
        <w:contextualSpacing/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spacing w:after="160" w:line="259" w:lineRule="auto"/>
        <w:ind w:left="284"/>
        <w:contextualSpacing/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A tagok képviselő-testületei minősített többséggel hozott döntéssel a Társulás megszüntetéséről és jelen megszüntető megállapodás jóváhagyásáról döntenek.</w:t>
      </w:r>
    </w:p>
    <w:p w:rsidR="00A85F7A" w:rsidRPr="00A85F7A" w:rsidRDefault="00A85F7A" w:rsidP="00A85F7A">
      <w:pPr>
        <w:spacing w:after="160" w:line="259" w:lineRule="auto"/>
        <w:ind w:left="284"/>
        <w:contextualSpacing/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numPr>
          <w:ilvl w:val="0"/>
          <w:numId w:val="1"/>
        </w:numPr>
        <w:spacing w:after="160" w:line="259" w:lineRule="auto"/>
        <w:jc w:val="center"/>
        <w:rPr>
          <w:rFonts w:eastAsia="Calibri"/>
          <w:b/>
          <w:lang w:eastAsia="en-US"/>
        </w:rPr>
      </w:pPr>
      <w:r w:rsidRPr="00A85F7A">
        <w:rPr>
          <w:rFonts w:eastAsia="Calibri"/>
          <w:b/>
          <w:lang w:eastAsia="en-US"/>
        </w:rPr>
        <w:t>A Társulás vagyonának felosztása</w:t>
      </w:r>
    </w:p>
    <w:p w:rsidR="00A85F7A" w:rsidRPr="00A85F7A" w:rsidRDefault="00A85F7A" w:rsidP="00A85F7A">
      <w:pPr>
        <w:spacing w:after="160" w:line="259" w:lineRule="auto"/>
        <w:contextualSpacing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  <w:bookmarkStart w:id="0" w:name="_Hlk159407773"/>
      <w:r w:rsidRPr="00A85F7A">
        <w:rPr>
          <w:rFonts w:eastAsia="Calibri"/>
          <w:bCs/>
          <w:lang w:eastAsia="en-US"/>
        </w:rPr>
        <w:t xml:space="preserve">A Társulás nem rendelkezik bankszámlával és semmilyen </w:t>
      </w:r>
      <w:bookmarkEnd w:id="0"/>
      <w:r w:rsidRPr="00A85F7A">
        <w:rPr>
          <w:rFonts w:eastAsia="Calibri"/>
          <w:bCs/>
          <w:lang w:eastAsia="en-US"/>
        </w:rPr>
        <w:t>más vagyonnal.</w:t>
      </w:r>
    </w:p>
    <w:p w:rsidR="00A85F7A" w:rsidRPr="00A85F7A" w:rsidRDefault="00A85F7A" w:rsidP="00A85F7A">
      <w:p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numPr>
          <w:ilvl w:val="0"/>
          <w:numId w:val="1"/>
        </w:numPr>
        <w:spacing w:after="160" w:line="259" w:lineRule="auto"/>
        <w:jc w:val="center"/>
        <w:rPr>
          <w:rFonts w:eastAsia="Calibri"/>
          <w:b/>
          <w:lang w:eastAsia="en-US"/>
        </w:rPr>
      </w:pPr>
      <w:r w:rsidRPr="00A85F7A">
        <w:rPr>
          <w:rFonts w:eastAsia="Calibri"/>
          <w:b/>
          <w:lang w:eastAsia="en-US"/>
        </w:rPr>
        <w:t>Iratkezelés</w:t>
      </w:r>
    </w:p>
    <w:p w:rsidR="00A85F7A" w:rsidRPr="00A85F7A" w:rsidRDefault="00A85F7A" w:rsidP="00A85F7A">
      <w:p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A megszűnő Társulás irattári anyagát jelenleg a Hajdúböszörményi Polgármesteri Hivatal kezeli, mely a megszűnés időpontját követően is gondoskodik annak további elhelyezéséről, biztonságos megőrzéséről, kezeléséről, használhatóságáról.</w:t>
      </w:r>
    </w:p>
    <w:p w:rsidR="00A85F7A" w:rsidRPr="00A85F7A" w:rsidRDefault="00A85F7A" w:rsidP="00A85F7A">
      <w:p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numPr>
          <w:ilvl w:val="0"/>
          <w:numId w:val="1"/>
        </w:numPr>
        <w:spacing w:after="160" w:line="259" w:lineRule="auto"/>
        <w:jc w:val="center"/>
        <w:rPr>
          <w:rFonts w:eastAsia="Calibri"/>
          <w:b/>
          <w:lang w:eastAsia="en-US"/>
        </w:rPr>
      </w:pPr>
      <w:r w:rsidRPr="00A85F7A">
        <w:rPr>
          <w:rFonts w:eastAsia="Calibri"/>
          <w:b/>
          <w:lang w:eastAsia="en-US"/>
        </w:rPr>
        <w:t>A Társulás megszüntetésével összefüggő átmeneti rendelkezések</w:t>
      </w:r>
    </w:p>
    <w:p w:rsidR="00A85F7A" w:rsidRPr="00A85F7A" w:rsidRDefault="00A85F7A" w:rsidP="00A85F7A">
      <w:p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A kötelezettségvállalás rendje: a Társulás 2024. évi jóváhagyott költségvetéssel nem rendelkezik.</w:t>
      </w:r>
    </w:p>
    <w:p w:rsidR="00A85F7A" w:rsidRPr="00A85F7A" w:rsidRDefault="00A85F7A" w:rsidP="00A85F7A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A Társulás tagjai kijelentik, hogy társfinanszírozott projektjük nincs, és egymással szemben a Társulással kapcsolatban további követelésük nincs.</w:t>
      </w:r>
    </w:p>
    <w:p w:rsidR="00A85F7A" w:rsidRPr="00A85F7A" w:rsidRDefault="00A85F7A" w:rsidP="00A85F7A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 xml:space="preserve">A Társulás alkalmazásában álló személyekkel kapcsolatos munkáltatói intézkedések: </w:t>
      </w:r>
      <w:r w:rsidRPr="00A85F7A">
        <w:rPr>
          <w:rFonts w:eastAsia="Calibri"/>
          <w:bCs/>
          <w:lang w:eastAsia="en-US"/>
        </w:rPr>
        <w:br/>
        <w:t xml:space="preserve">a Társulásnak jelenleg nincs alkalmazottja, a Társulás munkaszervezeti feladatait </w:t>
      </w:r>
      <w:r w:rsidRPr="00A85F7A">
        <w:rPr>
          <w:rFonts w:eastAsia="Calibri"/>
          <w:bCs/>
          <w:lang w:eastAsia="en-US"/>
        </w:rPr>
        <w:br/>
        <w:t>a Hajdúböszörményi Polgármesteri Hivatal állományában lévő köztisztviselők látják el.</w:t>
      </w:r>
    </w:p>
    <w:p w:rsidR="00A85F7A" w:rsidRPr="00A85F7A" w:rsidRDefault="00A85F7A" w:rsidP="00A85F7A">
      <w:p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spacing w:after="160" w:line="259" w:lineRule="auto"/>
        <w:contextualSpacing/>
        <w:rPr>
          <w:rFonts w:eastAsia="Calibri"/>
          <w:bCs/>
          <w:i/>
          <w:iCs/>
          <w:lang w:eastAsia="en-US"/>
        </w:rPr>
      </w:pPr>
      <w:r w:rsidRPr="00A85F7A">
        <w:rPr>
          <w:rFonts w:eastAsia="Calibri"/>
          <w:bCs/>
          <w:i/>
          <w:iCs/>
          <w:lang w:eastAsia="en-US"/>
        </w:rPr>
        <w:t>Hajdúböszörmény, 2024.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jc w:val="both"/>
        <w:rPr>
          <w:rFonts w:eastAsia="Calibri"/>
          <w:b/>
          <w:lang w:eastAsia="en-US"/>
        </w:rPr>
      </w:pPr>
      <w:r w:rsidRPr="00A85F7A">
        <w:rPr>
          <w:rFonts w:eastAsia="Calibri"/>
          <w:b/>
          <w:lang w:eastAsia="en-US"/>
        </w:rPr>
        <w:t>Záradék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 xml:space="preserve">A Társulást alkotó települési önkormányzatok - </w:t>
      </w:r>
      <w:r w:rsidRPr="00A85F7A">
        <w:rPr>
          <w:rFonts w:eastAsia="Calibri"/>
          <w:lang w:eastAsia="ar-SA"/>
        </w:rPr>
        <w:t>Berettyóújfalu, Bocskaikert, Földes, Hajdúböszörmény, Hajdúdorog, Hajdúhadház, Hajdúszoboszló, Komádi, Magyarhomorog, Polgár, Szorgalmatos, Téglás, Tiszavasvári</w:t>
      </w:r>
      <w:r w:rsidRPr="00A85F7A">
        <w:rPr>
          <w:rFonts w:eastAsia="Calibri"/>
          <w:bCs/>
          <w:lang w:eastAsia="en-US"/>
        </w:rPr>
        <w:t xml:space="preserve"> - képviselő testületei a jelen megszüntető megállapodást minősített többséggel meghozott határozataikban jóváhagyták, az abban foglaltakat önmagukra nézve kötelező rendelkezésként fogadták el.</w:t>
      </w:r>
    </w:p>
    <w:p w:rsidR="00A85F7A" w:rsidRPr="00A85F7A" w:rsidRDefault="00A85F7A" w:rsidP="00A85F7A">
      <w:pPr>
        <w:jc w:val="both"/>
        <w:rPr>
          <w:rFonts w:eastAsia="Calibri"/>
          <w:bCs/>
          <w:u w:val="single"/>
          <w:lang w:eastAsia="en-US"/>
        </w:rPr>
      </w:pPr>
      <w:r w:rsidRPr="00A85F7A">
        <w:rPr>
          <w:rFonts w:eastAsia="Calibri"/>
          <w:bCs/>
          <w:u w:val="single"/>
          <w:lang w:eastAsia="en-US"/>
        </w:rPr>
        <w:t>A megszűnést kezdeményező határozatok száma: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Berettyóújfalu Város Önkormányzata Képviselő-testületének 94/2023. (VI.29.) önkormányzati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 xml:space="preserve">Bocskaikert Községi Önkormányzata Képviselő-testületének 54/2023. (V.23.) KT. </w:t>
      </w:r>
      <w:proofErr w:type="gramStart"/>
      <w:r w:rsidRPr="00A85F7A">
        <w:rPr>
          <w:rFonts w:eastAsia="Calibri"/>
          <w:bCs/>
          <w:lang w:eastAsia="en-US"/>
        </w:rPr>
        <w:t>sz.</w:t>
      </w:r>
      <w:proofErr w:type="gramEnd"/>
      <w:r w:rsidRPr="00A85F7A">
        <w:rPr>
          <w:rFonts w:eastAsia="Calibri"/>
          <w:bCs/>
          <w:lang w:eastAsia="en-US"/>
        </w:rPr>
        <w:t xml:space="preserve">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Földes Nagyközség Önkormányzata Képviselő-testületének 102/2023. (VI.30.)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Hajdúböszörmény Város Önkormányzata Képviselő-testületének 124/2023. (V.25.)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Hajdúdorog Város Önkormányzata Képviselő-testületének 98/2023. (V.25.)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Hajdúhadház Város Önkormányzata Képviselő-testületének 124/2023. (V.25.)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Hajdúszoboszló Város Önkormányzata Képviselő-testületének 343/2023. (X.26.)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Komádi Városi Önkormányzat Képviselő-testületének 50/2023. (V.24.) ÖKT. sz.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Magyarhomorog Községi Önkormányzat Képviselő-testületének 39/2023, (XI.22.)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Polgár Város Önkormányzata Képviselő-testületének 96/2023. (IX.28.)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 xml:space="preserve">Szorgalmatos Község Önkormányzata Képviselő-testületének 143/2023. (V.31.) KT. </w:t>
      </w:r>
      <w:proofErr w:type="gramStart"/>
      <w:r w:rsidRPr="00A85F7A">
        <w:rPr>
          <w:rFonts w:eastAsia="Calibri"/>
          <w:bCs/>
          <w:lang w:eastAsia="en-US"/>
        </w:rPr>
        <w:t>határozata</w:t>
      </w:r>
      <w:proofErr w:type="gramEnd"/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Téglás Város Önkormányzata Képviselő-testületének 73/2023. (VI.21.)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Tiszavasvári Város Önkormányzata Képviselő-testületének 158/2023. (V.25.) Kt.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jc w:val="both"/>
        <w:rPr>
          <w:rFonts w:eastAsia="Calibri"/>
          <w:bCs/>
          <w:u w:val="single"/>
          <w:lang w:eastAsia="en-US"/>
        </w:rPr>
      </w:pPr>
      <w:r w:rsidRPr="00A85F7A">
        <w:rPr>
          <w:rFonts w:eastAsia="Calibri"/>
          <w:bCs/>
          <w:u w:val="single"/>
          <w:lang w:eastAsia="en-US"/>
        </w:rPr>
        <w:t>A megszüntető megállapodást jóváhagyó határozatok száma: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Berettyóújfalu Város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Bocskaikert Községi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Földes Nagyközség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Hajdúböszörmény Város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Hajdúdorog Város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Hajdúhadház Város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Hajdúszoboszló Város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Komádi Városi Önkormányzat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Magyarhomorog Községi Önkormányzat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Polgár Város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Szorgalmatos Község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Téglás Város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  <w:r w:rsidRPr="00A85F7A">
        <w:rPr>
          <w:rFonts w:eastAsia="Calibri"/>
          <w:bCs/>
          <w:lang w:eastAsia="en-US"/>
        </w:rPr>
        <w:t>Tiszavasvári Város Önkormányzata Képviselő-testületének _______ Önk. számú határozata</w:t>
      </w:r>
    </w:p>
    <w:p w:rsidR="00A85F7A" w:rsidRPr="00A85F7A" w:rsidRDefault="00A85F7A" w:rsidP="00A85F7A">
      <w:pPr>
        <w:jc w:val="both"/>
        <w:rPr>
          <w:rFonts w:eastAsia="Calibri"/>
          <w:bCs/>
          <w:lang w:eastAsia="en-US"/>
        </w:rPr>
      </w:pPr>
    </w:p>
    <w:p w:rsidR="00A85F7A" w:rsidRPr="00A85F7A" w:rsidRDefault="00A85F7A" w:rsidP="00A85F7A">
      <w:pPr>
        <w:tabs>
          <w:tab w:val="right" w:pos="5670"/>
        </w:tabs>
        <w:suppressAutoHyphens/>
        <w:jc w:val="both"/>
        <w:rPr>
          <w:rFonts w:eastAsia="Calibri"/>
          <w:lang w:eastAsia="ar-SA"/>
        </w:rPr>
      </w:pPr>
      <w:r w:rsidRPr="00A85F7A">
        <w:rPr>
          <w:rFonts w:eastAsia="Calibri"/>
          <w:lang w:eastAsia="ar-SA"/>
        </w:rPr>
        <w:br w:type="page"/>
      </w:r>
    </w:p>
    <w:p w:rsidR="00A85F7A" w:rsidRPr="00A85F7A" w:rsidRDefault="00A85F7A" w:rsidP="00A85F7A">
      <w:pPr>
        <w:tabs>
          <w:tab w:val="right" w:pos="5670"/>
        </w:tabs>
        <w:suppressAutoHyphens/>
        <w:jc w:val="both"/>
        <w:rPr>
          <w:rFonts w:eastAsia="Calibri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A85F7A" w:rsidRPr="00A85F7A" w:rsidTr="006E6144">
        <w:tc>
          <w:tcPr>
            <w:tcW w:w="3070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Berettyóújfalu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Bocskaikert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Földes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</w:tr>
      <w:tr w:rsidR="00A85F7A" w:rsidRPr="00A85F7A" w:rsidTr="006E6144">
        <w:tc>
          <w:tcPr>
            <w:tcW w:w="3070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Hajdúböszörmény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Hajdúdorog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Hajdúhadház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</w:tr>
      <w:tr w:rsidR="00A85F7A" w:rsidRPr="00A85F7A" w:rsidTr="006E6144">
        <w:tc>
          <w:tcPr>
            <w:tcW w:w="3070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Hajdúszoboszló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Komádi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Magyarhomorog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</w:tr>
      <w:tr w:rsidR="00A85F7A" w:rsidRPr="00A85F7A" w:rsidTr="006E6144">
        <w:tc>
          <w:tcPr>
            <w:tcW w:w="3070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Szorgalmatos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Téglás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</w:tr>
      <w:tr w:rsidR="00A85F7A" w:rsidRPr="00A85F7A" w:rsidTr="006E6144">
        <w:tc>
          <w:tcPr>
            <w:tcW w:w="3070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</w:tr>
      <w:tr w:rsidR="00A85F7A" w:rsidRPr="00A85F7A" w:rsidTr="006E6144">
        <w:tc>
          <w:tcPr>
            <w:tcW w:w="3070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_____________________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Tiszavasvári</w:t>
            </w:r>
          </w:p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A85F7A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A85F7A" w:rsidRPr="00A85F7A" w:rsidRDefault="00A85F7A" w:rsidP="00A85F7A">
            <w:pPr>
              <w:tabs>
                <w:tab w:val="right" w:pos="567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</w:tr>
    </w:tbl>
    <w:p w:rsidR="00A85F7A" w:rsidRPr="00A85F7A" w:rsidRDefault="00A85F7A" w:rsidP="00A85F7A">
      <w:pPr>
        <w:tabs>
          <w:tab w:val="right" w:pos="5670"/>
        </w:tabs>
        <w:suppressAutoHyphens/>
        <w:jc w:val="both"/>
        <w:rPr>
          <w:rFonts w:eastAsia="Calibri"/>
          <w:bCs/>
          <w:lang w:eastAsia="en-US"/>
        </w:rPr>
      </w:pPr>
    </w:p>
    <w:p w:rsidR="00B93DEE" w:rsidRDefault="00B93DEE">
      <w:pPr>
        <w:spacing w:after="200" w:line="276" w:lineRule="auto"/>
      </w:pPr>
      <w:r>
        <w:br w:type="page"/>
      </w:r>
    </w:p>
    <w:p w:rsidR="00B93DEE" w:rsidRPr="00F952E8" w:rsidRDefault="00B93DEE" w:rsidP="00B93DEE">
      <w:pPr>
        <w:keepNext/>
        <w:spacing w:before="240" w:after="60"/>
        <w:jc w:val="center"/>
        <w:outlineLvl w:val="2"/>
        <w:rPr>
          <w:b/>
          <w:bCs/>
          <w:sz w:val="26"/>
          <w:szCs w:val="26"/>
        </w:rPr>
      </w:pPr>
      <w:r w:rsidRPr="00F952E8">
        <w:rPr>
          <w:b/>
          <w:bCs/>
          <w:sz w:val="26"/>
          <w:szCs w:val="26"/>
        </w:rPr>
        <w:lastRenderedPageBreak/>
        <w:t>Határozat-tervezet</w:t>
      </w:r>
    </w:p>
    <w:p w:rsidR="00B93DEE" w:rsidRPr="00F952E8" w:rsidRDefault="00B93DEE" w:rsidP="00B93DEE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B93DEE" w:rsidRPr="00F952E8" w:rsidRDefault="00B93DEE" w:rsidP="00B93DEE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B93DEE" w:rsidRPr="00B54E31" w:rsidRDefault="00B93DEE" w:rsidP="00B93DEE">
      <w:pPr>
        <w:jc w:val="center"/>
        <w:rPr>
          <w:b/>
        </w:rPr>
      </w:pPr>
      <w:r w:rsidRPr="00B54E31">
        <w:rPr>
          <w:b/>
        </w:rPr>
        <w:t>…/202</w:t>
      </w:r>
      <w:r>
        <w:rPr>
          <w:b/>
        </w:rPr>
        <w:t>4</w:t>
      </w:r>
      <w:r w:rsidRPr="00B54E31">
        <w:rPr>
          <w:b/>
        </w:rPr>
        <w:t>. (</w:t>
      </w:r>
      <w:r>
        <w:rPr>
          <w:b/>
        </w:rPr>
        <w:t>III</w:t>
      </w:r>
      <w:r w:rsidRPr="00B54E31">
        <w:rPr>
          <w:b/>
        </w:rPr>
        <w:t>.</w:t>
      </w:r>
      <w:r>
        <w:rPr>
          <w:b/>
        </w:rPr>
        <w:t>28</w:t>
      </w:r>
      <w:r w:rsidRPr="00B54E31">
        <w:rPr>
          <w:b/>
        </w:rPr>
        <w:t>.) Kt. számú</w:t>
      </w:r>
    </w:p>
    <w:p w:rsidR="00B93DEE" w:rsidRDefault="00B93DEE" w:rsidP="00B93DEE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BB4C5B" w:rsidRDefault="00BB4C5B" w:rsidP="00B93DEE">
      <w:pPr>
        <w:jc w:val="center"/>
        <w:rPr>
          <w:b/>
        </w:rPr>
      </w:pPr>
    </w:p>
    <w:p w:rsidR="00B93DEE" w:rsidRDefault="00B93DEE" w:rsidP="00B93DEE">
      <w:pPr>
        <w:jc w:val="center"/>
        <w:rPr>
          <w:b/>
        </w:rPr>
      </w:pPr>
      <w:r>
        <w:rPr>
          <w:b/>
        </w:rPr>
        <w:t xml:space="preserve">A HBVSZ </w:t>
      </w:r>
      <w:proofErr w:type="spellStart"/>
      <w:r>
        <w:rPr>
          <w:b/>
        </w:rPr>
        <w:t>Zrt</w:t>
      </w:r>
      <w:proofErr w:type="spellEnd"/>
      <w:r>
        <w:rPr>
          <w:b/>
        </w:rPr>
        <w:t>. „</w:t>
      </w:r>
      <w:proofErr w:type="spellStart"/>
      <w:r>
        <w:rPr>
          <w:b/>
        </w:rPr>
        <w:t>v.a</w:t>
      </w:r>
      <w:proofErr w:type="spellEnd"/>
      <w:r>
        <w:rPr>
          <w:b/>
        </w:rPr>
        <w:t>ˇ törlési kérelmének visszavonásáról</w:t>
      </w:r>
    </w:p>
    <w:p w:rsidR="00B93DEE" w:rsidRDefault="00B93DEE" w:rsidP="00B93DEE">
      <w:pPr>
        <w:rPr>
          <w:b/>
        </w:rPr>
      </w:pPr>
    </w:p>
    <w:p w:rsidR="00BB4C5B" w:rsidRDefault="00BB4C5B" w:rsidP="00BB4C5B">
      <w:pPr>
        <w:spacing w:line="360" w:lineRule="auto"/>
        <w:jc w:val="both"/>
      </w:pPr>
    </w:p>
    <w:p w:rsidR="00B93DEE" w:rsidRDefault="00B93DEE" w:rsidP="00BB4C5B">
      <w:pPr>
        <w:spacing w:line="360" w:lineRule="auto"/>
        <w:jc w:val="both"/>
      </w:pPr>
      <w:bookmarkStart w:id="1" w:name="_GoBack"/>
      <w:bookmarkEnd w:id="1"/>
      <w:r w:rsidRPr="00B93DEE">
        <w:t>Tiszavasvári Város Önkormányzata Képviselő-testülete „</w:t>
      </w:r>
      <w:proofErr w:type="gramStart"/>
      <w:r w:rsidRPr="00B93DEE">
        <w:t>A</w:t>
      </w:r>
      <w:proofErr w:type="gramEnd"/>
      <w:r w:rsidRPr="00B93DEE">
        <w:t xml:space="preserve"> HBVSZ </w:t>
      </w:r>
      <w:proofErr w:type="spellStart"/>
      <w:r w:rsidRPr="00B93DEE">
        <w:t>Zrt</w:t>
      </w:r>
      <w:proofErr w:type="spellEnd"/>
      <w:r w:rsidRPr="00B93DEE">
        <w:t>. „</w:t>
      </w:r>
      <w:proofErr w:type="spellStart"/>
      <w:r w:rsidRPr="00B93DEE">
        <w:t>v.a</w:t>
      </w:r>
      <w:proofErr w:type="spellEnd"/>
      <w:r w:rsidRPr="00B93DEE">
        <w:t>ˇ törlési kérelmének visszavonásáról” szóló előterjesztést megtárgyalta és az alábbi döntést hozta:</w:t>
      </w:r>
    </w:p>
    <w:p w:rsidR="00B93DEE" w:rsidRDefault="00B93DEE" w:rsidP="00B93DEE">
      <w:pPr>
        <w:jc w:val="both"/>
      </w:pPr>
    </w:p>
    <w:p w:rsidR="00B93DEE" w:rsidRPr="00B93DEE" w:rsidRDefault="00B93DEE" w:rsidP="00B93DEE">
      <w:pPr>
        <w:spacing w:line="360" w:lineRule="auto"/>
        <w:jc w:val="both"/>
        <w:rPr>
          <w:rFonts w:eastAsiaTheme="minorHAnsi"/>
          <w:lang w:eastAsia="en-US"/>
        </w:rPr>
      </w:pPr>
      <w:r>
        <w:t xml:space="preserve">Megismerte </w:t>
      </w:r>
      <w:r w:rsidR="00BB4C5B">
        <w:rPr>
          <w:rFonts w:eastAsiaTheme="minorHAnsi"/>
          <w:lang w:eastAsia="en-US"/>
        </w:rPr>
        <w:t xml:space="preserve">Hajdúkerületi és Bihari </w:t>
      </w:r>
      <w:proofErr w:type="spellStart"/>
      <w:r w:rsidR="00BB4C5B">
        <w:rPr>
          <w:rFonts w:eastAsiaTheme="minorHAnsi"/>
          <w:lang w:eastAsia="en-US"/>
        </w:rPr>
        <w:t>Víziközműszolgáltató</w:t>
      </w:r>
      <w:proofErr w:type="spellEnd"/>
      <w:r w:rsidR="00BB4C5B">
        <w:rPr>
          <w:rFonts w:eastAsiaTheme="minorHAnsi"/>
          <w:lang w:eastAsia="en-US"/>
        </w:rPr>
        <w:t xml:space="preserve"> </w:t>
      </w:r>
      <w:proofErr w:type="spellStart"/>
      <w:r w:rsidR="00BB4C5B">
        <w:rPr>
          <w:rFonts w:eastAsiaTheme="minorHAnsi"/>
          <w:lang w:eastAsia="en-US"/>
        </w:rPr>
        <w:t>Zrt</w:t>
      </w:r>
      <w:proofErr w:type="spellEnd"/>
      <w:r w:rsidR="00BB4C5B">
        <w:rPr>
          <w:rFonts w:eastAsiaTheme="minorHAnsi"/>
          <w:lang w:eastAsia="en-US"/>
        </w:rPr>
        <w:t xml:space="preserve">. </w:t>
      </w:r>
      <w:r w:rsidR="00BB4C5B">
        <w:rPr>
          <w:rFonts w:eastAsiaTheme="minorHAnsi"/>
          <w:lang w:eastAsia="en-US"/>
        </w:rPr>
        <w:t>„</w:t>
      </w:r>
      <w:proofErr w:type="spellStart"/>
      <w:r w:rsidR="00BB4C5B">
        <w:rPr>
          <w:rFonts w:eastAsiaTheme="minorHAnsi"/>
          <w:lang w:eastAsia="en-US"/>
        </w:rPr>
        <w:t>v.a</w:t>
      </w:r>
      <w:proofErr w:type="spellEnd"/>
      <w:r w:rsidR="00BB4C5B">
        <w:rPr>
          <w:rFonts w:eastAsiaTheme="minorHAnsi"/>
          <w:lang w:eastAsia="en-US"/>
        </w:rPr>
        <w:t xml:space="preserve">.” végelszámolója </w:t>
      </w:r>
      <w:r>
        <w:t xml:space="preserve">Dr. Tóth Szilvia tájékoztatását, mely szerint </w:t>
      </w:r>
      <w:r w:rsidRPr="00365229">
        <w:rPr>
          <w:rFonts w:eastAsiaTheme="minorHAnsi"/>
          <w:lang w:eastAsia="en-US"/>
        </w:rPr>
        <w:t xml:space="preserve">az ülés tartása nélküli tulajdonosi közgyűlés döntése értelmében a </w:t>
      </w:r>
      <w:r w:rsidR="00BB4C5B">
        <w:rPr>
          <w:rFonts w:eastAsiaTheme="minorHAnsi"/>
          <w:lang w:eastAsia="en-US"/>
        </w:rPr>
        <w:t xml:space="preserve">Hajdúkerületi és Bihari </w:t>
      </w:r>
      <w:proofErr w:type="spellStart"/>
      <w:r w:rsidR="00BB4C5B">
        <w:rPr>
          <w:rFonts w:eastAsiaTheme="minorHAnsi"/>
          <w:lang w:eastAsia="en-US"/>
        </w:rPr>
        <w:t>Víziközműszolgáltató</w:t>
      </w:r>
      <w:proofErr w:type="spellEnd"/>
      <w:r w:rsidR="00BB4C5B">
        <w:rPr>
          <w:rFonts w:eastAsiaTheme="minorHAnsi"/>
          <w:lang w:eastAsia="en-US"/>
        </w:rPr>
        <w:t xml:space="preserve"> </w:t>
      </w:r>
      <w:proofErr w:type="spellStart"/>
      <w:r w:rsidR="00BB4C5B">
        <w:rPr>
          <w:rFonts w:eastAsiaTheme="minorHAnsi"/>
          <w:lang w:eastAsia="en-US"/>
        </w:rPr>
        <w:t>Zrt</w:t>
      </w:r>
      <w:proofErr w:type="spellEnd"/>
      <w:r w:rsidR="00BB4C5B">
        <w:rPr>
          <w:rFonts w:eastAsiaTheme="minorHAnsi"/>
          <w:lang w:eastAsia="en-US"/>
        </w:rPr>
        <w:t>. „</w:t>
      </w:r>
      <w:proofErr w:type="spellStart"/>
      <w:r w:rsidR="00BB4C5B">
        <w:rPr>
          <w:rFonts w:eastAsiaTheme="minorHAnsi"/>
          <w:lang w:eastAsia="en-US"/>
        </w:rPr>
        <w:t>v.a</w:t>
      </w:r>
      <w:proofErr w:type="spellEnd"/>
      <w:r w:rsidR="00BB4C5B">
        <w:rPr>
          <w:rFonts w:eastAsiaTheme="minorHAnsi"/>
          <w:lang w:eastAsia="en-US"/>
        </w:rPr>
        <w:t xml:space="preserve">.” 2023. április 30. napjával történő megszüntetésére vonatkozó </w:t>
      </w:r>
      <w:r w:rsidRPr="00B93DEE">
        <w:rPr>
          <w:rFonts w:eastAsiaTheme="minorHAnsi"/>
          <w:lang w:eastAsia="en-US"/>
        </w:rPr>
        <w:t>törlési kérelme visszavonásra kerül.</w:t>
      </w:r>
    </w:p>
    <w:p w:rsidR="00B93DEE" w:rsidRDefault="00B93DEE" w:rsidP="00B93DEE">
      <w:pPr>
        <w:jc w:val="both"/>
        <w:rPr>
          <w:rFonts w:eastAsiaTheme="minorHAnsi"/>
          <w:b/>
          <w:lang w:eastAsia="en-US"/>
        </w:rPr>
      </w:pPr>
    </w:p>
    <w:p w:rsidR="00B93DEE" w:rsidRDefault="00B93DEE" w:rsidP="00B93DEE">
      <w:pPr>
        <w:jc w:val="both"/>
        <w:rPr>
          <w:rFonts w:eastAsiaTheme="minorHAnsi"/>
          <w:lang w:eastAsia="en-US"/>
        </w:rPr>
      </w:pPr>
    </w:p>
    <w:p w:rsidR="00B93DEE" w:rsidRPr="00B93DEE" w:rsidRDefault="00B93DEE" w:rsidP="00B93DEE">
      <w:pPr>
        <w:jc w:val="both"/>
        <w:rPr>
          <w:rFonts w:eastAsiaTheme="minorHAnsi"/>
          <w:lang w:eastAsia="en-US"/>
        </w:rPr>
      </w:pPr>
      <w:r w:rsidRPr="00B93DEE">
        <w:rPr>
          <w:rFonts w:eastAsiaTheme="minorHAnsi"/>
          <w:lang w:eastAsia="en-US"/>
        </w:rPr>
        <w:t xml:space="preserve">Határidő: </w:t>
      </w:r>
      <w:proofErr w:type="gramStart"/>
      <w:r w:rsidRPr="00B93DEE">
        <w:rPr>
          <w:rFonts w:eastAsiaTheme="minorHAnsi"/>
          <w:lang w:eastAsia="en-US"/>
        </w:rPr>
        <w:t>azonnal                                           Felelős</w:t>
      </w:r>
      <w:proofErr w:type="gramEnd"/>
      <w:r w:rsidRPr="00B93DEE">
        <w:rPr>
          <w:rFonts w:eastAsiaTheme="minorHAnsi"/>
          <w:lang w:eastAsia="en-US"/>
        </w:rPr>
        <w:t>: Szőke Zoltán polgármester</w:t>
      </w:r>
    </w:p>
    <w:p w:rsidR="00B93DEE" w:rsidRPr="00B93DEE" w:rsidRDefault="00B93DEE" w:rsidP="00B93DEE">
      <w:pPr>
        <w:jc w:val="both"/>
        <w:rPr>
          <w:rFonts w:eastAsiaTheme="minorHAnsi"/>
          <w:lang w:eastAsia="en-US"/>
        </w:rPr>
      </w:pPr>
    </w:p>
    <w:p w:rsidR="00B93DEE" w:rsidRPr="00B93DEE" w:rsidRDefault="00B93DEE" w:rsidP="00B93DEE">
      <w:pPr>
        <w:jc w:val="both"/>
        <w:rPr>
          <w:rFonts w:eastAsiaTheme="minorHAnsi"/>
          <w:lang w:eastAsia="en-US"/>
        </w:rPr>
      </w:pPr>
    </w:p>
    <w:sectPr w:rsidR="00B93DEE" w:rsidRPr="00B93D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9A" w:rsidRDefault="00AF609A" w:rsidP="0041736D">
      <w:r>
        <w:separator/>
      </w:r>
    </w:p>
  </w:endnote>
  <w:endnote w:type="continuationSeparator" w:id="0">
    <w:p w:rsidR="00AF609A" w:rsidRDefault="00AF609A" w:rsidP="00417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36D" w:rsidRDefault="0041736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2099866"/>
      <w:docPartObj>
        <w:docPartGallery w:val="Page Numbers (Bottom of Page)"/>
        <w:docPartUnique/>
      </w:docPartObj>
    </w:sdtPr>
    <w:sdtEndPr/>
    <w:sdtContent>
      <w:p w:rsidR="0041736D" w:rsidRDefault="0041736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C5B">
          <w:rPr>
            <w:noProof/>
          </w:rPr>
          <w:t>8</w:t>
        </w:r>
        <w:r>
          <w:fldChar w:fldCharType="end"/>
        </w:r>
      </w:p>
    </w:sdtContent>
  </w:sdt>
  <w:p w:rsidR="0041736D" w:rsidRDefault="0041736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36D" w:rsidRDefault="0041736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9A" w:rsidRDefault="00AF609A" w:rsidP="0041736D">
      <w:r>
        <w:separator/>
      </w:r>
    </w:p>
  </w:footnote>
  <w:footnote w:type="continuationSeparator" w:id="0">
    <w:p w:rsidR="00AF609A" w:rsidRDefault="00AF609A" w:rsidP="00417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36D" w:rsidRDefault="0041736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36D" w:rsidRDefault="0041736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36D" w:rsidRDefault="0041736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20F3"/>
    <w:multiLevelType w:val="hybridMultilevel"/>
    <w:tmpl w:val="624A2B54"/>
    <w:lvl w:ilvl="0" w:tplc="040E000F">
      <w:start w:val="1"/>
      <w:numFmt w:val="decimal"/>
      <w:lvlText w:val="%1."/>
      <w:lvlJc w:val="left"/>
      <w:pPr>
        <w:ind w:left="708" w:hanging="360"/>
      </w:pPr>
    </w:lvl>
    <w:lvl w:ilvl="1" w:tplc="040E0019">
      <w:start w:val="1"/>
      <w:numFmt w:val="lowerLetter"/>
      <w:lvlText w:val="%2."/>
      <w:lvlJc w:val="left"/>
      <w:pPr>
        <w:ind w:left="1428" w:hanging="360"/>
      </w:pPr>
    </w:lvl>
    <w:lvl w:ilvl="2" w:tplc="040E001B">
      <w:start w:val="1"/>
      <w:numFmt w:val="lowerRoman"/>
      <w:lvlText w:val="%3."/>
      <w:lvlJc w:val="right"/>
      <w:pPr>
        <w:ind w:left="2148" w:hanging="180"/>
      </w:pPr>
    </w:lvl>
    <w:lvl w:ilvl="3" w:tplc="040E000F" w:tentative="1">
      <w:start w:val="1"/>
      <w:numFmt w:val="decimal"/>
      <w:lvlText w:val="%4."/>
      <w:lvlJc w:val="left"/>
      <w:pPr>
        <w:ind w:left="2868" w:hanging="360"/>
      </w:pPr>
    </w:lvl>
    <w:lvl w:ilvl="4" w:tplc="040E0019" w:tentative="1">
      <w:start w:val="1"/>
      <w:numFmt w:val="lowerLetter"/>
      <w:lvlText w:val="%5."/>
      <w:lvlJc w:val="left"/>
      <w:pPr>
        <w:ind w:left="3588" w:hanging="360"/>
      </w:pPr>
    </w:lvl>
    <w:lvl w:ilvl="5" w:tplc="040E001B" w:tentative="1">
      <w:start w:val="1"/>
      <w:numFmt w:val="lowerRoman"/>
      <w:lvlText w:val="%6."/>
      <w:lvlJc w:val="right"/>
      <w:pPr>
        <w:ind w:left="4308" w:hanging="180"/>
      </w:pPr>
    </w:lvl>
    <w:lvl w:ilvl="6" w:tplc="040E000F" w:tentative="1">
      <w:start w:val="1"/>
      <w:numFmt w:val="decimal"/>
      <w:lvlText w:val="%7."/>
      <w:lvlJc w:val="left"/>
      <w:pPr>
        <w:ind w:left="5028" w:hanging="360"/>
      </w:pPr>
    </w:lvl>
    <w:lvl w:ilvl="7" w:tplc="040E0019" w:tentative="1">
      <w:start w:val="1"/>
      <w:numFmt w:val="lowerLetter"/>
      <w:lvlText w:val="%8."/>
      <w:lvlJc w:val="left"/>
      <w:pPr>
        <w:ind w:left="5748" w:hanging="360"/>
      </w:pPr>
    </w:lvl>
    <w:lvl w:ilvl="8" w:tplc="040E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60EE5AA7"/>
    <w:multiLevelType w:val="hybridMultilevel"/>
    <w:tmpl w:val="D338CC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A503C"/>
    <w:multiLevelType w:val="hybridMultilevel"/>
    <w:tmpl w:val="F02A1F12"/>
    <w:lvl w:ilvl="0" w:tplc="03D8F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666645"/>
    <w:multiLevelType w:val="hybridMultilevel"/>
    <w:tmpl w:val="ED965A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7B3"/>
    <w:rsid w:val="000C62AF"/>
    <w:rsid w:val="001A527F"/>
    <w:rsid w:val="00250622"/>
    <w:rsid w:val="00365229"/>
    <w:rsid w:val="0041736D"/>
    <w:rsid w:val="00A82295"/>
    <w:rsid w:val="00A85F7A"/>
    <w:rsid w:val="00AF609A"/>
    <w:rsid w:val="00B102AD"/>
    <w:rsid w:val="00B93DEE"/>
    <w:rsid w:val="00BB4C5B"/>
    <w:rsid w:val="00DB33D4"/>
    <w:rsid w:val="00DD3BDE"/>
    <w:rsid w:val="00E40F73"/>
    <w:rsid w:val="00E51798"/>
    <w:rsid w:val="00F86FE2"/>
    <w:rsid w:val="00FF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1736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1736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1736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1736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1736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1736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1736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1736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1473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cp:lastPrinted>2024-03-21T10:01:00Z</cp:lastPrinted>
  <dcterms:created xsi:type="dcterms:W3CDTF">2024-03-08T10:55:00Z</dcterms:created>
  <dcterms:modified xsi:type="dcterms:W3CDTF">2024-03-22T06:48:00Z</dcterms:modified>
</cp:coreProperties>
</file>