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3B247E">
        <w:rPr>
          <w:b/>
          <w:sz w:val="28"/>
          <w:szCs w:val="24"/>
        </w:rPr>
        <w:t>3</w:t>
      </w:r>
      <w:r w:rsidRPr="00E11FB6">
        <w:rPr>
          <w:b/>
          <w:sz w:val="28"/>
          <w:szCs w:val="24"/>
        </w:rPr>
        <w:t xml:space="preserve">. </w:t>
      </w:r>
      <w:r w:rsidR="001B65B4">
        <w:rPr>
          <w:b/>
          <w:sz w:val="28"/>
          <w:szCs w:val="24"/>
        </w:rPr>
        <w:t>szeptember</w:t>
      </w:r>
      <w:r w:rsidR="00832C34">
        <w:rPr>
          <w:b/>
          <w:sz w:val="28"/>
          <w:szCs w:val="24"/>
        </w:rPr>
        <w:t xml:space="preserve"> </w:t>
      </w:r>
      <w:r w:rsidR="001B65B4">
        <w:rPr>
          <w:b/>
          <w:sz w:val="28"/>
          <w:szCs w:val="24"/>
        </w:rPr>
        <w:t>28</w:t>
      </w:r>
      <w:r w:rsidR="00832C34">
        <w:rPr>
          <w:b/>
          <w:sz w:val="28"/>
          <w:szCs w:val="24"/>
        </w:rPr>
        <w:t>-</w:t>
      </w:r>
      <w:r w:rsidR="001B65B4">
        <w:rPr>
          <w:b/>
          <w:sz w:val="28"/>
          <w:szCs w:val="24"/>
        </w:rPr>
        <w:t>á</w:t>
      </w:r>
      <w:r w:rsidRPr="00E11FB6">
        <w:rPr>
          <w:b/>
          <w:sz w:val="28"/>
          <w:szCs w:val="24"/>
        </w:rPr>
        <w:t xml:space="preserve">n tartandó </w:t>
      </w:r>
      <w:r w:rsidR="00C31DB6">
        <w:rPr>
          <w:b/>
          <w:sz w:val="28"/>
          <w:szCs w:val="24"/>
        </w:rPr>
        <w:t>rend</w:t>
      </w:r>
      <w:r w:rsidR="001B65B4">
        <w:rPr>
          <w:b/>
          <w:sz w:val="28"/>
          <w:szCs w:val="24"/>
        </w:rPr>
        <w:t>es</w:t>
      </w:r>
      <w:r w:rsidR="00C31D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73AD7" w:rsidRDefault="00C644C3" w:rsidP="002D53FE">
      <w:pPr>
        <w:pStyle w:val="Nincstrkz"/>
        <w:ind w:left="2832" w:hanging="2832"/>
        <w:jc w:val="both"/>
        <w:rPr>
          <w:b/>
          <w:color w:val="000000" w:themeColor="text1"/>
          <w:sz w:val="28"/>
          <w:szCs w:val="28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E73AD7">
        <w:rPr>
          <w:sz w:val="28"/>
          <w:szCs w:val="28"/>
        </w:rPr>
        <w:t xml:space="preserve">A </w:t>
      </w:r>
      <w:r w:rsidR="00A3005C">
        <w:rPr>
          <w:sz w:val="28"/>
          <w:szCs w:val="28"/>
        </w:rPr>
        <w:t>„</w:t>
      </w:r>
      <w:r w:rsidR="00F80DB0">
        <w:rPr>
          <w:sz w:val="28"/>
          <w:szCs w:val="28"/>
        </w:rPr>
        <w:t>T</w:t>
      </w:r>
      <w:r w:rsidR="00A3005C">
        <w:rPr>
          <w:sz w:val="28"/>
          <w:szCs w:val="28"/>
        </w:rPr>
        <w:t>alálkozások Háza – megismételt eljárás” közbeszerzési eljárás eredményeként kötött vállalkozási szerződéssel kapcsolatos kötbérigény</w:t>
      </w:r>
      <w:r w:rsidR="00D010AB">
        <w:rPr>
          <w:sz w:val="28"/>
          <w:szCs w:val="28"/>
        </w:rPr>
        <w:t>ről szóló döntés módosítása</w:t>
      </w:r>
      <w:r w:rsidR="00A3005C">
        <w:rPr>
          <w:sz w:val="28"/>
          <w:szCs w:val="28"/>
        </w:rPr>
        <w:t xml:space="preserve"> 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</w:rPr>
        <w:t xml:space="preserve"> </w:t>
      </w: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F80DB0">
        <w:rPr>
          <w:sz w:val="28"/>
          <w:szCs w:val="24"/>
        </w:rPr>
        <w:tab/>
      </w:r>
      <w:r w:rsidR="00A04651">
        <w:rPr>
          <w:sz w:val="28"/>
          <w:szCs w:val="24"/>
        </w:rPr>
        <w:t>-</w:t>
      </w:r>
      <w:r w:rsidR="00B44EC6">
        <w:rPr>
          <w:sz w:val="28"/>
          <w:szCs w:val="24"/>
        </w:rPr>
        <w:t xml:space="preserve"> 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E73AD7">
        <w:rPr>
          <w:sz w:val="28"/>
          <w:szCs w:val="28"/>
        </w:rPr>
        <w:tab/>
      </w:r>
      <w:proofErr w:type="spellStart"/>
      <w:r w:rsidR="009B0AFE">
        <w:rPr>
          <w:sz w:val="28"/>
          <w:szCs w:val="28"/>
        </w:rPr>
        <w:t>Petruskáné</w:t>
      </w:r>
      <w:proofErr w:type="spellEnd"/>
      <w:r w:rsidR="009B0AFE">
        <w:rPr>
          <w:sz w:val="28"/>
          <w:szCs w:val="28"/>
        </w:rPr>
        <w:t xml:space="preserve"> dr. </w:t>
      </w:r>
      <w:proofErr w:type="spellStart"/>
      <w:r w:rsidR="009B0AFE">
        <w:rPr>
          <w:sz w:val="28"/>
          <w:szCs w:val="28"/>
        </w:rPr>
        <w:t>Legeza</w:t>
      </w:r>
      <w:proofErr w:type="spellEnd"/>
      <w:r w:rsidR="009B0AFE">
        <w:rPr>
          <w:sz w:val="28"/>
          <w:szCs w:val="28"/>
        </w:rPr>
        <w:t xml:space="preserve"> Tímea aljegyző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 xml:space="preserve">: </w:t>
      </w:r>
      <w:r w:rsidR="00E73AD7">
        <w:rPr>
          <w:sz w:val="28"/>
          <w:szCs w:val="28"/>
        </w:rPr>
        <w:tab/>
      </w:r>
      <w:r w:rsidR="001472C9" w:rsidRPr="00E11FB6">
        <w:rPr>
          <w:sz w:val="28"/>
          <w:szCs w:val="28"/>
        </w:rPr>
        <w:t>TPH/</w:t>
      </w:r>
      <w:r w:rsidR="006C2CC9">
        <w:rPr>
          <w:sz w:val="28"/>
          <w:szCs w:val="28"/>
        </w:rPr>
        <w:t>1</w:t>
      </w:r>
      <w:r w:rsidR="007022A7">
        <w:rPr>
          <w:sz w:val="28"/>
          <w:szCs w:val="28"/>
        </w:rPr>
        <w:t>2417</w:t>
      </w:r>
      <w:r w:rsidR="002E4686" w:rsidRPr="00E11FB6">
        <w:rPr>
          <w:sz w:val="28"/>
          <w:szCs w:val="28"/>
        </w:rPr>
        <w:t>/202</w:t>
      </w:r>
      <w:r w:rsidR="009B0AFE">
        <w:rPr>
          <w:sz w:val="28"/>
          <w:szCs w:val="28"/>
        </w:rPr>
        <w:t>3.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E73AD7" w:rsidRDefault="00E73AD7" w:rsidP="00E73AD7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1B65B4" w:rsidRPr="00B334A7" w:rsidTr="00557673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5B4" w:rsidRPr="00B334A7" w:rsidRDefault="001B65B4" w:rsidP="0055767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334A7">
              <w:rPr>
                <w:b/>
                <w:color w:val="000000"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5B4" w:rsidRPr="00B334A7" w:rsidRDefault="001B65B4" w:rsidP="0055767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334A7">
              <w:rPr>
                <w:b/>
                <w:color w:val="000000"/>
                <w:sz w:val="24"/>
                <w:szCs w:val="24"/>
              </w:rPr>
              <w:t>Hatáskör</w:t>
            </w:r>
          </w:p>
        </w:tc>
      </w:tr>
      <w:tr w:rsidR="001B65B4" w:rsidRPr="00B334A7" w:rsidTr="00557673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5B4" w:rsidRPr="00B334A7" w:rsidRDefault="001B65B4" w:rsidP="005576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5B4" w:rsidRPr="00B334A7" w:rsidRDefault="001B65B4" w:rsidP="005576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SZMSZ 4. melléklet 1.30.</w:t>
            </w:r>
          </w:p>
        </w:tc>
      </w:tr>
      <w:tr w:rsidR="001B65B4" w:rsidRPr="00B334A7" w:rsidTr="00557673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5B4" w:rsidRPr="00B334A7" w:rsidRDefault="001B65B4" w:rsidP="00557673">
            <w:pPr>
              <w:rPr>
                <w:sz w:val="24"/>
                <w:szCs w:val="24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5B4" w:rsidRPr="00B334A7" w:rsidRDefault="001B65B4" w:rsidP="00557673">
            <w:pPr>
              <w:rPr>
                <w:sz w:val="24"/>
                <w:szCs w:val="24"/>
              </w:rPr>
            </w:pPr>
          </w:p>
        </w:tc>
      </w:tr>
    </w:tbl>
    <w:p w:rsidR="00A20C7B" w:rsidRDefault="00A20C7B" w:rsidP="00A20C7B">
      <w:pPr>
        <w:jc w:val="both"/>
        <w:rPr>
          <w:rFonts w:eastAsia="Calibri"/>
          <w:sz w:val="24"/>
          <w:szCs w:val="24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Cs w:val="24"/>
          <w:u w:val="single"/>
        </w:rPr>
      </w:pPr>
    </w:p>
    <w:p w:rsidR="00E73AD7" w:rsidRPr="00C32F78" w:rsidRDefault="00E73AD7" w:rsidP="00E73AD7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E73AD7" w:rsidRPr="00C32F78" w:rsidRDefault="00E73AD7" w:rsidP="00E73AD7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rPr>
          <w:trHeight w:val="310"/>
        </w:trPr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F80DB0" w:rsidP="00E73AD7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Tiszavasvári, 202</w:t>
      </w:r>
      <w:r w:rsidR="009B0AFE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. </w:t>
      </w:r>
      <w:r w:rsidR="001B65B4">
        <w:rPr>
          <w:rFonts w:eastAsia="Calibri"/>
          <w:sz w:val="28"/>
          <w:szCs w:val="28"/>
        </w:rPr>
        <w:t>szeptember 22.</w:t>
      </w:r>
      <w:r w:rsidR="00E73AD7" w:rsidRPr="00C32F78">
        <w:rPr>
          <w:rFonts w:eastAsia="Calibri"/>
          <w:sz w:val="28"/>
          <w:szCs w:val="28"/>
        </w:rPr>
        <w:t xml:space="preserve">                       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/>
    <w:p w:rsidR="00E73AD7" w:rsidRPr="00C47D36" w:rsidRDefault="00E73AD7" w:rsidP="00E73AD7">
      <w:pPr>
        <w:tabs>
          <w:tab w:val="center" w:pos="7371"/>
        </w:tabs>
        <w:rPr>
          <w:sz w:val="28"/>
          <w:szCs w:val="28"/>
        </w:rPr>
      </w:pPr>
      <w:r w:rsidRPr="00026D63">
        <w:rPr>
          <w:sz w:val="28"/>
          <w:szCs w:val="28"/>
        </w:rPr>
        <w:tab/>
      </w:r>
      <w:proofErr w:type="spellStart"/>
      <w:r w:rsidR="009B0AFE" w:rsidRPr="00C47D36">
        <w:rPr>
          <w:sz w:val="28"/>
          <w:szCs w:val="28"/>
        </w:rPr>
        <w:t>Petruskáné</w:t>
      </w:r>
      <w:proofErr w:type="spellEnd"/>
      <w:r w:rsidR="009B0AFE" w:rsidRPr="00C47D36">
        <w:rPr>
          <w:sz w:val="28"/>
          <w:szCs w:val="28"/>
        </w:rPr>
        <w:t xml:space="preserve"> dr. </w:t>
      </w:r>
      <w:proofErr w:type="spellStart"/>
      <w:r w:rsidR="009B0AFE" w:rsidRPr="00C47D36">
        <w:rPr>
          <w:sz w:val="28"/>
          <w:szCs w:val="28"/>
        </w:rPr>
        <w:t>Legeza</w:t>
      </w:r>
      <w:proofErr w:type="spellEnd"/>
      <w:r w:rsidR="009B0AFE" w:rsidRPr="00C47D36">
        <w:rPr>
          <w:sz w:val="28"/>
          <w:szCs w:val="28"/>
        </w:rPr>
        <w:t xml:space="preserve"> Tímea</w:t>
      </w:r>
    </w:p>
    <w:p w:rsidR="00E73AD7" w:rsidRPr="00C47D36" w:rsidRDefault="00E73AD7" w:rsidP="00E73AD7">
      <w:pPr>
        <w:tabs>
          <w:tab w:val="center" w:pos="7371"/>
        </w:tabs>
        <w:rPr>
          <w:sz w:val="28"/>
          <w:szCs w:val="28"/>
        </w:rPr>
      </w:pPr>
      <w:r w:rsidRPr="00C47D36">
        <w:rPr>
          <w:sz w:val="28"/>
          <w:szCs w:val="28"/>
        </w:rPr>
        <w:tab/>
      </w:r>
      <w:proofErr w:type="gramStart"/>
      <w:r w:rsidRPr="00C47D36">
        <w:rPr>
          <w:sz w:val="28"/>
          <w:szCs w:val="28"/>
        </w:rPr>
        <w:t>témafelelős</w:t>
      </w:r>
      <w:proofErr w:type="gramEnd"/>
    </w:p>
    <w:p w:rsidR="00691A00" w:rsidRPr="00C47D36" w:rsidRDefault="00691A00" w:rsidP="00C644C3">
      <w:pPr>
        <w:jc w:val="center"/>
        <w:rPr>
          <w:b/>
        </w:rPr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proofErr w:type="spellStart"/>
      <w:r w:rsidR="009B0AFE">
        <w:rPr>
          <w:sz w:val="24"/>
          <w:szCs w:val="24"/>
        </w:rPr>
        <w:t>Petruskáné</w:t>
      </w:r>
      <w:proofErr w:type="spellEnd"/>
      <w:r w:rsidR="009B0AFE">
        <w:rPr>
          <w:sz w:val="24"/>
          <w:szCs w:val="24"/>
        </w:rPr>
        <w:t xml:space="preserve"> dr. </w:t>
      </w:r>
      <w:proofErr w:type="spellStart"/>
      <w:r w:rsidR="009B0AFE">
        <w:rPr>
          <w:sz w:val="24"/>
          <w:szCs w:val="24"/>
        </w:rPr>
        <w:t>Legeza</w:t>
      </w:r>
      <w:proofErr w:type="spellEnd"/>
      <w:r w:rsidR="009B0AFE">
        <w:rPr>
          <w:sz w:val="24"/>
          <w:szCs w:val="24"/>
        </w:rPr>
        <w:t xml:space="preserve"> Tímea</w:t>
      </w:r>
    </w:p>
    <w:p w:rsidR="00C644C3" w:rsidRDefault="00C644C3" w:rsidP="00C644C3">
      <w:pPr>
        <w:rPr>
          <w:sz w:val="24"/>
          <w:szCs w:val="24"/>
        </w:rPr>
      </w:pPr>
    </w:p>
    <w:p w:rsidR="00154300" w:rsidRDefault="00154300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D745A9" w:rsidRPr="00E73AD7" w:rsidRDefault="00D745A9" w:rsidP="00D745A9">
      <w:pPr>
        <w:pStyle w:val="Nincstrkz"/>
        <w:ind w:firstLine="3"/>
        <w:jc w:val="center"/>
        <w:rPr>
          <w:b/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A </w:t>
      </w:r>
      <w:r w:rsidR="009B0AFE">
        <w:rPr>
          <w:sz w:val="28"/>
          <w:szCs w:val="28"/>
        </w:rPr>
        <w:t>„Találkozások Háza – megismételt eljárás” közbeszerzési eljárás eredményeként kötött vállalkozási szerződéssel kapcsolatos kötbérigény</w:t>
      </w:r>
      <w:r w:rsidR="00D010AB">
        <w:rPr>
          <w:sz w:val="28"/>
          <w:szCs w:val="28"/>
        </w:rPr>
        <w:t>ről szóló döntés módosítása</w:t>
      </w:r>
    </w:p>
    <w:p w:rsidR="002D53FE" w:rsidRDefault="002D53FE" w:rsidP="002D53FE">
      <w:pPr>
        <w:pStyle w:val="Nincstrkz"/>
        <w:jc w:val="center"/>
        <w:rPr>
          <w:b/>
          <w:color w:val="000000" w:themeColor="text1"/>
        </w:rPr>
      </w:pPr>
    </w:p>
    <w:p w:rsidR="00936470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010AB" w:rsidRDefault="00D010AB" w:rsidP="00BA5EF4">
      <w:pPr>
        <w:pStyle w:val="Nincstrkz"/>
        <w:jc w:val="both"/>
        <w:rPr>
          <w:sz w:val="23"/>
          <w:szCs w:val="23"/>
        </w:rPr>
      </w:pPr>
    </w:p>
    <w:p w:rsidR="00BA5EF4" w:rsidRPr="00AA6CA7" w:rsidRDefault="00BA5EF4" w:rsidP="00BA5EF4">
      <w:pPr>
        <w:pStyle w:val="Nincstrkz"/>
        <w:jc w:val="both"/>
      </w:pPr>
      <w:r>
        <w:rPr>
          <w:sz w:val="23"/>
          <w:szCs w:val="23"/>
        </w:rPr>
        <w:t xml:space="preserve">A </w:t>
      </w:r>
      <w:r w:rsidRPr="00D60E7C">
        <w:rPr>
          <w:b/>
          <w:sz w:val="23"/>
          <w:szCs w:val="23"/>
        </w:rPr>
        <w:t>Tömb 2002 Kft.</w:t>
      </w:r>
      <w:r>
        <w:rPr>
          <w:sz w:val="23"/>
          <w:szCs w:val="23"/>
        </w:rPr>
        <w:t xml:space="preserve"> (székhelye: 4220 Hajdúböszörmény, Polgári utca 13.) és Tiszavasvári Város Önkormányzata között </w:t>
      </w:r>
      <w:r w:rsidRPr="00D60E7C">
        <w:rPr>
          <w:sz w:val="23"/>
          <w:szCs w:val="23"/>
        </w:rPr>
        <w:t>2022. január 27. napján vállalkozási szerződés jött létre a Találkozások Háza felújítási munkáinak kivitelezésére</w:t>
      </w:r>
      <w:r>
        <w:rPr>
          <w:sz w:val="23"/>
          <w:szCs w:val="23"/>
        </w:rPr>
        <w:t xml:space="preserve"> vonatkozóan a lefolytatott közbeszerzési eljárás eredményeként, az abban foglaltak szerint. A szerződésben vállalt műszaki tartalom teljesült, a beruházás 100 %-os készültségi fokban elkészült, azonban a </w:t>
      </w:r>
      <w:r w:rsidRPr="00BA5EF4">
        <w:rPr>
          <w:b/>
          <w:sz w:val="23"/>
          <w:szCs w:val="23"/>
        </w:rPr>
        <w:t>Vállal</w:t>
      </w:r>
      <w:r w:rsidRPr="00BA5EF4">
        <w:rPr>
          <w:b/>
        </w:rPr>
        <w:t>koz</w:t>
      </w:r>
      <w:r w:rsidRPr="008A0C7C">
        <w:rPr>
          <w:b/>
        </w:rPr>
        <w:t>ó</w:t>
      </w:r>
      <w:r>
        <w:t xml:space="preserve"> a Szerződés 6.1 pontja alapján, </w:t>
      </w:r>
      <w:r w:rsidRPr="008A0C7C">
        <w:rPr>
          <w:b/>
        </w:rPr>
        <w:t>nem tudta tartani a teljesítési határidőt</w:t>
      </w:r>
      <w:r>
        <w:t>.</w:t>
      </w:r>
    </w:p>
    <w:p w:rsidR="00BA5EF4" w:rsidRPr="00A60DE6" w:rsidRDefault="00BA5EF4" w:rsidP="00936470">
      <w:pPr>
        <w:rPr>
          <w:b/>
          <w:sz w:val="24"/>
          <w:szCs w:val="24"/>
          <w:u w:val="single"/>
        </w:rPr>
      </w:pPr>
    </w:p>
    <w:p w:rsidR="007022A7" w:rsidRPr="00BA5EF4" w:rsidRDefault="007022A7" w:rsidP="0093647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Képviselő-testület a </w:t>
      </w:r>
      <w:r w:rsidRPr="00BA5EF4">
        <w:rPr>
          <w:i/>
          <w:sz w:val="24"/>
          <w:szCs w:val="24"/>
        </w:rPr>
        <w:t>„Találkozások Háza – megismételt eljárás” közbeszerzési eljárás eredményeként kötött vállalkozási szerződéssel kapcsolatos kötbérigény</w:t>
      </w:r>
      <w:r>
        <w:rPr>
          <w:sz w:val="24"/>
          <w:szCs w:val="24"/>
        </w:rPr>
        <w:t xml:space="preserve">” című, </w:t>
      </w:r>
      <w:r w:rsidRPr="00BA5EF4">
        <w:rPr>
          <w:b/>
          <w:sz w:val="24"/>
          <w:szCs w:val="24"/>
        </w:rPr>
        <w:t>178/2023. (VI.29.) Kt. számú határozatával</w:t>
      </w:r>
      <w:r>
        <w:rPr>
          <w:sz w:val="24"/>
          <w:szCs w:val="24"/>
        </w:rPr>
        <w:t xml:space="preserve"> </w:t>
      </w:r>
      <w:r w:rsidR="00A048F7" w:rsidRPr="00BA5EF4">
        <w:rPr>
          <w:b/>
          <w:sz w:val="24"/>
          <w:szCs w:val="24"/>
        </w:rPr>
        <w:t>tudomásul vette</w:t>
      </w:r>
      <w:r w:rsidR="00A048F7">
        <w:rPr>
          <w:sz w:val="24"/>
          <w:szCs w:val="24"/>
        </w:rPr>
        <w:t xml:space="preserve"> </w:t>
      </w:r>
      <w:r w:rsidR="006E71AD">
        <w:rPr>
          <w:sz w:val="24"/>
          <w:szCs w:val="24"/>
        </w:rPr>
        <w:t xml:space="preserve">Tiszavasvári Város Önkormányzata </w:t>
      </w:r>
      <w:r w:rsidR="00BA5EF4">
        <w:rPr>
          <w:sz w:val="24"/>
          <w:szCs w:val="24"/>
        </w:rPr>
        <w:t xml:space="preserve">által </w:t>
      </w:r>
      <w:r w:rsidR="00BA5EF4" w:rsidRPr="00BA5EF4">
        <w:rPr>
          <w:b/>
          <w:sz w:val="24"/>
          <w:szCs w:val="24"/>
        </w:rPr>
        <w:t xml:space="preserve">a TÖMB 2002 </w:t>
      </w:r>
      <w:proofErr w:type="spellStart"/>
      <w:r w:rsidR="00BA5EF4" w:rsidRPr="00BA5EF4">
        <w:rPr>
          <w:b/>
          <w:sz w:val="24"/>
          <w:szCs w:val="24"/>
        </w:rPr>
        <w:t>Kft-vel</w:t>
      </w:r>
      <w:proofErr w:type="spellEnd"/>
      <w:r w:rsidR="00BA5EF4" w:rsidRPr="00BA5EF4">
        <w:rPr>
          <w:b/>
          <w:sz w:val="24"/>
          <w:szCs w:val="24"/>
        </w:rPr>
        <w:t xml:space="preserve"> szemben bejelentette késedelmi kötbérigényt</w:t>
      </w:r>
      <w:r w:rsidR="00BA5EF4">
        <w:rPr>
          <w:sz w:val="24"/>
          <w:szCs w:val="24"/>
        </w:rPr>
        <w:t xml:space="preserve"> nettó 18.672.044,- Ft. </w:t>
      </w:r>
      <w:proofErr w:type="gramStart"/>
      <w:r w:rsidR="00BA5EF4">
        <w:rPr>
          <w:sz w:val="24"/>
          <w:szCs w:val="24"/>
        </w:rPr>
        <w:t>összeg</w:t>
      </w:r>
      <w:proofErr w:type="gramEnd"/>
      <w:r w:rsidR="00BA5EF4">
        <w:rPr>
          <w:sz w:val="24"/>
          <w:szCs w:val="24"/>
        </w:rPr>
        <w:t xml:space="preserve"> erejéig, azzal, hogy ebből az összegből beszámítási igény késedelmi kötbérigény címén a végszámlából </w:t>
      </w:r>
      <w:r w:rsidR="00BA5EF4" w:rsidRPr="00BA5EF4">
        <w:rPr>
          <w:b/>
          <w:sz w:val="24"/>
          <w:szCs w:val="24"/>
        </w:rPr>
        <w:t xml:space="preserve">nettó 9.336.021,- Ft. </w:t>
      </w:r>
      <w:proofErr w:type="gramStart"/>
      <w:r w:rsidR="00BA5EF4" w:rsidRPr="00BA5EF4">
        <w:rPr>
          <w:b/>
          <w:sz w:val="24"/>
          <w:szCs w:val="24"/>
        </w:rPr>
        <w:t>összeg</w:t>
      </w:r>
      <w:proofErr w:type="gramEnd"/>
      <w:r w:rsidR="00BA5EF4" w:rsidRPr="00BA5EF4">
        <w:rPr>
          <w:b/>
          <w:sz w:val="24"/>
          <w:szCs w:val="24"/>
        </w:rPr>
        <w:t xml:space="preserve"> terhére </w:t>
      </w:r>
      <w:r w:rsidR="00BA5EF4" w:rsidRPr="00BA5EF4">
        <w:rPr>
          <w:sz w:val="24"/>
          <w:szCs w:val="24"/>
        </w:rPr>
        <w:t xml:space="preserve">történik. </w:t>
      </w:r>
    </w:p>
    <w:p w:rsidR="007022A7" w:rsidRDefault="00AA6CA7" w:rsidP="007022A7">
      <w:pPr>
        <w:spacing w:before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Fenti határozat alapján Tiszavasvári Város Önkormányzata érdekeinek képviseletére </w:t>
      </w:r>
      <w:r w:rsidRPr="00671DC5">
        <w:rPr>
          <w:b/>
          <w:sz w:val="24"/>
          <w:szCs w:val="24"/>
        </w:rPr>
        <w:t>külön megbízást adtam a Dr. Vaskó Ügyvédi I</w:t>
      </w:r>
      <w:r w:rsidR="00671DC5" w:rsidRPr="00671DC5">
        <w:rPr>
          <w:b/>
          <w:sz w:val="24"/>
          <w:szCs w:val="24"/>
        </w:rPr>
        <w:t>roda részére.</w:t>
      </w:r>
      <w:r w:rsidR="00671DC5">
        <w:rPr>
          <w:sz w:val="24"/>
          <w:szCs w:val="24"/>
        </w:rPr>
        <w:t xml:space="preserve"> A keresetlevelet Ügyvéd úr benyújtotta a Nyíregyházi Járásbíróságra, a késedelmi kötbér, valamint annak késedelmi kamata</w:t>
      </w:r>
      <w:r w:rsidR="000455CA">
        <w:rPr>
          <w:sz w:val="24"/>
          <w:szCs w:val="24"/>
        </w:rPr>
        <w:t>i</w:t>
      </w:r>
      <w:r w:rsidR="00671DC5">
        <w:rPr>
          <w:sz w:val="24"/>
          <w:szCs w:val="24"/>
        </w:rPr>
        <w:t xml:space="preserve"> megfizetésére, azonban a határozattól eltérően nem nettó 9.336.021,- Ft. </w:t>
      </w:r>
      <w:proofErr w:type="gramStart"/>
      <w:r w:rsidR="00671DC5">
        <w:rPr>
          <w:sz w:val="24"/>
          <w:szCs w:val="24"/>
        </w:rPr>
        <w:t>összeg</w:t>
      </w:r>
      <w:proofErr w:type="gramEnd"/>
      <w:r w:rsidR="00671DC5">
        <w:rPr>
          <w:sz w:val="24"/>
          <w:szCs w:val="24"/>
        </w:rPr>
        <w:t xml:space="preserve"> erejéig</w:t>
      </w:r>
      <w:r w:rsidR="000455CA">
        <w:rPr>
          <w:sz w:val="24"/>
          <w:szCs w:val="24"/>
        </w:rPr>
        <w:t xml:space="preserve">, hanem </w:t>
      </w:r>
      <w:r w:rsidR="000455CA" w:rsidRPr="000455CA">
        <w:rPr>
          <w:b/>
          <w:sz w:val="24"/>
          <w:szCs w:val="24"/>
          <w:u w:val="single"/>
        </w:rPr>
        <w:t>a teljes kötbérigény összegére, azaz nettó 18.9336.021,- Ft. erejéig</w:t>
      </w:r>
      <w:r w:rsidR="000455CA">
        <w:rPr>
          <w:sz w:val="24"/>
          <w:szCs w:val="24"/>
        </w:rPr>
        <w:t xml:space="preserve">. </w:t>
      </w:r>
      <w:bookmarkStart w:id="0" w:name="_GoBack"/>
      <w:bookmarkEnd w:id="0"/>
    </w:p>
    <w:p w:rsidR="00DE684C" w:rsidRPr="00DE684C" w:rsidRDefault="00DE684C" w:rsidP="00DE684C">
      <w:pPr>
        <w:pStyle w:val="Nincstrkz"/>
      </w:pPr>
    </w:p>
    <w:p w:rsidR="00DE2471" w:rsidRDefault="000455CA" w:rsidP="00DE2471">
      <w:pPr>
        <w:pStyle w:val="Nincstrkz"/>
        <w:ind w:firstLine="3"/>
        <w:jc w:val="both"/>
      </w:pPr>
      <w:r>
        <w:t xml:space="preserve">Fentiek miatt a korábbi döntés módosítását javaslom, </w:t>
      </w:r>
      <w:r w:rsidR="00433E7F">
        <w:t>aszerint, hogy abban a teljes késedelmi kötbérigény kerüljön feltüntetésre.</w:t>
      </w:r>
    </w:p>
    <w:p w:rsidR="00DE2471" w:rsidRPr="003E5473" w:rsidRDefault="00DE2471" w:rsidP="00513AB1">
      <w:pPr>
        <w:pStyle w:val="Nincstrkz"/>
        <w:jc w:val="both"/>
        <w:rPr>
          <w:bCs/>
        </w:rPr>
      </w:pPr>
    </w:p>
    <w:p w:rsidR="00DD7A35" w:rsidRPr="00DD7A35" w:rsidRDefault="00DD7A35" w:rsidP="00DD7A35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>
        <w:rPr>
          <w:sz w:val="24"/>
        </w:rPr>
        <w:t xml:space="preserve"> -</w:t>
      </w:r>
      <w:r w:rsidRPr="00DD7A35">
        <w:rPr>
          <w:sz w:val="24"/>
          <w:szCs w:val="24"/>
        </w:rPr>
        <w:t xml:space="preserve"> határozat-tervezetben foglaltaknak megfelelően - </w:t>
      </w:r>
      <w:r w:rsidRPr="00DD7A35">
        <w:rPr>
          <w:sz w:val="24"/>
        </w:rPr>
        <w:t xml:space="preserve">szíveskedjen döntést hozni. </w:t>
      </w:r>
    </w:p>
    <w:p w:rsidR="00DD7A35" w:rsidRDefault="00DD7A35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3C07BD">
        <w:rPr>
          <w:sz w:val="24"/>
          <w:szCs w:val="24"/>
        </w:rPr>
        <w:t>3</w:t>
      </w:r>
      <w:r w:rsidR="0063208F">
        <w:rPr>
          <w:sz w:val="24"/>
          <w:szCs w:val="24"/>
        </w:rPr>
        <w:t xml:space="preserve">. </w:t>
      </w:r>
      <w:r w:rsidR="001B65B4">
        <w:rPr>
          <w:sz w:val="24"/>
          <w:szCs w:val="24"/>
        </w:rPr>
        <w:t>szeptember 22.</w:t>
      </w: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5B591C">
        <w:rPr>
          <w:b/>
          <w:bCs/>
          <w:sz w:val="24"/>
          <w:szCs w:val="24"/>
        </w:rPr>
        <w:t>3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CB2527">
        <w:rPr>
          <w:b/>
          <w:bCs/>
          <w:sz w:val="24"/>
          <w:szCs w:val="24"/>
        </w:rPr>
        <w:t>I</w:t>
      </w:r>
      <w:r w:rsidR="001B65B4">
        <w:rPr>
          <w:b/>
          <w:bCs/>
          <w:sz w:val="24"/>
          <w:szCs w:val="24"/>
        </w:rPr>
        <w:t>X.28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ED0CAF">
      <w:pPr>
        <w:jc w:val="center"/>
        <w:rPr>
          <w:b/>
          <w:bCs/>
          <w:sz w:val="22"/>
          <w:szCs w:val="24"/>
        </w:rPr>
      </w:pPr>
    </w:p>
    <w:p w:rsidR="005B591C" w:rsidRPr="00E73AD7" w:rsidRDefault="00DF6964" w:rsidP="005B591C">
      <w:pPr>
        <w:pStyle w:val="Nincstrkz"/>
        <w:ind w:firstLine="3"/>
        <w:jc w:val="center"/>
        <w:rPr>
          <w:b/>
          <w:color w:val="000000" w:themeColor="text1"/>
          <w:sz w:val="28"/>
          <w:szCs w:val="28"/>
        </w:rPr>
      </w:pPr>
      <w:r w:rsidRPr="005B591C">
        <w:t>A</w:t>
      </w:r>
      <w:r w:rsidRPr="00DF6964">
        <w:rPr>
          <w:b/>
        </w:rPr>
        <w:t xml:space="preserve"> </w:t>
      </w:r>
      <w:r w:rsidR="005B591C">
        <w:rPr>
          <w:sz w:val="28"/>
          <w:szCs w:val="28"/>
        </w:rPr>
        <w:t>„Találkozások Háza – megismételt eljárás” közbeszerzési eljárás eredményeként kötött vállalkozási szerződéssel kapcsolatos kötbérigény</w:t>
      </w:r>
      <w:r w:rsidR="00D010AB">
        <w:rPr>
          <w:sz w:val="28"/>
          <w:szCs w:val="28"/>
        </w:rPr>
        <w:t>ről szóló döntés módosítása</w:t>
      </w:r>
    </w:p>
    <w:p w:rsidR="00623C78" w:rsidRPr="00ED0CAF" w:rsidRDefault="00623C78" w:rsidP="00623C78">
      <w:pPr>
        <w:jc w:val="center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154300" w:rsidRPr="00CB2527" w:rsidRDefault="00154300" w:rsidP="00154300">
      <w:pPr>
        <w:jc w:val="both"/>
        <w:rPr>
          <w:sz w:val="24"/>
          <w:szCs w:val="24"/>
        </w:rPr>
      </w:pPr>
      <w:r w:rsidRPr="00CB2527">
        <w:rPr>
          <w:sz w:val="24"/>
          <w:szCs w:val="24"/>
        </w:rPr>
        <w:t xml:space="preserve">Tiszavasvári Város Önkormányzata Képviselő-testülete a </w:t>
      </w:r>
      <w:r w:rsidR="00CB2527" w:rsidRPr="00CB2527">
        <w:rPr>
          <w:sz w:val="24"/>
          <w:szCs w:val="24"/>
        </w:rPr>
        <w:t>„</w:t>
      </w:r>
      <w:r w:rsidR="00CB2527" w:rsidRPr="009842D8">
        <w:rPr>
          <w:i/>
          <w:sz w:val="24"/>
          <w:szCs w:val="24"/>
        </w:rPr>
        <w:t>Találkozások Háza – megismételt eljárás” közbeszerzési eljárás eredményeként kötött vállalkozási szerződéssel kapcsolatos kötbérigényről</w:t>
      </w:r>
      <w:r w:rsidR="009842D8">
        <w:rPr>
          <w:sz w:val="24"/>
          <w:szCs w:val="24"/>
        </w:rPr>
        <w:t xml:space="preserve">” szóló 178/2023. (VI.29.) Kt. számú határozatát az alábbiak szerint módosítja: </w:t>
      </w:r>
    </w:p>
    <w:p w:rsidR="00154300" w:rsidRPr="00CB2527" w:rsidRDefault="00154300" w:rsidP="00154300">
      <w:pPr>
        <w:jc w:val="both"/>
        <w:rPr>
          <w:sz w:val="24"/>
          <w:szCs w:val="24"/>
        </w:rPr>
      </w:pPr>
    </w:p>
    <w:p w:rsidR="009842D8" w:rsidRPr="009842D8" w:rsidRDefault="009842D8" w:rsidP="00C85517">
      <w:pPr>
        <w:pStyle w:val="Nincstrkz"/>
        <w:numPr>
          <w:ilvl w:val="0"/>
          <w:numId w:val="6"/>
        </w:numPr>
        <w:ind w:left="0" w:firstLine="0"/>
        <w:jc w:val="both"/>
        <w:rPr>
          <w:b/>
        </w:rPr>
      </w:pPr>
      <w:r>
        <w:t xml:space="preserve">A </w:t>
      </w:r>
      <w:r w:rsidRPr="00CB2527">
        <w:t>„</w:t>
      </w:r>
      <w:r w:rsidRPr="009842D8">
        <w:rPr>
          <w:i/>
        </w:rPr>
        <w:t>Találkozások Háza – megismételt eljárás” közbeszerzési eljárás eredményeként kötött vállalkozási szerződéssel kapcsolatos kötbérigényről</w:t>
      </w:r>
      <w:r>
        <w:t>” szóló 178/2023. (VI.29.) Kt. számú határozat 1. pontja az alábbiak szerint módosul:</w:t>
      </w:r>
    </w:p>
    <w:p w:rsidR="009842D8" w:rsidRDefault="009842D8" w:rsidP="009842D8">
      <w:pPr>
        <w:pStyle w:val="Nincstrkz"/>
        <w:jc w:val="both"/>
      </w:pPr>
    </w:p>
    <w:p w:rsidR="003041BA" w:rsidRDefault="009842D8" w:rsidP="009842D8">
      <w:pPr>
        <w:pStyle w:val="Nincstrkz"/>
        <w:jc w:val="both"/>
        <w:rPr>
          <w:b/>
        </w:rPr>
      </w:pPr>
      <w:r>
        <w:t xml:space="preserve">„1. </w:t>
      </w:r>
      <w:r w:rsidR="00D60E7C">
        <w:t xml:space="preserve">Tudomásul veszi </w:t>
      </w:r>
      <w:r w:rsidR="003041BA" w:rsidRPr="003041BA">
        <w:rPr>
          <w:b/>
        </w:rPr>
        <w:t>Tiszavasvári Város Önkormányzata</w:t>
      </w:r>
      <w:r w:rsidR="003041BA">
        <w:t xml:space="preserve"> által </w:t>
      </w:r>
      <w:r w:rsidR="003041BA">
        <w:rPr>
          <w:b/>
        </w:rPr>
        <w:t xml:space="preserve">a </w:t>
      </w:r>
      <w:r w:rsidR="003041BA" w:rsidRPr="009269D3">
        <w:rPr>
          <w:b/>
        </w:rPr>
        <w:t>TÖMB 20</w:t>
      </w:r>
      <w:r w:rsidR="003041BA">
        <w:rPr>
          <w:b/>
        </w:rPr>
        <w:t>0</w:t>
      </w:r>
      <w:r w:rsidR="003041BA" w:rsidRPr="009269D3">
        <w:rPr>
          <w:b/>
        </w:rPr>
        <w:t xml:space="preserve">2 </w:t>
      </w:r>
      <w:proofErr w:type="spellStart"/>
      <w:r w:rsidR="003041BA" w:rsidRPr="009269D3">
        <w:rPr>
          <w:b/>
        </w:rPr>
        <w:t>Kft.</w:t>
      </w:r>
      <w:r w:rsidR="003041BA">
        <w:rPr>
          <w:b/>
        </w:rPr>
        <w:t>-vel</w:t>
      </w:r>
      <w:proofErr w:type="spellEnd"/>
      <w:r w:rsidR="003041BA">
        <w:rPr>
          <w:b/>
        </w:rPr>
        <w:t xml:space="preserve"> szemben </w:t>
      </w:r>
      <w:r w:rsidR="003041BA">
        <w:t>- a</w:t>
      </w:r>
      <w:r w:rsidR="003041BA" w:rsidRPr="005A4DD8">
        <w:t xml:space="preserve"> </w:t>
      </w:r>
      <w:r w:rsidR="003041BA" w:rsidRPr="00733BF3">
        <w:t xml:space="preserve">Polgári Törvénykönyvről szóló </w:t>
      </w:r>
      <w:r w:rsidR="003041BA" w:rsidRPr="00733BF3">
        <w:rPr>
          <w:b/>
        </w:rPr>
        <w:t>2013. évi V. törvény 6:49 § (1)-(2) bekezdésére</w:t>
      </w:r>
      <w:r w:rsidR="003041BA" w:rsidRPr="00733BF3">
        <w:t xml:space="preserve"> hivatkozva</w:t>
      </w:r>
      <w:r w:rsidR="003041BA" w:rsidRPr="005A4DD8">
        <w:rPr>
          <w:b/>
        </w:rPr>
        <w:t xml:space="preserve"> </w:t>
      </w:r>
      <w:r w:rsidR="003041BA">
        <w:rPr>
          <w:b/>
        </w:rPr>
        <w:t xml:space="preserve">– bejelentett késedelmi kötbérigényt </w:t>
      </w:r>
      <w:r w:rsidR="003041BA" w:rsidRPr="005A4DD8">
        <w:rPr>
          <w:b/>
        </w:rPr>
        <w:t>nettó</w:t>
      </w:r>
      <w:r w:rsidR="003041BA">
        <w:t xml:space="preserve"> </w:t>
      </w:r>
      <w:r w:rsidR="003041BA" w:rsidRPr="00E706D9">
        <w:rPr>
          <w:b/>
        </w:rPr>
        <w:t>18.672.044,- Ft</w:t>
      </w:r>
      <w:r w:rsidR="003041BA">
        <w:t xml:space="preserve">. </w:t>
      </w:r>
      <w:proofErr w:type="gramStart"/>
      <w:r w:rsidR="003041BA">
        <w:rPr>
          <w:b/>
        </w:rPr>
        <w:t>összeg</w:t>
      </w:r>
      <w:proofErr w:type="gramEnd"/>
      <w:r w:rsidR="003041BA">
        <w:rPr>
          <w:b/>
        </w:rPr>
        <w:t xml:space="preserve"> erejéig</w:t>
      </w:r>
      <w:r>
        <w:rPr>
          <w:b/>
        </w:rPr>
        <w:t xml:space="preserve">.” </w:t>
      </w:r>
    </w:p>
    <w:p w:rsidR="00C85517" w:rsidRDefault="00C85517" w:rsidP="00192483">
      <w:pPr>
        <w:tabs>
          <w:tab w:val="left" w:pos="284"/>
        </w:tabs>
        <w:jc w:val="both"/>
        <w:rPr>
          <w:sz w:val="24"/>
          <w:szCs w:val="24"/>
        </w:rPr>
      </w:pPr>
    </w:p>
    <w:p w:rsidR="00D16C40" w:rsidRDefault="00D16C40" w:rsidP="001B49B5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b/>
          <w:sz w:val="24"/>
          <w:szCs w:val="24"/>
        </w:rPr>
      </w:pPr>
    </w:p>
    <w:p w:rsidR="000607FC" w:rsidRDefault="009842D8" w:rsidP="000607FC">
      <w:pPr>
        <w:widowControl w:val="0"/>
        <w:suppressAutoHyphens/>
        <w:jc w:val="both"/>
        <w:rPr>
          <w:sz w:val="24"/>
          <w:szCs w:val="24"/>
        </w:rPr>
      </w:pPr>
      <w:r w:rsidRPr="009842D8">
        <w:rPr>
          <w:sz w:val="24"/>
          <w:szCs w:val="24"/>
        </w:rPr>
        <w:t>2. Az</w:t>
      </w:r>
      <w:r>
        <w:rPr>
          <w:sz w:val="24"/>
          <w:szCs w:val="24"/>
        </w:rPr>
        <w:t xml:space="preserve"> 1. pont szerinti határozat egyéb rendelkezései változatlanul érvényben maradnak. </w:t>
      </w:r>
    </w:p>
    <w:p w:rsidR="001B65B4" w:rsidRDefault="001B65B4" w:rsidP="000607FC">
      <w:pPr>
        <w:widowControl w:val="0"/>
        <w:suppressAutoHyphens/>
        <w:jc w:val="both"/>
        <w:rPr>
          <w:sz w:val="24"/>
          <w:szCs w:val="24"/>
        </w:rPr>
      </w:pPr>
    </w:p>
    <w:p w:rsidR="001B65B4" w:rsidRDefault="001B65B4" w:rsidP="001B65B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>azonnal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D0CAF">
        <w:rPr>
          <w:b/>
          <w:sz w:val="24"/>
          <w:szCs w:val="24"/>
        </w:rPr>
        <w:t>Felelős: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>Szőke Zoltán polgármester</w:t>
      </w:r>
    </w:p>
    <w:p w:rsidR="001B65B4" w:rsidRPr="009842D8" w:rsidRDefault="001B65B4" w:rsidP="000607FC">
      <w:pPr>
        <w:widowControl w:val="0"/>
        <w:suppressAutoHyphens/>
        <w:jc w:val="both"/>
        <w:rPr>
          <w:sz w:val="24"/>
          <w:szCs w:val="24"/>
        </w:rPr>
      </w:pPr>
    </w:p>
    <w:p w:rsidR="00FE6CCD" w:rsidRPr="000607FC" w:rsidRDefault="00FE6CCD" w:rsidP="00192483">
      <w:pPr>
        <w:tabs>
          <w:tab w:val="left" w:pos="284"/>
        </w:tabs>
        <w:jc w:val="both"/>
        <w:rPr>
          <w:sz w:val="24"/>
          <w:szCs w:val="24"/>
        </w:rPr>
      </w:pPr>
    </w:p>
    <w:p w:rsidR="00A950BF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594" w:rsidRDefault="00D26594">
      <w:r>
        <w:separator/>
      </w:r>
    </w:p>
  </w:endnote>
  <w:endnote w:type="continuationSeparator" w:id="0">
    <w:p w:rsidR="00D26594" w:rsidRDefault="00D26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6555051"/>
      <w:docPartObj>
        <w:docPartGallery w:val="Page Numbers (Bottom of Page)"/>
        <w:docPartUnique/>
      </w:docPartObj>
    </w:sdtPr>
    <w:sdtEndPr/>
    <w:sdtContent>
      <w:p w:rsidR="00E352F7" w:rsidRDefault="00E352F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59E4">
          <w:rPr>
            <w:noProof/>
          </w:rPr>
          <w:t>2</w:t>
        </w:r>
        <w:r>
          <w:fldChar w:fldCharType="end"/>
        </w:r>
      </w:p>
    </w:sdtContent>
  </w:sdt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594" w:rsidRDefault="00D26594">
      <w:r>
        <w:separator/>
      </w:r>
    </w:p>
  </w:footnote>
  <w:footnote w:type="continuationSeparator" w:id="0">
    <w:p w:rsidR="00D26594" w:rsidRDefault="00D265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457E7F"/>
    <w:multiLevelType w:val="hybridMultilevel"/>
    <w:tmpl w:val="504C09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A713D4"/>
    <w:multiLevelType w:val="hybridMultilevel"/>
    <w:tmpl w:val="C7F0BF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21572"/>
    <w:rsid w:val="00023A9F"/>
    <w:rsid w:val="0003173B"/>
    <w:rsid w:val="00036FEA"/>
    <w:rsid w:val="000455CA"/>
    <w:rsid w:val="000459C3"/>
    <w:rsid w:val="0004711B"/>
    <w:rsid w:val="000607FC"/>
    <w:rsid w:val="000936F5"/>
    <w:rsid w:val="00095BC2"/>
    <w:rsid w:val="000C615C"/>
    <w:rsid w:val="000E12CE"/>
    <w:rsid w:val="000E2082"/>
    <w:rsid w:val="000F2878"/>
    <w:rsid w:val="001011B5"/>
    <w:rsid w:val="001215FE"/>
    <w:rsid w:val="00124C81"/>
    <w:rsid w:val="001257CA"/>
    <w:rsid w:val="00131E00"/>
    <w:rsid w:val="00133667"/>
    <w:rsid w:val="001472C9"/>
    <w:rsid w:val="00154300"/>
    <w:rsid w:val="001644A5"/>
    <w:rsid w:val="00165631"/>
    <w:rsid w:val="0016635A"/>
    <w:rsid w:val="00172FEC"/>
    <w:rsid w:val="00174969"/>
    <w:rsid w:val="00175152"/>
    <w:rsid w:val="00177A93"/>
    <w:rsid w:val="00192483"/>
    <w:rsid w:val="001B49B5"/>
    <w:rsid w:val="001B65B4"/>
    <w:rsid w:val="001E39C7"/>
    <w:rsid w:val="001E550B"/>
    <w:rsid w:val="001F7D45"/>
    <w:rsid w:val="0020171B"/>
    <w:rsid w:val="00202F5D"/>
    <w:rsid w:val="0021662A"/>
    <w:rsid w:val="0023333E"/>
    <w:rsid w:val="0026245E"/>
    <w:rsid w:val="00265749"/>
    <w:rsid w:val="00284588"/>
    <w:rsid w:val="00290378"/>
    <w:rsid w:val="002C214E"/>
    <w:rsid w:val="002D53FE"/>
    <w:rsid w:val="002E4686"/>
    <w:rsid w:val="002F4666"/>
    <w:rsid w:val="003041BA"/>
    <w:rsid w:val="003173DF"/>
    <w:rsid w:val="00324370"/>
    <w:rsid w:val="00325175"/>
    <w:rsid w:val="003359E4"/>
    <w:rsid w:val="00343348"/>
    <w:rsid w:val="003514FE"/>
    <w:rsid w:val="0035155D"/>
    <w:rsid w:val="003713F1"/>
    <w:rsid w:val="003718A6"/>
    <w:rsid w:val="00375809"/>
    <w:rsid w:val="003840CD"/>
    <w:rsid w:val="003A11F9"/>
    <w:rsid w:val="003A3966"/>
    <w:rsid w:val="003B247E"/>
    <w:rsid w:val="003B41D3"/>
    <w:rsid w:val="003B58CB"/>
    <w:rsid w:val="003C07BD"/>
    <w:rsid w:val="003C58F9"/>
    <w:rsid w:val="003E5473"/>
    <w:rsid w:val="003F1D1C"/>
    <w:rsid w:val="003F7BEC"/>
    <w:rsid w:val="00402D4F"/>
    <w:rsid w:val="00413DBD"/>
    <w:rsid w:val="00433E7F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13AB1"/>
    <w:rsid w:val="005254E7"/>
    <w:rsid w:val="005333FD"/>
    <w:rsid w:val="00541E73"/>
    <w:rsid w:val="005434CC"/>
    <w:rsid w:val="00550A9D"/>
    <w:rsid w:val="0055466A"/>
    <w:rsid w:val="005574FB"/>
    <w:rsid w:val="0056110C"/>
    <w:rsid w:val="00582378"/>
    <w:rsid w:val="00583EF7"/>
    <w:rsid w:val="00583F33"/>
    <w:rsid w:val="00597B3A"/>
    <w:rsid w:val="005A299C"/>
    <w:rsid w:val="005A64E9"/>
    <w:rsid w:val="005B591C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54D1C"/>
    <w:rsid w:val="00656355"/>
    <w:rsid w:val="0067063F"/>
    <w:rsid w:val="00671DC5"/>
    <w:rsid w:val="00674F7F"/>
    <w:rsid w:val="00691A00"/>
    <w:rsid w:val="006A7522"/>
    <w:rsid w:val="006C08EB"/>
    <w:rsid w:val="006C2B73"/>
    <w:rsid w:val="006C2CC9"/>
    <w:rsid w:val="006C4F0B"/>
    <w:rsid w:val="006D6D0B"/>
    <w:rsid w:val="006E1657"/>
    <w:rsid w:val="006E71AD"/>
    <w:rsid w:val="00700253"/>
    <w:rsid w:val="007022A7"/>
    <w:rsid w:val="00704BA5"/>
    <w:rsid w:val="007112D4"/>
    <w:rsid w:val="00741C17"/>
    <w:rsid w:val="00742281"/>
    <w:rsid w:val="00762395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12E9"/>
    <w:rsid w:val="007F4C06"/>
    <w:rsid w:val="00804CE5"/>
    <w:rsid w:val="00805F87"/>
    <w:rsid w:val="0081209E"/>
    <w:rsid w:val="008142E8"/>
    <w:rsid w:val="00815C21"/>
    <w:rsid w:val="00832C34"/>
    <w:rsid w:val="00843854"/>
    <w:rsid w:val="008704BD"/>
    <w:rsid w:val="008A427D"/>
    <w:rsid w:val="008C67FF"/>
    <w:rsid w:val="008E4D5E"/>
    <w:rsid w:val="008F33DD"/>
    <w:rsid w:val="00901CFC"/>
    <w:rsid w:val="00914846"/>
    <w:rsid w:val="009240AE"/>
    <w:rsid w:val="0092471C"/>
    <w:rsid w:val="00932E3B"/>
    <w:rsid w:val="00934D39"/>
    <w:rsid w:val="00935C00"/>
    <w:rsid w:val="00936470"/>
    <w:rsid w:val="00937305"/>
    <w:rsid w:val="00951FCF"/>
    <w:rsid w:val="00972DE4"/>
    <w:rsid w:val="009842D8"/>
    <w:rsid w:val="00984573"/>
    <w:rsid w:val="00995733"/>
    <w:rsid w:val="009A36F3"/>
    <w:rsid w:val="009A431F"/>
    <w:rsid w:val="009A5C9C"/>
    <w:rsid w:val="009B0AFE"/>
    <w:rsid w:val="009B6C5F"/>
    <w:rsid w:val="009F3FF9"/>
    <w:rsid w:val="00A0190C"/>
    <w:rsid w:val="00A04651"/>
    <w:rsid w:val="00A048F7"/>
    <w:rsid w:val="00A11400"/>
    <w:rsid w:val="00A20C7B"/>
    <w:rsid w:val="00A3005C"/>
    <w:rsid w:val="00A4666B"/>
    <w:rsid w:val="00A60DE6"/>
    <w:rsid w:val="00A63E82"/>
    <w:rsid w:val="00A814CB"/>
    <w:rsid w:val="00A85809"/>
    <w:rsid w:val="00A950BF"/>
    <w:rsid w:val="00AA6CA7"/>
    <w:rsid w:val="00AC3451"/>
    <w:rsid w:val="00AD4075"/>
    <w:rsid w:val="00AE191B"/>
    <w:rsid w:val="00AF0E09"/>
    <w:rsid w:val="00B03024"/>
    <w:rsid w:val="00B16604"/>
    <w:rsid w:val="00B23DCA"/>
    <w:rsid w:val="00B41C37"/>
    <w:rsid w:val="00B44EC6"/>
    <w:rsid w:val="00B4634E"/>
    <w:rsid w:val="00B605A6"/>
    <w:rsid w:val="00B649F1"/>
    <w:rsid w:val="00B72C3D"/>
    <w:rsid w:val="00B85D07"/>
    <w:rsid w:val="00B86D12"/>
    <w:rsid w:val="00B93088"/>
    <w:rsid w:val="00B94B67"/>
    <w:rsid w:val="00B9768F"/>
    <w:rsid w:val="00BA0FBC"/>
    <w:rsid w:val="00BA598F"/>
    <w:rsid w:val="00BA5EF4"/>
    <w:rsid w:val="00BB5CD8"/>
    <w:rsid w:val="00BD6F5E"/>
    <w:rsid w:val="00BE6ABE"/>
    <w:rsid w:val="00C22016"/>
    <w:rsid w:val="00C31DB6"/>
    <w:rsid w:val="00C35412"/>
    <w:rsid w:val="00C45F16"/>
    <w:rsid w:val="00C47D36"/>
    <w:rsid w:val="00C519A1"/>
    <w:rsid w:val="00C536E9"/>
    <w:rsid w:val="00C644C3"/>
    <w:rsid w:val="00C8172A"/>
    <w:rsid w:val="00C81CC7"/>
    <w:rsid w:val="00C81CFC"/>
    <w:rsid w:val="00C83173"/>
    <w:rsid w:val="00C85517"/>
    <w:rsid w:val="00C86D8A"/>
    <w:rsid w:val="00CA2AED"/>
    <w:rsid w:val="00CB2136"/>
    <w:rsid w:val="00CB2527"/>
    <w:rsid w:val="00CC561D"/>
    <w:rsid w:val="00CD7DC3"/>
    <w:rsid w:val="00CF1A38"/>
    <w:rsid w:val="00CF69E0"/>
    <w:rsid w:val="00D010AB"/>
    <w:rsid w:val="00D058C3"/>
    <w:rsid w:val="00D16C40"/>
    <w:rsid w:val="00D17D61"/>
    <w:rsid w:val="00D26594"/>
    <w:rsid w:val="00D32883"/>
    <w:rsid w:val="00D50491"/>
    <w:rsid w:val="00D60E7C"/>
    <w:rsid w:val="00D745A9"/>
    <w:rsid w:val="00D7616E"/>
    <w:rsid w:val="00D856EF"/>
    <w:rsid w:val="00D9113F"/>
    <w:rsid w:val="00D93F5B"/>
    <w:rsid w:val="00DA29CF"/>
    <w:rsid w:val="00DA44DC"/>
    <w:rsid w:val="00DA49AA"/>
    <w:rsid w:val="00DB312E"/>
    <w:rsid w:val="00DB5683"/>
    <w:rsid w:val="00DD379A"/>
    <w:rsid w:val="00DD7A35"/>
    <w:rsid w:val="00DE2471"/>
    <w:rsid w:val="00DE684C"/>
    <w:rsid w:val="00DE76C2"/>
    <w:rsid w:val="00DF6964"/>
    <w:rsid w:val="00E073A7"/>
    <w:rsid w:val="00E10835"/>
    <w:rsid w:val="00E11FB6"/>
    <w:rsid w:val="00E15D09"/>
    <w:rsid w:val="00E2611E"/>
    <w:rsid w:val="00E352F7"/>
    <w:rsid w:val="00E4147A"/>
    <w:rsid w:val="00E72186"/>
    <w:rsid w:val="00E73AD7"/>
    <w:rsid w:val="00E86AA1"/>
    <w:rsid w:val="00EB2082"/>
    <w:rsid w:val="00EB5F4A"/>
    <w:rsid w:val="00EC2B75"/>
    <w:rsid w:val="00ED0CAF"/>
    <w:rsid w:val="00ED330C"/>
    <w:rsid w:val="00ED66AF"/>
    <w:rsid w:val="00EF4779"/>
    <w:rsid w:val="00F0039F"/>
    <w:rsid w:val="00F16003"/>
    <w:rsid w:val="00F24D39"/>
    <w:rsid w:val="00F5575C"/>
    <w:rsid w:val="00F55BDB"/>
    <w:rsid w:val="00F5682A"/>
    <w:rsid w:val="00F66695"/>
    <w:rsid w:val="00F80DB0"/>
    <w:rsid w:val="00F822E6"/>
    <w:rsid w:val="00F930ED"/>
    <w:rsid w:val="00F9704E"/>
    <w:rsid w:val="00FA1CC2"/>
    <w:rsid w:val="00FC660C"/>
    <w:rsid w:val="00FD1197"/>
    <w:rsid w:val="00FD4056"/>
    <w:rsid w:val="00FE6CCD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customStyle="1" w:styleId="AONormal">
    <w:name w:val="AONormal"/>
    <w:link w:val="AONormalChar"/>
    <w:rsid w:val="00DE2471"/>
    <w:pPr>
      <w:spacing w:after="0" w:line="260" w:lineRule="atLeast"/>
    </w:pPr>
    <w:rPr>
      <w:rFonts w:ascii="Times New Roman" w:eastAsia="SimSun" w:hAnsi="Times New Roman" w:cs="Times New Roman"/>
      <w:szCs w:val="20"/>
      <w:lang w:val="en-GB" w:eastAsia="hu-HU"/>
    </w:rPr>
  </w:style>
  <w:style w:type="character" w:customStyle="1" w:styleId="AONormalChar">
    <w:name w:val="AONormal Char"/>
    <w:link w:val="AONormal"/>
    <w:rsid w:val="00DE2471"/>
    <w:rPr>
      <w:rFonts w:ascii="Times New Roman" w:eastAsia="SimSun" w:hAnsi="Times New Roman" w:cs="Times New Roman"/>
      <w:szCs w:val="20"/>
      <w:lang w:val="en-GB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customStyle="1" w:styleId="AONormal">
    <w:name w:val="AONormal"/>
    <w:link w:val="AONormalChar"/>
    <w:rsid w:val="00DE2471"/>
    <w:pPr>
      <w:spacing w:after="0" w:line="260" w:lineRule="atLeast"/>
    </w:pPr>
    <w:rPr>
      <w:rFonts w:ascii="Times New Roman" w:eastAsia="SimSun" w:hAnsi="Times New Roman" w:cs="Times New Roman"/>
      <w:szCs w:val="20"/>
      <w:lang w:val="en-GB" w:eastAsia="hu-HU"/>
    </w:rPr>
  </w:style>
  <w:style w:type="character" w:customStyle="1" w:styleId="AONormalChar">
    <w:name w:val="AONormal Char"/>
    <w:link w:val="AONormal"/>
    <w:rsid w:val="00DE2471"/>
    <w:rPr>
      <w:rFonts w:ascii="Times New Roman" w:eastAsia="SimSun" w:hAnsi="Times New Roman" w:cs="Times New Roman"/>
      <w:szCs w:val="20"/>
      <w:lang w:val="en-GB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11E03-6235-4616-938A-51AC66D91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3</Pages>
  <Words>554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dr. Legeza Tímea</cp:lastModifiedBy>
  <cp:revision>20</cp:revision>
  <cp:lastPrinted>2023-08-22T09:36:00Z</cp:lastPrinted>
  <dcterms:created xsi:type="dcterms:W3CDTF">2023-08-22T06:02:00Z</dcterms:created>
  <dcterms:modified xsi:type="dcterms:W3CDTF">2023-09-20T08:48:00Z</dcterms:modified>
</cp:coreProperties>
</file>