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9B1EB8" w14:textId="77777777" w:rsidR="00D22554" w:rsidRPr="006A495C" w:rsidRDefault="00D22554" w:rsidP="00D22554">
      <w:pPr>
        <w:pStyle w:val="Cm"/>
        <w:rPr>
          <w:sz w:val="36"/>
        </w:rPr>
      </w:pPr>
      <w:r w:rsidRPr="006A495C">
        <w:rPr>
          <w:sz w:val="36"/>
        </w:rPr>
        <w:t>Előterjesztés</w:t>
      </w:r>
    </w:p>
    <w:p w14:paraId="50F660D8" w14:textId="77777777" w:rsidR="00D22554" w:rsidRPr="006A495C" w:rsidRDefault="00D22554" w:rsidP="00D22554">
      <w:pPr>
        <w:jc w:val="center"/>
        <w:rPr>
          <w:b/>
          <w:smallCaps/>
          <w:sz w:val="32"/>
          <w:u w:val="single"/>
        </w:rPr>
      </w:pPr>
    </w:p>
    <w:p w14:paraId="16EE1CCE" w14:textId="77777777" w:rsidR="00D22554" w:rsidRPr="006A495C" w:rsidRDefault="00D22554" w:rsidP="00D22554">
      <w:pPr>
        <w:jc w:val="center"/>
        <w:rPr>
          <w:sz w:val="28"/>
        </w:rPr>
      </w:pPr>
      <w:r w:rsidRPr="006A495C">
        <w:rPr>
          <w:sz w:val="28"/>
        </w:rPr>
        <w:t>Tiszavasvári Város Önkormányzata Képviselő-testülete</w:t>
      </w:r>
    </w:p>
    <w:p w14:paraId="47D3D89D" w14:textId="7DC40591" w:rsidR="00D22554" w:rsidRPr="006A495C" w:rsidRDefault="00D22554" w:rsidP="00D22554">
      <w:pPr>
        <w:jc w:val="center"/>
        <w:rPr>
          <w:color w:val="FF0000"/>
          <w:sz w:val="28"/>
        </w:rPr>
      </w:pPr>
      <w:r w:rsidRPr="006A495C">
        <w:rPr>
          <w:sz w:val="28"/>
        </w:rPr>
        <w:t>20</w:t>
      </w:r>
      <w:r w:rsidR="00700F79">
        <w:rPr>
          <w:sz w:val="28"/>
        </w:rPr>
        <w:t>23</w:t>
      </w:r>
      <w:r w:rsidRPr="006A495C">
        <w:rPr>
          <w:sz w:val="28"/>
        </w:rPr>
        <w:t>.</w:t>
      </w:r>
      <w:r w:rsidR="00027BC7">
        <w:rPr>
          <w:sz w:val="28"/>
        </w:rPr>
        <w:t xml:space="preserve"> </w:t>
      </w:r>
      <w:r w:rsidR="00D057BC">
        <w:rPr>
          <w:sz w:val="28"/>
        </w:rPr>
        <w:t>június 29</w:t>
      </w:r>
      <w:r w:rsidRPr="006A495C">
        <w:rPr>
          <w:sz w:val="28"/>
        </w:rPr>
        <w:t>-</w:t>
      </w:r>
      <w:r w:rsidR="00EF4D81">
        <w:rPr>
          <w:sz w:val="28"/>
        </w:rPr>
        <w:t>é</w:t>
      </w:r>
      <w:r w:rsidRPr="006A495C">
        <w:rPr>
          <w:sz w:val="28"/>
        </w:rPr>
        <w:t>n</w:t>
      </w:r>
    </w:p>
    <w:p w14:paraId="2529C758" w14:textId="3AFFB94B" w:rsidR="00D22554" w:rsidRPr="006A495C" w:rsidRDefault="00D22554" w:rsidP="00D22554">
      <w:pPr>
        <w:jc w:val="center"/>
      </w:pPr>
      <w:r w:rsidRPr="006A495C">
        <w:rPr>
          <w:sz w:val="28"/>
        </w:rPr>
        <w:t>tartandó</w:t>
      </w:r>
      <w:r w:rsidR="00A0381A">
        <w:rPr>
          <w:sz w:val="28"/>
        </w:rPr>
        <w:t xml:space="preserve"> rendkívüli</w:t>
      </w:r>
      <w:r w:rsidRPr="006A495C">
        <w:rPr>
          <w:sz w:val="28"/>
        </w:rPr>
        <w:t xml:space="preserve"> ülésére</w:t>
      </w:r>
    </w:p>
    <w:p w14:paraId="4B906A55" w14:textId="77777777" w:rsidR="00D22554" w:rsidRPr="006A495C" w:rsidRDefault="00D22554" w:rsidP="00D22554">
      <w:pPr>
        <w:tabs>
          <w:tab w:val="left" w:pos="3686"/>
        </w:tabs>
        <w:ind w:left="3545" w:hanging="3545"/>
        <w:rPr>
          <w:u w:val="single"/>
        </w:rPr>
      </w:pPr>
    </w:p>
    <w:p w14:paraId="7E4C2886" w14:textId="5C2E38A8" w:rsidR="00D22554" w:rsidRPr="006A495C" w:rsidRDefault="00D22554" w:rsidP="00D22554">
      <w:pPr>
        <w:tabs>
          <w:tab w:val="left" w:pos="3544"/>
        </w:tabs>
        <w:ind w:left="3540" w:hanging="3540"/>
        <w:rPr>
          <w:u w:val="single"/>
        </w:rPr>
      </w:pPr>
      <w:r w:rsidRPr="006A495C">
        <w:rPr>
          <w:u w:val="single"/>
        </w:rPr>
        <w:t>Az előterjesztés tárgya:</w:t>
      </w:r>
      <w:r w:rsidRPr="006A495C">
        <w:rPr>
          <w:b/>
        </w:rPr>
        <w:tab/>
        <w:t>Tiszavasvári Város Önkormányzata 202</w:t>
      </w:r>
      <w:r w:rsidR="00B0678A">
        <w:rPr>
          <w:b/>
        </w:rPr>
        <w:t>3</w:t>
      </w:r>
      <w:r w:rsidRPr="006A495C">
        <w:rPr>
          <w:b/>
        </w:rPr>
        <w:t xml:space="preserve">. évi költségvetéséről szóló </w:t>
      </w:r>
      <w:r w:rsidR="00B0678A">
        <w:rPr>
          <w:b/>
        </w:rPr>
        <w:t>2</w:t>
      </w:r>
      <w:r w:rsidRPr="006A495C">
        <w:rPr>
          <w:b/>
        </w:rPr>
        <w:t>/202</w:t>
      </w:r>
      <w:r w:rsidR="00B0678A">
        <w:rPr>
          <w:b/>
        </w:rPr>
        <w:t>3</w:t>
      </w:r>
      <w:r w:rsidRPr="006A495C">
        <w:rPr>
          <w:b/>
        </w:rPr>
        <w:t>.(II.1</w:t>
      </w:r>
      <w:r w:rsidR="00B0678A">
        <w:rPr>
          <w:b/>
        </w:rPr>
        <w:t>4</w:t>
      </w:r>
      <w:r w:rsidRPr="006A495C">
        <w:rPr>
          <w:b/>
        </w:rPr>
        <w:t>.) önkormányzati rendeletének módosításáról</w:t>
      </w:r>
    </w:p>
    <w:p w14:paraId="4ABBA13A" w14:textId="77777777" w:rsidR="00D22554" w:rsidRPr="006A495C" w:rsidRDefault="00D22554" w:rsidP="00D22554">
      <w:pPr>
        <w:rPr>
          <w:u w:val="single"/>
        </w:rPr>
      </w:pPr>
    </w:p>
    <w:p w14:paraId="1B25145A" w14:textId="0FA66E67" w:rsidR="00D22554" w:rsidRPr="006A495C" w:rsidRDefault="00D22554" w:rsidP="00601647">
      <w:pPr>
        <w:tabs>
          <w:tab w:val="left" w:pos="3969"/>
        </w:tabs>
        <w:ind w:left="0"/>
      </w:pPr>
      <w:r w:rsidRPr="006A495C">
        <w:rPr>
          <w:u w:val="single"/>
        </w:rPr>
        <w:t>Melléklet:</w:t>
      </w:r>
    </w:p>
    <w:p w14:paraId="788A71D8" w14:textId="77777777" w:rsidR="00D22554" w:rsidRPr="006A495C" w:rsidRDefault="00D22554" w:rsidP="00601647">
      <w:pPr>
        <w:tabs>
          <w:tab w:val="left" w:pos="3969"/>
        </w:tabs>
        <w:ind w:left="0"/>
      </w:pPr>
    </w:p>
    <w:p w14:paraId="723E71AA" w14:textId="77777777" w:rsidR="00D22554" w:rsidRPr="006A495C" w:rsidRDefault="00D22554" w:rsidP="00601647">
      <w:pPr>
        <w:ind w:left="0"/>
      </w:pPr>
      <w:r w:rsidRPr="006A495C">
        <w:rPr>
          <w:u w:val="single"/>
        </w:rPr>
        <w:t xml:space="preserve">Az előterjesztés </w:t>
      </w:r>
      <w:proofErr w:type="gramStart"/>
      <w:r w:rsidRPr="006A495C">
        <w:rPr>
          <w:u w:val="single"/>
        </w:rPr>
        <w:t>előadója:</w:t>
      </w:r>
      <w:r w:rsidRPr="006A495C">
        <w:t xml:space="preserve">   </w:t>
      </w:r>
      <w:proofErr w:type="gramEnd"/>
      <w:r w:rsidRPr="006A495C">
        <w:t xml:space="preserve">               Szőke Zoltán polgármester</w:t>
      </w:r>
    </w:p>
    <w:p w14:paraId="609B6CE2" w14:textId="77777777" w:rsidR="00D22554" w:rsidRPr="006A495C" w:rsidRDefault="00D22554" w:rsidP="00601647">
      <w:pPr>
        <w:ind w:left="0"/>
        <w:rPr>
          <w:u w:val="single"/>
        </w:rPr>
      </w:pPr>
    </w:p>
    <w:p w14:paraId="45AD0A1F" w14:textId="77777777" w:rsidR="00D22554" w:rsidRPr="006A495C" w:rsidRDefault="00D22554" w:rsidP="00601647">
      <w:pPr>
        <w:ind w:left="0"/>
      </w:pPr>
      <w:r w:rsidRPr="006A495C">
        <w:rPr>
          <w:u w:val="single"/>
        </w:rPr>
        <w:t xml:space="preserve">Az előterjesztés </w:t>
      </w:r>
      <w:proofErr w:type="gramStart"/>
      <w:r w:rsidRPr="006A495C">
        <w:rPr>
          <w:u w:val="single"/>
        </w:rPr>
        <w:t>témafelelőse:</w:t>
      </w:r>
      <w:r w:rsidRPr="006A495C">
        <w:t xml:space="preserve">   </w:t>
      </w:r>
      <w:proofErr w:type="gramEnd"/>
      <w:r w:rsidRPr="006A495C">
        <w:t xml:space="preserve">        Köblös Máté </w:t>
      </w:r>
    </w:p>
    <w:p w14:paraId="1A6A0FF2" w14:textId="77777777" w:rsidR="00D22554" w:rsidRPr="006A495C" w:rsidRDefault="00D22554" w:rsidP="00601647">
      <w:pPr>
        <w:ind w:left="0"/>
      </w:pPr>
    </w:p>
    <w:p w14:paraId="71F271BB" w14:textId="427A3FA0" w:rsidR="00D22554" w:rsidRPr="006A495C" w:rsidRDefault="00D22554" w:rsidP="00601647">
      <w:pPr>
        <w:tabs>
          <w:tab w:val="left" w:pos="3969"/>
        </w:tabs>
        <w:ind w:left="0"/>
      </w:pPr>
      <w:r w:rsidRPr="006A495C">
        <w:rPr>
          <w:u w:val="single"/>
        </w:rPr>
        <w:t xml:space="preserve">Az előterjesztés </w:t>
      </w:r>
      <w:proofErr w:type="gramStart"/>
      <w:r w:rsidRPr="006A495C">
        <w:rPr>
          <w:u w:val="single"/>
        </w:rPr>
        <w:t>ügyiratszáma</w:t>
      </w:r>
      <w:r w:rsidRPr="006A495C">
        <w:t xml:space="preserve">:   </w:t>
      </w:r>
      <w:proofErr w:type="gramEnd"/>
      <w:r w:rsidRPr="006A495C">
        <w:t xml:space="preserve">       TPH/</w:t>
      </w:r>
      <w:r w:rsidRPr="004B0DE2">
        <w:t>5</w:t>
      </w:r>
      <w:r w:rsidR="00B0678A">
        <w:t>337</w:t>
      </w:r>
      <w:r w:rsidRPr="004B0DE2">
        <w:t>-</w:t>
      </w:r>
      <w:r w:rsidR="006529D3">
        <w:t>2</w:t>
      </w:r>
      <w:r w:rsidR="000C24FB">
        <w:t>/20</w:t>
      </w:r>
      <w:r w:rsidRPr="006A495C">
        <w:t>2</w:t>
      </w:r>
      <w:r w:rsidR="00B0678A">
        <w:t>3</w:t>
      </w:r>
    </w:p>
    <w:p w14:paraId="7D020353" w14:textId="77777777" w:rsidR="00D22554" w:rsidRPr="006A495C" w:rsidRDefault="00D22554" w:rsidP="00601647">
      <w:pPr>
        <w:ind w:left="0"/>
        <w:rPr>
          <w:u w:val="single"/>
        </w:rPr>
      </w:pPr>
    </w:p>
    <w:p w14:paraId="514672AC" w14:textId="77777777" w:rsidR="00D22554" w:rsidRPr="006A495C" w:rsidRDefault="00D22554" w:rsidP="00601647">
      <w:pPr>
        <w:ind w:left="0"/>
        <w:rPr>
          <w:u w:val="single"/>
        </w:rPr>
      </w:pPr>
    </w:p>
    <w:p w14:paraId="16AA2381" w14:textId="77777777" w:rsidR="00D22554" w:rsidRPr="006A495C" w:rsidRDefault="00D22554" w:rsidP="00601647">
      <w:pPr>
        <w:ind w:left="0"/>
        <w:rPr>
          <w:u w:val="single"/>
        </w:rPr>
      </w:pPr>
      <w:r w:rsidRPr="006A495C">
        <w:rPr>
          <w:u w:val="single"/>
        </w:rPr>
        <w:t>Az előterjesztést véleményező bizottságok a hatáskör megjelölésével:</w:t>
      </w:r>
    </w:p>
    <w:p w14:paraId="6B21F2AA" w14:textId="77777777" w:rsidR="00A93BD4" w:rsidRPr="006A495C" w:rsidRDefault="00A93BD4" w:rsidP="00D745C1"/>
    <w:tbl>
      <w:tblPr>
        <w:tblW w:w="921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606"/>
        <w:gridCol w:w="4606"/>
      </w:tblGrid>
      <w:tr w:rsidR="00DB71BE" w:rsidRPr="006A495C" w14:paraId="58D148C9" w14:textId="77777777" w:rsidTr="008B6DFC">
        <w:trPr>
          <w:jc w:val="center"/>
        </w:trPr>
        <w:tc>
          <w:tcPr>
            <w:tcW w:w="4606" w:type="dxa"/>
          </w:tcPr>
          <w:p w14:paraId="10675EA5" w14:textId="77777777" w:rsidR="00A93BD4" w:rsidRPr="006A495C" w:rsidRDefault="00A93BD4" w:rsidP="00601647">
            <w:pPr>
              <w:pStyle w:val="Cmsor1"/>
              <w:ind w:left="0"/>
            </w:pPr>
            <w:r w:rsidRPr="006A495C">
              <w:t>Bizottság</w:t>
            </w:r>
          </w:p>
        </w:tc>
        <w:tc>
          <w:tcPr>
            <w:tcW w:w="4606" w:type="dxa"/>
          </w:tcPr>
          <w:p w14:paraId="68A68F38" w14:textId="77777777" w:rsidR="00A93BD4" w:rsidRPr="006A495C" w:rsidRDefault="00A93BD4" w:rsidP="00601647">
            <w:pPr>
              <w:pStyle w:val="Cmsor1"/>
              <w:ind w:left="0"/>
            </w:pPr>
            <w:r w:rsidRPr="006A495C">
              <w:t>Hatáskör</w:t>
            </w:r>
          </w:p>
        </w:tc>
      </w:tr>
      <w:tr w:rsidR="00704D47" w:rsidRPr="006A495C" w14:paraId="4D539964" w14:textId="77777777" w:rsidTr="008B6DFC">
        <w:trPr>
          <w:jc w:val="center"/>
        </w:trPr>
        <w:tc>
          <w:tcPr>
            <w:tcW w:w="4606" w:type="dxa"/>
          </w:tcPr>
          <w:p w14:paraId="6FE22101" w14:textId="2AC3F1F8" w:rsidR="00704D47" w:rsidRPr="006A495C" w:rsidRDefault="00704D47" w:rsidP="00601647">
            <w:pPr>
              <w:ind w:left="0"/>
            </w:pPr>
          </w:p>
        </w:tc>
        <w:tc>
          <w:tcPr>
            <w:tcW w:w="4606" w:type="dxa"/>
          </w:tcPr>
          <w:p w14:paraId="51192956" w14:textId="5DDF8144" w:rsidR="00704D47" w:rsidRPr="006A495C" w:rsidRDefault="00704D47" w:rsidP="00601647">
            <w:pPr>
              <w:ind w:left="0"/>
            </w:pPr>
          </w:p>
        </w:tc>
      </w:tr>
      <w:tr w:rsidR="00704D47" w:rsidRPr="006A495C" w14:paraId="442A767D" w14:textId="77777777" w:rsidTr="008B6DFC">
        <w:trPr>
          <w:jc w:val="center"/>
        </w:trPr>
        <w:tc>
          <w:tcPr>
            <w:tcW w:w="4606" w:type="dxa"/>
          </w:tcPr>
          <w:p w14:paraId="1B30604E" w14:textId="3A9E2102" w:rsidR="00704D47" w:rsidRPr="006A495C" w:rsidRDefault="00704D47" w:rsidP="00601647">
            <w:pPr>
              <w:ind w:left="0"/>
            </w:pPr>
          </w:p>
        </w:tc>
        <w:tc>
          <w:tcPr>
            <w:tcW w:w="4606" w:type="dxa"/>
          </w:tcPr>
          <w:p w14:paraId="29EB550C" w14:textId="23425C78" w:rsidR="00704D47" w:rsidRPr="006A495C" w:rsidRDefault="00704D47" w:rsidP="00601647">
            <w:pPr>
              <w:ind w:left="0"/>
            </w:pPr>
          </w:p>
        </w:tc>
      </w:tr>
    </w:tbl>
    <w:p w14:paraId="4C95FF88" w14:textId="77777777" w:rsidR="00A93BD4" w:rsidRPr="006A495C" w:rsidRDefault="00A93BD4" w:rsidP="00D745C1"/>
    <w:p w14:paraId="3178E37E" w14:textId="77777777" w:rsidR="00A93BD4" w:rsidRPr="006A495C" w:rsidRDefault="00A93BD4" w:rsidP="00A411BC">
      <w:pPr>
        <w:ind w:left="0"/>
        <w:jc w:val="left"/>
        <w:rPr>
          <w:u w:val="single"/>
        </w:rPr>
      </w:pPr>
      <w:r w:rsidRPr="006A495C">
        <w:rPr>
          <w:u w:val="single"/>
        </w:rPr>
        <w:t>Az ülésre meghívni javasolt szervek, személyek:</w:t>
      </w:r>
    </w:p>
    <w:p w14:paraId="05BC1F82" w14:textId="77777777" w:rsidR="00A93BD4" w:rsidRPr="006A495C" w:rsidRDefault="00A93BD4" w:rsidP="00D745C1"/>
    <w:tbl>
      <w:tblPr>
        <w:tblW w:w="9294" w:type="dxa"/>
        <w:jc w:val="center"/>
        <w:tblLayout w:type="fixed"/>
        <w:tblCellMar>
          <w:left w:w="70" w:type="dxa"/>
          <w:right w:w="70" w:type="dxa"/>
        </w:tblCellMar>
        <w:tblLook w:val="0000" w:firstRow="0" w:lastRow="0" w:firstColumn="0" w:lastColumn="0" w:noHBand="0" w:noVBand="0"/>
      </w:tblPr>
      <w:tblGrid>
        <w:gridCol w:w="4620"/>
        <w:gridCol w:w="4674"/>
      </w:tblGrid>
      <w:tr w:rsidR="00040FC4" w:rsidRPr="006A495C" w14:paraId="06ABD4B8" w14:textId="77777777" w:rsidTr="00040FC4">
        <w:trPr>
          <w:jc w:val="center"/>
        </w:trPr>
        <w:tc>
          <w:tcPr>
            <w:tcW w:w="4620" w:type="dxa"/>
            <w:tcBorders>
              <w:top w:val="single" w:sz="4" w:space="0" w:color="000000"/>
              <w:left w:val="single" w:sz="4" w:space="0" w:color="000000"/>
              <w:bottom w:val="single" w:sz="4" w:space="0" w:color="000000"/>
            </w:tcBorders>
          </w:tcPr>
          <w:p w14:paraId="47228A27" w14:textId="18F51077" w:rsidR="00040FC4" w:rsidRPr="006A495C" w:rsidRDefault="00040FC4" w:rsidP="00040FC4">
            <w:pPr>
              <w:ind w:left="0"/>
            </w:pPr>
            <w:r w:rsidRPr="006A495C">
              <w:t>Makkai Jánosné intézményvezető</w:t>
            </w:r>
          </w:p>
        </w:tc>
        <w:tc>
          <w:tcPr>
            <w:tcW w:w="4674" w:type="dxa"/>
            <w:tcBorders>
              <w:top w:val="single" w:sz="4" w:space="0" w:color="000000"/>
              <w:left w:val="single" w:sz="4" w:space="0" w:color="000000"/>
              <w:bottom w:val="single" w:sz="4" w:space="0" w:color="000000"/>
              <w:right w:val="single" w:sz="4" w:space="0" w:color="000000"/>
            </w:tcBorders>
          </w:tcPr>
          <w:p w14:paraId="131AD00A" w14:textId="0C855E54" w:rsidR="00040FC4" w:rsidRPr="002147CC" w:rsidRDefault="00000000" w:rsidP="00040FC4">
            <w:pPr>
              <w:ind w:left="0"/>
            </w:pPr>
            <w:hyperlink r:id="rId8" w:history="1">
              <w:r w:rsidR="00040FC4" w:rsidRPr="002147CC">
                <w:rPr>
                  <w:rStyle w:val="Hiperhivatkozs"/>
                  <w:color w:val="auto"/>
                  <w:u w:val="none"/>
                </w:rPr>
                <w:t>szeszk@gmail.com</w:t>
              </w:r>
            </w:hyperlink>
          </w:p>
        </w:tc>
      </w:tr>
      <w:tr w:rsidR="00040FC4" w:rsidRPr="006A495C" w14:paraId="4F178ACC" w14:textId="77777777" w:rsidTr="00040FC4">
        <w:trPr>
          <w:jc w:val="center"/>
        </w:trPr>
        <w:tc>
          <w:tcPr>
            <w:tcW w:w="4620" w:type="dxa"/>
            <w:tcBorders>
              <w:top w:val="single" w:sz="4" w:space="0" w:color="000000"/>
              <w:left w:val="single" w:sz="4" w:space="0" w:color="000000"/>
              <w:bottom w:val="single" w:sz="4" w:space="0" w:color="000000"/>
            </w:tcBorders>
          </w:tcPr>
          <w:p w14:paraId="090C5C75" w14:textId="73807FB9" w:rsidR="00040FC4" w:rsidRPr="006A495C" w:rsidRDefault="00040FC4" w:rsidP="00040FC4">
            <w:pPr>
              <w:ind w:left="0"/>
            </w:pPr>
            <w:r w:rsidRPr="006A495C">
              <w:t>Harasztiné Gorzsás Ildikó, gazdasági vezető</w:t>
            </w:r>
          </w:p>
        </w:tc>
        <w:tc>
          <w:tcPr>
            <w:tcW w:w="4674" w:type="dxa"/>
            <w:tcBorders>
              <w:top w:val="single" w:sz="4" w:space="0" w:color="000000"/>
              <w:left w:val="single" w:sz="4" w:space="0" w:color="000000"/>
              <w:bottom w:val="single" w:sz="4" w:space="0" w:color="000000"/>
              <w:right w:val="single" w:sz="4" w:space="0" w:color="000000"/>
            </w:tcBorders>
          </w:tcPr>
          <w:p w14:paraId="3A439E2A" w14:textId="23B0D9CA" w:rsidR="00040FC4" w:rsidRPr="002147CC" w:rsidRDefault="00040FC4" w:rsidP="00040FC4">
            <w:pPr>
              <w:ind w:left="0"/>
            </w:pPr>
            <w:r w:rsidRPr="002147CC">
              <w:t>harasztine69@gmail.com</w:t>
            </w:r>
          </w:p>
        </w:tc>
      </w:tr>
      <w:tr w:rsidR="00040FC4" w:rsidRPr="006A495C" w14:paraId="0AB83A48" w14:textId="77777777" w:rsidTr="00040FC4">
        <w:trPr>
          <w:jc w:val="center"/>
        </w:trPr>
        <w:tc>
          <w:tcPr>
            <w:tcW w:w="4620" w:type="dxa"/>
            <w:tcBorders>
              <w:left w:val="single" w:sz="4" w:space="0" w:color="000000"/>
              <w:bottom w:val="single" w:sz="4" w:space="0" w:color="000000"/>
            </w:tcBorders>
          </w:tcPr>
          <w:p w14:paraId="55349045" w14:textId="57B34F36" w:rsidR="00040FC4" w:rsidRPr="006A495C" w:rsidRDefault="00040FC4" w:rsidP="00040FC4">
            <w:pPr>
              <w:ind w:left="0"/>
            </w:pPr>
            <w:r w:rsidRPr="006A495C">
              <w:t>Moravszki Zsoltné intézményvezető</w:t>
            </w:r>
          </w:p>
        </w:tc>
        <w:tc>
          <w:tcPr>
            <w:tcW w:w="4674" w:type="dxa"/>
            <w:tcBorders>
              <w:left w:val="single" w:sz="4" w:space="0" w:color="000000"/>
              <w:bottom w:val="single" w:sz="4" w:space="0" w:color="000000"/>
              <w:right w:val="single" w:sz="4" w:space="0" w:color="000000"/>
            </w:tcBorders>
          </w:tcPr>
          <w:p w14:paraId="5C8F90F0" w14:textId="14F2ABF4" w:rsidR="00040FC4" w:rsidRPr="002147CC" w:rsidRDefault="00000000" w:rsidP="00040FC4">
            <w:pPr>
              <w:ind w:left="0"/>
            </w:pPr>
            <w:hyperlink r:id="rId9" w:history="1">
              <w:r w:rsidR="00040FC4" w:rsidRPr="002147CC">
                <w:rPr>
                  <w:rStyle w:val="Hiperhivatkozs"/>
                  <w:color w:val="auto"/>
                  <w:u w:val="none"/>
                </w:rPr>
                <w:t>ekaovoda@gmail.com</w:t>
              </w:r>
            </w:hyperlink>
          </w:p>
        </w:tc>
      </w:tr>
      <w:tr w:rsidR="00040FC4" w:rsidRPr="006A495C" w14:paraId="49CDED12" w14:textId="77777777" w:rsidTr="00040FC4">
        <w:trPr>
          <w:jc w:val="center"/>
        </w:trPr>
        <w:tc>
          <w:tcPr>
            <w:tcW w:w="4620" w:type="dxa"/>
            <w:tcBorders>
              <w:left w:val="single" w:sz="4" w:space="0" w:color="000000"/>
              <w:bottom w:val="single" w:sz="4" w:space="0" w:color="auto"/>
            </w:tcBorders>
          </w:tcPr>
          <w:p w14:paraId="58A08FA1" w14:textId="3CBB613E" w:rsidR="00040FC4" w:rsidRPr="006A495C" w:rsidRDefault="00040FC4" w:rsidP="00040FC4">
            <w:pPr>
              <w:ind w:left="0"/>
            </w:pPr>
            <w:r w:rsidRPr="006A495C">
              <w:t>Kulcsár Lászlóné intézményvezető</w:t>
            </w:r>
          </w:p>
        </w:tc>
        <w:tc>
          <w:tcPr>
            <w:tcW w:w="4674" w:type="dxa"/>
            <w:tcBorders>
              <w:left w:val="single" w:sz="4" w:space="0" w:color="000000"/>
              <w:bottom w:val="single" w:sz="4" w:space="0" w:color="auto"/>
              <w:right w:val="single" w:sz="4" w:space="0" w:color="000000"/>
            </w:tcBorders>
          </w:tcPr>
          <w:p w14:paraId="22B30B87" w14:textId="7B8E6ACD" w:rsidR="00040FC4" w:rsidRPr="006A495C" w:rsidRDefault="00040FC4" w:rsidP="00040FC4">
            <w:pPr>
              <w:ind w:left="0"/>
            </w:pPr>
            <w:r w:rsidRPr="006A495C">
              <w:t>vktiszavasvari@gmail.com</w:t>
            </w:r>
          </w:p>
        </w:tc>
      </w:tr>
      <w:tr w:rsidR="00040FC4" w:rsidRPr="006A495C" w14:paraId="1597E60F" w14:textId="77777777" w:rsidTr="00040FC4">
        <w:trPr>
          <w:jc w:val="center"/>
        </w:trPr>
        <w:tc>
          <w:tcPr>
            <w:tcW w:w="4620" w:type="dxa"/>
            <w:tcBorders>
              <w:top w:val="single" w:sz="4" w:space="0" w:color="auto"/>
              <w:left w:val="single" w:sz="4" w:space="0" w:color="000000"/>
              <w:bottom w:val="single" w:sz="4" w:space="0" w:color="000000"/>
            </w:tcBorders>
          </w:tcPr>
          <w:p w14:paraId="7C0C99C3" w14:textId="16D9D0DB" w:rsidR="00040FC4" w:rsidRPr="006A495C" w:rsidRDefault="00040FC4" w:rsidP="00040FC4">
            <w:pPr>
              <w:ind w:left="0"/>
            </w:pPr>
          </w:p>
        </w:tc>
        <w:tc>
          <w:tcPr>
            <w:tcW w:w="4674" w:type="dxa"/>
            <w:tcBorders>
              <w:top w:val="single" w:sz="4" w:space="0" w:color="auto"/>
              <w:left w:val="single" w:sz="4" w:space="0" w:color="000000"/>
              <w:bottom w:val="single" w:sz="4" w:space="0" w:color="000000"/>
              <w:right w:val="single" w:sz="4" w:space="0" w:color="000000"/>
            </w:tcBorders>
          </w:tcPr>
          <w:p w14:paraId="0A73BFF6" w14:textId="6DC41801" w:rsidR="00040FC4" w:rsidRPr="006A495C" w:rsidRDefault="00040FC4" w:rsidP="00040FC4">
            <w:pPr>
              <w:ind w:left="0"/>
            </w:pPr>
          </w:p>
        </w:tc>
      </w:tr>
    </w:tbl>
    <w:p w14:paraId="21A6B9A7" w14:textId="77777777" w:rsidR="00A93BD4" w:rsidRPr="006A495C" w:rsidRDefault="00A93BD4" w:rsidP="00D745C1"/>
    <w:p w14:paraId="4CDD0D51" w14:textId="77777777" w:rsidR="00601647" w:rsidRPr="006A495C" w:rsidRDefault="00601647" w:rsidP="00601647">
      <w:pPr>
        <w:ind w:left="0"/>
        <w:rPr>
          <w:u w:val="single"/>
        </w:rPr>
      </w:pPr>
      <w:r w:rsidRPr="006A495C">
        <w:rPr>
          <w:u w:val="single"/>
        </w:rPr>
        <w:t>Egyéb megjegyzés:</w:t>
      </w:r>
    </w:p>
    <w:p w14:paraId="5754CDCB" w14:textId="77777777" w:rsidR="00601647" w:rsidRPr="006A495C" w:rsidRDefault="00601647" w:rsidP="00601647">
      <w:pPr>
        <w:rPr>
          <w:u w:val="single"/>
        </w:rPr>
      </w:pPr>
    </w:p>
    <w:p w14:paraId="6B67B7C4" w14:textId="77777777" w:rsidR="00601647" w:rsidRPr="006A495C" w:rsidRDefault="00601647" w:rsidP="00601647">
      <w:pPr>
        <w:pStyle w:val="Szvegtrzs"/>
      </w:pPr>
    </w:p>
    <w:p w14:paraId="6D9D81F2" w14:textId="537455B6" w:rsidR="00601647" w:rsidRDefault="008C7969" w:rsidP="00700F79">
      <w:pPr>
        <w:pStyle w:val="Szvegtrzs"/>
      </w:pPr>
      <w:r>
        <w:t>Tiszavasvári, 202</w:t>
      </w:r>
      <w:r w:rsidR="00700F79">
        <w:t>3</w:t>
      </w:r>
      <w:r>
        <w:t xml:space="preserve">. </w:t>
      </w:r>
      <w:r w:rsidR="00D64648">
        <w:t>június 2</w:t>
      </w:r>
      <w:r w:rsidR="007861C9">
        <w:t>7</w:t>
      </w:r>
      <w:r w:rsidR="00D64648">
        <w:t>.</w:t>
      </w:r>
    </w:p>
    <w:p w14:paraId="2F12F46C" w14:textId="77777777" w:rsidR="00700F79" w:rsidRPr="006A495C" w:rsidRDefault="00700F79" w:rsidP="00700F79">
      <w:pPr>
        <w:pStyle w:val="Szvegtrzs"/>
      </w:pPr>
    </w:p>
    <w:p w14:paraId="4E8F1C78" w14:textId="77777777" w:rsidR="00601647" w:rsidRPr="006A495C" w:rsidRDefault="00601647" w:rsidP="00601647">
      <w:pPr>
        <w:tabs>
          <w:tab w:val="center" w:pos="7371"/>
        </w:tabs>
      </w:pPr>
      <w:r w:rsidRPr="006A495C">
        <w:tab/>
        <w:t>Köblös Máté</w:t>
      </w:r>
    </w:p>
    <w:p w14:paraId="634415A9" w14:textId="77777777" w:rsidR="00601647" w:rsidRPr="006A495C" w:rsidRDefault="00601647" w:rsidP="00601647">
      <w:pPr>
        <w:tabs>
          <w:tab w:val="center" w:pos="7371"/>
        </w:tabs>
        <w:ind w:firstLine="709"/>
      </w:pPr>
      <w:r w:rsidRPr="006A495C">
        <w:tab/>
        <w:t>témafelelős</w:t>
      </w:r>
    </w:p>
    <w:p w14:paraId="2EE9A490" w14:textId="5C032AE0" w:rsidR="008620D2" w:rsidRPr="006A495C" w:rsidRDefault="008620D2" w:rsidP="00D745C1">
      <w:pPr>
        <w:rPr>
          <w14:shadow w14:blurRad="50800" w14:dist="38100" w14:dir="2700000" w14:sx="100000" w14:sy="100000" w14:kx="0" w14:ky="0" w14:algn="tl">
            <w14:srgbClr w14:val="000000">
              <w14:alpha w14:val="60000"/>
            </w14:srgbClr>
          </w14:shadow>
        </w:rPr>
      </w:pPr>
    </w:p>
    <w:p w14:paraId="1FAE9B40" w14:textId="47E65E04" w:rsidR="008B6DFC" w:rsidRPr="006A495C" w:rsidRDefault="008B6DFC" w:rsidP="00D745C1">
      <w:pPr>
        <w:rPr>
          <w14:shadow w14:blurRad="50800" w14:dist="38100" w14:dir="2700000" w14:sx="100000" w14:sy="100000" w14:kx="0" w14:ky="0" w14:algn="tl">
            <w14:srgbClr w14:val="000000">
              <w14:alpha w14:val="60000"/>
            </w14:srgbClr>
          </w14:shadow>
        </w:rPr>
      </w:pPr>
      <w:r w:rsidRPr="006A495C">
        <w:rPr>
          <w14:shadow w14:blurRad="50800" w14:dist="38100" w14:dir="2700000" w14:sx="100000" w14:sy="100000" w14:kx="0" w14:ky="0" w14:algn="tl">
            <w14:srgbClr w14:val="000000">
              <w14:alpha w14:val="60000"/>
            </w14:srgbClr>
          </w14:shadow>
        </w:rPr>
        <w:br w:type="page"/>
      </w:r>
    </w:p>
    <w:p w14:paraId="58178326" w14:textId="77777777" w:rsidR="009B7E09" w:rsidRPr="006A495C" w:rsidRDefault="009B7E09" w:rsidP="009B7E09">
      <w:pPr>
        <w:ind w:left="0"/>
        <w:jc w:val="center"/>
        <w:rPr>
          <w:b/>
          <w:smallCaps/>
          <w:spacing w:val="30"/>
          <w:sz w:val="40"/>
          <w14:shadow w14:blurRad="50800" w14:dist="38100" w14:dir="2700000" w14:sx="100000" w14:sy="100000" w14:kx="0" w14:ky="0" w14:algn="tl">
            <w14:srgbClr w14:val="000000">
              <w14:alpha w14:val="60000"/>
            </w14:srgbClr>
          </w14:shadow>
        </w:rPr>
      </w:pPr>
      <w:r w:rsidRPr="006A495C">
        <w:rPr>
          <w:b/>
          <w:smallCaps/>
          <w:spacing w:val="30"/>
          <w:sz w:val="40"/>
          <w14:shadow w14:blurRad="50800" w14:dist="38100" w14:dir="2700000" w14:sx="100000" w14:sy="100000" w14:kx="0" w14:ky="0" w14:algn="tl">
            <w14:srgbClr w14:val="000000">
              <w14:alpha w14:val="60000"/>
            </w14:srgbClr>
          </w14:shadow>
        </w:rPr>
        <w:lastRenderedPageBreak/>
        <w:t>Tiszavasvári Város Polgármesterétől</w:t>
      </w:r>
    </w:p>
    <w:p w14:paraId="190F3D79" w14:textId="77777777" w:rsidR="009B7E09" w:rsidRPr="006A495C" w:rsidRDefault="009B7E09" w:rsidP="009B7E09">
      <w:pPr>
        <w:ind w:left="0"/>
        <w:jc w:val="center"/>
        <w:rPr>
          <w:i/>
          <w:sz w:val="22"/>
        </w:rPr>
      </w:pPr>
      <w:r w:rsidRPr="006A495C">
        <w:rPr>
          <w:i/>
          <w:sz w:val="22"/>
        </w:rPr>
        <w:t>4440 Tiszavasvári, Városháza tér 4. sz.</w:t>
      </w:r>
    </w:p>
    <w:p w14:paraId="78B5F750" w14:textId="77777777" w:rsidR="009B7E09" w:rsidRPr="006A495C" w:rsidRDefault="009B7E09" w:rsidP="009B7E09">
      <w:pPr>
        <w:pBdr>
          <w:bottom w:val="double" w:sz="12" w:space="1" w:color="auto"/>
        </w:pBdr>
        <w:ind w:left="0"/>
        <w:jc w:val="center"/>
        <w:rPr>
          <w:i/>
          <w:sz w:val="22"/>
        </w:rPr>
      </w:pPr>
      <w:r w:rsidRPr="006A495C">
        <w:rPr>
          <w:i/>
          <w:sz w:val="22"/>
        </w:rPr>
        <w:t xml:space="preserve">Tel.: 42/520-500 Fax.: 42/275–000 e–mail: </w:t>
      </w:r>
      <w:r w:rsidRPr="006A495C">
        <w:rPr>
          <w:rStyle w:val="Hiperhivatkozs"/>
          <w:i/>
          <w:color w:val="auto"/>
          <w:sz w:val="22"/>
        </w:rPr>
        <w:t>tvonkph@tiszavasvari.hu</w:t>
      </w:r>
    </w:p>
    <w:p w14:paraId="77DDA647" w14:textId="77777777" w:rsidR="009B7E09" w:rsidRPr="006A495C" w:rsidRDefault="009B7E09" w:rsidP="009B7E09">
      <w:pPr>
        <w:ind w:left="0"/>
      </w:pPr>
      <w:r w:rsidRPr="006A495C">
        <w:t>Témafelelős: Köblös Máté</w:t>
      </w:r>
    </w:p>
    <w:p w14:paraId="0D40F97E" w14:textId="77777777" w:rsidR="009B7E09" w:rsidRPr="006A495C" w:rsidRDefault="009B7E09" w:rsidP="009B7E09">
      <w:pPr>
        <w:ind w:left="0"/>
      </w:pPr>
      <w:r w:rsidRPr="006A495C">
        <w:t xml:space="preserve">                      </w:t>
      </w:r>
    </w:p>
    <w:p w14:paraId="10B00874" w14:textId="77777777" w:rsidR="009B7E09" w:rsidRPr="006A495C" w:rsidRDefault="009B7E09" w:rsidP="009B7E09">
      <w:pPr>
        <w:ind w:left="0"/>
        <w:jc w:val="center"/>
        <w:rPr>
          <w:b/>
          <w:smallCaps/>
          <w:sz w:val="40"/>
        </w:rPr>
      </w:pPr>
      <w:r w:rsidRPr="006A495C">
        <w:rPr>
          <w:b/>
          <w:smallCaps/>
          <w:sz w:val="40"/>
        </w:rPr>
        <w:t>Előterjesztés</w:t>
      </w:r>
    </w:p>
    <w:p w14:paraId="4C410E06" w14:textId="77777777" w:rsidR="009B7E09" w:rsidRPr="006A495C" w:rsidRDefault="009B7E09" w:rsidP="009B7E09">
      <w:pPr>
        <w:ind w:left="0"/>
        <w:jc w:val="center"/>
        <w:rPr>
          <w:sz w:val="28"/>
        </w:rPr>
      </w:pPr>
      <w:r w:rsidRPr="006A495C">
        <w:rPr>
          <w:sz w:val="28"/>
        </w:rPr>
        <w:t>– a Képviselő-testület részére –</w:t>
      </w:r>
    </w:p>
    <w:p w14:paraId="76C3EBBF" w14:textId="77777777" w:rsidR="009B7E09" w:rsidRPr="006A495C" w:rsidRDefault="009B7E09" w:rsidP="009B7E09">
      <w:pPr>
        <w:ind w:left="0"/>
      </w:pPr>
    </w:p>
    <w:p w14:paraId="5537E9FC" w14:textId="2C40A750" w:rsidR="009B7E09" w:rsidRDefault="009B7E09" w:rsidP="009B7E09">
      <w:pPr>
        <w:ind w:left="0"/>
        <w:jc w:val="center"/>
        <w:rPr>
          <w:b/>
        </w:rPr>
      </w:pPr>
      <w:r w:rsidRPr="006A495C">
        <w:rPr>
          <w:b/>
        </w:rPr>
        <w:t>Tiszavasvári Város Önkormányzata 202</w:t>
      </w:r>
      <w:r w:rsidR="00EB1FD5">
        <w:rPr>
          <w:b/>
        </w:rPr>
        <w:t>3</w:t>
      </w:r>
      <w:r w:rsidRPr="006A495C">
        <w:rPr>
          <w:b/>
        </w:rPr>
        <w:t xml:space="preserve">. évi költségvetéséről szóló </w:t>
      </w:r>
      <w:r w:rsidR="00EB1FD5">
        <w:rPr>
          <w:b/>
        </w:rPr>
        <w:t>2</w:t>
      </w:r>
      <w:r w:rsidRPr="006A495C">
        <w:rPr>
          <w:b/>
        </w:rPr>
        <w:t>/202</w:t>
      </w:r>
      <w:r w:rsidR="00EB1FD5">
        <w:rPr>
          <w:b/>
        </w:rPr>
        <w:t>3</w:t>
      </w:r>
      <w:r w:rsidRPr="006A495C">
        <w:rPr>
          <w:b/>
        </w:rPr>
        <w:t>.</w:t>
      </w:r>
      <w:r w:rsidR="00EB1FD5">
        <w:rPr>
          <w:b/>
        </w:rPr>
        <w:t xml:space="preserve"> </w:t>
      </w:r>
      <w:r w:rsidRPr="006A495C">
        <w:rPr>
          <w:b/>
        </w:rPr>
        <w:t>(II.1</w:t>
      </w:r>
      <w:r w:rsidR="00EB1FD5">
        <w:rPr>
          <w:b/>
        </w:rPr>
        <w:t>4</w:t>
      </w:r>
      <w:r w:rsidRPr="006A495C">
        <w:rPr>
          <w:b/>
        </w:rPr>
        <w:t>.) önkormányzati rendeletének módosításáról</w:t>
      </w:r>
    </w:p>
    <w:p w14:paraId="2BF85089" w14:textId="77777777" w:rsidR="00361902" w:rsidRPr="006A495C" w:rsidRDefault="00361902" w:rsidP="009B7E09">
      <w:pPr>
        <w:ind w:left="0"/>
        <w:jc w:val="center"/>
        <w:rPr>
          <w:b/>
        </w:rPr>
      </w:pPr>
    </w:p>
    <w:p w14:paraId="5D183C17" w14:textId="77777777" w:rsidR="009B7E09" w:rsidRPr="006A495C" w:rsidRDefault="009B7E09" w:rsidP="009B7E09">
      <w:pPr>
        <w:ind w:left="0"/>
        <w:jc w:val="center"/>
        <w:rPr>
          <w:b/>
        </w:rPr>
      </w:pPr>
    </w:p>
    <w:p w14:paraId="05C62C81" w14:textId="70366611" w:rsidR="009B7E09" w:rsidRDefault="009B7E09" w:rsidP="009B7E09">
      <w:pPr>
        <w:ind w:left="0"/>
        <w:rPr>
          <w:b/>
        </w:rPr>
      </w:pPr>
      <w:r w:rsidRPr="006A495C">
        <w:rPr>
          <w:b/>
        </w:rPr>
        <w:t>Tisztelt Képviselő-testület!</w:t>
      </w:r>
    </w:p>
    <w:p w14:paraId="71F69342" w14:textId="77777777" w:rsidR="00361902" w:rsidRPr="006A495C" w:rsidRDefault="00361902" w:rsidP="009B7E09">
      <w:pPr>
        <w:ind w:left="0"/>
        <w:rPr>
          <w:b/>
        </w:rPr>
      </w:pPr>
    </w:p>
    <w:p w14:paraId="1EA604CA" w14:textId="77777777" w:rsidR="009B7E09" w:rsidRPr="006A495C" w:rsidRDefault="009B7E09" w:rsidP="009B7E09">
      <w:pPr>
        <w:ind w:left="0"/>
        <w:rPr>
          <w:b/>
        </w:rPr>
      </w:pPr>
    </w:p>
    <w:p w14:paraId="62128E80" w14:textId="3FD479F3" w:rsidR="009B7E09" w:rsidRDefault="009B7E09" w:rsidP="009B7E09">
      <w:pPr>
        <w:spacing w:after="240"/>
        <w:ind w:left="0"/>
      </w:pPr>
      <w:r w:rsidRPr="006A495C">
        <w:t>Szíves tájékoztatásukra és döntésük meghozatalához Önök elé terjesztem a 202</w:t>
      </w:r>
      <w:r w:rsidR="00EB1FD5">
        <w:t>3</w:t>
      </w:r>
      <w:r w:rsidRPr="006A495C">
        <w:t>. évi költségvetés módosítását szervezetekre megbontva, mely az alábbiak miatt vált szükségessé:</w:t>
      </w:r>
    </w:p>
    <w:p w14:paraId="388B5DDE" w14:textId="24BA0E2C" w:rsidR="00152D09" w:rsidRDefault="00152D09" w:rsidP="00C042CC">
      <w:pPr>
        <w:pStyle w:val="Intzmny"/>
        <w:spacing w:before="240" w:after="0"/>
      </w:pPr>
      <w:r w:rsidRPr="006A495C">
        <w:t>I. Tiszavasvári Bölcsőde</w:t>
      </w:r>
    </w:p>
    <w:p w14:paraId="1E32EFBA" w14:textId="580263FE" w:rsidR="00A41166" w:rsidRDefault="00152D09" w:rsidP="00C042CC">
      <w:pPr>
        <w:pStyle w:val="Intzmny"/>
        <w:spacing w:before="240"/>
      </w:pPr>
      <w:bookmarkStart w:id="0" w:name="_Hlk117593299"/>
      <w:r w:rsidRPr="006A495C">
        <w:t>II. Egyesített Közművelődési Intéz</w:t>
      </w:r>
      <w:r w:rsidR="00A41166" w:rsidRPr="006A495C">
        <w:t>mény és Könyvtár</w:t>
      </w:r>
    </w:p>
    <w:bookmarkEnd w:id="0"/>
    <w:p w14:paraId="6589CE49" w14:textId="7F9921B7" w:rsidR="00152D09" w:rsidRDefault="00152D09" w:rsidP="00C042CC">
      <w:pPr>
        <w:pStyle w:val="Intzmny"/>
        <w:spacing w:before="240"/>
      </w:pPr>
      <w:r w:rsidRPr="006A495C">
        <w:t>I</w:t>
      </w:r>
      <w:r w:rsidR="00A070CE">
        <w:t>II</w:t>
      </w:r>
      <w:r w:rsidRPr="006A495C">
        <w:t>. Kornisné Liptay Elza Szociális és Gyermekjóléti Központ</w:t>
      </w:r>
    </w:p>
    <w:p w14:paraId="339E9FF9" w14:textId="73972D4F" w:rsidR="00A41166" w:rsidRPr="006A495C" w:rsidRDefault="00A41166" w:rsidP="00A41166">
      <w:pPr>
        <w:ind w:left="0"/>
      </w:pPr>
      <w:r w:rsidRPr="006A495C">
        <w:t>Az Intézménnyel kapcsolatos előirányzat módosítást az Intézmény által elkészített előirányzat-módosítási kérelem tartalmazza, amely az előterjesztés</w:t>
      </w:r>
      <w:r w:rsidR="00A57D31">
        <w:t xml:space="preserve"> 2. számú</w:t>
      </w:r>
      <w:r w:rsidRPr="006A495C">
        <w:t xml:space="preserve"> mellékletét képezi.</w:t>
      </w:r>
    </w:p>
    <w:p w14:paraId="664BEE00" w14:textId="5C0EFEB6" w:rsidR="00C6497B" w:rsidRDefault="00A070CE" w:rsidP="00C042CC">
      <w:pPr>
        <w:pStyle w:val="Intzmny"/>
        <w:spacing w:before="240"/>
        <w:jc w:val="left"/>
      </w:pPr>
      <w:r>
        <w:t>I</w:t>
      </w:r>
      <w:r w:rsidR="00152D09" w:rsidRPr="006A495C">
        <w:t>V. Tiszavasvári Egyesített Óvodai Intézmény</w:t>
      </w:r>
    </w:p>
    <w:p w14:paraId="44D7E766" w14:textId="47311871" w:rsidR="00A070CE" w:rsidRDefault="00A070CE" w:rsidP="00A070CE">
      <w:pPr>
        <w:pStyle w:val="Intzmny"/>
      </w:pPr>
      <w:r>
        <w:t>V</w:t>
      </w:r>
      <w:r w:rsidRPr="006A495C">
        <w:t>. Tiszavasvári Polgármesteri Hivatal</w:t>
      </w:r>
    </w:p>
    <w:p w14:paraId="7E35DE4D" w14:textId="6256649F" w:rsidR="00537DD8" w:rsidRDefault="009370E2" w:rsidP="00537DD8">
      <w:pPr>
        <w:pStyle w:val="Listaszerbekezds"/>
        <w:ind w:left="426" w:hanging="426"/>
      </w:pPr>
      <w:r>
        <w:t>Az eredeti költségvetésben a képernyő előtti munkavégzéshez biztosított éleslátást biztosító szemüveg költségtérítése nem megfelelő rovatra került tervezésre, ezért azt szükséges átcsoportosítani.</w:t>
      </w:r>
      <w:r w:rsidR="007D4E05">
        <w:t xml:space="preserve"> </w:t>
      </w:r>
    </w:p>
    <w:p w14:paraId="1C5ADDDE" w14:textId="49B9A740" w:rsidR="009370E2" w:rsidRDefault="009370E2" w:rsidP="009370E2">
      <w:r>
        <w:t xml:space="preserve">Ezért a Polgármesteri Hivatal költségvetésében </w:t>
      </w:r>
      <w:r w:rsidR="007D4E05">
        <w:t xml:space="preserve">az </w:t>
      </w:r>
      <w:r w:rsidR="007D4E05" w:rsidRPr="007D4E05">
        <w:t>Önkormányzatok és önkormányzati hivatalok jogalkotó és általános igazgatási tevékenysége</w:t>
      </w:r>
      <w:r w:rsidR="007D4E05">
        <w:t xml:space="preserve"> (011130-Áig) kormányzati funkción az </w:t>
      </w:r>
      <w:r w:rsidR="007D4E05" w:rsidRPr="007D4E05">
        <w:t>Egyéb költségtérítések</w:t>
      </w:r>
      <w:r w:rsidR="007D4E05">
        <w:t xml:space="preserve"> (K1110) kiadási előirányzatát 400.000 Ft-tal javaslom csökkenteni, a </w:t>
      </w:r>
      <w:r w:rsidR="007D4E05" w:rsidRPr="007D4E05">
        <w:t>Foglalkoztatottak egyéb személyi juttatásai</w:t>
      </w:r>
      <w:r w:rsidR="007D4E05">
        <w:t xml:space="preserve"> (K1113) kiadási előirányzatának azonos összegű növelése mellett.</w:t>
      </w:r>
    </w:p>
    <w:p w14:paraId="4409DEEB" w14:textId="77777777" w:rsidR="007D4E05" w:rsidRPr="009370E2" w:rsidRDefault="007D4E05" w:rsidP="009370E2"/>
    <w:p w14:paraId="156A2290" w14:textId="1E8600F3" w:rsidR="00383479" w:rsidRDefault="00152D09" w:rsidP="00313B26">
      <w:pPr>
        <w:pStyle w:val="Intzmny"/>
      </w:pPr>
      <w:r w:rsidRPr="006A495C">
        <w:t>V</w:t>
      </w:r>
      <w:r w:rsidR="00564DDF" w:rsidRPr="006A495C">
        <w:t>I</w:t>
      </w:r>
      <w:r w:rsidRPr="006A495C">
        <w:t>. Tiszavasvári Város Önkormányzata</w:t>
      </w:r>
    </w:p>
    <w:p w14:paraId="50A7C0FC" w14:textId="59D6C8ED" w:rsidR="00D057BC" w:rsidRDefault="00D057BC" w:rsidP="00136169">
      <w:pPr>
        <w:pStyle w:val="Listaszerbekezds"/>
        <w:numPr>
          <w:ilvl w:val="0"/>
          <w:numId w:val="32"/>
        </w:numPr>
        <w:ind w:left="426" w:hanging="426"/>
      </w:pPr>
      <w:r>
        <w:t>A Képviselő-testület a 170/2023 (VI.12.) Kt. számú határozatában döntött arról, hogy a járóbeteg szakellátással kapcsolatos feladatokat augusztus 31. napjáig a jelenlegi szolgáltató látja el. Az eredeti költségvetésben erre a feladatra csak az első félévre került előirányzat biztosításra, mivel akkori információink alapján állami átvételre került volna sor. Az átvétel elmaradása miatt</w:t>
      </w:r>
      <w:r w:rsidR="004F5C81">
        <w:t xml:space="preserve"> az egész évre szükséges lesz előirányzatot biztosítani, azonban jelenleg csak</w:t>
      </w:r>
      <w:r>
        <w:t xml:space="preserve"> további 2 hónapra</w:t>
      </w:r>
      <w:r w:rsidR="004F5C81">
        <w:t xml:space="preserve"> látjuk a</w:t>
      </w:r>
      <w:r>
        <w:t xml:space="preserve"> szükséges </w:t>
      </w:r>
      <w:r w:rsidR="004F5C81">
        <w:t>összeget</w:t>
      </w:r>
      <w:r>
        <w:t xml:space="preserve">. </w:t>
      </w:r>
    </w:p>
    <w:p w14:paraId="68070D35" w14:textId="67B9BA6C" w:rsidR="00D057BC" w:rsidRPr="00D057BC" w:rsidRDefault="00D057BC" w:rsidP="00D057BC">
      <w:r>
        <w:lastRenderedPageBreak/>
        <w:t xml:space="preserve">Ezért az Önkormányzat költségvetésében a </w:t>
      </w:r>
      <w:r w:rsidRPr="00D057BC">
        <w:t>Járóbetegek gyógyító szakellátása</w:t>
      </w:r>
      <w:r>
        <w:t xml:space="preserve"> (072210-Önv.)  kormányzati funkción a </w:t>
      </w:r>
      <w:r w:rsidRPr="00D057BC">
        <w:t>Szakmai tevékenységet segítő szolgáltatások</w:t>
      </w:r>
      <w:r>
        <w:t xml:space="preserve"> (K336) kiadási előirányzatát 7.850.800 Ft-tal javaslom megemelni az általános tartalék azonos összegű csökkentése mellett. </w:t>
      </w:r>
    </w:p>
    <w:p w14:paraId="1DC0E163" w14:textId="7727B6F1" w:rsidR="00320615" w:rsidRDefault="001C1616" w:rsidP="00136169">
      <w:pPr>
        <w:pStyle w:val="Listaszerbekezds"/>
        <w:numPr>
          <w:ilvl w:val="0"/>
          <w:numId w:val="32"/>
        </w:numPr>
        <w:ind w:left="426" w:hanging="426"/>
      </w:pPr>
      <w:r>
        <w:t xml:space="preserve">Önkormányzatunk </w:t>
      </w:r>
      <w:r w:rsidR="006529D3">
        <w:t>a fogyatékkal élő személyek bentlakásos ellátásának támogatására 165.498.282 Ft összeget, továbbá a jelzőrendszeres házi segítségnyújtás feladat támogatására 4.682.000 Ft-ot kapott</w:t>
      </w:r>
      <w:r w:rsidR="002C4C8C">
        <w:t xml:space="preserve"> ezek összesen 53.308.701 Ft-tal meghaladják a tervezett előirányzatot, azonban elmaradnak az igényelt támogatástól.</w:t>
      </w:r>
      <w:r w:rsidR="006529D3">
        <w:t xml:space="preserve"> Az eredeti költségvetés tervezésekor a támogatótól azt az információt kaptuk, hogy az elmúlt évektől eltérően a támogatásokat a feladatot ellátó költségvetési szerv (Kornisné Központ) kapja meg. </w:t>
      </w:r>
      <w:r w:rsidR="0077558F">
        <w:t xml:space="preserve">Ezért a bevételi előirányzatok az intézmény költségvetésében szerepelnek, ezek visszavétele az 1. mellékletben szereplő Kornisné Központ előirányzat módosítási kérelmének része. A visszavétellel egyidőben az Önkormányzatnál szükséges a tervezetthez képest magasabb összegű bevételi előirányzat biztosítása intézményfinanszírozással </w:t>
      </w:r>
      <w:r w:rsidR="00A57D31">
        <w:t xml:space="preserve">(amely a Kornisné Központ előirányzat módosítási kérelmében szerepel) </w:t>
      </w:r>
      <w:r w:rsidR="0077558F">
        <w:t>és kiegészítő támogatási igény csökkentésével szembe</w:t>
      </w:r>
      <w:r w:rsidR="00A26DB9">
        <w:t>n, valamint javaslom, hogy 10.000.000 Ft-tal az általános tartalék előirányzata kerüljön növelésre</w:t>
      </w:r>
      <w:r w:rsidR="0077558F">
        <w:t>.</w:t>
      </w:r>
    </w:p>
    <w:p w14:paraId="2E7C0D76" w14:textId="4CE1EE32" w:rsidR="0077558F" w:rsidRPr="0077558F" w:rsidRDefault="0077558F" w:rsidP="0077558F">
      <w:r>
        <w:t xml:space="preserve">Ezért az Önkormányzat költségvetésében az </w:t>
      </w:r>
      <w:r w:rsidRPr="0077558F">
        <w:t>Önkormányzatok elszámolásai a központi költségvetéssel</w:t>
      </w:r>
      <w:r>
        <w:t xml:space="preserve"> (018010) kormányzati funkción az </w:t>
      </w:r>
      <w:r w:rsidRPr="0077558F">
        <w:t>Egyéb működési célú támogatások bevételei államháztartáson belülről</w:t>
      </w:r>
      <w:r>
        <w:t xml:space="preserve"> (B16</w:t>
      </w:r>
      <w:r w:rsidR="0071755F">
        <w:t>-Önv.</w:t>
      </w:r>
      <w:r>
        <w:t xml:space="preserve">) bevételi előirányzatát 170.180.282 Ft-tal javaslom megemelni. Ezzel egyidőben a </w:t>
      </w:r>
      <w:r w:rsidR="00520C71" w:rsidRPr="00520C71">
        <w:t>Működési célú költségvetési támogatások és kiegészítő támogatások</w:t>
      </w:r>
      <w:r w:rsidR="00520C71">
        <w:t xml:space="preserve"> (B115</w:t>
      </w:r>
      <w:r w:rsidR="0071755F">
        <w:t>-Köt.</w:t>
      </w:r>
      <w:r w:rsidR="00520C71">
        <w:t xml:space="preserve">) bevételi előirányzata </w:t>
      </w:r>
      <w:r w:rsidR="00A26DB9">
        <w:t>4</w:t>
      </w:r>
      <w:r w:rsidR="00520C71">
        <w:t xml:space="preserve">3.308.701 Ft-tal csökken. </w:t>
      </w:r>
      <w:r w:rsidR="00A57D31">
        <w:t xml:space="preserve">Mindezek hatására </w:t>
      </w:r>
      <w:r w:rsidR="00A26DB9">
        <w:t xml:space="preserve">az általános tartalék előirányzata </w:t>
      </w:r>
      <w:r w:rsidR="00A57D31">
        <w:t xml:space="preserve">126.871.581 </w:t>
      </w:r>
      <w:r w:rsidR="00A26DB9">
        <w:t>Ft-tal nő.</w:t>
      </w:r>
    </w:p>
    <w:p w14:paraId="0BA3595D" w14:textId="77777777" w:rsidR="007F26BA" w:rsidRDefault="007F26BA" w:rsidP="00136169">
      <w:pPr>
        <w:pStyle w:val="Listaszerbekezds"/>
        <w:numPr>
          <w:ilvl w:val="0"/>
          <w:numId w:val="32"/>
        </w:numPr>
        <w:ind w:left="426" w:hanging="426"/>
      </w:pPr>
      <w:r>
        <w:t xml:space="preserve">A „Varázsceruza Óvoda Infrastrukturális fejlesztése” című pályázat keretében eszközök beszerzésével kapcsolatban szállítási költség merült fel, amely külön nem került tervezésre, ezért szükséges a tárgyi eszköz előirányzatáról átcsoportosítani. </w:t>
      </w:r>
    </w:p>
    <w:p w14:paraId="3DC6D2DB" w14:textId="43F1EF12" w:rsidR="007F26BA" w:rsidRDefault="007F26BA" w:rsidP="007F26BA">
      <w:pPr>
        <w:pStyle w:val="Listaszerbekezds"/>
        <w:numPr>
          <w:ilvl w:val="0"/>
          <w:numId w:val="0"/>
        </w:numPr>
        <w:ind w:left="426"/>
      </w:pPr>
      <w:r>
        <w:t xml:space="preserve">Fentiek miatt az </w:t>
      </w:r>
      <w:r w:rsidR="00313B26">
        <w:t>Önkormányzat</w:t>
      </w:r>
      <w:r>
        <w:t xml:space="preserve"> költségvetésében az </w:t>
      </w:r>
      <w:r w:rsidRPr="007F26BA">
        <w:t>Óvodai nevelés, ellátás működtetési feladatai</w:t>
      </w:r>
      <w:r w:rsidR="00313B26">
        <w:t xml:space="preserve"> </w:t>
      </w:r>
      <w:r>
        <w:t xml:space="preserve">(091140-Köt.) kormányzati funkción az </w:t>
      </w:r>
      <w:r w:rsidRPr="007F26BA">
        <w:t>Egyéb tárgyi eszközök beszerzése, létesítése</w:t>
      </w:r>
      <w:r>
        <w:t xml:space="preserve"> (K64) kiadási előirányzata 3.937 Ft-tal, a </w:t>
      </w:r>
      <w:r w:rsidRPr="007F26BA">
        <w:t xml:space="preserve">Beruházási célú előzetesen felszámított általános forgalmi adó </w:t>
      </w:r>
      <w:r>
        <w:t xml:space="preserve">1.063 Ft-tal csökken. Ezzel egyidőben az </w:t>
      </w:r>
      <w:r w:rsidRPr="007F26BA">
        <w:t>Egyéb szolgáltatások</w:t>
      </w:r>
      <w:r>
        <w:t xml:space="preserve"> (K337) kiadási előirányzata 3.937 Ft-tal, a </w:t>
      </w:r>
      <w:r w:rsidRPr="007F26BA">
        <w:t>Működési célú előzetesen felszámított általános forgalmi adó</w:t>
      </w:r>
      <w:r>
        <w:t xml:space="preserve"> (K351) kiadási előirányzata 1.063 Ft-tal nő.</w:t>
      </w:r>
    </w:p>
    <w:p w14:paraId="567B82A0" w14:textId="6F27C70C" w:rsidR="00AC753C" w:rsidRDefault="00AC753C" w:rsidP="002521E8">
      <w:pPr>
        <w:pStyle w:val="Listaszerbekezds"/>
        <w:ind w:left="426" w:hanging="426"/>
      </w:pPr>
      <w:r>
        <w:t xml:space="preserve">A Lurkó-Kuckó Óvodában a gázkazán javítása és alkatrész csere vált szükségessé. A megfelelő kormányzati funkción nem áll rendelkezésre előirányzat, ezért szükséges átcsoportosítani. </w:t>
      </w:r>
    </w:p>
    <w:p w14:paraId="530CDC7A" w14:textId="27B37291" w:rsidR="00AC753C" w:rsidRDefault="00AC753C" w:rsidP="00AC753C">
      <w:pPr>
        <w:pStyle w:val="Listaszerbekezds"/>
        <w:numPr>
          <w:ilvl w:val="0"/>
          <w:numId w:val="0"/>
        </w:numPr>
        <w:ind w:left="426"/>
      </w:pPr>
      <w:r>
        <w:t xml:space="preserve">Ezért az Önkormányzat költségvetésében az </w:t>
      </w:r>
      <w:r w:rsidRPr="00AC753C">
        <w:t xml:space="preserve">Óvodai nevelés, ellátás működtetési feladatai </w:t>
      </w:r>
      <w:r>
        <w:t xml:space="preserve">(091140-Köt.) kormányzati funkción a </w:t>
      </w:r>
      <w:r w:rsidRPr="00AC753C">
        <w:t>Karbantartási, kisjavítási szolgáltatások</w:t>
      </w:r>
      <w:r>
        <w:t xml:space="preserve"> (K334) kiadási előirányzatát javaslom </w:t>
      </w:r>
      <w:r w:rsidR="00C14444">
        <w:t xml:space="preserve">65.800 Ft-tal </w:t>
      </w:r>
      <w:r>
        <w:t>megemelni</w:t>
      </w:r>
      <w:r w:rsidR="00C14444">
        <w:t>. Ezzel egyidőben az</w:t>
      </w:r>
      <w:r w:rsidR="00C14444" w:rsidRPr="00C14444">
        <w:t xml:space="preserve"> önkormányzati vagyonnal való gazdálkodással kapcsolatos feladatok</w:t>
      </w:r>
      <w:r w:rsidR="00C14444">
        <w:t xml:space="preserve"> (013350-Köt.) kormányzati funkción a </w:t>
      </w:r>
      <w:r w:rsidR="00C14444" w:rsidRPr="00C14444">
        <w:t>Karbantartási, kisjavítási szolgáltatások</w:t>
      </w:r>
      <w:r w:rsidR="00C14444">
        <w:t xml:space="preserve"> (K334) </w:t>
      </w:r>
      <w:r w:rsidR="004714A1">
        <w:t xml:space="preserve">kiadási előirányzatát </w:t>
      </w:r>
      <w:r w:rsidR="00C14444">
        <w:t xml:space="preserve">51.811 Ft-tal, a </w:t>
      </w:r>
      <w:r w:rsidR="00C14444" w:rsidRPr="007F26BA">
        <w:t>Működési célú előzetesen felszámított általános forgalmi adó</w:t>
      </w:r>
      <w:r w:rsidR="00C14444">
        <w:t xml:space="preserve"> (K351) kiadási előirányzatát 13.989 Ft-tal javaslom csökkenteni.</w:t>
      </w:r>
    </w:p>
    <w:p w14:paraId="1BDA208E" w14:textId="784E7ECF" w:rsidR="001E1BB2" w:rsidRDefault="001E1BB2" w:rsidP="002473BD">
      <w:pPr>
        <w:pStyle w:val="Listaszerbekezds"/>
        <w:ind w:left="426" w:hanging="426"/>
      </w:pPr>
      <w:r w:rsidRPr="00776846">
        <w:t>202</w:t>
      </w:r>
      <w:r>
        <w:t>3</w:t>
      </w:r>
      <w:r w:rsidRPr="00776846">
        <w:t xml:space="preserve">. </w:t>
      </w:r>
      <w:r>
        <w:t>első félévéb</w:t>
      </w:r>
      <w:r w:rsidRPr="006662E7">
        <w:t>en két</w:t>
      </w:r>
      <w:r w:rsidRPr="00776846">
        <w:t xml:space="preserve"> képviselő mondott le összesen</w:t>
      </w:r>
      <w:r w:rsidR="006662E7">
        <w:t xml:space="preserve"> 9</w:t>
      </w:r>
      <w:r w:rsidRPr="00776846">
        <w:t xml:space="preserve"> havi tiszteletdíjáról </w:t>
      </w:r>
      <w:r w:rsidR="006662E7">
        <w:t>583.224</w:t>
      </w:r>
      <w:r w:rsidRPr="00776846">
        <w:t xml:space="preserve"> Ft összegben. Emiatt az Önkormányzat költségvetésében az Önkormányzatok és </w:t>
      </w:r>
      <w:r w:rsidRPr="00776846">
        <w:lastRenderedPageBreak/>
        <w:t xml:space="preserve">önkormányzati hivatalok jogalkotó és általános igazgatási tevékenysége (011130-Köt.) kormányzati funkción a Választott tisztségviselők juttatásai (K121) kiadási előirányzatát </w:t>
      </w:r>
      <w:r w:rsidR="006662E7">
        <w:t>522.000</w:t>
      </w:r>
      <w:r w:rsidRPr="00776846">
        <w:t xml:space="preserve"> Ft-tal, a Munkaadókat terhelő járulékok és szociális hozzájárulási adó (K2) kiadási előirányzatát </w:t>
      </w:r>
      <w:r w:rsidR="006662E7">
        <w:t xml:space="preserve">61.224 </w:t>
      </w:r>
      <w:r w:rsidRPr="00776846">
        <w:t xml:space="preserve">Ft-tal javaslom csökkenteni. Ezzel egyidőben a Civil szervezetek működési támogatása (084031-Köt) kormányzati funkción az Egyéb működési célú támogatások államháztartáson kívülre (K512) kiadási előirányzata </w:t>
      </w:r>
      <w:r w:rsidR="006662E7">
        <w:t>583.224</w:t>
      </w:r>
      <w:r w:rsidRPr="00776846">
        <w:t xml:space="preserve"> Ft-tal nő</w:t>
      </w:r>
      <w:r w:rsidR="006662E7">
        <w:t>.</w:t>
      </w:r>
    </w:p>
    <w:p w14:paraId="342D4D26" w14:textId="546046F6" w:rsidR="00CE5F08" w:rsidRDefault="00CE5F08" w:rsidP="002473BD">
      <w:pPr>
        <w:pStyle w:val="Listaszerbekezds"/>
        <w:ind w:left="426" w:hanging="426"/>
      </w:pPr>
      <w:r>
        <w:t>A „Komplex energetika fejlesztése Tiszavasváriban” című pályázat lezárása érdekében szükség volt energetikai tanúsítványok elkészítésére, a vállalt energetikai fejlesztések igazolásához. Ennek költsége a pályázatban már nem elszámolható, ezért azt önerőből szükséges biztosítani.</w:t>
      </w:r>
    </w:p>
    <w:p w14:paraId="6AE3B04D" w14:textId="74ECEFEC" w:rsidR="00CE5F08" w:rsidRDefault="00CE5F08" w:rsidP="00CE5F08">
      <w:r>
        <w:t>Ezért az Önkormányzat költségvetésében a</w:t>
      </w:r>
      <w:r w:rsidRPr="00914F8E">
        <w:t>z önkormányzati vagyonnal való gazdálkodással kapcsolatos feladatok</w:t>
      </w:r>
      <w:r>
        <w:t xml:space="preserve"> (013350-Köt.) kormányzati funkción az </w:t>
      </w:r>
      <w:r w:rsidRPr="00CE5F08">
        <w:t>Immateriális javak beszerzése, létesítése</w:t>
      </w:r>
      <w:r>
        <w:t xml:space="preserve"> (K61) kiadási előirányzatát 120.000 Ft-tal, a </w:t>
      </w:r>
      <w:r w:rsidRPr="002473BD">
        <w:t>Beruházási célú előzetesen felszámított általános forgalmi adó</w:t>
      </w:r>
      <w:r>
        <w:t xml:space="preserve"> (K67) kiadási előirányzatát 32.400 Ft-tal javaslom megemelni az általános tartalék 152.400 Ft-os csökkentése mellett.</w:t>
      </w:r>
    </w:p>
    <w:p w14:paraId="7F49F647" w14:textId="4D4C0CB2" w:rsidR="002473BD" w:rsidRDefault="002473BD" w:rsidP="002473BD">
      <w:pPr>
        <w:pStyle w:val="Listaszerbekezds"/>
        <w:ind w:left="426" w:hanging="426"/>
      </w:pPr>
      <w:r>
        <w:t>A</w:t>
      </w:r>
      <w:r w:rsidR="00611672">
        <w:t xml:space="preserve"> „Külterületi helyi utak fejlesztése</w:t>
      </w:r>
      <w:r>
        <w:t xml:space="preserve">” című pályázattal kapcsolatosan </w:t>
      </w:r>
      <w:r w:rsidR="00537DD8">
        <w:t>szerződésmódosítás</w:t>
      </w:r>
      <w:r w:rsidR="0075364F">
        <w:t>ok</w:t>
      </w:r>
      <w:r w:rsidR="00537DD8">
        <w:t xml:space="preserve">ra volt szükség, amely </w:t>
      </w:r>
      <w:r w:rsidR="00D34474">
        <w:t xml:space="preserve">miatt </w:t>
      </w:r>
      <w:r w:rsidR="00517ABF">
        <w:t>20</w:t>
      </w:r>
      <w:r w:rsidR="00537DD8">
        <w:t>0.000 Ft hirdetmény díj és 80.000 Ft egyéb díj</w:t>
      </w:r>
      <w:r w:rsidR="00D34474">
        <w:t xml:space="preserve"> merült fel. A pályázatban a fenti költségek már nem elszámolhatóak, ezért önerőként szükséges biztosítani. </w:t>
      </w:r>
    </w:p>
    <w:p w14:paraId="22882563" w14:textId="1E89F0B4" w:rsidR="00431972" w:rsidRDefault="002473BD" w:rsidP="00C27442">
      <w:r>
        <w:t xml:space="preserve">Ezért az Önkormányzat költségvetésében a </w:t>
      </w:r>
      <w:r w:rsidR="00537DD8" w:rsidRPr="00537DD8">
        <w:t xml:space="preserve">Közutak, hidak, alagutak üzemeltetése, fenntartása </w:t>
      </w:r>
      <w:r>
        <w:t>(0</w:t>
      </w:r>
      <w:r w:rsidR="00537DD8">
        <w:t>45160</w:t>
      </w:r>
      <w:r>
        <w:t xml:space="preserve">-Köt.) kormányzati funkción a </w:t>
      </w:r>
      <w:r w:rsidR="00537DD8" w:rsidRPr="00537DD8">
        <w:t xml:space="preserve">Reklám- és propagandakiadások </w:t>
      </w:r>
      <w:r>
        <w:t>(K3</w:t>
      </w:r>
      <w:r w:rsidR="00537DD8">
        <w:t>42</w:t>
      </w:r>
      <w:r>
        <w:t xml:space="preserve">) kiadási előirányzatát </w:t>
      </w:r>
      <w:r w:rsidR="0075364F">
        <w:t>2</w:t>
      </w:r>
      <w:r w:rsidR="00D34474">
        <w:t>00.000</w:t>
      </w:r>
      <w:r>
        <w:t xml:space="preserve"> Ft-tal</w:t>
      </w:r>
      <w:r w:rsidR="00537DD8">
        <w:t xml:space="preserve">, az </w:t>
      </w:r>
      <w:r w:rsidR="00537DD8" w:rsidRPr="00537DD8">
        <w:t>Egyéb dologi kiadások</w:t>
      </w:r>
      <w:r w:rsidR="00537DD8">
        <w:t xml:space="preserve"> (K355) kiadási előirányzatát </w:t>
      </w:r>
      <w:r w:rsidR="00D34474">
        <w:t xml:space="preserve">80.000 Ft-tal </w:t>
      </w:r>
      <w:r>
        <w:t xml:space="preserve">javaslom </w:t>
      </w:r>
      <w:r w:rsidR="00537DD8">
        <w:t>növelni, az általános tartalék</w:t>
      </w:r>
      <w:r w:rsidR="00D34474">
        <w:t xml:space="preserve"> 180.000 Ft-os</w:t>
      </w:r>
      <w:r>
        <w:t xml:space="preserve"> </w:t>
      </w:r>
      <w:r w:rsidR="00537DD8">
        <w:t>csökkentése</w:t>
      </w:r>
      <w:r w:rsidR="0064319E">
        <w:t xml:space="preserve"> mellett.</w:t>
      </w:r>
    </w:p>
    <w:p w14:paraId="5908158A" w14:textId="084BC8C3" w:rsidR="00C06E1A" w:rsidRDefault="00C06E1A" w:rsidP="00C06E1A">
      <w:pPr>
        <w:pStyle w:val="Listaszerbekezds"/>
        <w:ind w:left="426" w:hanging="426"/>
      </w:pPr>
      <w:r>
        <w:t>Az elmúlt évektől eltérően az idei évben a kitűnő tanulók fejenként 10.000 Ft összértékű utalványt fognak kapni, melyek az Önkormányzattal szerződést kötő Tiszavasváriban található vendéglátóhelyeken lehet majd beváltani. A költségvetésünk jelenleg nem tartalmaz elegendő előirányzatot erre a célra, ezért az alábbi módosításokat javaslom végrehajtani:</w:t>
      </w:r>
    </w:p>
    <w:p w14:paraId="5E44D2F6" w14:textId="38AFB6CB" w:rsidR="00C06E1A" w:rsidRDefault="00C06E1A" w:rsidP="00C06E1A">
      <w:r>
        <w:t xml:space="preserve">Az Önkormányzat költségvetésében a </w:t>
      </w:r>
      <w:r w:rsidRPr="00C06E1A">
        <w:t>Kiemelt állami és önkormányzati rendezvények</w:t>
      </w:r>
      <w:r>
        <w:t xml:space="preserve"> (016080</w:t>
      </w:r>
      <w:r w:rsidR="001D6E97">
        <w:t>-Önv</w:t>
      </w:r>
      <w:r>
        <w:t xml:space="preserve">) kormányzati-funkción az Egyéb dologi kiadások (K355) kiadási előirányzatát 1.282.677 Ft-tal, a </w:t>
      </w:r>
      <w:r w:rsidRPr="00C06E1A">
        <w:t>Működési célú előzetesen felszámított általános forgalmi adó</w:t>
      </w:r>
      <w:r>
        <w:t xml:space="preserve"> (K351) kiadási előirányzatát </w:t>
      </w:r>
      <w:r w:rsidR="00C02509">
        <w:t>346.323 Ft-tal</w:t>
      </w:r>
      <w:r>
        <w:t xml:space="preserve"> javaslom csökkenteni</w:t>
      </w:r>
      <w:r w:rsidR="00C02509">
        <w:t xml:space="preserve">. Ezzel egyidőben az </w:t>
      </w:r>
      <w:r w:rsidR="00C02509" w:rsidRPr="00C02509">
        <w:t>Egyéb külső személyi juttatások</w:t>
      </w:r>
      <w:r w:rsidR="00C02509">
        <w:t xml:space="preserve"> (K123) kiadási előirányzata 2.</w:t>
      </w:r>
      <w:r w:rsidR="00A0381A">
        <w:t>4</w:t>
      </w:r>
      <w:r w:rsidR="0020683B">
        <w:t>6</w:t>
      </w:r>
      <w:r w:rsidR="00A0381A">
        <w:t>0</w:t>
      </w:r>
      <w:r w:rsidR="00C02509">
        <w:t xml:space="preserve">.000 Ft-tal nőne. Ennek hatására az Általános tartalék előirányzata </w:t>
      </w:r>
      <w:r w:rsidR="00A0381A">
        <w:t>8</w:t>
      </w:r>
      <w:r w:rsidR="00B9199F">
        <w:t>31</w:t>
      </w:r>
      <w:r w:rsidR="00C02509">
        <w:t>.000 Ft-tal csökke</w:t>
      </w:r>
      <w:r w:rsidR="00C97846">
        <w:t>n</w:t>
      </w:r>
      <w:r w:rsidR="00C02509">
        <w:t>ne.</w:t>
      </w:r>
    </w:p>
    <w:p w14:paraId="764A5785" w14:textId="624A3001" w:rsidR="009C0771" w:rsidRDefault="006B29D5" w:rsidP="009C0771">
      <w:pPr>
        <w:pStyle w:val="Listaszerbekezds"/>
        <w:ind w:left="426" w:hanging="426"/>
      </w:pPr>
      <w:r>
        <w:t xml:space="preserve">Az elmúlt évekhez hasonlóan Önkormányzatunknak idén is lehetősége van nyári diákmunkásokat </w:t>
      </w:r>
      <w:r w:rsidR="009C0771">
        <w:t>alkalmazni</w:t>
      </w:r>
      <w:r>
        <w:t xml:space="preserve">. Jelenlegi információnk alapján 42 fő </w:t>
      </w:r>
      <w:r w:rsidR="009C0771">
        <w:t xml:space="preserve">tud összesen részt venni nálunk a programban, akiket három hetes időszakra napi négy órában lenne lehetőségünk foglalkoztatni. A program a bérek 100 %-át finanszírozza, azonban a szociális hozzájárulási adót és a kötelező orvosi vizsgálat költségeit önerőből szükséges biztosítani. </w:t>
      </w:r>
    </w:p>
    <w:p w14:paraId="23DB4EBF" w14:textId="66847CA0" w:rsidR="009C0771" w:rsidRDefault="009C0771" w:rsidP="009C0771">
      <w:r>
        <w:t xml:space="preserve">Ezért az Önkormányzat költségvetésében a </w:t>
      </w:r>
      <w:r w:rsidRPr="009C0771">
        <w:t>Város-, községgazdálkodási egyéb szolgáltatások</w:t>
      </w:r>
      <w:r>
        <w:t xml:space="preserve"> (066020-Önv) kormányzati funkción a </w:t>
      </w:r>
      <w:r w:rsidRPr="009C0771">
        <w:t>Törvény szerinti illetmények, munkabérek</w:t>
      </w:r>
      <w:r w:rsidR="0030368E">
        <w:t xml:space="preserve"> (K1101) kiadási előirányzatát 3.480.000 Ft-tal, a </w:t>
      </w:r>
      <w:r w:rsidR="0030368E" w:rsidRPr="0030368E">
        <w:t>Munkaadókat terhelő járulékok és szociális hozzájárulási ad</w:t>
      </w:r>
      <w:r w:rsidR="0030368E">
        <w:t xml:space="preserve">ó (K2) kiadási előirányzatát 452.400 Ft-tal, a </w:t>
      </w:r>
      <w:r w:rsidR="0030368E" w:rsidRPr="0030368E">
        <w:lastRenderedPageBreak/>
        <w:t>Szakmai tevékenységet segítő szolgáltatások</w:t>
      </w:r>
      <w:r w:rsidR="0030368E">
        <w:t xml:space="preserve"> (K336) kiadási előirányzatát 252.000 Ft-tal javaslom megemelni. Ezzel egyidőben az </w:t>
      </w:r>
      <w:r w:rsidR="0030368E" w:rsidRPr="0030368E">
        <w:t>Egyéb működési célú támogatások bevételei államháztartáson belülről</w:t>
      </w:r>
      <w:r w:rsidR="0030368E">
        <w:t xml:space="preserve"> (B16) bevételi előirányzatát 3.480.000 Ft-tal javaslom megemelni az általános tartalék előirányzatának 704.400 Ft-os csökkentése mellett.</w:t>
      </w:r>
    </w:p>
    <w:p w14:paraId="37949B38" w14:textId="02977DE8" w:rsidR="00B9199F" w:rsidRDefault="00B9199F" w:rsidP="00B9199F">
      <w:pPr>
        <w:pStyle w:val="Listaszerbekezds"/>
        <w:ind w:left="426" w:hanging="426"/>
      </w:pPr>
      <w:r>
        <w:t>Jelen testületi ülésen külön napirend készül a Nyírségvíz Zrt. 2022. évi közérdekű üzemeltetésének lezárásáról. Ez alapján szükséges az ezzel kapcsolatban felmerülő bevételi és kiadási előirányzatok betervezése. A kiadási tételek között a rendszerhez kapcsolódó eszközök felújításként szerepelnek, míg a rendszerfüggetlen elemek ellenértéke beruházásként kerül tervezésre. Ezért az alábbi táblázat szerinti módosítás végrehajtását javaslom:</w:t>
      </w:r>
    </w:p>
    <w:tbl>
      <w:tblPr>
        <w:tblW w:w="7938" w:type="dxa"/>
        <w:jc w:val="center"/>
        <w:tblCellMar>
          <w:left w:w="70" w:type="dxa"/>
          <w:right w:w="70" w:type="dxa"/>
        </w:tblCellMar>
        <w:tblLook w:val="04A0" w:firstRow="1" w:lastRow="0" w:firstColumn="1" w:lastColumn="0" w:noHBand="0" w:noVBand="1"/>
      </w:tblPr>
      <w:tblGrid>
        <w:gridCol w:w="960"/>
        <w:gridCol w:w="4813"/>
        <w:gridCol w:w="204"/>
        <w:gridCol w:w="203"/>
        <w:gridCol w:w="203"/>
        <w:gridCol w:w="203"/>
        <w:gridCol w:w="1352"/>
      </w:tblGrid>
      <w:tr w:rsidR="00B9199F" w:rsidRPr="00B9199F" w14:paraId="5333F671" w14:textId="77777777" w:rsidTr="00B9199F">
        <w:trPr>
          <w:trHeight w:val="315"/>
          <w:jc w:val="center"/>
        </w:trPr>
        <w:tc>
          <w:tcPr>
            <w:tcW w:w="960" w:type="dxa"/>
            <w:tcBorders>
              <w:top w:val="nil"/>
              <w:left w:val="nil"/>
              <w:bottom w:val="nil"/>
              <w:right w:val="nil"/>
            </w:tcBorders>
            <w:shd w:val="clear" w:color="auto" w:fill="auto"/>
            <w:noWrap/>
            <w:vAlign w:val="bottom"/>
            <w:hideMark/>
          </w:tcPr>
          <w:p w14:paraId="24EA3AED" w14:textId="73DB85F4" w:rsidR="00B9199F" w:rsidRPr="00B9199F" w:rsidRDefault="00B9199F" w:rsidP="00B9199F">
            <w:pPr>
              <w:overflowPunct/>
              <w:autoSpaceDE/>
              <w:autoSpaceDN/>
              <w:adjustRightInd/>
              <w:ind w:left="0"/>
              <w:jc w:val="left"/>
              <w:textAlignment w:val="auto"/>
              <w:rPr>
                <w:b/>
                <w:bCs/>
                <w:sz w:val="22"/>
                <w:szCs w:val="22"/>
              </w:rPr>
            </w:pPr>
            <w:r w:rsidRPr="00B9199F">
              <w:rPr>
                <w:b/>
                <w:bCs/>
                <w:sz w:val="22"/>
                <w:szCs w:val="22"/>
              </w:rPr>
              <w:t>0</w:t>
            </w:r>
            <w:r w:rsidR="00904420">
              <w:rPr>
                <w:b/>
                <w:bCs/>
                <w:sz w:val="22"/>
                <w:szCs w:val="22"/>
              </w:rPr>
              <w:t>13350</w:t>
            </w:r>
          </w:p>
        </w:tc>
        <w:tc>
          <w:tcPr>
            <w:tcW w:w="6978" w:type="dxa"/>
            <w:gridSpan w:val="6"/>
            <w:tcBorders>
              <w:top w:val="nil"/>
              <w:left w:val="nil"/>
              <w:bottom w:val="single" w:sz="8" w:space="0" w:color="auto"/>
              <w:right w:val="nil"/>
            </w:tcBorders>
            <w:shd w:val="clear" w:color="auto" w:fill="auto"/>
            <w:noWrap/>
            <w:vAlign w:val="bottom"/>
            <w:hideMark/>
          </w:tcPr>
          <w:p w14:paraId="48E34DFE" w14:textId="5757D8AC" w:rsidR="00B9199F" w:rsidRPr="00B9199F" w:rsidRDefault="00904420" w:rsidP="00B9199F">
            <w:pPr>
              <w:overflowPunct/>
              <w:autoSpaceDE/>
              <w:autoSpaceDN/>
              <w:adjustRightInd/>
              <w:ind w:left="0"/>
              <w:jc w:val="left"/>
              <w:textAlignment w:val="auto"/>
              <w:rPr>
                <w:b/>
                <w:bCs/>
                <w:sz w:val="22"/>
                <w:szCs w:val="22"/>
              </w:rPr>
            </w:pPr>
            <w:r w:rsidRPr="00904420">
              <w:rPr>
                <w:b/>
                <w:bCs/>
                <w:sz w:val="22"/>
                <w:szCs w:val="22"/>
              </w:rPr>
              <w:t>Az önkormányzati vagyonnal való gazdálkodással kapcsolatos</w:t>
            </w:r>
            <w:r>
              <w:rPr>
                <w:b/>
                <w:bCs/>
                <w:sz w:val="22"/>
                <w:szCs w:val="22"/>
              </w:rPr>
              <w:t xml:space="preserve"> </w:t>
            </w:r>
            <w:r w:rsidRPr="00904420">
              <w:rPr>
                <w:b/>
                <w:bCs/>
                <w:sz w:val="22"/>
                <w:szCs w:val="22"/>
              </w:rPr>
              <w:t>feladatok</w:t>
            </w:r>
            <w:r w:rsidR="00B9199F" w:rsidRPr="00B9199F">
              <w:rPr>
                <w:b/>
                <w:bCs/>
                <w:sz w:val="22"/>
                <w:szCs w:val="22"/>
              </w:rPr>
              <w:t>- Kötelező</w:t>
            </w:r>
          </w:p>
        </w:tc>
      </w:tr>
      <w:tr w:rsidR="00B9199F" w:rsidRPr="00B9199F" w14:paraId="464A7193" w14:textId="77777777" w:rsidTr="00B9199F">
        <w:trPr>
          <w:trHeight w:val="300"/>
          <w:jc w:val="center"/>
        </w:trPr>
        <w:tc>
          <w:tcPr>
            <w:tcW w:w="960" w:type="dxa"/>
            <w:tcBorders>
              <w:top w:val="single" w:sz="8" w:space="0" w:color="auto"/>
              <w:left w:val="single" w:sz="8" w:space="0" w:color="auto"/>
              <w:bottom w:val="single" w:sz="4" w:space="0" w:color="auto"/>
              <w:right w:val="single" w:sz="4" w:space="0" w:color="auto"/>
            </w:tcBorders>
            <w:shd w:val="clear" w:color="000000" w:fill="FFFFFF"/>
            <w:noWrap/>
            <w:vAlign w:val="bottom"/>
            <w:hideMark/>
          </w:tcPr>
          <w:p w14:paraId="0B823FD8"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K64 </w:t>
            </w:r>
          </w:p>
        </w:tc>
        <w:tc>
          <w:tcPr>
            <w:tcW w:w="5626" w:type="dxa"/>
            <w:gridSpan w:val="5"/>
            <w:tcBorders>
              <w:top w:val="single" w:sz="8" w:space="0" w:color="auto"/>
              <w:left w:val="nil"/>
              <w:bottom w:val="single" w:sz="4" w:space="0" w:color="auto"/>
              <w:right w:val="single" w:sz="8" w:space="0" w:color="000000"/>
            </w:tcBorders>
            <w:shd w:val="clear" w:color="000000" w:fill="FFFFFF"/>
            <w:vAlign w:val="bottom"/>
            <w:hideMark/>
          </w:tcPr>
          <w:p w14:paraId="1ED7FF70"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Egyéb tárgyi eszközök beszerzése, létesítése:</w:t>
            </w:r>
          </w:p>
        </w:tc>
        <w:tc>
          <w:tcPr>
            <w:tcW w:w="1352" w:type="dxa"/>
            <w:tcBorders>
              <w:top w:val="nil"/>
              <w:left w:val="nil"/>
              <w:bottom w:val="single" w:sz="4" w:space="0" w:color="auto"/>
              <w:right w:val="single" w:sz="8" w:space="0" w:color="auto"/>
            </w:tcBorders>
            <w:shd w:val="clear" w:color="000000" w:fill="FFFFFF"/>
            <w:noWrap/>
            <w:vAlign w:val="center"/>
            <w:hideMark/>
          </w:tcPr>
          <w:p w14:paraId="5F6F277B"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1 981 590</w:t>
            </w:r>
          </w:p>
        </w:tc>
      </w:tr>
      <w:tr w:rsidR="00B9199F" w:rsidRPr="00B9199F" w14:paraId="0F01A981" w14:textId="77777777" w:rsidTr="00B9199F">
        <w:trPr>
          <w:trHeight w:val="300"/>
          <w:jc w:val="center"/>
        </w:trPr>
        <w:tc>
          <w:tcPr>
            <w:tcW w:w="960" w:type="dxa"/>
            <w:tcBorders>
              <w:top w:val="nil"/>
              <w:left w:val="single" w:sz="8" w:space="0" w:color="auto"/>
              <w:bottom w:val="single" w:sz="4" w:space="0" w:color="auto"/>
              <w:right w:val="single" w:sz="4" w:space="0" w:color="auto"/>
            </w:tcBorders>
            <w:shd w:val="clear" w:color="000000" w:fill="FFFFFF"/>
            <w:noWrap/>
            <w:vAlign w:val="bottom"/>
            <w:hideMark/>
          </w:tcPr>
          <w:p w14:paraId="30F3F0B7"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K67 </w:t>
            </w:r>
          </w:p>
        </w:tc>
        <w:tc>
          <w:tcPr>
            <w:tcW w:w="5626" w:type="dxa"/>
            <w:gridSpan w:val="5"/>
            <w:tcBorders>
              <w:top w:val="single" w:sz="4" w:space="0" w:color="auto"/>
              <w:left w:val="nil"/>
              <w:bottom w:val="single" w:sz="4" w:space="0" w:color="auto"/>
              <w:right w:val="single" w:sz="8" w:space="0" w:color="000000"/>
            </w:tcBorders>
            <w:shd w:val="clear" w:color="000000" w:fill="FFFFFF"/>
            <w:vAlign w:val="center"/>
            <w:hideMark/>
          </w:tcPr>
          <w:p w14:paraId="19666DEE"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Beruházási célú előzetesen felszámított általános forgalmi adó:</w:t>
            </w:r>
          </w:p>
        </w:tc>
        <w:tc>
          <w:tcPr>
            <w:tcW w:w="1352" w:type="dxa"/>
            <w:tcBorders>
              <w:top w:val="nil"/>
              <w:left w:val="nil"/>
              <w:bottom w:val="single" w:sz="4" w:space="0" w:color="auto"/>
              <w:right w:val="single" w:sz="8" w:space="0" w:color="auto"/>
            </w:tcBorders>
            <w:shd w:val="clear" w:color="000000" w:fill="FFFFFF"/>
            <w:noWrap/>
            <w:vAlign w:val="center"/>
            <w:hideMark/>
          </w:tcPr>
          <w:p w14:paraId="099407F3"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535 029</w:t>
            </w:r>
          </w:p>
        </w:tc>
      </w:tr>
      <w:tr w:rsidR="00B9199F" w:rsidRPr="00B9199F" w14:paraId="5E7D24F4" w14:textId="77777777" w:rsidTr="00B9199F">
        <w:trPr>
          <w:trHeight w:val="300"/>
          <w:jc w:val="center"/>
        </w:trPr>
        <w:tc>
          <w:tcPr>
            <w:tcW w:w="960" w:type="dxa"/>
            <w:tcBorders>
              <w:top w:val="nil"/>
              <w:left w:val="single" w:sz="8" w:space="0" w:color="auto"/>
              <w:bottom w:val="single" w:sz="4" w:space="0" w:color="auto"/>
              <w:right w:val="single" w:sz="4" w:space="0" w:color="auto"/>
            </w:tcBorders>
            <w:shd w:val="clear" w:color="000000" w:fill="FFFFFF"/>
            <w:noWrap/>
            <w:vAlign w:val="bottom"/>
            <w:hideMark/>
          </w:tcPr>
          <w:p w14:paraId="4DD0847E"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K71 </w:t>
            </w:r>
          </w:p>
        </w:tc>
        <w:tc>
          <w:tcPr>
            <w:tcW w:w="5626" w:type="dxa"/>
            <w:gridSpan w:val="5"/>
            <w:tcBorders>
              <w:top w:val="single" w:sz="4" w:space="0" w:color="auto"/>
              <w:left w:val="nil"/>
              <w:bottom w:val="single" w:sz="4" w:space="0" w:color="auto"/>
              <w:right w:val="single" w:sz="8" w:space="0" w:color="000000"/>
            </w:tcBorders>
            <w:shd w:val="clear" w:color="000000" w:fill="FFFFFF"/>
            <w:vAlign w:val="bottom"/>
            <w:hideMark/>
          </w:tcPr>
          <w:p w14:paraId="5377AC51"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Ingatlanok felújítása</w:t>
            </w:r>
          </w:p>
        </w:tc>
        <w:tc>
          <w:tcPr>
            <w:tcW w:w="1352" w:type="dxa"/>
            <w:tcBorders>
              <w:top w:val="nil"/>
              <w:left w:val="nil"/>
              <w:bottom w:val="single" w:sz="4" w:space="0" w:color="auto"/>
              <w:right w:val="single" w:sz="8" w:space="0" w:color="auto"/>
            </w:tcBorders>
            <w:shd w:val="clear" w:color="000000" w:fill="FFFFFF"/>
            <w:noWrap/>
            <w:vAlign w:val="center"/>
            <w:hideMark/>
          </w:tcPr>
          <w:p w14:paraId="311A7166"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3 320 542</w:t>
            </w:r>
          </w:p>
        </w:tc>
      </w:tr>
      <w:tr w:rsidR="00B9199F" w:rsidRPr="00B9199F" w14:paraId="4232CEC9" w14:textId="77777777" w:rsidTr="00B9199F">
        <w:trPr>
          <w:trHeight w:val="300"/>
          <w:jc w:val="center"/>
        </w:trPr>
        <w:tc>
          <w:tcPr>
            <w:tcW w:w="960" w:type="dxa"/>
            <w:tcBorders>
              <w:top w:val="nil"/>
              <w:left w:val="single" w:sz="8" w:space="0" w:color="auto"/>
              <w:bottom w:val="single" w:sz="4" w:space="0" w:color="auto"/>
              <w:right w:val="single" w:sz="4" w:space="0" w:color="auto"/>
            </w:tcBorders>
            <w:shd w:val="clear" w:color="000000" w:fill="FFFFFF"/>
            <w:noWrap/>
            <w:vAlign w:val="bottom"/>
            <w:hideMark/>
          </w:tcPr>
          <w:p w14:paraId="01FF88C0"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K74 </w:t>
            </w:r>
          </w:p>
        </w:tc>
        <w:tc>
          <w:tcPr>
            <w:tcW w:w="5626" w:type="dxa"/>
            <w:gridSpan w:val="5"/>
            <w:tcBorders>
              <w:top w:val="single" w:sz="4" w:space="0" w:color="auto"/>
              <w:left w:val="nil"/>
              <w:bottom w:val="single" w:sz="4" w:space="0" w:color="auto"/>
              <w:right w:val="single" w:sz="8" w:space="0" w:color="000000"/>
            </w:tcBorders>
            <w:shd w:val="clear" w:color="000000" w:fill="FFFFFF"/>
            <w:vAlign w:val="center"/>
            <w:hideMark/>
          </w:tcPr>
          <w:p w14:paraId="432DD4A3"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Felújítási célú előzetesen felszámított általános forgalmi adó:</w:t>
            </w:r>
          </w:p>
        </w:tc>
        <w:tc>
          <w:tcPr>
            <w:tcW w:w="1352" w:type="dxa"/>
            <w:tcBorders>
              <w:top w:val="nil"/>
              <w:left w:val="nil"/>
              <w:bottom w:val="single" w:sz="4" w:space="0" w:color="auto"/>
              <w:right w:val="single" w:sz="8" w:space="0" w:color="auto"/>
            </w:tcBorders>
            <w:shd w:val="clear" w:color="000000" w:fill="FFFFFF"/>
            <w:noWrap/>
            <w:vAlign w:val="center"/>
            <w:hideMark/>
          </w:tcPr>
          <w:p w14:paraId="50435578"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712 369</w:t>
            </w:r>
          </w:p>
        </w:tc>
      </w:tr>
      <w:tr w:rsidR="00B9199F" w:rsidRPr="00B9199F" w14:paraId="6AB3533D" w14:textId="77777777" w:rsidTr="00B9199F">
        <w:trPr>
          <w:trHeight w:val="315"/>
          <w:jc w:val="center"/>
        </w:trPr>
        <w:tc>
          <w:tcPr>
            <w:tcW w:w="960" w:type="dxa"/>
            <w:tcBorders>
              <w:top w:val="nil"/>
              <w:left w:val="single" w:sz="8" w:space="0" w:color="auto"/>
              <w:bottom w:val="single" w:sz="4" w:space="0" w:color="auto"/>
              <w:right w:val="single" w:sz="4" w:space="0" w:color="auto"/>
            </w:tcBorders>
            <w:shd w:val="clear" w:color="000000" w:fill="FFFFFF"/>
            <w:noWrap/>
            <w:vAlign w:val="bottom"/>
            <w:hideMark/>
          </w:tcPr>
          <w:p w14:paraId="3233C7F7"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K352 </w:t>
            </w:r>
          </w:p>
        </w:tc>
        <w:tc>
          <w:tcPr>
            <w:tcW w:w="5626" w:type="dxa"/>
            <w:gridSpan w:val="5"/>
            <w:tcBorders>
              <w:top w:val="single" w:sz="4" w:space="0" w:color="auto"/>
              <w:left w:val="nil"/>
              <w:bottom w:val="single" w:sz="4" w:space="0" w:color="auto"/>
              <w:right w:val="single" w:sz="8" w:space="0" w:color="000000"/>
            </w:tcBorders>
            <w:shd w:val="clear" w:color="000000" w:fill="FFFFFF"/>
            <w:vAlign w:val="center"/>
            <w:hideMark/>
          </w:tcPr>
          <w:p w14:paraId="078B2B7F"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Fizetendő általános forgalmi adó</w:t>
            </w:r>
          </w:p>
        </w:tc>
        <w:tc>
          <w:tcPr>
            <w:tcW w:w="1352" w:type="dxa"/>
            <w:tcBorders>
              <w:top w:val="nil"/>
              <w:left w:val="nil"/>
              <w:bottom w:val="single" w:sz="4" w:space="0" w:color="auto"/>
              <w:right w:val="single" w:sz="8" w:space="0" w:color="auto"/>
            </w:tcBorders>
            <w:shd w:val="clear" w:color="000000" w:fill="FFFFFF"/>
            <w:noWrap/>
            <w:vAlign w:val="center"/>
            <w:hideMark/>
          </w:tcPr>
          <w:p w14:paraId="011055AC"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87 482</w:t>
            </w:r>
          </w:p>
        </w:tc>
      </w:tr>
      <w:tr w:rsidR="00B9199F" w:rsidRPr="00B9199F" w14:paraId="51892E7F" w14:textId="77777777" w:rsidTr="00B9199F">
        <w:trPr>
          <w:trHeight w:val="300"/>
          <w:jc w:val="center"/>
        </w:trPr>
        <w:tc>
          <w:tcPr>
            <w:tcW w:w="960" w:type="dxa"/>
            <w:tcBorders>
              <w:top w:val="single" w:sz="8" w:space="0" w:color="auto"/>
              <w:left w:val="single" w:sz="8" w:space="0" w:color="auto"/>
              <w:bottom w:val="single" w:sz="8" w:space="0" w:color="auto"/>
              <w:right w:val="nil"/>
            </w:tcBorders>
            <w:shd w:val="clear" w:color="000000" w:fill="BFBFBF"/>
            <w:noWrap/>
            <w:vAlign w:val="bottom"/>
            <w:hideMark/>
          </w:tcPr>
          <w:p w14:paraId="7C8D4E5B" w14:textId="77777777" w:rsidR="00B9199F" w:rsidRPr="00B9199F" w:rsidRDefault="00B9199F" w:rsidP="00B9199F">
            <w:pPr>
              <w:overflowPunct/>
              <w:autoSpaceDE/>
              <w:autoSpaceDN/>
              <w:adjustRightInd/>
              <w:ind w:left="0"/>
              <w:jc w:val="left"/>
              <w:textAlignment w:val="auto"/>
              <w:rPr>
                <w:sz w:val="20"/>
              </w:rPr>
            </w:pPr>
            <w:r w:rsidRPr="00B9199F">
              <w:rPr>
                <w:sz w:val="20"/>
              </w:rPr>
              <w:t> </w:t>
            </w:r>
          </w:p>
        </w:tc>
        <w:tc>
          <w:tcPr>
            <w:tcW w:w="4813" w:type="dxa"/>
            <w:tcBorders>
              <w:top w:val="single" w:sz="8" w:space="0" w:color="auto"/>
              <w:left w:val="nil"/>
              <w:bottom w:val="single" w:sz="8" w:space="0" w:color="auto"/>
              <w:right w:val="nil"/>
            </w:tcBorders>
            <w:shd w:val="clear" w:color="000000" w:fill="BFBFBF"/>
            <w:noWrap/>
            <w:vAlign w:val="bottom"/>
            <w:hideMark/>
          </w:tcPr>
          <w:p w14:paraId="540406BF" w14:textId="77777777" w:rsidR="00B9199F" w:rsidRPr="00B9199F" w:rsidRDefault="00B9199F" w:rsidP="00B9199F">
            <w:pPr>
              <w:overflowPunct/>
              <w:autoSpaceDE/>
              <w:autoSpaceDN/>
              <w:adjustRightInd/>
              <w:ind w:left="0"/>
              <w:jc w:val="left"/>
              <w:textAlignment w:val="auto"/>
              <w:rPr>
                <w:b/>
                <w:bCs/>
                <w:i/>
                <w:iCs/>
                <w:sz w:val="20"/>
              </w:rPr>
            </w:pPr>
            <w:r w:rsidRPr="00B9199F">
              <w:rPr>
                <w:b/>
                <w:bCs/>
                <w:i/>
                <w:iCs/>
                <w:sz w:val="20"/>
              </w:rPr>
              <w:t>KIADÁS ÖSSZESEN:</w:t>
            </w:r>
          </w:p>
        </w:tc>
        <w:tc>
          <w:tcPr>
            <w:tcW w:w="204" w:type="dxa"/>
            <w:tcBorders>
              <w:top w:val="single" w:sz="8" w:space="0" w:color="auto"/>
              <w:left w:val="nil"/>
              <w:bottom w:val="single" w:sz="8" w:space="0" w:color="auto"/>
              <w:right w:val="nil"/>
            </w:tcBorders>
            <w:shd w:val="clear" w:color="000000" w:fill="BFBFBF"/>
            <w:noWrap/>
            <w:vAlign w:val="bottom"/>
            <w:hideMark/>
          </w:tcPr>
          <w:p w14:paraId="3983B9CF" w14:textId="77777777" w:rsidR="00B9199F" w:rsidRPr="00B9199F" w:rsidRDefault="00B9199F" w:rsidP="00B9199F">
            <w:pPr>
              <w:overflowPunct/>
              <w:autoSpaceDE/>
              <w:autoSpaceDN/>
              <w:adjustRightInd/>
              <w:ind w:left="0"/>
              <w:jc w:val="left"/>
              <w:textAlignment w:val="auto"/>
              <w:rPr>
                <w:sz w:val="20"/>
              </w:rPr>
            </w:pPr>
            <w:r w:rsidRPr="00B9199F">
              <w:rPr>
                <w:sz w:val="20"/>
              </w:rPr>
              <w:t> </w:t>
            </w:r>
          </w:p>
        </w:tc>
        <w:tc>
          <w:tcPr>
            <w:tcW w:w="203" w:type="dxa"/>
            <w:tcBorders>
              <w:top w:val="single" w:sz="8" w:space="0" w:color="auto"/>
              <w:left w:val="nil"/>
              <w:bottom w:val="single" w:sz="8" w:space="0" w:color="auto"/>
              <w:right w:val="nil"/>
            </w:tcBorders>
            <w:shd w:val="clear" w:color="000000" w:fill="BFBFBF"/>
            <w:noWrap/>
            <w:vAlign w:val="bottom"/>
            <w:hideMark/>
          </w:tcPr>
          <w:p w14:paraId="0D7C0DAC" w14:textId="77777777" w:rsidR="00B9199F" w:rsidRPr="00B9199F" w:rsidRDefault="00B9199F" w:rsidP="00B9199F">
            <w:pPr>
              <w:overflowPunct/>
              <w:autoSpaceDE/>
              <w:autoSpaceDN/>
              <w:adjustRightInd/>
              <w:ind w:left="0"/>
              <w:jc w:val="left"/>
              <w:textAlignment w:val="auto"/>
              <w:rPr>
                <w:sz w:val="20"/>
              </w:rPr>
            </w:pPr>
            <w:r w:rsidRPr="00B9199F">
              <w:rPr>
                <w:sz w:val="20"/>
              </w:rPr>
              <w:t> </w:t>
            </w:r>
          </w:p>
        </w:tc>
        <w:tc>
          <w:tcPr>
            <w:tcW w:w="203" w:type="dxa"/>
            <w:tcBorders>
              <w:top w:val="single" w:sz="8" w:space="0" w:color="auto"/>
              <w:left w:val="nil"/>
              <w:bottom w:val="single" w:sz="8" w:space="0" w:color="auto"/>
              <w:right w:val="nil"/>
            </w:tcBorders>
            <w:shd w:val="clear" w:color="000000" w:fill="BFBFBF"/>
            <w:noWrap/>
            <w:vAlign w:val="bottom"/>
            <w:hideMark/>
          </w:tcPr>
          <w:p w14:paraId="6B25404C" w14:textId="77777777" w:rsidR="00B9199F" w:rsidRPr="00B9199F" w:rsidRDefault="00B9199F" w:rsidP="00B9199F">
            <w:pPr>
              <w:overflowPunct/>
              <w:autoSpaceDE/>
              <w:autoSpaceDN/>
              <w:adjustRightInd/>
              <w:ind w:left="0"/>
              <w:jc w:val="left"/>
              <w:textAlignment w:val="auto"/>
              <w:rPr>
                <w:sz w:val="20"/>
              </w:rPr>
            </w:pPr>
            <w:r w:rsidRPr="00B9199F">
              <w:rPr>
                <w:sz w:val="20"/>
              </w:rPr>
              <w:t> </w:t>
            </w:r>
          </w:p>
        </w:tc>
        <w:tc>
          <w:tcPr>
            <w:tcW w:w="203" w:type="dxa"/>
            <w:tcBorders>
              <w:top w:val="single" w:sz="8" w:space="0" w:color="auto"/>
              <w:left w:val="nil"/>
              <w:bottom w:val="single" w:sz="8" w:space="0" w:color="auto"/>
              <w:right w:val="single" w:sz="8" w:space="0" w:color="auto"/>
            </w:tcBorders>
            <w:shd w:val="clear" w:color="000000" w:fill="BFBFBF"/>
            <w:noWrap/>
            <w:vAlign w:val="bottom"/>
            <w:hideMark/>
          </w:tcPr>
          <w:p w14:paraId="0F208206" w14:textId="77777777" w:rsidR="00B9199F" w:rsidRPr="00B9199F" w:rsidRDefault="00B9199F" w:rsidP="00B9199F">
            <w:pPr>
              <w:overflowPunct/>
              <w:autoSpaceDE/>
              <w:autoSpaceDN/>
              <w:adjustRightInd/>
              <w:ind w:left="0"/>
              <w:jc w:val="left"/>
              <w:textAlignment w:val="auto"/>
              <w:rPr>
                <w:sz w:val="20"/>
              </w:rPr>
            </w:pPr>
            <w:r w:rsidRPr="00B9199F">
              <w:rPr>
                <w:sz w:val="20"/>
              </w:rPr>
              <w:t> </w:t>
            </w:r>
          </w:p>
        </w:tc>
        <w:tc>
          <w:tcPr>
            <w:tcW w:w="1352" w:type="dxa"/>
            <w:tcBorders>
              <w:top w:val="single" w:sz="8" w:space="0" w:color="auto"/>
              <w:left w:val="single" w:sz="4" w:space="0" w:color="auto"/>
              <w:bottom w:val="single" w:sz="8" w:space="0" w:color="auto"/>
              <w:right w:val="single" w:sz="8" w:space="0" w:color="auto"/>
            </w:tcBorders>
            <w:shd w:val="clear" w:color="000000" w:fill="BFBFBF"/>
            <w:noWrap/>
            <w:vAlign w:val="center"/>
            <w:hideMark/>
          </w:tcPr>
          <w:p w14:paraId="6D28CE8F" w14:textId="77777777" w:rsidR="00B9199F" w:rsidRPr="00B9199F" w:rsidRDefault="00B9199F" w:rsidP="00B9199F">
            <w:pPr>
              <w:overflowPunct/>
              <w:autoSpaceDE/>
              <w:autoSpaceDN/>
              <w:adjustRightInd/>
              <w:ind w:left="0"/>
              <w:jc w:val="right"/>
              <w:textAlignment w:val="auto"/>
              <w:rPr>
                <w:b/>
                <w:bCs/>
                <w:sz w:val="22"/>
                <w:szCs w:val="22"/>
              </w:rPr>
            </w:pPr>
            <w:r w:rsidRPr="00B9199F">
              <w:rPr>
                <w:b/>
                <w:bCs/>
                <w:sz w:val="22"/>
                <w:szCs w:val="22"/>
              </w:rPr>
              <w:t>6 637 012</w:t>
            </w:r>
          </w:p>
        </w:tc>
      </w:tr>
      <w:tr w:rsidR="00B9199F" w:rsidRPr="00B9199F" w14:paraId="3736224E" w14:textId="77777777" w:rsidTr="00B9199F">
        <w:trPr>
          <w:trHeight w:val="300"/>
          <w:jc w:val="center"/>
        </w:trPr>
        <w:tc>
          <w:tcPr>
            <w:tcW w:w="960" w:type="dxa"/>
            <w:tcBorders>
              <w:top w:val="single" w:sz="4" w:space="0" w:color="auto"/>
              <w:left w:val="single" w:sz="8" w:space="0" w:color="auto"/>
              <w:bottom w:val="single" w:sz="4" w:space="0" w:color="auto"/>
              <w:right w:val="single" w:sz="4" w:space="0" w:color="auto"/>
            </w:tcBorders>
            <w:shd w:val="clear" w:color="000000" w:fill="FFFFFF"/>
            <w:noWrap/>
            <w:vAlign w:val="bottom"/>
            <w:hideMark/>
          </w:tcPr>
          <w:p w14:paraId="16C9A35E"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B402 </w:t>
            </w:r>
          </w:p>
        </w:tc>
        <w:tc>
          <w:tcPr>
            <w:tcW w:w="5626" w:type="dxa"/>
            <w:gridSpan w:val="5"/>
            <w:tcBorders>
              <w:top w:val="single" w:sz="4" w:space="0" w:color="auto"/>
              <w:left w:val="nil"/>
              <w:bottom w:val="single" w:sz="4" w:space="0" w:color="auto"/>
              <w:right w:val="single" w:sz="8" w:space="0" w:color="000000"/>
            </w:tcBorders>
            <w:shd w:val="clear" w:color="000000" w:fill="FFFFFF"/>
            <w:vAlign w:val="bottom"/>
            <w:hideMark/>
          </w:tcPr>
          <w:p w14:paraId="508D0FD5"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Szolgáltatások ellenértéke</w:t>
            </w:r>
          </w:p>
        </w:tc>
        <w:tc>
          <w:tcPr>
            <w:tcW w:w="1352" w:type="dxa"/>
            <w:tcBorders>
              <w:top w:val="single" w:sz="4" w:space="0" w:color="auto"/>
              <w:left w:val="nil"/>
              <w:bottom w:val="single" w:sz="4" w:space="0" w:color="auto"/>
              <w:right w:val="single" w:sz="8" w:space="0" w:color="auto"/>
            </w:tcBorders>
            <w:shd w:val="clear" w:color="000000" w:fill="FFFFFF"/>
            <w:noWrap/>
            <w:vAlign w:val="center"/>
            <w:hideMark/>
          </w:tcPr>
          <w:p w14:paraId="4EA5518B"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4 944 000</w:t>
            </w:r>
          </w:p>
        </w:tc>
      </w:tr>
      <w:tr w:rsidR="00B9199F" w:rsidRPr="00B9199F" w14:paraId="06AE773B" w14:textId="77777777" w:rsidTr="00B9199F">
        <w:trPr>
          <w:trHeight w:val="300"/>
          <w:jc w:val="center"/>
        </w:trPr>
        <w:tc>
          <w:tcPr>
            <w:tcW w:w="960" w:type="dxa"/>
            <w:tcBorders>
              <w:top w:val="nil"/>
              <w:left w:val="single" w:sz="8" w:space="0" w:color="auto"/>
              <w:bottom w:val="single" w:sz="4" w:space="0" w:color="auto"/>
              <w:right w:val="single" w:sz="4" w:space="0" w:color="auto"/>
            </w:tcBorders>
            <w:shd w:val="clear" w:color="000000" w:fill="FFFFFF"/>
            <w:noWrap/>
            <w:vAlign w:val="bottom"/>
            <w:hideMark/>
          </w:tcPr>
          <w:p w14:paraId="32CED7E3"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B406 </w:t>
            </w:r>
          </w:p>
        </w:tc>
        <w:tc>
          <w:tcPr>
            <w:tcW w:w="5626" w:type="dxa"/>
            <w:gridSpan w:val="5"/>
            <w:tcBorders>
              <w:top w:val="single" w:sz="4" w:space="0" w:color="auto"/>
              <w:left w:val="nil"/>
              <w:bottom w:val="single" w:sz="4" w:space="0" w:color="auto"/>
              <w:right w:val="single" w:sz="8" w:space="0" w:color="000000"/>
            </w:tcBorders>
            <w:shd w:val="clear" w:color="000000" w:fill="FFFFFF"/>
            <w:vAlign w:val="bottom"/>
            <w:hideMark/>
          </w:tcPr>
          <w:p w14:paraId="443CF93B"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Kiszámlázott általános forgalmi adó:</w:t>
            </w:r>
          </w:p>
        </w:tc>
        <w:tc>
          <w:tcPr>
            <w:tcW w:w="1352" w:type="dxa"/>
            <w:tcBorders>
              <w:top w:val="nil"/>
              <w:left w:val="nil"/>
              <w:bottom w:val="single" w:sz="4" w:space="0" w:color="auto"/>
              <w:right w:val="single" w:sz="8" w:space="0" w:color="auto"/>
            </w:tcBorders>
            <w:shd w:val="clear" w:color="000000" w:fill="FFFFFF"/>
            <w:noWrap/>
            <w:vAlign w:val="center"/>
            <w:hideMark/>
          </w:tcPr>
          <w:p w14:paraId="72321722"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1 334 880</w:t>
            </w:r>
          </w:p>
        </w:tc>
      </w:tr>
      <w:tr w:rsidR="00B9199F" w:rsidRPr="00B9199F" w14:paraId="12CDC087" w14:textId="77777777" w:rsidTr="00B9199F">
        <w:trPr>
          <w:trHeight w:val="315"/>
          <w:jc w:val="center"/>
        </w:trPr>
        <w:tc>
          <w:tcPr>
            <w:tcW w:w="960" w:type="dxa"/>
            <w:tcBorders>
              <w:top w:val="nil"/>
              <w:left w:val="single" w:sz="8" w:space="0" w:color="auto"/>
              <w:bottom w:val="single" w:sz="4" w:space="0" w:color="auto"/>
              <w:right w:val="single" w:sz="4" w:space="0" w:color="auto"/>
            </w:tcBorders>
            <w:shd w:val="clear" w:color="000000" w:fill="FFFFFF"/>
            <w:noWrap/>
            <w:vAlign w:val="bottom"/>
            <w:hideMark/>
          </w:tcPr>
          <w:p w14:paraId="6E20B9EB" w14:textId="77777777" w:rsidR="00B9199F" w:rsidRPr="00B9199F" w:rsidRDefault="00B9199F" w:rsidP="00B9199F">
            <w:pPr>
              <w:overflowPunct/>
              <w:autoSpaceDE/>
              <w:autoSpaceDN/>
              <w:adjustRightInd/>
              <w:ind w:left="0"/>
              <w:jc w:val="left"/>
              <w:textAlignment w:val="auto"/>
              <w:rPr>
                <w:sz w:val="20"/>
              </w:rPr>
            </w:pPr>
            <w:r w:rsidRPr="00B9199F">
              <w:rPr>
                <w:sz w:val="20"/>
              </w:rPr>
              <w:t xml:space="preserve"> B75 </w:t>
            </w:r>
          </w:p>
        </w:tc>
        <w:tc>
          <w:tcPr>
            <w:tcW w:w="5626" w:type="dxa"/>
            <w:gridSpan w:val="5"/>
            <w:tcBorders>
              <w:top w:val="single" w:sz="4" w:space="0" w:color="auto"/>
              <w:left w:val="nil"/>
              <w:bottom w:val="single" w:sz="4" w:space="0" w:color="auto"/>
              <w:right w:val="single" w:sz="8" w:space="0" w:color="000000"/>
            </w:tcBorders>
            <w:shd w:val="clear" w:color="000000" w:fill="FFFFFF"/>
            <w:vAlign w:val="bottom"/>
            <w:hideMark/>
          </w:tcPr>
          <w:p w14:paraId="78896201" w14:textId="77777777" w:rsidR="00B9199F" w:rsidRPr="00B9199F" w:rsidRDefault="00B9199F" w:rsidP="00B9199F">
            <w:pPr>
              <w:overflowPunct/>
              <w:autoSpaceDE/>
              <w:autoSpaceDN/>
              <w:adjustRightInd/>
              <w:ind w:left="0"/>
              <w:jc w:val="left"/>
              <w:textAlignment w:val="auto"/>
              <w:rPr>
                <w:b/>
                <w:bCs/>
                <w:sz w:val="20"/>
                <w:u w:val="single"/>
              </w:rPr>
            </w:pPr>
            <w:r w:rsidRPr="00B9199F">
              <w:rPr>
                <w:b/>
                <w:bCs/>
                <w:sz w:val="20"/>
                <w:u w:val="single"/>
              </w:rPr>
              <w:t>Egyéb felhalmozási célú átvett pénzeszközök</w:t>
            </w:r>
          </w:p>
        </w:tc>
        <w:tc>
          <w:tcPr>
            <w:tcW w:w="1352" w:type="dxa"/>
            <w:tcBorders>
              <w:top w:val="nil"/>
              <w:left w:val="nil"/>
              <w:bottom w:val="single" w:sz="4" w:space="0" w:color="auto"/>
              <w:right w:val="single" w:sz="8" w:space="0" w:color="auto"/>
            </w:tcBorders>
            <w:shd w:val="clear" w:color="000000" w:fill="FFFFFF"/>
            <w:noWrap/>
            <w:vAlign w:val="center"/>
            <w:hideMark/>
          </w:tcPr>
          <w:p w14:paraId="4981C775" w14:textId="77777777" w:rsidR="00B9199F" w:rsidRPr="00B9199F" w:rsidRDefault="00B9199F" w:rsidP="00B9199F">
            <w:pPr>
              <w:overflowPunct/>
              <w:autoSpaceDE/>
              <w:autoSpaceDN/>
              <w:adjustRightInd/>
              <w:ind w:left="0"/>
              <w:jc w:val="right"/>
              <w:textAlignment w:val="auto"/>
              <w:rPr>
                <w:sz w:val="22"/>
                <w:szCs w:val="22"/>
              </w:rPr>
            </w:pPr>
            <w:r w:rsidRPr="00B9199F">
              <w:rPr>
                <w:sz w:val="22"/>
                <w:szCs w:val="22"/>
              </w:rPr>
              <w:t>402 000</w:t>
            </w:r>
          </w:p>
        </w:tc>
      </w:tr>
      <w:tr w:rsidR="00B9199F" w:rsidRPr="00B9199F" w14:paraId="72D779DF" w14:textId="77777777" w:rsidTr="00B9199F">
        <w:trPr>
          <w:trHeight w:val="315"/>
          <w:jc w:val="center"/>
        </w:trPr>
        <w:tc>
          <w:tcPr>
            <w:tcW w:w="960" w:type="dxa"/>
            <w:tcBorders>
              <w:top w:val="nil"/>
              <w:left w:val="single" w:sz="8" w:space="0" w:color="auto"/>
              <w:bottom w:val="single" w:sz="8" w:space="0" w:color="auto"/>
              <w:right w:val="nil"/>
            </w:tcBorders>
            <w:shd w:val="clear" w:color="000000" w:fill="BFBFBF"/>
            <w:noWrap/>
            <w:vAlign w:val="bottom"/>
            <w:hideMark/>
          </w:tcPr>
          <w:p w14:paraId="7A5FB988" w14:textId="77777777" w:rsidR="00B9199F" w:rsidRPr="00B9199F" w:rsidRDefault="00B9199F" w:rsidP="00B9199F">
            <w:pPr>
              <w:overflowPunct/>
              <w:autoSpaceDE/>
              <w:autoSpaceDN/>
              <w:adjustRightInd/>
              <w:ind w:left="0"/>
              <w:jc w:val="left"/>
              <w:textAlignment w:val="auto"/>
              <w:rPr>
                <w:sz w:val="20"/>
              </w:rPr>
            </w:pPr>
            <w:r w:rsidRPr="00B9199F">
              <w:rPr>
                <w:sz w:val="20"/>
              </w:rPr>
              <w:t> </w:t>
            </w:r>
          </w:p>
        </w:tc>
        <w:tc>
          <w:tcPr>
            <w:tcW w:w="5626" w:type="dxa"/>
            <w:gridSpan w:val="5"/>
            <w:tcBorders>
              <w:top w:val="single" w:sz="8" w:space="0" w:color="auto"/>
              <w:left w:val="nil"/>
              <w:bottom w:val="single" w:sz="8" w:space="0" w:color="auto"/>
              <w:right w:val="single" w:sz="8" w:space="0" w:color="000000"/>
            </w:tcBorders>
            <w:shd w:val="clear" w:color="000000" w:fill="BFBFBF"/>
            <w:noWrap/>
            <w:vAlign w:val="bottom"/>
            <w:hideMark/>
          </w:tcPr>
          <w:p w14:paraId="455D82FA" w14:textId="77777777" w:rsidR="00B9199F" w:rsidRPr="00B9199F" w:rsidRDefault="00B9199F" w:rsidP="00B9199F">
            <w:pPr>
              <w:overflowPunct/>
              <w:autoSpaceDE/>
              <w:autoSpaceDN/>
              <w:adjustRightInd/>
              <w:ind w:left="0"/>
              <w:jc w:val="left"/>
              <w:textAlignment w:val="auto"/>
              <w:rPr>
                <w:b/>
                <w:bCs/>
                <w:i/>
                <w:iCs/>
                <w:sz w:val="20"/>
              </w:rPr>
            </w:pPr>
            <w:r w:rsidRPr="00B9199F">
              <w:rPr>
                <w:b/>
                <w:bCs/>
                <w:i/>
                <w:iCs/>
                <w:sz w:val="20"/>
              </w:rPr>
              <w:t>BEVÉTEL ÖSSZESEN:</w:t>
            </w:r>
          </w:p>
        </w:tc>
        <w:tc>
          <w:tcPr>
            <w:tcW w:w="1352" w:type="dxa"/>
            <w:tcBorders>
              <w:top w:val="single" w:sz="8" w:space="0" w:color="auto"/>
              <w:left w:val="single" w:sz="4" w:space="0" w:color="auto"/>
              <w:bottom w:val="single" w:sz="8" w:space="0" w:color="auto"/>
              <w:right w:val="single" w:sz="8" w:space="0" w:color="auto"/>
            </w:tcBorders>
            <w:shd w:val="clear" w:color="000000" w:fill="BFBFBF"/>
            <w:noWrap/>
            <w:vAlign w:val="center"/>
            <w:hideMark/>
          </w:tcPr>
          <w:p w14:paraId="2F76924E" w14:textId="77777777" w:rsidR="00B9199F" w:rsidRPr="00B9199F" w:rsidRDefault="00B9199F" w:rsidP="00B9199F">
            <w:pPr>
              <w:overflowPunct/>
              <w:autoSpaceDE/>
              <w:autoSpaceDN/>
              <w:adjustRightInd/>
              <w:ind w:left="0"/>
              <w:jc w:val="right"/>
              <w:textAlignment w:val="auto"/>
              <w:rPr>
                <w:b/>
                <w:bCs/>
                <w:sz w:val="22"/>
                <w:szCs w:val="22"/>
              </w:rPr>
            </w:pPr>
            <w:r w:rsidRPr="00B9199F">
              <w:rPr>
                <w:b/>
                <w:bCs/>
                <w:sz w:val="22"/>
                <w:szCs w:val="22"/>
              </w:rPr>
              <w:t>6 680 880</w:t>
            </w:r>
          </w:p>
        </w:tc>
      </w:tr>
    </w:tbl>
    <w:p w14:paraId="2A8B814F" w14:textId="6995098E" w:rsidR="00B9199F" w:rsidRDefault="00B825E5" w:rsidP="00B9199F">
      <w:r>
        <w:t>Fentiek hatására a céltartalék előirányzata 43.868 Ft-tal nő.</w:t>
      </w:r>
    </w:p>
    <w:p w14:paraId="4305A7E6" w14:textId="77777777" w:rsidR="00B825E5" w:rsidRPr="00B9199F" w:rsidRDefault="00B825E5" w:rsidP="00B9199F"/>
    <w:p w14:paraId="6370C9A3" w14:textId="49DA8B9E" w:rsidR="00AC4573" w:rsidRPr="005171C7" w:rsidRDefault="00AC4573" w:rsidP="00DD2984">
      <w:pPr>
        <w:pStyle w:val="Alcm"/>
        <w:ind w:left="0"/>
        <w:jc w:val="left"/>
        <w:rPr>
          <w:rFonts w:ascii="Times New Roman" w:hAnsi="Times New Roman"/>
          <w:i w:val="0"/>
          <w:iCs/>
          <w:sz w:val="24"/>
          <w:szCs w:val="24"/>
        </w:rPr>
      </w:pPr>
      <w:r w:rsidRPr="005171C7">
        <w:rPr>
          <w:rFonts w:ascii="Times New Roman" w:hAnsi="Times New Roman"/>
          <w:i w:val="0"/>
          <w:iCs/>
          <w:sz w:val="24"/>
          <w:szCs w:val="24"/>
        </w:rPr>
        <w:t>Tájékoztatásul közlöm, hogy az alábbiakban felsorolt átruházott hatáskörű döntések a költségvetésben átvezetésre kerülnek:</w:t>
      </w:r>
    </w:p>
    <w:p w14:paraId="78F46FF1" w14:textId="77777777" w:rsidR="00AC4573" w:rsidRDefault="00AC4573" w:rsidP="00AC4573"/>
    <w:p w14:paraId="547768CF" w14:textId="3CF96DDE" w:rsidR="00AC4573" w:rsidRDefault="00AC4573" w:rsidP="00DD2984">
      <w:pPr>
        <w:ind w:left="0"/>
        <w:rPr>
          <w:szCs w:val="24"/>
        </w:rPr>
      </w:pPr>
      <w:r w:rsidRPr="009114F0">
        <w:rPr>
          <w:szCs w:val="24"/>
        </w:rPr>
        <w:t xml:space="preserve">A </w:t>
      </w:r>
      <w:r w:rsidRPr="00AC4573">
        <w:rPr>
          <w:b/>
          <w:bCs/>
          <w:szCs w:val="24"/>
        </w:rPr>
        <w:t>2/</w:t>
      </w:r>
      <w:r w:rsidRPr="009114F0">
        <w:rPr>
          <w:b/>
          <w:szCs w:val="24"/>
        </w:rPr>
        <w:t>202</w:t>
      </w:r>
      <w:r>
        <w:rPr>
          <w:b/>
          <w:szCs w:val="24"/>
        </w:rPr>
        <w:t>3.</w:t>
      </w:r>
      <w:r w:rsidRPr="009114F0">
        <w:rPr>
          <w:szCs w:val="24"/>
        </w:rPr>
        <w:t xml:space="preserve"> iratszámú saját hatáskörű döntést</w:t>
      </w:r>
      <w:r>
        <w:rPr>
          <w:szCs w:val="24"/>
        </w:rPr>
        <w:t xml:space="preserve"> </w:t>
      </w:r>
      <w:r w:rsidR="005171C7">
        <w:rPr>
          <w:szCs w:val="24"/>
        </w:rPr>
        <w:t>az alábbiak</w:t>
      </w:r>
      <w:r w:rsidRPr="009114F0">
        <w:rPr>
          <w:szCs w:val="24"/>
        </w:rPr>
        <w:t xml:space="preserve"> miatt hoztam meg:</w:t>
      </w:r>
    </w:p>
    <w:p w14:paraId="011EA0F9" w14:textId="77777777" w:rsidR="00B541DE" w:rsidRDefault="00B541DE" w:rsidP="000B3F4F"/>
    <w:p w14:paraId="407FBBB9" w14:textId="653B583D" w:rsidR="00AC4573" w:rsidRPr="00F3038C" w:rsidRDefault="00AC4573" w:rsidP="005171C7">
      <w:pPr>
        <w:pStyle w:val="Listaszerbekezds"/>
        <w:numPr>
          <w:ilvl w:val="0"/>
          <w:numId w:val="44"/>
        </w:numPr>
        <w:ind w:left="426" w:hanging="426"/>
      </w:pPr>
      <w:r>
        <w:t xml:space="preserve">2022. évben az intézmény bérfejlesztési pályázaton nyert el támogatást, melynek elszámolása megtörtént. Visszafizetési kötelezettség keletkezett táppénz és év közbeni felmondás miatt. Erre a kötelezettségre az eredeti költségvetésben tervezésre került előirányzat, azonban az egyik dolgozónak szabadságmegváltás miatt történt kifizetés, amely az elszámolás során derült ki, hogy nem elszámolható. Ezért az előirányzatot szükséges </w:t>
      </w:r>
      <w:r w:rsidR="005171C7">
        <w:t xml:space="preserve">volt </w:t>
      </w:r>
      <w:r>
        <w:t>megnövelnem 6.918 Ft-tal.</w:t>
      </w:r>
      <w:r w:rsidRPr="00F3038C">
        <w:t xml:space="preserve"> </w:t>
      </w:r>
    </w:p>
    <w:p w14:paraId="029B6F2D" w14:textId="453FBD8E" w:rsidR="00B541DE" w:rsidRPr="00F3038C" w:rsidRDefault="005171C7" w:rsidP="00B541DE">
      <w:pPr>
        <w:pStyle w:val="Listaszerbekezds"/>
        <w:numPr>
          <w:ilvl w:val="0"/>
          <w:numId w:val="0"/>
        </w:numPr>
        <w:overflowPunct/>
        <w:autoSpaceDE/>
        <w:autoSpaceDN/>
        <w:adjustRightInd/>
        <w:spacing w:before="0" w:after="200"/>
        <w:ind w:left="425"/>
        <w:textAlignment w:val="auto"/>
        <w:rPr>
          <w:rFonts w:cs="Times New Roman"/>
          <w:color w:val="000000"/>
          <w:szCs w:val="24"/>
        </w:rPr>
      </w:pPr>
      <w:r>
        <w:rPr>
          <w:rFonts w:cs="Times New Roman"/>
          <w:szCs w:val="24"/>
        </w:rPr>
        <w:t>Ezért a</w:t>
      </w:r>
      <w:r w:rsidRPr="00F3038C">
        <w:rPr>
          <w:rFonts w:cs="Times New Roman"/>
          <w:szCs w:val="24"/>
        </w:rPr>
        <w:t>z Egyesített Közművelődési Intézmény és Könyvtár költségvetésében</w:t>
      </w:r>
      <w:r>
        <w:rPr>
          <w:rFonts w:cs="Times New Roman"/>
          <w:szCs w:val="24"/>
        </w:rPr>
        <w:t xml:space="preserve"> a </w:t>
      </w:r>
      <w:r w:rsidRPr="00B4105B">
        <w:rPr>
          <w:rFonts w:cs="Times New Roman"/>
          <w:szCs w:val="24"/>
        </w:rPr>
        <w:t>Közművelődés - kulturális alapú gazdaságfejlesztés</w:t>
      </w:r>
      <w:r>
        <w:rPr>
          <w:rFonts w:cs="Times New Roman"/>
          <w:szCs w:val="24"/>
        </w:rPr>
        <w:t xml:space="preserve"> </w:t>
      </w:r>
      <w:r w:rsidRPr="00F3038C">
        <w:rPr>
          <w:rFonts w:cs="Times New Roman"/>
          <w:szCs w:val="24"/>
        </w:rPr>
        <w:t>(08209</w:t>
      </w:r>
      <w:r>
        <w:rPr>
          <w:rFonts w:cs="Times New Roman"/>
          <w:szCs w:val="24"/>
        </w:rPr>
        <w:t>4</w:t>
      </w:r>
      <w:r w:rsidRPr="00F3038C">
        <w:rPr>
          <w:rFonts w:cs="Times New Roman"/>
          <w:szCs w:val="24"/>
        </w:rPr>
        <w:t>-Köt.) kormányzati funkción</w:t>
      </w:r>
      <w:r>
        <w:rPr>
          <w:rFonts w:cs="Times New Roman"/>
          <w:szCs w:val="24"/>
        </w:rPr>
        <w:t xml:space="preserve"> az </w:t>
      </w:r>
      <w:r w:rsidRPr="00B4105B">
        <w:rPr>
          <w:rFonts w:cs="Times New Roman"/>
          <w:szCs w:val="24"/>
        </w:rPr>
        <w:t>Egyéb működési célú támogatások államháztartáson belülre</w:t>
      </w:r>
      <w:r w:rsidRPr="00F3038C">
        <w:rPr>
          <w:rFonts w:cs="Times New Roman"/>
          <w:szCs w:val="24"/>
        </w:rPr>
        <w:t xml:space="preserve"> (K</w:t>
      </w:r>
      <w:r>
        <w:rPr>
          <w:rFonts w:cs="Times New Roman"/>
          <w:szCs w:val="24"/>
        </w:rPr>
        <w:t>506</w:t>
      </w:r>
      <w:r w:rsidRPr="00F3038C">
        <w:rPr>
          <w:rFonts w:cs="Times New Roman"/>
          <w:szCs w:val="24"/>
        </w:rPr>
        <w:t xml:space="preserve">) kiadási előirányzatát </w:t>
      </w:r>
      <w:r>
        <w:rPr>
          <w:rFonts w:cs="Times New Roman"/>
          <w:szCs w:val="24"/>
        </w:rPr>
        <w:t>6.918</w:t>
      </w:r>
      <w:r w:rsidRPr="00F3038C">
        <w:rPr>
          <w:rFonts w:cs="Times New Roman"/>
          <w:szCs w:val="24"/>
        </w:rPr>
        <w:t xml:space="preserve"> Ft-tal</w:t>
      </w:r>
      <w:r>
        <w:rPr>
          <w:rFonts w:cs="Times New Roman"/>
          <w:szCs w:val="24"/>
        </w:rPr>
        <w:t xml:space="preserve"> megemeltem. Ezzel egyidőben a </w:t>
      </w:r>
      <w:r w:rsidRPr="00BB0D79">
        <w:rPr>
          <w:rFonts w:cs="Times New Roman"/>
          <w:szCs w:val="24"/>
        </w:rPr>
        <w:t>Támogatási célú finanszírozási műveletek</w:t>
      </w:r>
      <w:r>
        <w:rPr>
          <w:rFonts w:cs="Times New Roman"/>
          <w:szCs w:val="24"/>
        </w:rPr>
        <w:t xml:space="preserve"> kormányzati funkción a </w:t>
      </w:r>
      <w:r w:rsidRPr="00BB0D79">
        <w:rPr>
          <w:rFonts w:cs="Times New Roman"/>
          <w:szCs w:val="24"/>
        </w:rPr>
        <w:t>Központi, irányító szervi támogatás</w:t>
      </w:r>
      <w:r>
        <w:rPr>
          <w:rFonts w:cs="Times New Roman"/>
          <w:szCs w:val="24"/>
        </w:rPr>
        <w:t xml:space="preserve"> (B816) bevételi előirányzata 6.918 Ft-tal nőtt. Fentiek hatására az Önkormányzat költségvetésében az általános tartalék előirányzata 6.918 Ft-tal csökkent.</w:t>
      </w:r>
    </w:p>
    <w:p w14:paraId="541F37E5" w14:textId="77777777" w:rsidR="005171C7" w:rsidRDefault="005171C7" w:rsidP="005171C7">
      <w:pPr>
        <w:pStyle w:val="Listaszerbekezds"/>
        <w:ind w:left="426" w:hanging="426"/>
      </w:pPr>
      <w:r>
        <w:lastRenderedPageBreak/>
        <w:t xml:space="preserve">Az eredeti költségvetés tervezésekor a Fülemüle Óvoda közüzemi díjai az Óvoda költségvetésében kerültek tervezésre. Azonban azokat a Tankerület az Önkormányzat nevére számlázza tovább. </w:t>
      </w:r>
    </w:p>
    <w:p w14:paraId="11A8D18E" w14:textId="56705097" w:rsidR="005171C7" w:rsidRDefault="005171C7" w:rsidP="005171C7">
      <w:pPr>
        <w:pStyle w:val="Listaszerbekezds"/>
        <w:numPr>
          <w:ilvl w:val="0"/>
          <w:numId w:val="0"/>
        </w:numPr>
        <w:overflowPunct/>
        <w:autoSpaceDE/>
        <w:autoSpaceDN/>
        <w:adjustRightInd/>
        <w:spacing w:before="0" w:after="200"/>
        <w:ind w:left="426"/>
        <w:textAlignment w:val="auto"/>
        <w:rPr>
          <w:rFonts w:cs="Times New Roman"/>
          <w:szCs w:val="24"/>
        </w:rPr>
      </w:pPr>
      <w:r>
        <w:rPr>
          <w:rFonts w:cs="Times New Roman"/>
          <w:szCs w:val="24"/>
        </w:rPr>
        <w:t>Ezért a</w:t>
      </w:r>
      <w:r w:rsidRPr="006A7484">
        <w:rPr>
          <w:rFonts w:cs="Times New Roman"/>
          <w:szCs w:val="24"/>
        </w:rPr>
        <w:t>z Óvoda költségvetésében az Óvodai nevelés, ellátás működtetési feladatai (091140) kormányzati funkción a Villamosenergia szolgáltatás díja (K3311) kiadási előirányzatát 3.985.475 Ft-tal, a Gázenergia szolgáltatás díja (K3312) kiadási előirányzatát 7.139.122 Ft-tal</w:t>
      </w:r>
      <w:r>
        <w:rPr>
          <w:rFonts w:cs="Times New Roman"/>
          <w:szCs w:val="24"/>
        </w:rPr>
        <w:t xml:space="preserve">, </w:t>
      </w:r>
      <w:r w:rsidRPr="008E060D">
        <w:rPr>
          <w:rFonts w:cs="Times New Roman"/>
          <w:szCs w:val="24"/>
        </w:rPr>
        <w:t>a Működési célú előzetesen felszámított általános forgalmi adó (K351) kiadási előirányzatát</w:t>
      </w:r>
      <w:r>
        <w:rPr>
          <w:rFonts w:cs="Times New Roman"/>
          <w:szCs w:val="24"/>
        </w:rPr>
        <w:t xml:space="preserve"> 3.003.641 Ft-tal</w:t>
      </w:r>
      <w:r w:rsidRPr="006A7484">
        <w:rPr>
          <w:rFonts w:cs="Times New Roman"/>
          <w:szCs w:val="24"/>
        </w:rPr>
        <w:t xml:space="preserve"> csökkente</w:t>
      </w:r>
      <w:r>
        <w:rPr>
          <w:rFonts w:cs="Times New Roman"/>
          <w:szCs w:val="24"/>
        </w:rPr>
        <w:t>tte</w:t>
      </w:r>
      <w:r w:rsidRPr="006A7484">
        <w:rPr>
          <w:rFonts w:cs="Times New Roman"/>
          <w:szCs w:val="24"/>
        </w:rPr>
        <w:t>m. Ezzel egyidőben a Támogatási célú finanszírozási műveletek kormányzati funkción a Központi, irányító szervi támogatás (B816) bevéteki előirányzata 1</w:t>
      </w:r>
      <w:r>
        <w:rPr>
          <w:rFonts w:cs="Times New Roman"/>
          <w:szCs w:val="24"/>
        </w:rPr>
        <w:t>4</w:t>
      </w:r>
      <w:r w:rsidRPr="006A7484">
        <w:rPr>
          <w:rFonts w:cs="Times New Roman"/>
          <w:szCs w:val="24"/>
        </w:rPr>
        <w:t>.</w:t>
      </w:r>
      <w:r>
        <w:rPr>
          <w:rFonts w:cs="Times New Roman"/>
          <w:szCs w:val="24"/>
        </w:rPr>
        <w:t>128</w:t>
      </w:r>
      <w:r w:rsidRPr="006A7484">
        <w:rPr>
          <w:rFonts w:cs="Times New Roman"/>
          <w:szCs w:val="24"/>
        </w:rPr>
        <w:t>.</w:t>
      </w:r>
      <w:r>
        <w:rPr>
          <w:rFonts w:cs="Times New Roman"/>
          <w:szCs w:val="24"/>
        </w:rPr>
        <w:t>238</w:t>
      </w:r>
      <w:r w:rsidRPr="006A7484">
        <w:rPr>
          <w:rFonts w:cs="Times New Roman"/>
          <w:szCs w:val="24"/>
        </w:rPr>
        <w:t xml:space="preserve"> Ft-tal csökken</w:t>
      </w:r>
      <w:r>
        <w:rPr>
          <w:rFonts w:cs="Times New Roman"/>
          <w:szCs w:val="24"/>
        </w:rPr>
        <w:t>t</w:t>
      </w:r>
      <w:r w:rsidRPr="006A7484">
        <w:rPr>
          <w:rFonts w:cs="Times New Roman"/>
          <w:szCs w:val="24"/>
        </w:rPr>
        <w:t>.</w:t>
      </w:r>
      <w:r>
        <w:rPr>
          <w:rFonts w:cs="Times New Roman"/>
          <w:szCs w:val="24"/>
        </w:rPr>
        <w:t xml:space="preserve"> Ezzel egyidőben az általános tartalék 14.128.238 Ft-tal nőtt. </w:t>
      </w:r>
    </w:p>
    <w:p w14:paraId="147BF002" w14:textId="2D36A22B" w:rsidR="005171C7" w:rsidRDefault="005171C7" w:rsidP="005171C7">
      <w:pPr>
        <w:pStyle w:val="Listaszerbekezds"/>
        <w:numPr>
          <w:ilvl w:val="0"/>
          <w:numId w:val="0"/>
        </w:numPr>
        <w:ind w:left="426"/>
        <w:rPr>
          <w:rFonts w:cs="Times New Roman"/>
          <w:szCs w:val="24"/>
        </w:rPr>
      </w:pPr>
      <w:r>
        <w:rPr>
          <w:rFonts w:cs="Times New Roman"/>
          <w:szCs w:val="24"/>
        </w:rPr>
        <w:t xml:space="preserve">Míg az Önkormányzat költségvetésében az </w:t>
      </w:r>
      <w:r w:rsidRPr="006A7484">
        <w:rPr>
          <w:rFonts w:cs="Times New Roman"/>
          <w:szCs w:val="24"/>
        </w:rPr>
        <w:t>Óvodai nevelés, ellátás működtetési feladatai</w:t>
      </w:r>
      <w:r>
        <w:rPr>
          <w:rFonts w:cs="Times New Roman"/>
          <w:szCs w:val="24"/>
        </w:rPr>
        <w:t xml:space="preserve"> (091140-Köt.) kormányzati funkción </w:t>
      </w:r>
      <w:r w:rsidRPr="006A7484">
        <w:rPr>
          <w:rFonts w:cs="Times New Roman"/>
          <w:szCs w:val="24"/>
        </w:rPr>
        <w:t>a Villamosenergia szolgáltatás díja (K3311) kiadási előirányzatát 3.985.475 Ft-tal, a Gázenergia szolgáltatás díja (K3312) kiadási előirányzatát 7.139.122 Ft-tal</w:t>
      </w:r>
      <w:r>
        <w:rPr>
          <w:rFonts w:cs="Times New Roman"/>
          <w:szCs w:val="24"/>
        </w:rPr>
        <w:t xml:space="preserve">, </w:t>
      </w:r>
      <w:r w:rsidRPr="008E060D">
        <w:rPr>
          <w:rFonts w:cs="Times New Roman"/>
          <w:szCs w:val="24"/>
        </w:rPr>
        <w:t>a Működési célú előzetesen felszámított általános forgalmi adó (K351) kiadási előirányzatát</w:t>
      </w:r>
      <w:r>
        <w:rPr>
          <w:rFonts w:cs="Times New Roman"/>
          <w:szCs w:val="24"/>
        </w:rPr>
        <w:t xml:space="preserve"> 3.003.641 Ft-tal</w:t>
      </w:r>
      <w:r w:rsidRPr="006A7484">
        <w:rPr>
          <w:rFonts w:cs="Times New Roman"/>
          <w:szCs w:val="24"/>
        </w:rPr>
        <w:t xml:space="preserve"> </w:t>
      </w:r>
      <w:r>
        <w:rPr>
          <w:rFonts w:cs="Times New Roman"/>
          <w:szCs w:val="24"/>
        </w:rPr>
        <w:t>növeltem az általános tartalék 14.128.238 Ft-os csökkentése mellett.</w:t>
      </w:r>
    </w:p>
    <w:p w14:paraId="716572CA" w14:textId="546D5C56" w:rsidR="005171C7" w:rsidRDefault="005171C7" w:rsidP="005171C7">
      <w:pPr>
        <w:pStyle w:val="Listaszerbekezds"/>
        <w:ind w:left="426" w:hanging="426"/>
        <w:rPr>
          <w:rFonts w:cs="Times New Roman"/>
          <w:szCs w:val="24"/>
        </w:rPr>
      </w:pPr>
      <w:r w:rsidRPr="00CB1F24">
        <w:rPr>
          <w:rFonts w:cs="Times New Roman"/>
          <w:szCs w:val="24"/>
        </w:rPr>
        <w:t>„Tiszavasvári Komplex felzárkózási program”</w:t>
      </w:r>
      <w:r>
        <w:rPr>
          <w:rFonts w:cs="Times New Roman"/>
          <w:szCs w:val="24"/>
        </w:rPr>
        <w:t xml:space="preserve"> című támogatáshoz kapcsolódóan a Tanoda és Biztos Kezdet Gyerekház működtetésének előkészítő tevékenységei program 2. részének elszámolása benyújtásra került, mely alapján előirányzatok közötti átcsoportosítást volt szükséges végrehajtani, valamint az Önkormányzatunknak 1.393.201 Ft visszafizetési kötelezettsége keletkezett, melyre a szükséges előirányzatot az alábbi átcsoportosítás végrehajtásával biztosítottam.</w:t>
      </w:r>
    </w:p>
    <w:p w14:paraId="6AF9C375" w14:textId="77777777" w:rsidR="005171C7" w:rsidRDefault="005171C7" w:rsidP="005171C7">
      <w:r w:rsidRPr="00DD79B1">
        <w:t>Az Önkormányzat költségvetésében a gyermekek, fiatalok és családok életminőségét javító programok (104060-Önv) kormányzati funkción az alábbi táblázat szerinti átcsoportosítást hajtom végre:</w:t>
      </w:r>
    </w:p>
    <w:tbl>
      <w:tblPr>
        <w:tblW w:w="8530" w:type="dxa"/>
        <w:tblInd w:w="416" w:type="dxa"/>
        <w:tblCellMar>
          <w:left w:w="70" w:type="dxa"/>
          <w:right w:w="70" w:type="dxa"/>
        </w:tblCellMar>
        <w:tblLook w:val="04A0" w:firstRow="1" w:lastRow="0" w:firstColumn="1" w:lastColumn="0" w:noHBand="0" w:noVBand="1"/>
      </w:tblPr>
      <w:tblGrid>
        <w:gridCol w:w="703"/>
        <w:gridCol w:w="5650"/>
        <w:gridCol w:w="617"/>
        <w:gridCol w:w="1560"/>
      </w:tblGrid>
      <w:tr w:rsidR="005171C7" w:rsidRPr="00254642" w14:paraId="65421AF4" w14:textId="77777777" w:rsidTr="00155AD4">
        <w:trPr>
          <w:trHeight w:val="600"/>
        </w:trPr>
        <w:tc>
          <w:tcPr>
            <w:tcW w:w="703" w:type="dxa"/>
            <w:tcBorders>
              <w:top w:val="single" w:sz="8" w:space="0" w:color="auto"/>
              <w:left w:val="single" w:sz="8" w:space="0" w:color="auto"/>
              <w:bottom w:val="single" w:sz="4" w:space="0" w:color="auto"/>
              <w:right w:val="single" w:sz="4" w:space="0" w:color="auto"/>
            </w:tcBorders>
            <w:shd w:val="clear" w:color="000000" w:fill="FFFFFF"/>
            <w:noWrap/>
            <w:vAlign w:val="center"/>
            <w:hideMark/>
          </w:tcPr>
          <w:p w14:paraId="0ACC4D94" w14:textId="77777777" w:rsidR="005171C7" w:rsidRPr="00254642" w:rsidRDefault="005171C7" w:rsidP="00155AD4">
            <w:pPr>
              <w:ind w:left="0"/>
              <w:rPr>
                <w:sz w:val="20"/>
              </w:rPr>
            </w:pPr>
            <w:r w:rsidRPr="00254642">
              <w:rPr>
                <w:sz w:val="20"/>
              </w:rPr>
              <w:t xml:space="preserve">K122 </w:t>
            </w:r>
          </w:p>
        </w:tc>
        <w:tc>
          <w:tcPr>
            <w:tcW w:w="6267" w:type="dxa"/>
            <w:gridSpan w:val="2"/>
            <w:tcBorders>
              <w:top w:val="single" w:sz="8" w:space="0" w:color="auto"/>
              <w:left w:val="nil"/>
              <w:bottom w:val="single" w:sz="4" w:space="0" w:color="auto"/>
              <w:right w:val="single" w:sz="4" w:space="0" w:color="000000"/>
            </w:tcBorders>
            <w:shd w:val="clear" w:color="000000" w:fill="FFFFFF"/>
            <w:vAlign w:val="center"/>
            <w:hideMark/>
          </w:tcPr>
          <w:p w14:paraId="5AC8D3CC" w14:textId="77777777" w:rsidR="005171C7" w:rsidRPr="00254642" w:rsidRDefault="005171C7" w:rsidP="006B0D22">
            <w:pPr>
              <w:rPr>
                <w:b/>
                <w:bCs/>
                <w:sz w:val="20"/>
                <w:u w:val="single"/>
              </w:rPr>
            </w:pPr>
            <w:r w:rsidRPr="00254642">
              <w:rPr>
                <w:b/>
                <w:bCs/>
                <w:sz w:val="20"/>
                <w:u w:val="single"/>
              </w:rPr>
              <w:t>Munkavégzésre irányuló egyéb jogviszonyban nem saját foglalkoztatottnak fizetett juttatások</w:t>
            </w:r>
          </w:p>
        </w:tc>
        <w:tc>
          <w:tcPr>
            <w:tcW w:w="1560" w:type="dxa"/>
            <w:tcBorders>
              <w:top w:val="single" w:sz="8" w:space="0" w:color="auto"/>
              <w:left w:val="nil"/>
              <w:bottom w:val="single" w:sz="4" w:space="0" w:color="auto"/>
              <w:right w:val="single" w:sz="8" w:space="0" w:color="auto"/>
            </w:tcBorders>
            <w:shd w:val="clear" w:color="000000" w:fill="FFFFFF"/>
            <w:noWrap/>
            <w:vAlign w:val="center"/>
            <w:hideMark/>
          </w:tcPr>
          <w:p w14:paraId="65721951" w14:textId="77777777" w:rsidR="005171C7" w:rsidRPr="00254642" w:rsidRDefault="005171C7" w:rsidP="006B0D22">
            <w:pPr>
              <w:jc w:val="right"/>
            </w:pPr>
            <w:r w:rsidRPr="00254642">
              <w:t>14 808</w:t>
            </w:r>
          </w:p>
        </w:tc>
      </w:tr>
      <w:tr w:rsidR="005171C7" w:rsidRPr="00254642" w14:paraId="2C002B05"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3410FD60" w14:textId="77777777" w:rsidR="005171C7" w:rsidRPr="00254642" w:rsidRDefault="005171C7" w:rsidP="00155AD4">
            <w:pPr>
              <w:ind w:left="0"/>
              <w:rPr>
                <w:sz w:val="20"/>
              </w:rPr>
            </w:pPr>
            <w:r w:rsidRPr="00254642">
              <w:rPr>
                <w:sz w:val="20"/>
              </w:rPr>
              <w:t xml:space="preserve"> K123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0AD51396" w14:textId="77777777" w:rsidR="005171C7" w:rsidRPr="00254642" w:rsidRDefault="005171C7" w:rsidP="006B0D22">
            <w:pPr>
              <w:rPr>
                <w:b/>
                <w:bCs/>
                <w:sz w:val="20"/>
                <w:u w:val="single"/>
              </w:rPr>
            </w:pPr>
            <w:r w:rsidRPr="00254642">
              <w:rPr>
                <w:b/>
                <w:bCs/>
                <w:sz w:val="20"/>
                <w:u w:val="single"/>
              </w:rPr>
              <w:t>Egyéb külső személyi juttatások</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2B5D0E73" w14:textId="77777777" w:rsidR="005171C7" w:rsidRPr="00254642" w:rsidRDefault="005171C7" w:rsidP="006B0D22">
            <w:pPr>
              <w:jc w:val="right"/>
            </w:pPr>
            <w:r w:rsidRPr="00254642">
              <w:t>-279 233</w:t>
            </w:r>
          </w:p>
        </w:tc>
      </w:tr>
      <w:tr w:rsidR="005171C7" w:rsidRPr="00254642" w14:paraId="7BBDC1BC"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1D7F1F1B" w14:textId="77777777" w:rsidR="005171C7" w:rsidRPr="00254642" w:rsidRDefault="005171C7" w:rsidP="00155AD4">
            <w:pPr>
              <w:ind w:left="0"/>
              <w:rPr>
                <w:sz w:val="20"/>
              </w:rPr>
            </w:pPr>
            <w:r w:rsidRPr="00254642">
              <w:rPr>
                <w:sz w:val="20"/>
              </w:rPr>
              <w:t xml:space="preserve"> K2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30D922CE" w14:textId="77777777" w:rsidR="005171C7" w:rsidRPr="00254642" w:rsidRDefault="005171C7" w:rsidP="006B0D22">
            <w:pPr>
              <w:rPr>
                <w:b/>
                <w:bCs/>
                <w:sz w:val="20"/>
                <w:u w:val="single"/>
              </w:rPr>
            </w:pPr>
            <w:r w:rsidRPr="00254642">
              <w:rPr>
                <w:b/>
                <w:bCs/>
                <w:sz w:val="20"/>
                <w:u w:val="single"/>
              </w:rPr>
              <w:t>Munkaadókat terhelő járulékok és szociális hozzájárulási adó</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15190411" w14:textId="77777777" w:rsidR="005171C7" w:rsidRPr="00254642" w:rsidRDefault="005171C7" w:rsidP="006B0D22">
            <w:pPr>
              <w:jc w:val="right"/>
            </w:pPr>
            <w:r w:rsidRPr="00254642">
              <w:t>-435 706</w:t>
            </w:r>
          </w:p>
        </w:tc>
      </w:tr>
      <w:tr w:rsidR="005171C7" w:rsidRPr="00254642" w14:paraId="24872831"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39BE4707" w14:textId="77777777" w:rsidR="005171C7" w:rsidRPr="00254642" w:rsidRDefault="005171C7" w:rsidP="00155AD4">
            <w:pPr>
              <w:ind w:left="0"/>
              <w:rPr>
                <w:sz w:val="20"/>
              </w:rPr>
            </w:pPr>
            <w:r w:rsidRPr="00254642">
              <w:rPr>
                <w:sz w:val="20"/>
              </w:rPr>
              <w:t xml:space="preserve"> K312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53B7A997" w14:textId="77777777" w:rsidR="005171C7" w:rsidRPr="00254642" w:rsidRDefault="005171C7" w:rsidP="006B0D22">
            <w:pPr>
              <w:rPr>
                <w:b/>
                <w:bCs/>
                <w:sz w:val="20"/>
                <w:u w:val="single"/>
              </w:rPr>
            </w:pPr>
            <w:r w:rsidRPr="00254642">
              <w:rPr>
                <w:b/>
                <w:bCs/>
                <w:sz w:val="20"/>
                <w:u w:val="single"/>
              </w:rPr>
              <w:t>Üzemeltetési anyagok beszerzése</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47F1DBB9" w14:textId="77777777" w:rsidR="005171C7" w:rsidRPr="00254642" w:rsidRDefault="005171C7" w:rsidP="006B0D22">
            <w:pPr>
              <w:jc w:val="right"/>
            </w:pPr>
            <w:r w:rsidRPr="00254642">
              <w:t>138 739</w:t>
            </w:r>
          </w:p>
        </w:tc>
      </w:tr>
      <w:tr w:rsidR="005171C7" w:rsidRPr="00254642" w14:paraId="5861CA9F"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701DAD6D" w14:textId="77777777" w:rsidR="005171C7" w:rsidRPr="00254642" w:rsidRDefault="005171C7" w:rsidP="00155AD4">
            <w:pPr>
              <w:ind w:left="0"/>
              <w:rPr>
                <w:sz w:val="20"/>
              </w:rPr>
            </w:pPr>
            <w:r w:rsidRPr="00254642">
              <w:rPr>
                <w:sz w:val="20"/>
              </w:rPr>
              <w:t xml:space="preserve"> K337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3D930F55" w14:textId="77777777" w:rsidR="005171C7" w:rsidRPr="00254642" w:rsidRDefault="005171C7" w:rsidP="006B0D22">
            <w:pPr>
              <w:rPr>
                <w:b/>
                <w:bCs/>
                <w:sz w:val="20"/>
                <w:u w:val="single"/>
              </w:rPr>
            </w:pPr>
            <w:r w:rsidRPr="00254642">
              <w:rPr>
                <w:b/>
                <w:bCs/>
                <w:sz w:val="20"/>
                <w:u w:val="single"/>
              </w:rPr>
              <w:t>Egyéb szolgáltatások</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4DBFF689" w14:textId="77777777" w:rsidR="005171C7" w:rsidRPr="00254642" w:rsidRDefault="005171C7" w:rsidP="006B0D22">
            <w:pPr>
              <w:jc w:val="right"/>
            </w:pPr>
            <w:r w:rsidRPr="00254642">
              <w:t>-256 653</w:t>
            </w:r>
          </w:p>
        </w:tc>
      </w:tr>
      <w:tr w:rsidR="005171C7" w:rsidRPr="00254642" w14:paraId="4C152C4D"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3AA72255" w14:textId="77777777" w:rsidR="005171C7" w:rsidRPr="00254642" w:rsidRDefault="005171C7" w:rsidP="00155AD4">
            <w:pPr>
              <w:ind w:left="0"/>
              <w:rPr>
                <w:sz w:val="20"/>
              </w:rPr>
            </w:pPr>
            <w:r w:rsidRPr="00254642">
              <w:rPr>
                <w:sz w:val="20"/>
              </w:rPr>
              <w:t xml:space="preserve"> K351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38DCF849" w14:textId="77777777" w:rsidR="005171C7" w:rsidRPr="00254642" w:rsidRDefault="005171C7" w:rsidP="006B0D22">
            <w:pPr>
              <w:rPr>
                <w:b/>
                <w:bCs/>
                <w:sz w:val="20"/>
                <w:u w:val="single"/>
              </w:rPr>
            </w:pPr>
            <w:r w:rsidRPr="00254642">
              <w:rPr>
                <w:b/>
                <w:bCs/>
                <w:sz w:val="20"/>
                <w:u w:val="single"/>
              </w:rPr>
              <w:t>Működési célú előzetesen felszámított általános forgalmi adó</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102DE775" w14:textId="77777777" w:rsidR="005171C7" w:rsidRPr="00254642" w:rsidRDefault="005171C7" w:rsidP="006B0D22">
            <w:pPr>
              <w:jc w:val="right"/>
            </w:pPr>
            <w:r w:rsidRPr="00254642">
              <w:t>-475 656</w:t>
            </w:r>
          </w:p>
        </w:tc>
      </w:tr>
      <w:tr w:rsidR="005171C7" w:rsidRPr="00254642" w14:paraId="7BC3D9D0"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635153AC" w14:textId="77777777" w:rsidR="005171C7" w:rsidRPr="00254642" w:rsidRDefault="005171C7" w:rsidP="00155AD4">
            <w:pPr>
              <w:ind w:left="0"/>
              <w:rPr>
                <w:sz w:val="20"/>
              </w:rPr>
            </w:pPr>
            <w:r w:rsidRPr="00254642">
              <w:rPr>
                <w:sz w:val="20"/>
              </w:rPr>
              <w:t xml:space="preserve"> K63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4203D52F" w14:textId="77777777" w:rsidR="005171C7" w:rsidRPr="00254642" w:rsidRDefault="005171C7" w:rsidP="006B0D22">
            <w:pPr>
              <w:rPr>
                <w:b/>
                <w:bCs/>
                <w:sz w:val="20"/>
              </w:rPr>
            </w:pPr>
            <w:r w:rsidRPr="00254642">
              <w:rPr>
                <w:b/>
                <w:bCs/>
                <w:sz w:val="20"/>
              </w:rPr>
              <w:t>Informatikai eszközök beszerzése, létesítése</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281654E7" w14:textId="77777777" w:rsidR="005171C7" w:rsidRPr="00254642" w:rsidRDefault="005171C7" w:rsidP="006B0D22">
            <w:pPr>
              <w:jc w:val="right"/>
            </w:pPr>
            <w:r w:rsidRPr="00254642">
              <w:t>-23 582</w:t>
            </w:r>
          </w:p>
        </w:tc>
      </w:tr>
      <w:tr w:rsidR="005171C7" w:rsidRPr="00254642" w14:paraId="428935D1"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2387EDBC" w14:textId="77777777" w:rsidR="005171C7" w:rsidRPr="00254642" w:rsidRDefault="005171C7" w:rsidP="00155AD4">
            <w:pPr>
              <w:ind w:left="0"/>
              <w:rPr>
                <w:sz w:val="20"/>
              </w:rPr>
            </w:pPr>
            <w:r w:rsidRPr="00254642">
              <w:rPr>
                <w:sz w:val="20"/>
              </w:rPr>
              <w:t xml:space="preserve"> K64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30B811CD" w14:textId="77777777" w:rsidR="005171C7" w:rsidRPr="00254642" w:rsidRDefault="005171C7" w:rsidP="006B0D22">
            <w:pPr>
              <w:rPr>
                <w:b/>
                <w:bCs/>
                <w:sz w:val="20"/>
                <w:u w:val="single"/>
              </w:rPr>
            </w:pPr>
            <w:r w:rsidRPr="00254642">
              <w:rPr>
                <w:b/>
                <w:bCs/>
                <w:sz w:val="20"/>
                <w:u w:val="single"/>
              </w:rPr>
              <w:t>Egyéb tárgyi eszközök beszerzése, létesítése</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208FAA69" w14:textId="77777777" w:rsidR="005171C7" w:rsidRPr="00254642" w:rsidRDefault="005171C7" w:rsidP="006B0D22">
            <w:pPr>
              <w:jc w:val="right"/>
            </w:pPr>
            <w:r w:rsidRPr="00254642">
              <w:t>-43 457</w:t>
            </w:r>
          </w:p>
        </w:tc>
      </w:tr>
      <w:tr w:rsidR="005171C7" w:rsidRPr="00254642" w14:paraId="03DBE72D" w14:textId="77777777" w:rsidTr="00155AD4">
        <w:trPr>
          <w:trHeight w:val="300"/>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24E26B31" w14:textId="77777777" w:rsidR="005171C7" w:rsidRPr="00254642" w:rsidRDefault="005171C7" w:rsidP="00155AD4">
            <w:pPr>
              <w:ind w:left="0"/>
              <w:rPr>
                <w:sz w:val="20"/>
              </w:rPr>
            </w:pPr>
            <w:r w:rsidRPr="00254642">
              <w:rPr>
                <w:sz w:val="20"/>
              </w:rPr>
              <w:t xml:space="preserve"> K67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1D370F98" w14:textId="77777777" w:rsidR="005171C7" w:rsidRPr="00254642" w:rsidRDefault="005171C7" w:rsidP="006B0D22">
            <w:pPr>
              <w:rPr>
                <w:b/>
                <w:bCs/>
                <w:sz w:val="20"/>
                <w:u w:val="single"/>
              </w:rPr>
            </w:pPr>
            <w:r w:rsidRPr="00254642">
              <w:rPr>
                <w:b/>
                <w:bCs/>
                <w:sz w:val="20"/>
                <w:u w:val="single"/>
              </w:rPr>
              <w:t>Beruházási célú előzetesen felszámított általános forgalmi adó</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645DF70F" w14:textId="77777777" w:rsidR="005171C7" w:rsidRPr="00254642" w:rsidRDefault="005171C7" w:rsidP="006B0D22">
            <w:pPr>
              <w:jc w:val="right"/>
            </w:pPr>
            <w:r w:rsidRPr="00254642">
              <w:t>-32 461</w:t>
            </w:r>
          </w:p>
        </w:tc>
      </w:tr>
      <w:tr w:rsidR="005171C7" w:rsidRPr="00254642" w14:paraId="5DCA6619" w14:textId="77777777" w:rsidTr="00155AD4">
        <w:trPr>
          <w:trHeight w:val="315"/>
        </w:trPr>
        <w:tc>
          <w:tcPr>
            <w:tcW w:w="703" w:type="dxa"/>
            <w:tcBorders>
              <w:top w:val="nil"/>
              <w:left w:val="single" w:sz="8" w:space="0" w:color="auto"/>
              <w:bottom w:val="single" w:sz="4" w:space="0" w:color="auto"/>
              <w:right w:val="single" w:sz="4" w:space="0" w:color="auto"/>
            </w:tcBorders>
            <w:shd w:val="clear" w:color="000000" w:fill="FFFFFF"/>
            <w:noWrap/>
            <w:vAlign w:val="bottom"/>
            <w:hideMark/>
          </w:tcPr>
          <w:p w14:paraId="26404BF7" w14:textId="77777777" w:rsidR="005171C7" w:rsidRPr="00254642" w:rsidRDefault="005171C7" w:rsidP="00155AD4">
            <w:pPr>
              <w:ind w:left="0"/>
              <w:rPr>
                <w:sz w:val="20"/>
              </w:rPr>
            </w:pPr>
            <w:r w:rsidRPr="00254642">
              <w:rPr>
                <w:sz w:val="20"/>
              </w:rPr>
              <w:t xml:space="preserve"> K506 </w:t>
            </w:r>
          </w:p>
        </w:tc>
        <w:tc>
          <w:tcPr>
            <w:tcW w:w="626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0BAF196D" w14:textId="77777777" w:rsidR="005171C7" w:rsidRPr="00254642" w:rsidRDefault="005171C7" w:rsidP="006B0D22">
            <w:pPr>
              <w:rPr>
                <w:b/>
                <w:bCs/>
                <w:sz w:val="20"/>
                <w:u w:val="single"/>
              </w:rPr>
            </w:pPr>
            <w:r w:rsidRPr="00254642">
              <w:rPr>
                <w:b/>
                <w:bCs/>
                <w:sz w:val="20"/>
                <w:u w:val="single"/>
              </w:rPr>
              <w:t>Egyéb működési célú támogatások államháztartáson belülre</w:t>
            </w:r>
          </w:p>
        </w:tc>
        <w:tc>
          <w:tcPr>
            <w:tcW w:w="1560" w:type="dxa"/>
            <w:tcBorders>
              <w:top w:val="nil"/>
              <w:left w:val="single" w:sz="4" w:space="0" w:color="auto"/>
              <w:bottom w:val="single" w:sz="4" w:space="0" w:color="auto"/>
              <w:right w:val="single" w:sz="8" w:space="0" w:color="auto"/>
            </w:tcBorders>
            <w:shd w:val="clear" w:color="000000" w:fill="FFFFFF"/>
            <w:noWrap/>
            <w:vAlign w:val="center"/>
            <w:hideMark/>
          </w:tcPr>
          <w:p w14:paraId="576F2424" w14:textId="77777777" w:rsidR="005171C7" w:rsidRPr="00254642" w:rsidRDefault="005171C7" w:rsidP="006B0D22">
            <w:pPr>
              <w:jc w:val="right"/>
            </w:pPr>
            <w:r w:rsidRPr="00254642">
              <w:t>1 393 201</w:t>
            </w:r>
          </w:p>
        </w:tc>
      </w:tr>
      <w:tr w:rsidR="005171C7" w:rsidRPr="00254642" w14:paraId="338C349D" w14:textId="77777777" w:rsidTr="00155AD4">
        <w:trPr>
          <w:trHeight w:val="315"/>
        </w:trPr>
        <w:tc>
          <w:tcPr>
            <w:tcW w:w="703" w:type="dxa"/>
            <w:tcBorders>
              <w:top w:val="single" w:sz="8" w:space="0" w:color="auto"/>
              <w:left w:val="single" w:sz="8" w:space="0" w:color="auto"/>
              <w:bottom w:val="single" w:sz="8" w:space="0" w:color="auto"/>
              <w:right w:val="nil"/>
            </w:tcBorders>
            <w:shd w:val="clear" w:color="000000" w:fill="BFBFBF"/>
            <w:noWrap/>
            <w:vAlign w:val="bottom"/>
            <w:hideMark/>
          </w:tcPr>
          <w:p w14:paraId="38BBB1F0" w14:textId="77777777" w:rsidR="005171C7" w:rsidRPr="00254642" w:rsidRDefault="005171C7" w:rsidP="006B0D22">
            <w:pPr>
              <w:rPr>
                <w:i/>
                <w:iCs/>
                <w:sz w:val="20"/>
              </w:rPr>
            </w:pPr>
            <w:r w:rsidRPr="00254642">
              <w:rPr>
                <w:i/>
                <w:iCs/>
                <w:sz w:val="20"/>
              </w:rPr>
              <w:t> </w:t>
            </w:r>
          </w:p>
        </w:tc>
        <w:tc>
          <w:tcPr>
            <w:tcW w:w="5650" w:type="dxa"/>
            <w:tcBorders>
              <w:top w:val="single" w:sz="8" w:space="0" w:color="auto"/>
              <w:left w:val="nil"/>
              <w:bottom w:val="single" w:sz="8" w:space="0" w:color="auto"/>
              <w:right w:val="nil"/>
            </w:tcBorders>
            <w:shd w:val="clear" w:color="000000" w:fill="BFBFBF"/>
            <w:noWrap/>
            <w:vAlign w:val="bottom"/>
            <w:hideMark/>
          </w:tcPr>
          <w:p w14:paraId="13A60A66" w14:textId="77777777" w:rsidR="005171C7" w:rsidRPr="00254642" w:rsidRDefault="005171C7" w:rsidP="006B0D22">
            <w:pPr>
              <w:rPr>
                <w:b/>
                <w:bCs/>
                <w:i/>
                <w:iCs/>
                <w:sz w:val="20"/>
              </w:rPr>
            </w:pPr>
            <w:r w:rsidRPr="00254642">
              <w:rPr>
                <w:b/>
                <w:bCs/>
                <w:i/>
                <w:iCs/>
                <w:sz w:val="20"/>
              </w:rPr>
              <w:t>Önkormányzatok működési támogatása összesen:</w:t>
            </w:r>
          </w:p>
        </w:tc>
        <w:tc>
          <w:tcPr>
            <w:tcW w:w="617" w:type="dxa"/>
            <w:tcBorders>
              <w:top w:val="single" w:sz="8" w:space="0" w:color="auto"/>
              <w:left w:val="nil"/>
              <w:bottom w:val="single" w:sz="8" w:space="0" w:color="auto"/>
              <w:right w:val="nil"/>
            </w:tcBorders>
            <w:shd w:val="clear" w:color="000000" w:fill="BFBFBF"/>
            <w:noWrap/>
            <w:vAlign w:val="bottom"/>
            <w:hideMark/>
          </w:tcPr>
          <w:p w14:paraId="63E9A619" w14:textId="77777777" w:rsidR="005171C7" w:rsidRPr="00254642" w:rsidRDefault="005171C7" w:rsidP="006B0D22">
            <w:pPr>
              <w:rPr>
                <w:b/>
                <w:bCs/>
                <w:i/>
                <w:iCs/>
                <w:sz w:val="20"/>
              </w:rPr>
            </w:pPr>
            <w:r w:rsidRPr="00254642">
              <w:rPr>
                <w:b/>
                <w:bCs/>
                <w:i/>
                <w:iCs/>
                <w:sz w:val="20"/>
              </w:rPr>
              <w:t> </w:t>
            </w:r>
          </w:p>
        </w:tc>
        <w:tc>
          <w:tcPr>
            <w:tcW w:w="1560" w:type="dxa"/>
            <w:tcBorders>
              <w:top w:val="single" w:sz="8" w:space="0" w:color="auto"/>
              <w:left w:val="single" w:sz="8" w:space="0" w:color="auto"/>
              <w:bottom w:val="single" w:sz="8" w:space="0" w:color="auto"/>
              <w:right w:val="single" w:sz="8" w:space="0" w:color="auto"/>
            </w:tcBorders>
            <w:shd w:val="clear" w:color="000000" w:fill="BFBFBF"/>
            <w:noWrap/>
            <w:vAlign w:val="center"/>
            <w:hideMark/>
          </w:tcPr>
          <w:p w14:paraId="1595EC05" w14:textId="77777777" w:rsidR="005171C7" w:rsidRPr="00254642" w:rsidRDefault="005171C7" w:rsidP="006B0D22">
            <w:pPr>
              <w:jc w:val="right"/>
              <w:rPr>
                <w:b/>
                <w:bCs/>
                <w:i/>
                <w:iCs/>
              </w:rPr>
            </w:pPr>
            <w:r w:rsidRPr="00254642">
              <w:rPr>
                <w:b/>
                <w:bCs/>
                <w:i/>
                <w:iCs/>
              </w:rPr>
              <w:t>0</w:t>
            </w:r>
          </w:p>
        </w:tc>
      </w:tr>
    </w:tbl>
    <w:p w14:paraId="70B3D720" w14:textId="77777777" w:rsidR="005171C7" w:rsidRPr="005171C7" w:rsidRDefault="005171C7" w:rsidP="005171C7"/>
    <w:p w14:paraId="0A62A3FB" w14:textId="21D0119B" w:rsidR="005171C7" w:rsidRPr="005171C7" w:rsidRDefault="00155AD4" w:rsidP="00DD2984">
      <w:pPr>
        <w:ind w:left="0"/>
      </w:pPr>
      <w:r w:rsidRPr="009114F0">
        <w:rPr>
          <w:szCs w:val="24"/>
        </w:rPr>
        <w:t xml:space="preserve">A </w:t>
      </w:r>
      <w:r w:rsidRPr="00155AD4">
        <w:rPr>
          <w:b/>
          <w:bCs/>
          <w:szCs w:val="24"/>
        </w:rPr>
        <w:t>3/</w:t>
      </w:r>
      <w:r w:rsidRPr="009114F0">
        <w:rPr>
          <w:b/>
          <w:szCs w:val="24"/>
        </w:rPr>
        <w:t>202</w:t>
      </w:r>
      <w:r>
        <w:rPr>
          <w:b/>
          <w:szCs w:val="24"/>
        </w:rPr>
        <w:t>3.</w:t>
      </w:r>
      <w:r w:rsidRPr="009114F0">
        <w:rPr>
          <w:szCs w:val="24"/>
        </w:rPr>
        <w:t xml:space="preserve"> iratszámú saját hatáskörű döntést</w:t>
      </w:r>
      <w:r>
        <w:rPr>
          <w:szCs w:val="24"/>
        </w:rPr>
        <w:t xml:space="preserve"> az alábbiak</w:t>
      </w:r>
      <w:r w:rsidRPr="009114F0">
        <w:rPr>
          <w:szCs w:val="24"/>
        </w:rPr>
        <w:t xml:space="preserve"> miatt hoztam meg:</w:t>
      </w:r>
    </w:p>
    <w:p w14:paraId="11426FE2" w14:textId="0A435FBE" w:rsidR="00155AD4" w:rsidRDefault="00155AD4" w:rsidP="00155AD4">
      <w:pPr>
        <w:pStyle w:val="Listaszerbekezds"/>
        <w:numPr>
          <w:ilvl w:val="0"/>
          <w:numId w:val="45"/>
        </w:numPr>
        <w:ind w:left="426" w:hanging="426"/>
      </w:pPr>
      <w:r w:rsidRPr="00155AD4">
        <w:t xml:space="preserve">A „Helyi klímastratégia kidolgozása, valamint a klímatudatosságot erősítő szemléletformálás megvalósítása Tiszavasváriban” című pályázat záró elszámolása megtörtént, amely esetében 15.493 Ft visszafizetési kötelezettsége keletkezett az </w:t>
      </w:r>
      <w:r w:rsidRPr="00155AD4">
        <w:lastRenderedPageBreak/>
        <w:t>Önkormányzatnak. A megfelelő rovaton nem állt rendelkezésre előirányzat, ezért szükséges</w:t>
      </w:r>
      <w:r>
        <w:t xml:space="preserve"> volt</w:t>
      </w:r>
      <w:r w:rsidRPr="00155AD4">
        <w:t xml:space="preserve"> biztosítanom</w:t>
      </w:r>
      <w:r>
        <w:t xml:space="preserve"> az alábbiak szerint:</w:t>
      </w:r>
    </w:p>
    <w:p w14:paraId="692537D0" w14:textId="0C2AB536" w:rsidR="00155AD4" w:rsidRPr="00155AD4" w:rsidRDefault="00155AD4" w:rsidP="00155AD4">
      <w:r>
        <w:t>Az</w:t>
      </w:r>
      <w:r w:rsidRPr="00155AD4">
        <w:t xml:space="preserve"> Önkormányzat költségvetésében a Komplex környezetvédelmi programok támogatása (056010-Köt) kormányzati funkción az Egyéb működési célú támogatások államháztartáson belülre (K506) kiadási előirányzatát 15.493 Ft-tal megemel</w:t>
      </w:r>
      <w:r>
        <w:t>t</w:t>
      </w:r>
      <w:r w:rsidRPr="00155AD4">
        <w:t>em az általános tartalék azonos összegű csökkentése mellett.</w:t>
      </w:r>
    </w:p>
    <w:p w14:paraId="6F7432A5" w14:textId="165E02C2" w:rsidR="00155AD4" w:rsidRDefault="00155AD4" w:rsidP="00155AD4">
      <w:pPr>
        <w:pStyle w:val="Listaszerbekezds"/>
        <w:numPr>
          <w:ilvl w:val="0"/>
          <w:numId w:val="45"/>
        </w:numPr>
        <w:ind w:left="426" w:hanging="426"/>
      </w:pPr>
      <w:r w:rsidRPr="00155AD4">
        <w:t xml:space="preserve">A III. számú felnőtt háziorvos körzet orvosi asszisztensének megszűnt a munkaviszonya.  Az emiatt felmerülő szabadságmegváltásra az eredeti költségvetésben nem áll rendelkezésre előirányzat, ezért a megfelelő rovatra szükséges </w:t>
      </w:r>
      <w:r>
        <w:t xml:space="preserve">volt </w:t>
      </w:r>
      <w:r w:rsidRPr="00155AD4">
        <w:t xml:space="preserve">átcsoportosítanom a törvény szerinti illetmények, munkabérek terhére. </w:t>
      </w:r>
    </w:p>
    <w:p w14:paraId="216FAA9E" w14:textId="74D56E14" w:rsidR="00155AD4" w:rsidRPr="00155AD4" w:rsidRDefault="00155AD4" w:rsidP="00155AD4">
      <w:r>
        <w:t>Ezért a</w:t>
      </w:r>
      <w:r w:rsidRPr="00155AD4">
        <w:t>z Önkormányzat költségvetésében a Háziorvosi alapellátás (072111-Köt.)</w:t>
      </w:r>
      <w:r>
        <w:t xml:space="preserve"> </w:t>
      </w:r>
      <w:r w:rsidRPr="00155AD4">
        <w:t>kormányzati funkción a Törvény szerinti illetmények, munkabérek (K1101) kiadási előirányzatát 27.619 Ft-tal csökkente</w:t>
      </w:r>
      <w:r>
        <w:t>tte</w:t>
      </w:r>
      <w:r w:rsidRPr="00155AD4">
        <w:t>m, a Foglalkoztatottak egyéb személyi juttatásai (K1113) kiadási előirányzatának azonos összegű növelése mellett.</w:t>
      </w:r>
    </w:p>
    <w:p w14:paraId="33432D73" w14:textId="446F7AAD" w:rsidR="00155AD4" w:rsidRDefault="00155AD4" w:rsidP="00155AD4">
      <w:pPr>
        <w:pStyle w:val="Listaszerbekezds"/>
        <w:numPr>
          <w:ilvl w:val="0"/>
          <w:numId w:val="45"/>
        </w:numPr>
        <w:ind w:left="426" w:hanging="426"/>
      </w:pPr>
      <w:r w:rsidRPr="00155AD4">
        <w:t>Előirányzat módosítás vált szükségessé normatív jutalom kifizetéséhez.</w:t>
      </w:r>
      <w:r>
        <w:t xml:space="preserve"> Ezért a</w:t>
      </w:r>
      <w:r>
        <w:rPr>
          <w:rFonts w:cs="Times New Roman"/>
          <w:szCs w:val="24"/>
        </w:rPr>
        <w:t xml:space="preserve"> Polgármesteri Hivatal költségvetésében az </w:t>
      </w:r>
      <w:r w:rsidRPr="00243872">
        <w:rPr>
          <w:rFonts w:cs="Times New Roman"/>
          <w:szCs w:val="24"/>
        </w:rPr>
        <w:t>Önkormányzatok és önkormányzati hivatalok jogalkotó és általános igazgatási tevékenysége</w:t>
      </w:r>
      <w:r>
        <w:rPr>
          <w:rFonts w:cs="Times New Roman"/>
          <w:szCs w:val="24"/>
        </w:rPr>
        <w:t xml:space="preserve"> (011130-Áig) kormányzati funkción a </w:t>
      </w:r>
      <w:r w:rsidRPr="00243872">
        <w:rPr>
          <w:rFonts w:cs="Times New Roman"/>
          <w:szCs w:val="24"/>
        </w:rPr>
        <w:t xml:space="preserve">Normatív jutalmak </w:t>
      </w:r>
      <w:r>
        <w:rPr>
          <w:rFonts w:cs="Times New Roman"/>
          <w:szCs w:val="24"/>
        </w:rPr>
        <w:t xml:space="preserve">(K1102) kiadási előirányzatát 195.488 Ft-tal, a </w:t>
      </w:r>
      <w:r w:rsidRPr="00243872">
        <w:rPr>
          <w:rFonts w:cs="Times New Roman"/>
          <w:szCs w:val="24"/>
        </w:rPr>
        <w:t>Munkaadókat terhelő járulékok és szociális hozzájárulási adó</w:t>
      </w:r>
      <w:r>
        <w:rPr>
          <w:rFonts w:cs="Times New Roman"/>
          <w:szCs w:val="24"/>
        </w:rPr>
        <w:t xml:space="preserve"> (K2) kiadási előirányzatát 25.413 Ft-tal megemelem. Ezzel egyidőben a </w:t>
      </w:r>
      <w:r w:rsidRPr="00BB0D79">
        <w:rPr>
          <w:rFonts w:cs="Times New Roman"/>
          <w:szCs w:val="24"/>
        </w:rPr>
        <w:t>Támogatási célú finanszírozási műveletek</w:t>
      </w:r>
      <w:r>
        <w:rPr>
          <w:rFonts w:cs="Times New Roman"/>
          <w:szCs w:val="24"/>
        </w:rPr>
        <w:t xml:space="preserve"> kormányzati funkción a </w:t>
      </w:r>
      <w:r w:rsidRPr="00BB0D79">
        <w:rPr>
          <w:rFonts w:cs="Times New Roman"/>
          <w:szCs w:val="24"/>
        </w:rPr>
        <w:t>Központi, irányító szervi támogatás</w:t>
      </w:r>
      <w:r>
        <w:rPr>
          <w:rFonts w:cs="Times New Roman"/>
          <w:szCs w:val="24"/>
        </w:rPr>
        <w:t xml:space="preserve"> (B816) bevéteki előirányzata 220.901 Ft-tal nő. Fentiek hatására az Önkormányzat költségvetésében az általános tartalék előirányzata 220.901 Ft-tal csökken.</w:t>
      </w:r>
    </w:p>
    <w:p w14:paraId="55C28009" w14:textId="0E86C563" w:rsidR="00DD2984" w:rsidRPr="005171C7" w:rsidRDefault="00DD2984" w:rsidP="00DD2984">
      <w:pPr>
        <w:pStyle w:val="Listaszerbekezds"/>
        <w:numPr>
          <w:ilvl w:val="0"/>
          <w:numId w:val="0"/>
        </w:numPr>
      </w:pPr>
      <w:r w:rsidRPr="00DD2984">
        <w:rPr>
          <w:szCs w:val="24"/>
        </w:rPr>
        <w:t xml:space="preserve">A </w:t>
      </w:r>
      <w:r w:rsidRPr="00DD2984">
        <w:rPr>
          <w:b/>
          <w:bCs/>
          <w:szCs w:val="24"/>
        </w:rPr>
        <w:t>4/</w:t>
      </w:r>
      <w:r w:rsidRPr="00DD2984">
        <w:rPr>
          <w:b/>
          <w:szCs w:val="24"/>
        </w:rPr>
        <w:t>2023.</w:t>
      </w:r>
      <w:r w:rsidRPr="00DD2984">
        <w:rPr>
          <w:szCs w:val="24"/>
        </w:rPr>
        <w:t xml:space="preserve"> iratszámú saját hatáskörű döntést az alábbiak miatt hoztam meg:</w:t>
      </w:r>
    </w:p>
    <w:p w14:paraId="34959548" w14:textId="77777777" w:rsidR="00DD2984" w:rsidRDefault="00DD2984" w:rsidP="00DD2984">
      <w:pPr>
        <w:pStyle w:val="Listaszerbekezds"/>
        <w:numPr>
          <w:ilvl w:val="0"/>
          <w:numId w:val="46"/>
        </w:numPr>
        <w:ind w:left="426" w:hanging="426"/>
      </w:pPr>
      <w:r w:rsidRPr="00DD2984">
        <w:t>Az idei évben megrendezett jótékonysági bál összes bevételét és kiadását igazoló bizonylat beérkezett, ezért az eredeti költségvetésben betervezett előirányzatokat ennek megfelelően szükséges</w:t>
      </w:r>
      <w:r>
        <w:t xml:space="preserve"> volt</w:t>
      </w:r>
      <w:r w:rsidRPr="00DD2984">
        <w:t xml:space="preserve"> módosítani. Az előzetesen meghirdetettek alapján</w:t>
      </w:r>
      <w:r>
        <w:t xml:space="preserve"> a</w:t>
      </w:r>
      <w:r w:rsidRPr="00DD2984">
        <w:t xml:space="preserve"> bál nyereségét a Tiszavasvári Sportegyesület támogatására és a Civil Alap céltartalékára</w:t>
      </w:r>
      <w:r>
        <w:t xml:space="preserve"> volt</w:t>
      </w:r>
      <w:r w:rsidRPr="00DD2984">
        <w:t xml:space="preserve"> szükséges </w:t>
      </w:r>
      <w:r>
        <w:t>előirányozni.</w:t>
      </w:r>
    </w:p>
    <w:p w14:paraId="3A2A80E9" w14:textId="1C7B4577" w:rsidR="00DD2984" w:rsidRPr="00DD2984" w:rsidRDefault="00DD2984" w:rsidP="00DD2984">
      <w:pPr>
        <w:pStyle w:val="Listaszerbekezds"/>
        <w:numPr>
          <w:ilvl w:val="0"/>
          <w:numId w:val="0"/>
        </w:numPr>
        <w:overflowPunct/>
        <w:autoSpaceDE/>
        <w:autoSpaceDN/>
        <w:adjustRightInd/>
        <w:spacing w:before="0" w:after="200"/>
        <w:ind w:left="426"/>
        <w:textAlignment w:val="auto"/>
        <w:rPr>
          <w:rFonts w:eastAsia="Calibri"/>
          <w:szCs w:val="24"/>
          <w:lang w:eastAsia="en-US"/>
        </w:rPr>
      </w:pPr>
      <w:r>
        <w:t>Ezért a</w:t>
      </w:r>
      <w:r w:rsidRPr="00DD2984">
        <w:rPr>
          <w:rFonts w:eastAsia="Calibri"/>
          <w:szCs w:val="24"/>
          <w:lang w:eastAsia="en-US"/>
        </w:rPr>
        <w:t>z Önkormányzat költségvetésében az alábbi táblázat szerinti módosítást hajto</w:t>
      </w:r>
      <w:r>
        <w:rPr>
          <w:rFonts w:eastAsia="Calibri"/>
          <w:szCs w:val="24"/>
          <w:lang w:eastAsia="en-US"/>
        </w:rPr>
        <w:t>tta</w:t>
      </w:r>
      <w:r w:rsidRPr="00DD2984">
        <w:rPr>
          <w:rFonts w:eastAsia="Calibri"/>
          <w:szCs w:val="24"/>
          <w:lang w:eastAsia="en-US"/>
        </w:rPr>
        <w:t>m végre:</w:t>
      </w:r>
    </w:p>
    <w:tbl>
      <w:tblPr>
        <w:tblW w:w="8080" w:type="dxa"/>
        <w:jc w:val="center"/>
        <w:tblCellMar>
          <w:left w:w="70" w:type="dxa"/>
          <w:right w:w="70" w:type="dxa"/>
        </w:tblCellMar>
        <w:tblLook w:val="04A0" w:firstRow="1" w:lastRow="0" w:firstColumn="1" w:lastColumn="0" w:noHBand="0" w:noVBand="1"/>
      </w:tblPr>
      <w:tblGrid>
        <w:gridCol w:w="993"/>
        <w:gridCol w:w="5087"/>
        <w:gridCol w:w="216"/>
        <w:gridCol w:w="217"/>
        <w:gridCol w:w="217"/>
        <w:gridCol w:w="217"/>
        <w:gridCol w:w="1133"/>
      </w:tblGrid>
      <w:tr w:rsidR="00DD2984" w:rsidRPr="00DD2984" w14:paraId="5D71732C" w14:textId="77777777" w:rsidTr="00DD2984">
        <w:trPr>
          <w:trHeight w:val="315"/>
          <w:jc w:val="center"/>
        </w:trPr>
        <w:tc>
          <w:tcPr>
            <w:tcW w:w="993" w:type="dxa"/>
            <w:tcBorders>
              <w:top w:val="nil"/>
              <w:left w:val="nil"/>
              <w:bottom w:val="nil"/>
              <w:right w:val="nil"/>
            </w:tcBorders>
            <w:shd w:val="clear" w:color="auto" w:fill="auto"/>
            <w:noWrap/>
            <w:vAlign w:val="bottom"/>
            <w:hideMark/>
          </w:tcPr>
          <w:p w14:paraId="0BA04696" w14:textId="77777777" w:rsidR="00DD2984" w:rsidRPr="00DD2984" w:rsidRDefault="00DD2984" w:rsidP="00DD2984">
            <w:pPr>
              <w:overflowPunct/>
              <w:autoSpaceDE/>
              <w:autoSpaceDN/>
              <w:adjustRightInd/>
              <w:ind w:left="0"/>
              <w:jc w:val="left"/>
              <w:textAlignment w:val="auto"/>
              <w:rPr>
                <w:b/>
                <w:bCs/>
                <w:sz w:val="22"/>
                <w:szCs w:val="22"/>
              </w:rPr>
            </w:pPr>
            <w:r w:rsidRPr="00DD2984">
              <w:rPr>
                <w:b/>
                <w:bCs/>
                <w:sz w:val="22"/>
                <w:szCs w:val="22"/>
              </w:rPr>
              <w:t>016080</w:t>
            </w:r>
          </w:p>
        </w:tc>
        <w:tc>
          <w:tcPr>
            <w:tcW w:w="7087" w:type="dxa"/>
            <w:gridSpan w:val="6"/>
            <w:tcBorders>
              <w:top w:val="nil"/>
              <w:left w:val="nil"/>
              <w:bottom w:val="single" w:sz="8" w:space="0" w:color="auto"/>
              <w:right w:val="nil"/>
            </w:tcBorders>
            <w:shd w:val="clear" w:color="auto" w:fill="auto"/>
            <w:noWrap/>
            <w:vAlign w:val="bottom"/>
            <w:hideMark/>
          </w:tcPr>
          <w:p w14:paraId="1EC0971A" w14:textId="77777777" w:rsidR="00DD2984" w:rsidRPr="00DD2984" w:rsidRDefault="00DD2984" w:rsidP="00DD2984">
            <w:pPr>
              <w:overflowPunct/>
              <w:autoSpaceDE/>
              <w:autoSpaceDN/>
              <w:adjustRightInd/>
              <w:ind w:left="0"/>
              <w:jc w:val="left"/>
              <w:textAlignment w:val="auto"/>
              <w:rPr>
                <w:b/>
                <w:bCs/>
                <w:sz w:val="22"/>
                <w:szCs w:val="22"/>
              </w:rPr>
            </w:pPr>
            <w:r w:rsidRPr="00DD2984">
              <w:rPr>
                <w:b/>
                <w:bCs/>
                <w:sz w:val="22"/>
                <w:szCs w:val="22"/>
              </w:rPr>
              <w:t>Kiemelt állami és önkormányzati rendezvények - Önként vállalt</w:t>
            </w:r>
          </w:p>
        </w:tc>
      </w:tr>
      <w:tr w:rsidR="00DD2984" w:rsidRPr="00DD2984" w14:paraId="60CF7CAE" w14:textId="77777777" w:rsidTr="00DD2984">
        <w:trPr>
          <w:trHeight w:val="284"/>
          <w:jc w:val="center"/>
        </w:trPr>
        <w:tc>
          <w:tcPr>
            <w:tcW w:w="993" w:type="dxa"/>
            <w:tcBorders>
              <w:top w:val="single" w:sz="8" w:space="0" w:color="auto"/>
              <w:left w:val="single" w:sz="8" w:space="0" w:color="auto"/>
              <w:bottom w:val="single" w:sz="4" w:space="0" w:color="auto"/>
              <w:right w:val="single" w:sz="4" w:space="0" w:color="auto"/>
            </w:tcBorders>
            <w:shd w:val="clear" w:color="000000" w:fill="FFFFFF"/>
            <w:noWrap/>
            <w:vAlign w:val="bottom"/>
            <w:hideMark/>
          </w:tcPr>
          <w:p w14:paraId="645C37B3"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K312 </w:t>
            </w:r>
          </w:p>
        </w:tc>
        <w:tc>
          <w:tcPr>
            <w:tcW w:w="5954" w:type="dxa"/>
            <w:gridSpan w:val="5"/>
            <w:tcBorders>
              <w:top w:val="single" w:sz="8" w:space="0" w:color="auto"/>
              <w:left w:val="nil"/>
              <w:bottom w:val="single" w:sz="4" w:space="0" w:color="auto"/>
              <w:right w:val="single" w:sz="8" w:space="0" w:color="000000"/>
            </w:tcBorders>
            <w:shd w:val="clear" w:color="000000" w:fill="FFFFFF"/>
            <w:vAlign w:val="bottom"/>
            <w:hideMark/>
          </w:tcPr>
          <w:p w14:paraId="40D1AA44" w14:textId="77777777" w:rsidR="00DD2984" w:rsidRPr="00DD2984" w:rsidRDefault="00DD2984" w:rsidP="00DD2984">
            <w:pPr>
              <w:overflowPunct/>
              <w:autoSpaceDE/>
              <w:autoSpaceDN/>
              <w:adjustRightInd/>
              <w:ind w:left="0"/>
              <w:jc w:val="left"/>
              <w:textAlignment w:val="auto"/>
              <w:rPr>
                <w:sz w:val="20"/>
              </w:rPr>
            </w:pPr>
            <w:r w:rsidRPr="00DD2984">
              <w:rPr>
                <w:b/>
                <w:bCs/>
                <w:sz w:val="20"/>
                <w:u w:val="single"/>
              </w:rPr>
              <w:t>Üzemeltetési anyagok beszerzése:</w:t>
            </w:r>
            <w:r w:rsidRPr="00DD2984">
              <w:rPr>
                <w:sz w:val="20"/>
              </w:rPr>
              <w:t xml:space="preserve">  </w:t>
            </w:r>
          </w:p>
        </w:tc>
        <w:tc>
          <w:tcPr>
            <w:tcW w:w="1133" w:type="dxa"/>
            <w:tcBorders>
              <w:top w:val="nil"/>
              <w:left w:val="nil"/>
              <w:bottom w:val="single" w:sz="4" w:space="0" w:color="auto"/>
              <w:right w:val="single" w:sz="8" w:space="0" w:color="auto"/>
            </w:tcBorders>
            <w:shd w:val="clear" w:color="000000" w:fill="FFFFFF"/>
            <w:noWrap/>
            <w:vAlign w:val="center"/>
            <w:hideMark/>
          </w:tcPr>
          <w:p w14:paraId="467DBD2F"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84 745</w:t>
            </w:r>
          </w:p>
        </w:tc>
      </w:tr>
      <w:tr w:rsidR="00DD2984" w:rsidRPr="00DD2984" w14:paraId="599ED204" w14:textId="77777777" w:rsidTr="00DD2984">
        <w:trPr>
          <w:trHeight w:val="142"/>
          <w:jc w:val="center"/>
        </w:trPr>
        <w:tc>
          <w:tcPr>
            <w:tcW w:w="993" w:type="dxa"/>
            <w:tcBorders>
              <w:top w:val="nil"/>
              <w:left w:val="single" w:sz="8" w:space="0" w:color="auto"/>
              <w:bottom w:val="single" w:sz="4" w:space="0" w:color="auto"/>
              <w:right w:val="single" w:sz="4" w:space="0" w:color="auto"/>
            </w:tcBorders>
            <w:shd w:val="clear" w:color="000000" w:fill="FFFFFF"/>
            <w:noWrap/>
            <w:vAlign w:val="bottom"/>
            <w:hideMark/>
          </w:tcPr>
          <w:p w14:paraId="12EEF96D"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K336 </w:t>
            </w:r>
          </w:p>
        </w:tc>
        <w:tc>
          <w:tcPr>
            <w:tcW w:w="5954" w:type="dxa"/>
            <w:gridSpan w:val="5"/>
            <w:tcBorders>
              <w:top w:val="single" w:sz="4" w:space="0" w:color="auto"/>
              <w:left w:val="nil"/>
              <w:bottom w:val="single" w:sz="4" w:space="0" w:color="auto"/>
              <w:right w:val="single" w:sz="8" w:space="0" w:color="000000"/>
            </w:tcBorders>
            <w:shd w:val="clear" w:color="000000" w:fill="FFFFFF"/>
            <w:vAlign w:val="center"/>
            <w:hideMark/>
          </w:tcPr>
          <w:p w14:paraId="74E398BF" w14:textId="77777777" w:rsidR="00DD2984" w:rsidRPr="00DD2984" w:rsidRDefault="00DD2984" w:rsidP="00DD2984">
            <w:pPr>
              <w:overflowPunct/>
              <w:autoSpaceDE/>
              <w:autoSpaceDN/>
              <w:adjustRightInd/>
              <w:ind w:left="0"/>
              <w:jc w:val="left"/>
              <w:textAlignment w:val="auto"/>
              <w:rPr>
                <w:b/>
                <w:bCs/>
                <w:sz w:val="20"/>
                <w:u w:val="single"/>
              </w:rPr>
            </w:pPr>
            <w:r w:rsidRPr="00DD2984">
              <w:rPr>
                <w:b/>
                <w:bCs/>
                <w:sz w:val="20"/>
                <w:u w:val="single"/>
              </w:rPr>
              <w:t>Szakmai tevékenységet segítő szolgáltatások:</w:t>
            </w:r>
          </w:p>
        </w:tc>
        <w:tc>
          <w:tcPr>
            <w:tcW w:w="1133" w:type="dxa"/>
            <w:tcBorders>
              <w:top w:val="nil"/>
              <w:left w:val="nil"/>
              <w:bottom w:val="single" w:sz="4" w:space="0" w:color="auto"/>
              <w:right w:val="single" w:sz="8" w:space="0" w:color="auto"/>
            </w:tcBorders>
            <w:shd w:val="clear" w:color="000000" w:fill="FFFFFF"/>
            <w:noWrap/>
            <w:vAlign w:val="center"/>
            <w:hideMark/>
          </w:tcPr>
          <w:p w14:paraId="5A67C288"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1 008 600</w:t>
            </w:r>
          </w:p>
        </w:tc>
      </w:tr>
      <w:tr w:rsidR="00DD2984" w:rsidRPr="00DD2984" w14:paraId="4675ADD3" w14:textId="77777777" w:rsidTr="00DD2984">
        <w:trPr>
          <w:trHeight w:val="70"/>
          <w:jc w:val="center"/>
        </w:trPr>
        <w:tc>
          <w:tcPr>
            <w:tcW w:w="993" w:type="dxa"/>
            <w:tcBorders>
              <w:top w:val="nil"/>
              <w:left w:val="single" w:sz="8" w:space="0" w:color="auto"/>
              <w:bottom w:val="single" w:sz="4" w:space="0" w:color="auto"/>
              <w:right w:val="single" w:sz="4" w:space="0" w:color="auto"/>
            </w:tcBorders>
            <w:shd w:val="clear" w:color="000000" w:fill="FFFFFF"/>
            <w:noWrap/>
            <w:vAlign w:val="bottom"/>
            <w:hideMark/>
          </w:tcPr>
          <w:p w14:paraId="3CEBD1E6"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K337 </w:t>
            </w:r>
          </w:p>
        </w:tc>
        <w:tc>
          <w:tcPr>
            <w:tcW w:w="5954" w:type="dxa"/>
            <w:gridSpan w:val="5"/>
            <w:tcBorders>
              <w:top w:val="single" w:sz="4" w:space="0" w:color="auto"/>
              <w:left w:val="nil"/>
              <w:bottom w:val="single" w:sz="4" w:space="0" w:color="auto"/>
              <w:right w:val="single" w:sz="8" w:space="0" w:color="000000"/>
            </w:tcBorders>
            <w:shd w:val="clear" w:color="000000" w:fill="FFFFFF"/>
            <w:vAlign w:val="bottom"/>
            <w:hideMark/>
          </w:tcPr>
          <w:p w14:paraId="3DE0345B" w14:textId="77777777" w:rsidR="00DD2984" w:rsidRPr="00DD2984" w:rsidRDefault="00DD2984" w:rsidP="00DD2984">
            <w:pPr>
              <w:overflowPunct/>
              <w:autoSpaceDE/>
              <w:autoSpaceDN/>
              <w:adjustRightInd/>
              <w:ind w:left="0"/>
              <w:jc w:val="left"/>
              <w:textAlignment w:val="auto"/>
              <w:rPr>
                <w:sz w:val="20"/>
              </w:rPr>
            </w:pPr>
            <w:r w:rsidRPr="00DD2984">
              <w:rPr>
                <w:b/>
                <w:bCs/>
                <w:sz w:val="20"/>
                <w:u w:val="single"/>
              </w:rPr>
              <w:t>Egyéb szolgáltatások</w:t>
            </w:r>
            <w:r w:rsidRPr="00DD2984">
              <w:rPr>
                <w:sz w:val="20"/>
              </w:rPr>
              <w:t xml:space="preserve">: </w:t>
            </w:r>
          </w:p>
        </w:tc>
        <w:tc>
          <w:tcPr>
            <w:tcW w:w="1133" w:type="dxa"/>
            <w:tcBorders>
              <w:top w:val="nil"/>
              <w:left w:val="nil"/>
              <w:bottom w:val="single" w:sz="4" w:space="0" w:color="auto"/>
              <w:right w:val="single" w:sz="8" w:space="0" w:color="auto"/>
            </w:tcBorders>
            <w:shd w:val="clear" w:color="000000" w:fill="FFFFFF"/>
            <w:noWrap/>
            <w:vAlign w:val="center"/>
            <w:hideMark/>
          </w:tcPr>
          <w:p w14:paraId="5D454BB1"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-543 583</w:t>
            </w:r>
          </w:p>
        </w:tc>
      </w:tr>
      <w:tr w:rsidR="00DD2984" w:rsidRPr="00DD2984" w14:paraId="63079B69" w14:textId="77777777" w:rsidTr="00DD2984">
        <w:trPr>
          <w:trHeight w:val="178"/>
          <w:jc w:val="center"/>
        </w:trPr>
        <w:tc>
          <w:tcPr>
            <w:tcW w:w="993" w:type="dxa"/>
            <w:tcBorders>
              <w:top w:val="nil"/>
              <w:left w:val="single" w:sz="8" w:space="0" w:color="auto"/>
              <w:bottom w:val="single" w:sz="4" w:space="0" w:color="auto"/>
              <w:right w:val="single" w:sz="4" w:space="0" w:color="auto"/>
            </w:tcBorders>
            <w:shd w:val="clear" w:color="000000" w:fill="FFFFFF"/>
            <w:noWrap/>
            <w:vAlign w:val="bottom"/>
            <w:hideMark/>
          </w:tcPr>
          <w:p w14:paraId="2B9A6067"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K351 </w:t>
            </w:r>
          </w:p>
        </w:tc>
        <w:tc>
          <w:tcPr>
            <w:tcW w:w="5954" w:type="dxa"/>
            <w:gridSpan w:val="5"/>
            <w:tcBorders>
              <w:top w:val="single" w:sz="4" w:space="0" w:color="auto"/>
              <w:left w:val="nil"/>
              <w:bottom w:val="single" w:sz="4" w:space="0" w:color="auto"/>
              <w:right w:val="single" w:sz="8" w:space="0" w:color="000000"/>
            </w:tcBorders>
            <w:shd w:val="clear" w:color="000000" w:fill="FFFFFF"/>
            <w:vAlign w:val="bottom"/>
            <w:hideMark/>
          </w:tcPr>
          <w:p w14:paraId="5C7126B5" w14:textId="77777777" w:rsidR="00DD2984" w:rsidRPr="00DD2984" w:rsidRDefault="00DD2984" w:rsidP="00DD2984">
            <w:pPr>
              <w:overflowPunct/>
              <w:autoSpaceDE/>
              <w:autoSpaceDN/>
              <w:adjustRightInd/>
              <w:ind w:left="0"/>
              <w:jc w:val="left"/>
              <w:textAlignment w:val="auto"/>
              <w:rPr>
                <w:b/>
                <w:bCs/>
                <w:sz w:val="20"/>
                <w:u w:val="single"/>
              </w:rPr>
            </w:pPr>
            <w:r w:rsidRPr="00DD2984">
              <w:rPr>
                <w:b/>
                <w:bCs/>
                <w:sz w:val="20"/>
                <w:u w:val="single"/>
              </w:rPr>
              <w:t>Működési célú előzetesen felszámított általános forgalmi adó:</w:t>
            </w:r>
          </w:p>
        </w:tc>
        <w:tc>
          <w:tcPr>
            <w:tcW w:w="1133" w:type="dxa"/>
            <w:tcBorders>
              <w:top w:val="nil"/>
              <w:left w:val="nil"/>
              <w:bottom w:val="single" w:sz="4" w:space="0" w:color="auto"/>
              <w:right w:val="single" w:sz="8" w:space="0" w:color="auto"/>
            </w:tcBorders>
            <w:shd w:val="clear" w:color="000000" w:fill="FFFFFF"/>
            <w:noWrap/>
            <w:vAlign w:val="center"/>
            <w:hideMark/>
          </w:tcPr>
          <w:p w14:paraId="7BE6DF0B"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8 129</w:t>
            </w:r>
          </w:p>
        </w:tc>
      </w:tr>
      <w:tr w:rsidR="00DD2984" w:rsidRPr="00DD2984" w14:paraId="563A7AA4" w14:textId="77777777" w:rsidTr="00DD2984">
        <w:trPr>
          <w:trHeight w:val="255"/>
          <w:jc w:val="center"/>
        </w:trPr>
        <w:tc>
          <w:tcPr>
            <w:tcW w:w="993" w:type="dxa"/>
            <w:tcBorders>
              <w:top w:val="nil"/>
              <w:left w:val="single" w:sz="8" w:space="0" w:color="auto"/>
              <w:bottom w:val="single" w:sz="4" w:space="0" w:color="auto"/>
              <w:right w:val="single" w:sz="4" w:space="0" w:color="auto"/>
            </w:tcBorders>
            <w:shd w:val="clear" w:color="000000" w:fill="FFFFFF"/>
            <w:noWrap/>
            <w:vAlign w:val="bottom"/>
            <w:hideMark/>
          </w:tcPr>
          <w:p w14:paraId="35E1F312"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K352 </w:t>
            </w:r>
          </w:p>
        </w:tc>
        <w:tc>
          <w:tcPr>
            <w:tcW w:w="5954" w:type="dxa"/>
            <w:gridSpan w:val="5"/>
            <w:tcBorders>
              <w:top w:val="single" w:sz="4" w:space="0" w:color="auto"/>
              <w:left w:val="nil"/>
              <w:bottom w:val="single" w:sz="4" w:space="0" w:color="auto"/>
              <w:right w:val="single" w:sz="8" w:space="0" w:color="000000"/>
            </w:tcBorders>
            <w:shd w:val="clear" w:color="000000" w:fill="FFFFFF"/>
            <w:vAlign w:val="bottom"/>
            <w:hideMark/>
          </w:tcPr>
          <w:p w14:paraId="3836D0E8" w14:textId="77777777" w:rsidR="00DD2984" w:rsidRPr="00DD2984" w:rsidRDefault="00DD2984" w:rsidP="00DD2984">
            <w:pPr>
              <w:overflowPunct/>
              <w:autoSpaceDE/>
              <w:autoSpaceDN/>
              <w:adjustRightInd/>
              <w:ind w:left="0"/>
              <w:jc w:val="left"/>
              <w:textAlignment w:val="auto"/>
              <w:rPr>
                <w:b/>
                <w:bCs/>
                <w:sz w:val="20"/>
                <w:u w:val="single"/>
              </w:rPr>
            </w:pPr>
            <w:r w:rsidRPr="00DD2984">
              <w:rPr>
                <w:b/>
                <w:bCs/>
                <w:sz w:val="20"/>
                <w:u w:val="single"/>
              </w:rPr>
              <w:t>Fizetendő általános forgalmi adó:</w:t>
            </w:r>
          </w:p>
        </w:tc>
        <w:tc>
          <w:tcPr>
            <w:tcW w:w="1133" w:type="dxa"/>
            <w:tcBorders>
              <w:top w:val="nil"/>
              <w:left w:val="single" w:sz="4" w:space="0" w:color="auto"/>
              <w:bottom w:val="single" w:sz="4" w:space="0" w:color="auto"/>
              <w:right w:val="single" w:sz="8" w:space="0" w:color="auto"/>
            </w:tcBorders>
            <w:shd w:val="clear" w:color="000000" w:fill="FFFFFF"/>
            <w:noWrap/>
            <w:vAlign w:val="center"/>
            <w:hideMark/>
          </w:tcPr>
          <w:p w14:paraId="29F9262E"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47 147</w:t>
            </w:r>
          </w:p>
        </w:tc>
      </w:tr>
      <w:tr w:rsidR="00DD2984" w:rsidRPr="00DD2984" w14:paraId="74A4B7B1" w14:textId="77777777" w:rsidTr="00DD2984">
        <w:trPr>
          <w:trHeight w:val="300"/>
          <w:jc w:val="center"/>
        </w:trPr>
        <w:tc>
          <w:tcPr>
            <w:tcW w:w="993" w:type="dxa"/>
            <w:tcBorders>
              <w:top w:val="nil"/>
              <w:left w:val="single" w:sz="8" w:space="0" w:color="auto"/>
              <w:bottom w:val="nil"/>
              <w:right w:val="single" w:sz="4" w:space="0" w:color="auto"/>
            </w:tcBorders>
            <w:shd w:val="clear" w:color="000000" w:fill="FFFFFF"/>
            <w:noWrap/>
            <w:vAlign w:val="bottom"/>
            <w:hideMark/>
          </w:tcPr>
          <w:p w14:paraId="1C7FCDCE"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K355 </w:t>
            </w:r>
          </w:p>
        </w:tc>
        <w:tc>
          <w:tcPr>
            <w:tcW w:w="5954" w:type="dxa"/>
            <w:gridSpan w:val="5"/>
            <w:tcBorders>
              <w:top w:val="single" w:sz="4" w:space="0" w:color="auto"/>
              <w:left w:val="nil"/>
              <w:bottom w:val="nil"/>
              <w:right w:val="single" w:sz="8" w:space="0" w:color="000000"/>
            </w:tcBorders>
            <w:shd w:val="clear" w:color="000000" w:fill="FFFFFF"/>
            <w:noWrap/>
            <w:vAlign w:val="bottom"/>
            <w:hideMark/>
          </w:tcPr>
          <w:p w14:paraId="6E0724B6" w14:textId="77777777" w:rsidR="00DD2984" w:rsidRPr="00DD2984" w:rsidRDefault="00DD2984" w:rsidP="00DD2984">
            <w:pPr>
              <w:overflowPunct/>
              <w:autoSpaceDE/>
              <w:autoSpaceDN/>
              <w:adjustRightInd/>
              <w:ind w:left="0"/>
              <w:jc w:val="left"/>
              <w:textAlignment w:val="auto"/>
              <w:rPr>
                <w:sz w:val="20"/>
              </w:rPr>
            </w:pPr>
            <w:r w:rsidRPr="00DD2984">
              <w:rPr>
                <w:b/>
                <w:bCs/>
                <w:sz w:val="20"/>
                <w:u w:val="single"/>
              </w:rPr>
              <w:t>Egyéb dologi kiadások:</w:t>
            </w:r>
            <w:r w:rsidRPr="00DD2984">
              <w:rPr>
                <w:sz w:val="20"/>
              </w:rPr>
              <w:t xml:space="preserve"> </w:t>
            </w:r>
          </w:p>
        </w:tc>
        <w:tc>
          <w:tcPr>
            <w:tcW w:w="1133" w:type="dxa"/>
            <w:tcBorders>
              <w:top w:val="nil"/>
              <w:left w:val="nil"/>
              <w:bottom w:val="nil"/>
              <w:right w:val="single" w:sz="8" w:space="0" w:color="auto"/>
            </w:tcBorders>
            <w:shd w:val="clear" w:color="000000" w:fill="FFFFFF"/>
            <w:noWrap/>
            <w:vAlign w:val="center"/>
            <w:hideMark/>
          </w:tcPr>
          <w:p w14:paraId="231841E5"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164 191</w:t>
            </w:r>
          </w:p>
        </w:tc>
      </w:tr>
      <w:tr w:rsidR="00DD2984" w:rsidRPr="00DD2984" w14:paraId="47624EA9" w14:textId="77777777" w:rsidTr="00DD2984">
        <w:trPr>
          <w:trHeight w:val="300"/>
          <w:jc w:val="center"/>
        </w:trPr>
        <w:tc>
          <w:tcPr>
            <w:tcW w:w="993" w:type="dxa"/>
            <w:tcBorders>
              <w:top w:val="single" w:sz="4" w:space="0" w:color="auto"/>
              <w:left w:val="single" w:sz="8" w:space="0" w:color="auto"/>
              <w:bottom w:val="nil"/>
              <w:right w:val="single" w:sz="4" w:space="0" w:color="auto"/>
            </w:tcBorders>
            <w:shd w:val="clear" w:color="000000" w:fill="FFFFFF"/>
            <w:noWrap/>
            <w:vAlign w:val="bottom"/>
            <w:hideMark/>
          </w:tcPr>
          <w:p w14:paraId="6E2808C5"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B402</w:t>
            </w:r>
          </w:p>
        </w:tc>
        <w:tc>
          <w:tcPr>
            <w:tcW w:w="5954" w:type="dxa"/>
            <w:gridSpan w:val="5"/>
            <w:tcBorders>
              <w:top w:val="single" w:sz="4" w:space="0" w:color="auto"/>
              <w:left w:val="nil"/>
              <w:bottom w:val="single" w:sz="4" w:space="0" w:color="auto"/>
              <w:right w:val="single" w:sz="8" w:space="0" w:color="000000"/>
            </w:tcBorders>
            <w:shd w:val="clear" w:color="000000" w:fill="FFFFFF"/>
            <w:vAlign w:val="bottom"/>
            <w:hideMark/>
          </w:tcPr>
          <w:p w14:paraId="10E556FE" w14:textId="77777777" w:rsidR="00DD2984" w:rsidRPr="00DD2984" w:rsidRDefault="00DD2984" w:rsidP="00DD2984">
            <w:pPr>
              <w:overflowPunct/>
              <w:autoSpaceDE/>
              <w:autoSpaceDN/>
              <w:adjustRightInd/>
              <w:ind w:left="0"/>
              <w:jc w:val="left"/>
              <w:textAlignment w:val="auto"/>
              <w:rPr>
                <w:b/>
                <w:bCs/>
                <w:sz w:val="20"/>
                <w:u w:val="single"/>
              </w:rPr>
            </w:pPr>
            <w:r w:rsidRPr="00DD2984">
              <w:rPr>
                <w:b/>
                <w:bCs/>
                <w:sz w:val="20"/>
                <w:u w:val="single"/>
              </w:rPr>
              <w:t>Szolgáltatások ellenértéke</w:t>
            </w:r>
          </w:p>
        </w:tc>
        <w:tc>
          <w:tcPr>
            <w:tcW w:w="1133" w:type="dxa"/>
            <w:tcBorders>
              <w:top w:val="single" w:sz="4" w:space="0" w:color="auto"/>
              <w:left w:val="single" w:sz="4" w:space="0" w:color="auto"/>
              <w:bottom w:val="single" w:sz="4" w:space="0" w:color="auto"/>
              <w:right w:val="single" w:sz="8" w:space="0" w:color="auto"/>
            </w:tcBorders>
            <w:shd w:val="clear" w:color="000000" w:fill="FFFFFF"/>
            <w:noWrap/>
            <w:vAlign w:val="center"/>
            <w:hideMark/>
          </w:tcPr>
          <w:p w14:paraId="494717A1"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-31 496</w:t>
            </w:r>
          </w:p>
        </w:tc>
      </w:tr>
      <w:tr w:rsidR="00DD2984" w:rsidRPr="00DD2984" w14:paraId="5E85E482" w14:textId="77777777" w:rsidTr="00DD2984">
        <w:trPr>
          <w:trHeight w:val="300"/>
          <w:jc w:val="center"/>
        </w:trPr>
        <w:tc>
          <w:tcPr>
            <w:tcW w:w="993" w:type="dxa"/>
            <w:tcBorders>
              <w:top w:val="single" w:sz="4" w:space="0" w:color="auto"/>
              <w:left w:val="single" w:sz="8" w:space="0" w:color="auto"/>
              <w:bottom w:val="single" w:sz="4" w:space="0" w:color="auto"/>
              <w:right w:val="single" w:sz="4" w:space="0" w:color="auto"/>
            </w:tcBorders>
            <w:shd w:val="clear" w:color="000000" w:fill="FFFFFF"/>
            <w:noWrap/>
            <w:vAlign w:val="bottom"/>
            <w:hideMark/>
          </w:tcPr>
          <w:p w14:paraId="217074B3"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B406 </w:t>
            </w:r>
          </w:p>
        </w:tc>
        <w:tc>
          <w:tcPr>
            <w:tcW w:w="5954" w:type="dxa"/>
            <w:gridSpan w:val="5"/>
            <w:tcBorders>
              <w:top w:val="single" w:sz="4" w:space="0" w:color="auto"/>
              <w:left w:val="nil"/>
              <w:bottom w:val="single" w:sz="4" w:space="0" w:color="auto"/>
              <w:right w:val="single" w:sz="8" w:space="0" w:color="000000"/>
            </w:tcBorders>
            <w:shd w:val="clear" w:color="000000" w:fill="FFFFFF"/>
            <w:vAlign w:val="bottom"/>
            <w:hideMark/>
          </w:tcPr>
          <w:p w14:paraId="7239BF8E" w14:textId="77777777" w:rsidR="00DD2984" w:rsidRPr="00DD2984" w:rsidRDefault="00DD2984" w:rsidP="00DD2984">
            <w:pPr>
              <w:overflowPunct/>
              <w:autoSpaceDE/>
              <w:autoSpaceDN/>
              <w:adjustRightInd/>
              <w:ind w:left="0"/>
              <w:jc w:val="left"/>
              <w:textAlignment w:val="auto"/>
              <w:rPr>
                <w:b/>
                <w:bCs/>
                <w:sz w:val="20"/>
                <w:u w:val="single"/>
              </w:rPr>
            </w:pPr>
            <w:r w:rsidRPr="00DD2984">
              <w:rPr>
                <w:b/>
                <w:bCs/>
                <w:sz w:val="20"/>
                <w:u w:val="single"/>
              </w:rPr>
              <w:t>Kiszámlázott általános forgalmi adó:</w:t>
            </w:r>
          </w:p>
        </w:tc>
        <w:tc>
          <w:tcPr>
            <w:tcW w:w="1133" w:type="dxa"/>
            <w:tcBorders>
              <w:top w:val="nil"/>
              <w:left w:val="single" w:sz="4" w:space="0" w:color="auto"/>
              <w:bottom w:val="single" w:sz="4" w:space="0" w:color="auto"/>
              <w:right w:val="single" w:sz="8" w:space="0" w:color="auto"/>
            </w:tcBorders>
            <w:shd w:val="clear" w:color="000000" w:fill="FFFFFF"/>
            <w:noWrap/>
            <w:vAlign w:val="center"/>
            <w:hideMark/>
          </w:tcPr>
          <w:p w14:paraId="2C76A432"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-8 504</w:t>
            </w:r>
          </w:p>
        </w:tc>
      </w:tr>
      <w:tr w:rsidR="00DD2984" w:rsidRPr="00DD2984" w14:paraId="2F6A419E" w14:textId="77777777" w:rsidTr="00DD2984">
        <w:trPr>
          <w:trHeight w:val="300"/>
          <w:jc w:val="center"/>
        </w:trPr>
        <w:tc>
          <w:tcPr>
            <w:tcW w:w="993" w:type="dxa"/>
            <w:tcBorders>
              <w:top w:val="nil"/>
              <w:left w:val="single" w:sz="8" w:space="0" w:color="auto"/>
              <w:bottom w:val="single" w:sz="4" w:space="0" w:color="auto"/>
              <w:right w:val="single" w:sz="4" w:space="0" w:color="auto"/>
            </w:tcBorders>
            <w:shd w:val="clear" w:color="000000" w:fill="FFFFFF"/>
            <w:noWrap/>
            <w:vAlign w:val="bottom"/>
            <w:hideMark/>
          </w:tcPr>
          <w:p w14:paraId="519C40F8"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B65 </w:t>
            </w:r>
          </w:p>
        </w:tc>
        <w:tc>
          <w:tcPr>
            <w:tcW w:w="5954" w:type="dxa"/>
            <w:gridSpan w:val="5"/>
            <w:tcBorders>
              <w:top w:val="single" w:sz="4" w:space="0" w:color="auto"/>
              <w:left w:val="nil"/>
              <w:bottom w:val="single" w:sz="8" w:space="0" w:color="auto"/>
              <w:right w:val="single" w:sz="8" w:space="0" w:color="000000"/>
            </w:tcBorders>
            <w:shd w:val="clear" w:color="000000" w:fill="FFFFFF"/>
            <w:vAlign w:val="bottom"/>
            <w:hideMark/>
          </w:tcPr>
          <w:p w14:paraId="72753997" w14:textId="77777777" w:rsidR="00DD2984" w:rsidRPr="00DD2984" w:rsidRDefault="00DD2984" w:rsidP="00DD2984">
            <w:pPr>
              <w:overflowPunct/>
              <w:autoSpaceDE/>
              <w:autoSpaceDN/>
              <w:adjustRightInd/>
              <w:ind w:left="0"/>
              <w:jc w:val="left"/>
              <w:textAlignment w:val="auto"/>
              <w:rPr>
                <w:b/>
                <w:bCs/>
                <w:sz w:val="20"/>
                <w:u w:val="single"/>
              </w:rPr>
            </w:pPr>
            <w:r w:rsidRPr="00DD2984">
              <w:rPr>
                <w:b/>
                <w:bCs/>
                <w:sz w:val="20"/>
                <w:u w:val="single"/>
              </w:rPr>
              <w:t>Egyéb működési célú átvett pénzeszközök:</w:t>
            </w:r>
          </w:p>
        </w:tc>
        <w:tc>
          <w:tcPr>
            <w:tcW w:w="1133" w:type="dxa"/>
            <w:tcBorders>
              <w:top w:val="nil"/>
              <w:left w:val="single" w:sz="4" w:space="0" w:color="auto"/>
              <w:bottom w:val="nil"/>
              <w:right w:val="single" w:sz="8" w:space="0" w:color="auto"/>
            </w:tcBorders>
            <w:shd w:val="clear" w:color="000000" w:fill="FFFFFF"/>
            <w:noWrap/>
            <w:vAlign w:val="center"/>
            <w:hideMark/>
          </w:tcPr>
          <w:p w14:paraId="162F4B59"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1 161 200</w:t>
            </w:r>
          </w:p>
        </w:tc>
      </w:tr>
      <w:tr w:rsidR="00DD2984" w:rsidRPr="00DD2984" w14:paraId="06744546" w14:textId="77777777" w:rsidTr="00DD2984">
        <w:trPr>
          <w:trHeight w:val="315"/>
          <w:jc w:val="center"/>
        </w:trPr>
        <w:tc>
          <w:tcPr>
            <w:tcW w:w="993" w:type="dxa"/>
            <w:tcBorders>
              <w:top w:val="nil"/>
              <w:left w:val="single" w:sz="8" w:space="0" w:color="auto"/>
              <w:bottom w:val="single" w:sz="8" w:space="0" w:color="auto"/>
              <w:right w:val="nil"/>
            </w:tcBorders>
            <w:shd w:val="clear" w:color="000000" w:fill="BFBFBF"/>
            <w:noWrap/>
            <w:vAlign w:val="bottom"/>
            <w:hideMark/>
          </w:tcPr>
          <w:p w14:paraId="1A640B4A" w14:textId="77777777" w:rsidR="00DD2984" w:rsidRPr="00DD2984" w:rsidRDefault="00DD2984" w:rsidP="00DD2984">
            <w:pPr>
              <w:overflowPunct/>
              <w:autoSpaceDE/>
              <w:autoSpaceDN/>
              <w:adjustRightInd/>
              <w:ind w:left="0"/>
              <w:jc w:val="left"/>
              <w:textAlignment w:val="auto"/>
              <w:rPr>
                <w:sz w:val="20"/>
              </w:rPr>
            </w:pPr>
            <w:r w:rsidRPr="00DD2984">
              <w:rPr>
                <w:sz w:val="20"/>
              </w:rPr>
              <w:t> </w:t>
            </w:r>
          </w:p>
        </w:tc>
        <w:tc>
          <w:tcPr>
            <w:tcW w:w="5954" w:type="dxa"/>
            <w:gridSpan w:val="5"/>
            <w:tcBorders>
              <w:top w:val="single" w:sz="8" w:space="0" w:color="auto"/>
              <w:left w:val="nil"/>
              <w:bottom w:val="single" w:sz="8" w:space="0" w:color="auto"/>
              <w:right w:val="single" w:sz="8" w:space="0" w:color="000000"/>
            </w:tcBorders>
            <w:shd w:val="clear" w:color="000000" w:fill="BFBFBF"/>
            <w:noWrap/>
            <w:vAlign w:val="bottom"/>
            <w:hideMark/>
          </w:tcPr>
          <w:p w14:paraId="0B11D4E7" w14:textId="77777777" w:rsidR="00DD2984" w:rsidRPr="00DD2984" w:rsidRDefault="00DD2984" w:rsidP="00DD2984">
            <w:pPr>
              <w:overflowPunct/>
              <w:autoSpaceDE/>
              <w:autoSpaceDN/>
              <w:adjustRightInd/>
              <w:ind w:left="0"/>
              <w:jc w:val="left"/>
              <w:textAlignment w:val="auto"/>
              <w:rPr>
                <w:b/>
                <w:bCs/>
                <w:i/>
                <w:iCs/>
                <w:sz w:val="20"/>
              </w:rPr>
            </w:pPr>
            <w:r w:rsidRPr="00DD2984">
              <w:rPr>
                <w:b/>
                <w:bCs/>
                <w:i/>
                <w:iCs/>
                <w:sz w:val="20"/>
              </w:rPr>
              <w:t>BEVÉTEL ÖSSZESEN:</w:t>
            </w:r>
          </w:p>
        </w:tc>
        <w:tc>
          <w:tcPr>
            <w:tcW w:w="1133" w:type="dxa"/>
            <w:tcBorders>
              <w:top w:val="single" w:sz="8" w:space="0" w:color="auto"/>
              <w:left w:val="single" w:sz="4" w:space="0" w:color="auto"/>
              <w:bottom w:val="single" w:sz="8" w:space="0" w:color="auto"/>
              <w:right w:val="single" w:sz="8" w:space="0" w:color="auto"/>
            </w:tcBorders>
            <w:shd w:val="clear" w:color="000000" w:fill="BFBFBF"/>
            <w:noWrap/>
            <w:vAlign w:val="center"/>
            <w:hideMark/>
          </w:tcPr>
          <w:p w14:paraId="46214C2D" w14:textId="77777777" w:rsidR="00DD2984" w:rsidRPr="00DD2984" w:rsidRDefault="00DD2984" w:rsidP="00DD2984">
            <w:pPr>
              <w:overflowPunct/>
              <w:autoSpaceDE/>
              <w:autoSpaceDN/>
              <w:adjustRightInd/>
              <w:ind w:left="0"/>
              <w:jc w:val="right"/>
              <w:textAlignment w:val="auto"/>
              <w:rPr>
                <w:b/>
                <w:bCs/>
                <w:sz w:val="22"/>
                <w:szCs w:val="22"/>
              </w:rPr>
            </w:pPr>
            <w:r w:rsidRPr="00DD2984">
              <w:rPr>
                <w:b/>
                <w:bCs/>
                <w:sz w:val="22"/>
                <w:szCs w:val="22"/>
              </w:rPr>
              <w:t>1 121 200</w:t>
            </w:r>
          </w:p>
        </w:tc>
      </w:tr>
      <w:tr w:rsidR="00DD2984" w:rsidRPr="00DD2984" w14:paraId="50F71C2F" w14:textId="77777777" w:rsidTr="00DD2984">
        <w:trPr>
          <w:trHeight w:val="315"/>
          <w:jc w:val="center"/>
        </w:trPr>
        <w:tc>
          <w:tcPr>
            <w:tcW w:w="993" w:type="dxa"/>
            <w:tcBorders>
              <w:top w:val="nil"/>
              <w:left w:val="nil"/>
              <w:bottom w:val="nil"/>
              <w:right w:val="nil"/>
            </w:tcBorders>
            <w:shd w:val="clear" w:color="auto" w:fill="auto"/>
            <w:noWrap/>
            <w:vAlign w:val="bottom"/>
            <w:hideMark/>
          </w:tcPr>
          <w:p w14:paraId="359249A0" w14:textId="77777777" w:rsidR="00DD2984" w:rsidRPr="00DD2984" w:rsidRDefault="00DD2984" w:rsidP="00DD2984">
            <w:pPr>
              <w:overflowPunct/>
              <w:autoSpaceDE/>
              <w:autoSpaceDN/>
              <w:adjustRightInd/>
              <w:ind w:left="0"/>
              <w:jc w:val="left"/>
              <w:textAlignment w:val="auto"/>
              <w:rPr>
                <w:b/>
                <w:bCs/>
                <w:sz w:val="22"/>
                <w:szCs w:val="22"/>
              </w:rPr>
            </w:pPr>
            <w:r w:rsidRPr="00DD2984">
              <w:rPr>
                <w:b/>
                <w:bCs/>
                <w:sz w:val="22"/>
                <w:szCs w:val="22"/>
              </w:rPr>
              <w:lastRenderedPageBreak/>
              <w:t>084031</w:t>
            </w:r>
          </w:p>
        </w:tc>
        <w:tc>
          <w:tcPr>
            <w:tcW w:w="5737" w:type="dxa"/>
            <w:gridSpan w:val="4"/>
            <w:tcBorders>
              <w:top w:val="nil"/>
              <w:left w:val="nil"/>
              <w:bottom w:val="nil"/>
              <w:right w:val="nil"/>
            </w:tcBorders>
            <w:shd w:val="clear" w:color="auto" w:fill="auto"/>
            <w:noWrap/>
            <w:vAlign w:val="bottom"/>
            <w:hideMark/>
          </w:tcPr>
          <w:p w14:paraId="481F45A2" w14:textId="77777777" w:rsidR="00DD2984" w:rsidRPr="00DD2984" w:rsidRDefault="00DD2984" w:rsidP="00DD2984">
            <w:pPr>
              <w:overflowPunct/>
              <w:autoSpaceDE/>
              <w:autoSpaceDN/>
              <w:adjustRightInd/>
              <w:ind w:left="0"/>
              <w:jc w:val="left"/>
              <w:textAlignment w:val="auto"/>
              <w:rPr>
                <w:b/>
                <w:bCs/>
                <w:sz w:val="22"/>
                <w:szCs w:val="22"/>
              </w:rPr>
            </w:pPr>
            <w:r w:rsidRPr="00DD2984">
              <w:rPr>
                <w:b/>
                <w:bCs/>
                <w:sz w:val="22"/>
                <w:szCs w:val="22"/>
              </w:rPr>
              <w:t>Civil szervezetek működési támogatása</w:t>
            </w:r>
          </w:p>
        </w:tc>
        <w:tc>
          <w:tcPr>
            <w:tcW w:w="217" w:type="dxa"/>
            <w:tcBorders>
              <w:top w:val="nil"/>
              <w:left w:val="nil"/>
              <w:bottom w:val="nil"/>
              <w:right w:val="nil"/>
            </w:tcBorders>
            <w:shd w:val="clear" w:color="auto" w:fill="auto"/>
            <w:noWrap/>
            <w:vAlign w:val="bottom"/>
            <w:hideMark/>
          </w:tcPr>
          <w:p w14:paraId="72BF2EC4" w14:textId="77777777" w:rsidR="00DD2984" w:rsidRPr="00DD2984" w:rsidRDefault="00DD2984" w:rsidP="00DD2984">
            <w:pPr>
              <w:overflowPunct/>
              <w:autoSpaceDE/>
              <w:autoSpaceDN/>
              <w:adjustRightInd/>
              <w:ind w:left="0"/>
              <w:jc w:val="left"/>
              <w:textAlignment w:val="auto"/>
              <w:rPr>
                <w:b/>
                <w:bCs/>
                <w:sz w:val="22"/>
                <w:szCs w:val="22"/>
              </w:rPr>
            </w:pPr>
          </w:p>
        </w:tc>
        <w:tc>
          <w:tcPr>
            <w:tcW w:w="1133" w:type="dxa"/>
            <w:tcBorders>
              <w:top w:val="nil"/>
              <w:left w:val="nil"/>
              <w:bottom w:val="nil"/>
              <w:right w:val="nil"/>
            </w:tcBorders>
            <w:shd w:val="clear" w:color="auto" w:fill="auto"/>
            <w:noWrap/>
            <w:vAlign w:val="bottom"/>
            <w:hideMark/>
          </w:tcPr>
          <w:p w14:paraId="2B720A05" w14:textId="77777777" w:rsidR="00DD2984" w:rsidRPr="00DD2984" w:rsidRDefault="00DD2984" w:rsidP="00DD2984">
            <w:pPr>
              <w:overflowPunct/>
              <w:autoSpaceDE/>
              <w:autoSpaceDN/>
              <w:adjustRightInd/>
              <w:ind w:left="0"/>
              <w:jc w:val="left"/>
              <w:textAlignment w:val="auto"/>
              <w:rPr>
                <w:sz w:val="20"/>
              </w:rPr>
            </w:pPr>
          </w:p>
        </w:tc>
      </w:tr>
      <w:tr w:rsidR="00DD2984" w:rsidRPr="00DD2984" w14:paraId="5C4B43E0" w14:textId="77777777" w:rsidTr="00DD2984">
        <w:trPr>
          <w:trHeight w:val="555"/>
          <w:jc w:val="center"/>
        </w:trPr>
        <w:tc>
          <w:tcPr>
            <w:tcW w:w="993"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14:paraId="33012405"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K512 </w:t>
            </w:r>
          </w:p>
        </w:tc>
        <w:tc>
          <w:tcPr>
            <w:tcW w:w="5954" w:type="dxa"/>
            <w:gridSpan w:val="5"/>
            <w:tcBorders>
              <w:top w:val="single" w:sz="8" w:space="0" w:color="auto"/>
              <w:left w:val="nil"/>
              <w:bottom w:val="single" w:sz="8" w:space="0" w:color="auto"/>
              <w:right w:val="single" w:sz="8" w:space="0" w:color="000000"/>
            </w:tcBorders>
            <w:shd w:val="clear" w:color="000000" w:fill="FFFFFF"/>
            <w:vAlign w:val="center"/>
            <w:hideMark/>
          </w:tcPr>
          <w:p w14:paraId="4DCFB1B3" w14:textId="77777777" w:rsidR="00DD2984" w:rsidRPr="00DD2984" w:rsidRDefault="00DD2984" w:rsidP="00DD2984">
            <w:pPr>
              <w:overflowPunct/>
              <w:autoSpaceDE/>
              <w:autoSpaceDN/>
              <w:adjustRightInd/>
              <w:ind w:left="0"/>
              <w:jc w:val="left"/>
              <w:textAlignment w:val="auto"/>
              <w:rPr>
                <w:sz w:val="20"/>
              </w:rPr>
            </w:pPr>
            <w:r w:rsidRPr="00DD2984">
              <w:rPr>
                <w:b/>
                <w:bCs/>
                <w:sz w:val="20"/>
                <w:u w:val="single"/>
              </w:rPr>
              <w:t>Egyéb működési célú támogatások államháztartáson kívülre:</w:t>
            </w:r>
            <w:r w:rsidRPr="00DD2984">
              <w:rPr>
                <w:sz w:val="20"/>
              </w:rPr>
              <w:t xml:space="preserve"> Tiszavasvári Sportegyesület </w:t>
            </w:r>
          </w:p>
        </w:tc>
        <w:tc>
          <w:tcPr>
            <w:tcW w:w="1133"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14:paraId="33E110B8"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175 986</w:t>
            </w:r>
          </w:p>
        </w:tc>
      </w:tr>
      <w:tr w:rsidR="00DD2984" w:rsidRPr="00DD2984" w14:paraId="10DC05FF" w14:textId="77777777" w:rsidTr="00DD2984">
        <w:trPr>
          <w:trHeight w:val="315"/>
          <w:jc w:val="center"/>
        </w:trPr>
        <w:tc>
          <w:tcPr>
            <w:tcW w:w="993" w:type="dxa"/>
            <w:tcBorders>
              <w:top w:val="nil"/>
              <w:left w:val="nil"/>
              <w:bottom w:val="nil"/>
              <w:right w:val="nil"/>
            </w:tcBorders>
            <w:shd w:val="clear" w:color="auto" w:fill="auto"/>
            <w:noWrap/>
            <w:vAlign w:val="bottom"/>
            <w:hideMark/>
          </w:tcPr>
          <w:p w14:paraId="4E77CAD5" w14:textId="77777777" w:rsidR="00DD2984" w:rsidRPr="00DD2984" w:rsidRDefault="00DD2984" w:rsidP="00DD2984">
            <w:pPr>
              <w:overflowPunct/>
              <w:autoSpaceDE/>
              <w:autoSpaceDN/>
              <w:adjustRightInd/>
              <w:ind w:left="0"/>
              <w:jc w:val="left"/>
              <w:textAlignment w:val="auto"/>
              <w:rPr>
                <w:b/>
                <w:bCs/>
                <w:sz w:val="22"/>
                <w:szCs w:val="22"/>
              </w:rPr>
            </w:pPr>
            <w:r w:rsidRPr="00DD2984">
              <w:rPr>
                <w:b/>
                <w:bCs/>
                <w:sz w:val="22"/>
                <w:szCs w:val="22"/>
              </w:rPr>
              <w:t>900060</w:t>
            </w:r>
          </w:p>
        </w:tc>
        <w:tc>
          <w:tcPr>
            <w:tcW w:w="5954" w:type="dxa"/>
            <w:gridSpan w:val="5"/>
            <w:tcBorders>
              <w:top w:val="nil"/>
              <w:left w:val="nil"/>
              <w:bottom w:val="nil"/>
              <w:right w:val="nil"/>
            </w:tcBorders>
            <w:shd w:val="clear" w:color="auto" w:fill="auto"/>
            <w:noWrap/>
            <w:vAlign w:val="bottom"/>
            <w:hideMark/>
          </w:tcPr>
          <w:p w14:paraId="64AD1AC7" w14:textId="77777777" w:rsidR="00DD2984" w:rsidRPr="00DD2984" w:rsidRDefault="00DD2984" w:rsidP="00DD2984">
            <w:pPr>
              <w:overflowPunct/>
              <w:autoSpaceDE/>
              <w:autoSpaceDN/>
              <w:adjustRightInd/>
              <w:ind w:left="0"/>
              <w:jc w:val="left"/>
              <w:textAlignment w:val="auto"/>
              <w:rPr>
                <w:b/>
                <w:bCs/>
                <w:sz w:val="22"/>
                <w:szCs w:val="22"/>
              </w:rPr>
            </w:pPr>
            <w:r w:rsidRPr="00DD2984">
              <w:rPr>
                <w:b/>
                <w:bCs/>
                <w:sz w:val="22"/>
                <w:szCs w:val="22"/>
              </w:rPr>
              <w:t>Forgatási és befektetési célú finanszírozási műveletek</w:t>
            </w:r>
          </w:p>
        </w:tc>
        <w:tc>
          <w:tcPr>
            <w:tcW w:w="1133" w:type="dxa"/>
            <w:tcBorders>
              <w:top w:val="nil"/>
              <w:left w:val="nil"/>
              <w:bottom w:val="nil"/>
              <w:right w:val="nil"/>
            </w:tcBorders>
            <w:shd w:val="clear" w:color="auto" w:fill="auto"/>
            <w:noWrap/>
            <w:vAlign w:val="bottom"/>
            <w:hideMark/>
          </w:tcPr>
          <w:p w14:paraId="5FE9367B" w14:textId="77777777" w:rsidR="00DD2984" w:rsidRPr="00DD2984" w:rsidRDefault="00DD2984" w:rsidP="00DD2984">
            <w:pPr>
              <w:overflowPunct/>
              <w:autoSpaceDE/>
              <w:autoSpaceDN/>
              <w:adjustRightInd/>
              <w:ind w:left="0"/>
              <w:jc w:val="left"/>
              <w:textAlignment w:val="auto"/>
              <w:rPr>
                <w:b/>
                <w:bCs/>
                <w:sz w:val="22"/>
                <w:szCs w:val="22"/>
              </w:rPr>
            </w:pPr>
          </w:p>
        </w:tc>
      </w:tr>
      <w:tr w:rsidR="00DD2984" w:rsidRPr="00DD2984" w14:paraId="613CC313" w14:textId="77777777" w:rsidTr="00DD2984">
        <w:trPr>
          <w:trHeight w:val="315"/>
          <w:jc w:val="center"/>
        </w:trPr>
        <w:tc>
          <w:tcPr>
            <w:tcW w:w="993"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14:paraId="63DEBE08" w14:textId="77777777" w:rsidR="00DD2984" w:rsidRPr="00DD2984" w:rsidRDefault="00DD2984" w:rsidP="00DD2984">
            <w:pPr>
              <w:overflowPunct/>
              <w:autoSpaceDE/>
              <w:autoSpaceDN/>
              <w:adjustRightInd/>
              <w:ind w:left="0"/>
              <w:jc w:val="left"/>
              <w:textAlignment w:val="auto"/>
              <w:rPr>
                <w:sz w:val="20"/>
              </w:rPr>
            </w:pPr>
            <w:r w:rsidRPr="00DD2984">
              <w:rPr>
                <w:sz w:val="20"/>
              </w:rPr>
              <w:t xml:space="preserve"> K513 </w:t>
            </w:r>
          </w:p>
        </w:tc>
        <w:tc>
          <w:tcPr>
            <w:tcW w:w="5954" w:type="dxa"/>
            <w:gridSpan w:val="5"/>
            <w:tcBorders>
              <w:top w:val="single" w:sz="8" w:space="0" w:color="auto"/>
              <w:left w:val="nil"/>
              <w:bottom w:val="single" w:sz="8" w:space="0" w:color="auto"/>
              <w:right w:val="single" w:sz="8" w:space="0" w:color="000000"/>
            </w:tcBorders>
            <w:shd w:val="clear" w:color="000000" w:fill="FFFFFF"/>
            <w:vAlign w:val="center"/>
            <w:hideMark/>
          </w:tcPr>
          <w:p w14:paraId="732D3429" w14:textId="77777777" w:rsidR="00DD2984" w:rsidRPr="00DD2984" w:rsidRDefault="00DD2984" w:rsidP="00DD2984">
            <w:pPr>
              <w:overflowPunct/>
              <w:autoSpaceDE/>
              <w:autoSpaceDN/>
              <w:adjustRightInd/>
              <w:ind w:left="0"/>
              <w:jc w:val="left"/>
              <w:textAlignment w:val="auto"/>
              <w:rPr>
                <w:sz w:val="20"/>
              </w:rPr>
            </w:pPr>
            <w:r w:rsidRPr="00DD2984">
              <w:rPr>
                <w:b/>
                <w:bCs/>
                <w:sz w:val="20"/>
                <w:u w:val="single"/>
              </w:rPr>
              <w:t>Tartalékok:</w:t>
            </w:r>
            <w:r w:rsidRPr="00DD2984">
              <w:rPr>
                <w:sz w:val="20"/>
              </w:rPr>
              <w:t xml:space="preserve"> Civil Alap</w:t>
            </w:r>
          </w:p>
        </w:tc>
        <w:tc>
          <w:tcPr>
            <w:tcW w:w="1133"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14:paraId="28370162" w14:textId="77777777" w:rsidR="00DD2984" w:rsidRPr="00DD2984" w:rsidRDefault="00DD2984" w:rsidP="00DD2984">
            <w:pPr>
              <w:overflowPunct/>
              <w:autoSpaceDE/>
              <w:autoSpaceDN/>
              <w:adjustRightInd/>
              <w:ind w:left="0"/>
              <w:jc w:val="right"/>
              <w:textAlignment w:val="auto"/>
              <w:rPr>
                <w:sz w:val="22"/>
                <w:szCs w:val="22"/>
              </w:rPr>
            </w:pPr>
            <w:r w:rsidRPr="00DD2984">
              <w:rPr>
                <w:sz w:val="22"/>
                <w:szCs w:val="22"/>
              </w:rPr>
              <w:t>175 985</w:t>
            </w:r>
          </w:p>
        </w:tc>
      </w:tr>
      <w:tr w:rsidR="00DD2984" w:rsidRPr="00DD2984" w14:paraId="2B1BC378" w14:textId="77777777" w:rsidTr="00DD2984">
        <w:trPr>
          <w:trHeight w:val="315"/>
          <w:jc w:val="center"/>
        </w:trPr>
        <w:tc>
          <w:tcPr>
            <w:tcW w:w="993" w:type="dxa"/>
            <w:tcBorders>
              <w:top w:val="nil"/>
              <w:left w:val="single" w:sz="8" w:space="0" w:color="auto"/>
              <w:bottom w:val="single" w:sz="8" w:space="0" w:color="auto"/>
              <w:right w:val="nil"/>
            </w:tcBorders>
            <w:shd w:val="clear" w:color="000000" w:fill="BFBFBF"/>
            <w:noWrap/>
            <w:vAlign w:val="bottom"/>
            <w:hideMark/>
          </w:tcPr>
          <w:p w14:paraId="73148BC3" w14:textId="77777777" w:rsidR="00DD2984" w:rsidRPr="00DD2984" w:rsidRDefault="00DD2984" w:rsidP="00DD2984">
            <w:pPr>
              <w:overflowPunct/>
              <w:autoSpaceDE/>
              <w:autoSpaceDN/>
              <w:adjustRightInd/>
              <w:ind w:left="0"/>
              <w:jc w:val="left"/>
              <w:textAlignment w:val="auto"/>
              <w:rPr>
                <w:sz w:val="20"/>
              </w:rPr>
            </w:pPr>
            <w:r w:rsidRPr="00DD2984">
              <w:rPr>
                <w:sz w:val="20"/>
              </w:rPr>
              <w:t> </w:t>
            </w:r>
          </w:p>
        </w:tc>
        <w:tc>
          <w:tcPr>
            <w:tcW w:w="5087" w:type="dxa"/>
            <w:tcBorders>
              <w:top w:val="single" w:sz="8" w:space="0" w:color="auto"/>
              <w:left w:val="nil"/>
              <w:bottom w:val="single" w:sz="8" w:space="0" w:color="auto"/>
              <w:right w:val="nil"/>
            </w:tcBorders>
            <w:shd w:val="clear" w:color="000000" w:fill="BFBFBF"/>
            <w:noWrap/>
            <w:vAlign w:val="bottom"/>
            <w:hideMark/>
          </w:tcPr>
          <w:p w14:paraId="7642AC33" w14:textId="77777777" w:rsidR="00DD2984" w:rsidRPr="00DD2984" w:rsidRDefault="00DD2984" w:rsidP="00DD2984">
            <w:pPr>
              <w:overflowPunct/>
              <w:autoSpaceDE/>
              <w:autoSpaceDN/>
              <w:adjustRightInd/>
              <w:ind w:left="0"/>
              <w:jc w:val="left"/>
              <w:textAlignment w:val="auto"/>
              <w:rPr>
                <w:b/>
                <w:bCs/>
                <w:i/>
                <w:iCs/>
                <w:sz w:val="20"/>
              </w:rPr>
            </w:pPr>
            <w:r w:rsidRPr="00DD2984">
              <w:rPr>
                <w:b/>
                <w:bCs/>
                <w:i/>
                <w:iCs/>
                <w:sz w:val="20"/>
              </w:rPr>
              <w:t>KIADÁS ÖSSZESEN:</w:t>
            </w:r>
          </w:p>
        </w:tc>
        <w:tc>
          <w:tcPr>
            <w:tcW w:w="216" w:type="dxa"/>
            <w:tcBorders>
              <w:top w:val="nil"/>
              <w:left w:val="nil"/>
              <w:bottom w:val="single" w:sz="8" w:space="0" w:color="auto"/>
              <w:right w:val="nil"/>
            </w:tcBorders>
            <w:shd w:val="clear" w:color="000000" w:fill="BFBFBF"/>
            <w:noWrap/>
            <w:vAlign w:val="bottom"/>
            <w:hideMark/>
          </w:tcPr>
          <w:p w14:paraId="76D5242C" w14:textId="77777777" w:rsidR="00DD2984" w:rsidRPr="00DD2984" w:rsidRDefault="00DD2984" w:rsidP="00DD2984">
            <w:pPr>
              <w:overflowPunct/>
              <w:autoSpaceDE/>
              <w:autoSpaceDN/>
              <w:adjustRightInd/>
              <w:ind w:left="0"/>
              <w:jc w:val="left"/>
              <w:textAlignment w:val="auto"/>
              <w:rPr>
                <w:sz w:val="20"/>
              </w:rPr>
            </w:pPr>
            <w:r w:rsidRPr="00DD2984">
              <w:rPr>
                <w:sz w:val="20"/>
              </w:rPr>
              <w:t> </w:t>
            </w:r>
          </w:p>
        </w:tc>
        <w:tc>
          <w:tcPr>
            <w:tcW w:w="217" w:type="dxa"/>
            <w:tcBorders>
              <w:top w:val="nil"/>
              <w:left w:val="nil"/>
              <w:bottom w:val="single" w:sz="8" w:space="0" w:color="auto"/>
              <w:right w:val="nil"/>
            </w:tcBorders>
            <w:shd w:val="clear" w:color="000000" w:fill="BFBFBF"/>
            <w:noWrap/>
            <w:vAlign w:val="bottom"/>
            <w:hideMark/>
          </w:tcPr>
          <w:p w14:paraId="69D9B1BB" w14:textId="77777777" w:rsidR="00DD2984" w:rsidRPr="00DD2984" w:rsidRDefault="00DD2984" w:rsidP="00DD2984">
            <w:pPr>
              <w:overflowPunct/>
              <w:autoSpaceDE/>
              <w:autoSpaceDN/>
              <w:adjustRightInd/>
              <w:ind w:left="0"/>
              <w:jc w:val="left"/>
              <w:textAlignment w:val="auto"/>
              <w:rPr>
                <w:sz w:val="20"/>
              </w:rPr>
            </w:pPr>
            <w:r w:rsidRPr="00DD2984">
              <w:rPr>
                <w:sz w:val="20"/>
              </w:rPr>
              <w:t> </w:t>
            </w:r>
          </w:p>
        </w:tc>
        <w:tc>
          <w:tcPr>
            <w:tcW w:w="217" w:type="dxa"/>
            <w:tcBorders>
              <w:top w:val="nil"/>
              <w:left w:val="nil"/>
              <w:bottom w:val="single" w:sz="8" w:space="0" w:color="auto"/>
              <w:right w:val="nil"/>
            </w:tcBorders>
            <w:shd w:val="clear" w:color="000000" w:fill="BFBFBF"/>
            <w:noWrap/>
            <w:vAlign w:val="bottom"/>
            <w:hideMark/>
          </w:tcPr>
          <w:p w14:paraId="5F84359D" w14:textId="77777777" w:rsidR="00DD2984" w:rsidRPr="00DD2984" w:rsidRDefault="00DD2984" w:rsidP="00DD2984">
            <w:pPr>
              <w:overflowPunct/>
              <w:autoSpaceDE/>
              <w:autoSpaceDN/>
              <w:adjustRightInd/>
              <w:ind w:left="0"/>
              <w:jc w:val="left"/>
              <w:textAlignment w:val="auto"/>
              <w:rPr>
                <w:sz w:val="20"/>
              </w:rPr>
            </w:pPr>
            <w:r w:rsidRPr="00DD2984">
              <w:rPr>
                <w:sz w:val="20"/>
              </w:rPr>
              <w:t> </w:t>
            </w:r>
          </w:p>
        </w:tc>
        <w:tc>
          <w:tcPr>
            <w:tcW w:w="217" w:type="dxa"/>
            <w:tcBorders>
              <w:top w:val="nil"/>
              <w:left w:val="nil"/>
              <w:bottom w:val="single" w:sz="8" w:space="0" w:color="auto"/>
              <w:right w:val="single" w:sz="8" w:space="0" w:color="auto"/>
            </w:tcBorders>
            <w:shd w:val="clear" w:color="000000" w:fill="BFBFBF"/>
            <w:noWrap/>
            <w:vAlign w:val="bottom"/>
            <w:hideMark/>
          </w:tcPr>
          <w:p w14:paraId="6E09AA57" w14:textId="77777777" w:rsidR="00DD2984" w:rsidRPr="00DD2984" w:rsidRDefault="00DD2984" w:rsidP="00DD2984">
            <w:pPr>
              <w:overflowPunct/>
              <w:autoSpaceDE/>
              <w:autoSpaceDN/>
              <w:adjustRightInd/>
              <w:ind w:left="0"/>
              <w:jc w:val="left"/>
              <w:textAlignment w:val="auto"/>
              <w:rPr>
                <w:sz w:val="20"/>
              </w:rPr>
            </w:pPr>
            <w:r w:rsidRPr="00DD2984">
              <w:rPr>
                <w:sz w:val="20"/>
              </w:rPr>
              <w:t> </w:t>
            </w:r>
          </w:p>
        </w:tc>
        <w:tc>
          <w:tcPr>
            <w:tcW w:w="1133" w:type="dxa"/>
            <w:tcBorders>
              <w:top w:val="nil"/>
              <w:left w:val="single" w:sz="4" w:space="0" w:color="auto"/>
              <w:bottom w:val="single" w:sz="8" w:space="0" w:color="auto"/>
              <w:right w:val="single" w:sz="8" w:space="0" w:color="auto"/>
            </w:tcBorders>
            <w:shd w:val="clear" w:color="000000" w:fill="BFBFBF"/>
            <w:noWrap/>
            <w:vAlign w:val="center"/>
            <w:hideMark/>
          </w:tcPr>
          <w:p w14:paraId="03D8B170" w14:textId="77777777" w:rsidR="00DD2984" w:rsidRPr="00DD2984" w:rsidRDefault="00DD2984" w:rsidP="00DD2984">
            <w:pPr>
              <w:overflowPunct/>
              <w:autoSpaceDE/>
              <w:autoSpaceDN/>
              <w:adjustRightInd/>
              <w:ind w:left="0"/>
              <w:jc w:val="right"/>
              <w:textAlignment w:val="auto"/>
              <w:rPr>
                <w:b/>
                <w:bCs/>
                <w:sz w:val="22"/>
                <w:szCs w:val="22"/>
              </w:rPr>
            </w:pPr>
            <w:r w:rsidRPr="00DD2984">
              <w:rPr>
                <w:b/>
                <w:bCs/>
                <w:sz w:val="22"/>
                <w:szCs w:val="22"/>
              </w:rPr>
              <w:t>1 121 200</w:t>
            </w:r>
          </w:p>
        </w:tc>
      </w:tr>
    </w:tbl>
    <w:p w14:paraId="58E6F2E9" w14:textId="6326ABC2" w:rsidR="00DD2984" w:rsidRPr="00DD2984" w:rsidRDefault="00DD2984" w:rsidP="00DD2984">
      <w:pPr>
        <w:pStyle w:val="Listaszerbekezds"/>
        <w:numPr>
          <w:ilvl w:val="0"/>
          <w:numId w:val="0"/>
        </w:numPr>
        <w:ind w:left="426"/>
      </w:pPr>
    </w:p>
    <w:p w14:paraId="0F1D2520" w14:textId="554D268D" w:rsidR="00155AD4" w:rsidRDefault="00DD2984" w:rsidP="00DD2984">
      <w:pPr>
        <w:pStyle w:val="Listaszerbekezds"/>
        <w:numPr>
          <w:ilvl w:val="0"/>
          <w:numId w:val="46"/>
        </w:numPr>
        <w:ind w:left="426" w:hanging="426"/>
      </w:pPr>
      <w:r w:rsidRPr="00DD2984">
        <w:t>A Kornisné Központ költségvetésében a kérelem</w:t>
      </w:r>
      <w:r>
        <w:t>ükben</w:t>
      </w:r>
      <w:r w:rsidRPr="00DD2984">
        <w:t xml:space="preserve"> foglaltak szerinti átcsoportosítást jóváhagy</w:t>
      </w:r>
      <w:r>
        <w:t>tam</w:t>
      </w:r>
      <w:r w:rsidRPr="00DD2984">
        <w:t xml:space="preserve">. A kérelem jelen </w:t>
      </w:r>
      <w:r>
        <w:t>előterjesztés</w:t>
      </w:r>
      <w:r w:rsidR="00A57D31">
        <w:t xml:space="preserve"> 1. számú</w:t>
      </w:r>
      <w:r>
        <w:t xml:space="preserve"> mellékletét képezi</w:t>
      </w:r>
      <w:r w:rsidRPr="00DD2984">
        <w:t>.</w:t>
      </w:r>
    </w:p>
    <w:p w14:paraId="6F98824E" w14:textId="274F2CD1" w:rsidR="00DD2984" w:rsidRDefault="00DD2984" w:rsidP="00DD2984">
      <w:pPr>
        <w:pStyle w:val="Listaszerbekezds"/>
        <w:numPr>
          <w:ilvl w:val="0"/>
          <w:numId w:val="46"/>
        </w:numPr>
        <w:overflowPunct/>
        <w:autoSpaceDE/>
        <w:autoSpaceDN/>
        <w:adjustRightInd/>
        <w:spacing w:before="0" w:after="360"/>
        <w:ind w:left="426" w:hanging="426"/>
        <w:textAlignment w:val="auto"/>
        <w:rPr>
          <w:rFonts w:cs="Times New Roman"/>
          <w:szCs w:val="24"/>
        </w:rPr>
      </w:pPr>
      <w:r w:rsidRPr="00DD2984">
        <w:rPr>
          <w:rFonts w:cs="Times New Roman"/>
          <w:szCs w:val="24"/>
        </w:rPr>
        <w:t>A Komplex felzárkóztató programok Tiszavasvári Külső-Szentmihály városrészen című pályázat záró elszámolása megtörtént, melynek során 688.185 Ft visszafizetési kötelezettsége keletkezett Önkormányzatunknak. Az eredeti költségvetésben a pályázat fel nem használt összege a céltartalékok között szerepel</w:t>
      </w:r>
      <w:r>
        <w:rPr>
          <w:rFonts w:cs="Times New Roman"/>
          <w:szCs w:val="24"/>
        </w:rPr>
        <w:t>t, ezért innen biztosítottam előirányzatot az alábbiak szerint</w:t>
      </w:r>
      <w:r w:rsidRPr="00DD2984">
        <w:rPr>
          <w:rFonts w:cs="Times New Roman"/>
          <w:szCs w:val="24"/>
        </w:rPr>
        <w:t>.</w:t>
      </w:r>
    </w:p>
    <w:p w14:paraId="2CD300A9" w14:textId="6DC56013" w:rsidR="00DD2984" w:rsidRPr="00DD2984" w:rsidRDefault="00DD2984" w:rsidP="00DD2984">
      <w:r w:rsidRPr="00DD2984">
        <w:t>Az Önkormányzat költségvetésében a Településfejlesztési projektek és támogatásuk (062020-Köt) kormányzati funkción az Egyéb működési célú támogatások államháztartáson belülre (K506) kiadási előirányzatát 688.185 Ft-tal megemel</w:t>
      </w:r>
      <w:r>
        <w:t>t</w:t>
      </w:r>
      <w:r w:rsidRPr="00DD2984">
        <w:t>em a céltartalék azonos összegű csökkentése mellett.</w:t>
      </w:r>
    </w:p>
    <w:p w14:paraId="6A98AF63" w14:textId="77777777" w:rsidR="00DD2984" w:rsidRPr="00DD2984" w:rsidRDefault="00DD2984" w:rsidP="00DD2984"/>
    <w:p w14:paraId="7B974E21" w14:textId="05BD099D" w:rsidR="00B541DE" w:rsidRPr="00B541DE" w:rsidRDefault="00B541DE" w:rsidP="00B541DE"/>
    <w:p w14:paraId="6DF5D23F" w14:textId="77C5F428" w:rsidR="00831EDA" w:rsidRDefault="005359E0" w:rsidP="00831EDA">
      <w:pPr>
        <w:ind w:left="0" w:firstLine="426"/>
      </w:pPr>
      <w:r w:rsidRPr="006A495C">
        <w:t>Tiszavasvári, 202</w:t>
      </w:r>
      <w:r w:rsidR="00383479">
        <w:t>3</w:t>
      </w:r>
      <w:r w:rsidR="00831EDA">
        <w:t>.</w:t>
      </w:r>
      <w:r w:rsidRPr="006A495C">
        <w:t xml:space="preserve"> </w:t>
      </w:r>
      <w:r w:rsidR="00566DF8">
        <w:t xml:space="preserve">június </w:t>
      </w:r>
      <w:r w:rsidR="00D64648">
        <w:t>23</w:t>
      </w:r>
      <w:r w:rsidR="000048E2">
        <w:t>.</w:t>
      </w:r>
    </w:p>
    <w:p w14:paraId="3357AD8F" w14:textId="77777777" w:rsidR="00151A1A" w:rsidRDefault="00151A1A" w:rsidP="00831EDA">
      <w:pPr>
        <w:ind w:left="0" w:firstLine="426"/>
      </w:pPr>
    </w:p>
    <w:p w14:paraId="007E1606" w14:textId="21C2BA5A" w:rsidR="005359E0" w:rsidRPr="006A495C" w:rsidRDefault="00831EDA" w:rsidP="00831EDA">
      <w:pPr>
        <w:tabs>
          <w:tab w:val="center" w:pos="6804"/>
        </w:tabs>
        <w:ind w:left="0" w:firstLine="426"/>
        <w:rPr>
          <w:b/>
        </w:rPr>
      </w:pPr>
      <w:r>
        <w:rPr>
          <w:b/>
        </w:rPr>
        <w:tab/>
      </w:r>
      <w:r w:rsidR="005359E0" w:rsidRPr="006A495C">
        <w:rPr>
          <w:b/>
        </w:rPr>
        <w:t>Szőke Zoltán</w:t>
      </w:r>
    </w:p>
    <w:p w14:paraId="001F9975" w14:textId="4673DF18" w:rsidR="005359E0" w:rsidRDefault="00831EDA" w:rsidP="005359E0">
      <w:pPr>
        <w:tabs>
          <w:tab w:val="center" w:pos="6804"/>
        </w:tabs>
        <w:rPr>
          <w:b/>
        </w:rPr>
      </w:pPr>
      <w:r>
        <w:rPr>
          <w:b/>
        </w:rPr>
        <w:tab/>
      </w:r>
      <w:r w:rsidR="005359E0" w:rsidRPr="006A495C">
        <w:rPr>
          <w:b/>
        </w:rPr>
        <w:t>polgármester</w:t>
      </w:r>
    </w:p>
    <w:p w14:paraId="77B2C656" w14:textId="1DFAEC44" w:rsidR="005778B8" w:rsidRDefault="005778B8">
      <w:pPr>
        <w:overflowPunct/>
        <w:autoSpaceDE/>
        <w:autoSpaceDN/>
        <w:adjustRightInd/>
        <w:ind w:left="0"/>
        <w:jc w:val="left"/>
        <w:textAlignment w:val="auto"/>
        <w:rPr>
          <w:b/>
        </w:rPr>
      </w:pPr>
      <w:r>
        <w:rPr>
          <w:b/>
        </w:rPr>
        <w:br w:type="page"/>
      </w:r>
    </w:p>
    <w:p w14:paraId="5AF6B75F" w14:textId="487B77FA" w:rsidR="00A57D31" w:rsidRPr="00A57D31" w:rsidRDefault="00A57D31" w:rsidP="00A57D31">
      <w:pPr>
        <w:overflowPunct/>
        <w:autoSpaceDE/>
        <w:autoSpaceDN/>
        <w:adjustRightInd/>
        <w:ind w:left="0"/>
        <w:jc w:val="right"/>
        <w:textAlignment w:val="auto"/>
        <w:rPr>
          <w:bCs/>
        </w:rPr>
      </w:pPr>
      <w:r w:rsidRPr="00A57D31">
        <w:rPr>
          <w:bCs/>
        </w:rPr>
        <w:lastRenderedPageBreak/>
        <w:t>Előterjesztés 1. számú melléklete</w:t>
      </w:r>
    </w:p>
    <w:p w14:paraId="3E46AFC4" w14:textId="6ED743C2" w:rsidR="00151A1A" w:rsidRDefault="00DD2984" w:rsidP="00151A1A">
      <w:pPr>
        <w:overflowPunct/>
        <w:autoSpaceDE/>
        <w:autoSpaceDN/>
        <w:adjustRightInd/>
        <w:ind w:left="0"/>
        <w:jc w:val="left"/>
        <w:textAlignment w:val="auto"/>
        <w:rPr>
          <w:b/>
        </w:rPr>
      </w:pPr>
      <w:r>
        <w:rPr>
          <w:b/>
          <w:bCs/>
          <w:noProof/>
          <w:szCs w:val="24"/>
        </w:rPr>
        <w:drawing>
          <wp:inline distT="0" distB="0" distL="0" distR="0" wp14:anchorId="534F634F" wp14:editId="27A1B507">
            <wp:extent cx="5753100" cy="8134350"/>
            <wp:effectExtent l="0" t="0" r="0" b="0"/>
            <wp:docPr id="586214452"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8134350"/>
                    </a:xfrm>
                    <a:prstGeom prst="rect">
                      <a:avLst/>
                    </a:prstGeom>
                    <a:noFill/>
                    <a:ln>
                      <a:noFill/>
                    </a:ln>
                  </pic:spPr>
                </pic:pic>
              </a:graphicData>
            </a:graphic>
          </wp:inline>
        </w:drawing>
      </w:r>
    </w:p>
    <w:p w14:paraId="5E775FC2" w14:textId="77777777" w:rsidR="00017459" w:rsidRDefault="00017459" w:rsidP="00151A1A">
      <w:pPr>
        <w:overflowPunct/>
        <w:autoSpaceDE/>
        <w:autoSpaceDN/>
        <w:adjustRightInd/>
        <w:ind w:left="0"/>
        <w:jc w:val="left"/>
        <w:textAlignment w:val="auto"/>
        <w:rPr>
          <w:b/>
        </w:rPr>
      </w:pPr>
    </w:p>
    <w:p w14:paraId="01B2CBCD" w14:textId="77777777" w:rsidR="00017459" w:rsidRDefault="00017459" w:rsidP="00151A1A">
      <w:pPr>
        <w:overflowPunct/>
        <w:autoSpaceDE/>
        <w:autoSpaceDN/>
        <w:adjustRightInd/>
        <w:ind w:left="0"/>
        <w:jc w:val="left"/>
        <w:textAlignment w:val="auto"/>
        <w:rPr>
          <w:b/>
        </w:rPr>
      </w:pPr>
    </w:p>
    <w:p w14:paraId="340E557D" w14:textId="77777777" w:rsidR="00017459" w:rsidRDefault="00017459" w:rsidP="00151A1A">
      <w:pPr>
        <w:overflowPunct/>
        <w:autoSpaceDE/>
        <w:autoSpaceDN/>
        <w:adjustRightInd/>
        <w:ind w:left="0"/>
        <w:jc w:val="left"/>
        <w:textAlignment w:val="auto"/>
        <w:rPr>
          <w:b/>
        </w:rPr>
      </w:pPr>
    </w:p>
    <w:p w14:paraId="057B5DBE" w14:textId="3CCACE8C" w:rsidR="00017459" w:rsidRDefault="00017459" w:rsidP="00151A1A">
      <w:pPr>
        <w:overflowPunct/>
        <w:autoSpaceDE/>
        <w:autoSpaceDN/>
        <w:adjustRightInd/>
        <w:ind w:left="0"/>
        <w:jc w:val="left"/>
        <w:textAlignment w:val="auto"/>
        <w:rPr>
          <w:b/>
        </w:rPr>
      </w:pPr>
      <w:r>
        <w:rPr>
          <w:b/>
          <w:noProof/>
        </w:rPr>
        <w:lastRenderedPageBreak/>
        <w:drawing>
          <wp:inline distT="0" distB="0" distL="0" distR="0" wp14:anchorId="5486FC9C" wp14:editId="27DBF821">
            <wp:extent cx="5756910" cy="8145780"/>
            <wp:effectExtent l="0" t="0" r="0" b="7620"/>
            <wp:docPr id="558400342"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6910" cy="8145780"/>
                    </a:xfrm>
                    <a:prstGeom prst="rect">
                      <a:avLst/>
                    </a:prstGeom>
                    <a:noFill/>
                    <a:ln>
                      <a:noFill/>
                    </a:ln>
                  </pic:spPr>
                </pic:pic>
              </a:graphicData>
            </a:graphic>
          </wp:inline>
        </w:drawing>
      </w:r>
    </w:p>
    <w:p w14:paraId="2D96A53E" w14:textId="0EED2133" w:rsidR="005778B8" w:rsidRDefault="005778B8" w:rsidP="00151A1A">
      <w:pPr>
        <w:overflowPunct/>
        <w:autoSpaceDE/>
        <w:autoSpaceDN/>
        <w:adjustRightInd/>
        <w:ind w:left="0"/>
        <w:jc w:val="left"/>
        <w:textAlignment w:val="auto"/>
        <w:rPr>
          <w:b/>
        </w:rPr>
        <w:sectPr w:rsidR="005778B8" w:rsidSect="007A5AB5">
          <w:pgSz w:w="11907" w:h="16840" w:code="9"/>
          <w:pgMar w:top="1417" w:right="1418" w:bottom="1417" w:left="1417" w:header="708" w:footer="708" w:gutter="0"/>
          <w:cols w:space="708"/>
          <w:titlePg/>
          <w:docGrid w:linePitch="326"/>
        </w:sectPr>
      </w:pPr>
    </w:p>
    <w:p w14:paraId="2D33DD88" w14:textId="77777777" w:rsidR="00CD0280" w:rsidRDefault="00CD0280" w:rsidP="00151A1A">
      <w:pPr>
        <w:overflowPunct/>
        <w:autoSpaceDE/>
        <w:autoSpaceDN/>
        <w:adjustRightInd/>
        <w:ind w:left="0"/>
        <w:jc w:val="left"/>
        <w:textAlignment w:val="auto"/>
        <w:rPr>
          <w:b/>
        </w:rPr>
      </w:pPr>
    </w:p>
    <w:p w14:paraId="43ED54E0" w14:textId="12AF8053" w:rsidR="00CD0280" w:rsidRDefault="00CD0280" w:rsidP="00151A1A">
      <w:pPr>
        <w:overflowPunct/>
        <w:autoSpaceDE/>
        <w:autoSpaceDN/>
        <w:adjustRightInd/>
        <w:ind w:left="0"/>
        <w:jc w:val="left"/>
        <w:textAlignment w:val="auto"/>
        <w:rPr>
          <w:b/>
        </w:rPr>
      </w:pPr>
      <w:r>
        <w:rPr>
          <w:b/>
          <w:noProof/>
        </w:rPr>
        <w:drawing>
          <wp:inline distT="0" distB="0" distL="0" distR="0" wp14:anchorId="7E070217" wp14:editId="14DB27D9">
            <wp:extent cx="5753100" cy="8134350"/>
            <wp:effectExtent l="0" t="0" r="0" b="0"/>
            <wp:docPr id="2124243970"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8134350"/>
                    </a:xfrm>
                    <a:prstGeom prst="rect">
                      <a:avLst/>
                    </a:prstGeom>
                    <a:noFill/>
                    <a:ln>
                      <a:noFill/>
                    </a:ln>
                  </pic:spPr>
                </pic:pic>
              </a:graphicData>
            </a:graphic>
          </wp:inline>
        </w:drawing>
      </w:r>
    </w:p>
    <w:p w14:paraId="71DAA400" w14:textId="77777777" w:rsidR="00CD0280" w:rsidRDefault="00CD0280">
      <w:pPr>
        <w:overflowPunct/>
        <w:autoSpaceDE/>
        <w:autoSpaceDN/>
        <w:adjustRightInd/>
        <w:ind w:left="0"/>
        <w:jc w:val="left"/>
        <w:textAlignment w:val="auto"/>
        <w:rPr>
          <w:b/>
        </w:rPr>
      </w:pPr>
      <w:r>
        <w:rPr>
          <w:b/>
        </w:rPr>
        <w:br w:type="page"/>
      </w:r>
    </w:p>
    <w:p w14:paraId="4429CD23" w14:textId="28D1D06C" w:rsidR="00CD0280" w:rsidRDefault="00CD0280" w:rsidP="00151A1A">
      <w:pPr>
        <w:overflowPunct/>
        <w:autoSpaceDE/>
        <w:autoSpaceDN/>
        <w:adjustRightInd/>
        <w:ind w:left="0"/>
        <w:jc w:val="left"/>
        <w:textAlignment w:val="auto"/>
        <w:rPr>
          <w:b/>
        </w:rPr>
      </w:pPr>
      <w:r>
        <w:rPr>
          <w:b/>
          <w:noProof/>
        </w:rPr>
        <w:lastRenderedPageBreak/>
        <w:drawing>
          <wp:inline distT="0" distB="0" distL="0" distR="0" wp14:anchorId="77B72ABE" wp14:editId="054861FF">
            <wp:extent cx="5762625" cy="8143875"/>
            <wp:effectExtent l="0" t="0" r="9525" b="9525"/>
            <wp:docPr id="2145799505"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14:paraId="14357569" w14:textId="77777777" w:rsidR="00CD0280" w:rsidRDefault="00CD0280">
      <w:pPr>
        <w:overflowPunct/>
        <w:autoSpaceDE/>
        <w:autoSpaceDN/>
        <w:adjustRightInd/>
        <w:ind w:left="0"/>
        <w:jc w:val="left"/>
        <w:textAlignment w:val="auto"/>
        <w:rPr>
          <w:b/>
        </w:rPr>
      </w:pPr>
      <w:r>
        <w:rPr>
          <w:b/>
        </w:rPr>
        <w:br w:type="page"/>
      </w:r>
    </w:p>
    <w:p w14:paraId="55333700" w14:textId="79877B17" w:rsidR="00CD0280" w:rsidRDefault="00CD0280" w:rsidP="00151A1A">
      <w:pPr>
        <w:overflowPunct/>
        <w:autoSpaceDE/>
        <w:autoSpaceDN/>
        <w:adjustRightInd/>
        <w:ind w:left="0"/>
        <w:jc w:val="left"/>
        <w:textAlignment w:val="auto"/>
        <w:rPr>
          <w:b/>
        </w:rPr>
      </w:pPr>
      <w:r>
        <w:rPr>
          <w:b/>
          <w:noProof/>
        </w:rPr>
        <w:lastRenderedPageBreak/>
        <w:drawing>
          <wp:inline distT="0" distB="0" distL="0" distR="0" wp14:anchorId="517C7891" wp14:editId="1F2D1601">
            <wp:extent cx="5762625" cy="8143875"/>
            <wp:effectExtent l="0" t="0" r="9525" b="9525"/>
            <wp:docPr id="1941276735"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14:paraId="5D8A2C59" w14:textId="77777777" w:rsidR="00CD0280" w:rsidRDefault="00CD0280">
      <w:pPr>
        <w:overflowPunct/>
        <w:autoSpaceDE/>
        <w:autoSpaceDN/>
        <w:adjustRightInd/>
        <w:ind w:left="0"/>
        <w:jc w:val="left"/>
        <w:textAlignment w:val="auto"/>
        <w:rPr>
          <w:b/>
        </w:rPr>
      </w:pPr>
      <w:r>
        <w:rPr>
          <w:b/>
        </w:rPr>
        <w:br w:type="page"/>
      </w:r>
    </w:p>
    <w:p w14:paraId="56258C62" w14:textId="41AD5849" w:rsidR="00CD0280" w:rsidRDefault="00CD0280" w:rsidP="00151A1A">
      <w:pPr>
        <w:overflowPunct/>
        <w:autoSpaceDE/>
        <w:autoSpaceDN/>
        <w:adjustRightInd/>
        <w:ind w:left="0"/>
        <w:jc w:val="left"/>
        <w:textAlignment w:val="auto"/>
        <w:rPr>
          <w:b/>
        </w:rPr>
      </w:pPr>
      <w:r>
        <w:rPr>
          <w:b/>
          <w:noProof/>
        </w:rPr>
        <w:lastRenderedPageBreak/>
        <w:drawing>
          <wp:inline distT="0" distB="0" distL="0" distR="0" wp14:anchorId="30BFB2C9" wp14:editId="1D1212BE">
            <wp:extent cx="5762625" cy="8143875"/>
            <wp:effectExtent l="0" t="0" r="9525" b="9525"/>
            <wp:docPr id="78302753"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14:paraId="3220BD7D" w14:textId="77777777" w:rsidR="00CD0280" w:rsidRDefault="00CD0280">
      <w:pPr>
        <w:overflowPunct/>
        <w:autoSpaceDE/>
        <w:autoSpaceDN/>
        <w:adjustRightInd/>
        <w:ind w:left="0"/>
        <w:jc w:val="left"/>
        <w:textAlignment w:val="auto"/>
        <w:rPr>
          <w:b/>
        </w:rPr>
      </w:pPr>
      <w:r>
        <w:rPr>
          <w:b/>
        </w:rPr>
        <w:br w:type="page"/>
      </w:r>
    </w:p>
    <w:p w14:paraId="2828D62E" w14:textId="34C0ECCF" w:rsidR="005778B8" w:rsidRDefault="00CD0280" w:rsidP="00151A1A">
      <w:pPr>
        <w:overflowPunct/>
        <w:autoSpaceDE/>
        <w:autoSpaceDN/>
        <w:adjustRightInd/>
        <w:ind w:left="0"/>
        <w:jc w:val="left"/>
        <w:textAlignment w:val="auto"/>
        <w:rPr>
          <w:b/>
        </w:rPr>
      </w:pPr>
      <w:r>
        <w:rPr>
          <w:b/>
          <w:noProof/>
        </w:rPr>
        <w:lastRenderedPageBreak/>
        <w:drawing>
          <wp:inline distT="0" distB="0" distL="0" distR="0" wp14:anchorId="25EF50D3" wp14:editId="3B2C7CEA">
            <wp:extent cx="5762625" cy="8143875"/>
            <wp:effectExtent l="0" t="0" r="9525" b="9525"/>
            <wp:docPr id="13335632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14:paraId="05B49AAC" w14:textId="77777777" w:rsidR="00CD0280" w:rsidRDefault="00CD0280" w:rsidP="00151A1A">
      <w:pPr>
        <w:overflowPunct/>
        <w:autoSpaceDE/>
        <w:autoSpaceDN/>
        <w:adjustRightInd/>
        <w:ind w:left="0"/>
        <w:jc w:val="left"/>
        <w:textAlignment w:val="auto"/>
        <w:rPr>
          <w:b/>
        </w:rPr>
        <w:sectPr w:rsidR="00CD0280" w:rsidSect="00A57D31">
          <w:pgSz w:w="11907" w:h="16840" w:code="9"/>
          <w:pgMar w:top="1417" w:right="1417" w:bottom="1417" w:left="1418" w:header="708" w:footer="708" w:gutter="0"/>
          <w:cols w:space="708"/>
          <w:titlePg/>
          <w:docGrid w:linePitch="326"/>
        </w:sectPr>
      </w:pPr>
    </w:p>
    <w:p w14:paraId="67A024E7" w14:textId="3D0683ED" w:rsidR="00CD0280" w:rsidRDefault="00CD0280" w:rsidP="00151A1A">
      <w:pPr>
        <w:overflowPunct/>
        <w:autoSpaceDE/>
        <w:autoSpaceDN/>
        <w:adjustRightInd/>
        <w:ind w:left="0"/>
        <w:jc w:val="left"/>
        <w:textAlignment w:val="auto"/>
        <w:rPr>
          <w:b/>
        </w:rPr>
      </w:pPr>
      <w:r>
        <w:rPr>
          <w:b/>
          <w:noProof/>
        </w:rPr>
        <w:lastRenderedPageBreak/>
        <w:drawing>
          <wp:inline distT="0" distB="0" distL="0" distR="0" wp14:anchorId="6BAC4E45" wp14:editId="64982D16">
            <wp:extent cx="8143875" cy="5762625"/>
            <wp:effectExtent l="0" t="0" r="9525" b="9525"/>
            <wp:docPr id="237604796"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143875" cy="5762625"/>
                    </a:xfrm>
                    <a:prstGeom prst="rect">
                      <a:avLst/>
                    </a:prstGeom>
                    <a:noFill/>
                    <a:ln>
                      <a:noFill/>
                    </a:ln>
                  </pic:spPr>
                </pic:pic>
              </a:graphicData>
            </a:graphic>
          </wp:inline>
        </w:drawing>
      </w:r>
    </w:p>
    <w:p w14:paraId="53B31379" w14:textId="77777777" w:rsidR="00885191" w:rsidRDefault="00CD0280" w:rsidP="00151A1A">
      <w:pPr>
        <w:overflowPunct/>
        <w:autoSpaceDE/>
        <w:autoSpaceDN/>
        <w:adjustRightInd/>
        <w:ind w:left="0"/>
        <w:jc w:val="left"/>
        <w:textAlignment w:val="auto"/>
        <w:rPr>
          <w:b/>
        </w:rPr>
        <w:sectPr w:rsidR="00885191" w:rsidSect="00CD0280">
          <w:pgSz w:w="16840" w:h="11907" w:orient="landscape" w:code="9"/>
          <w:pgMar w:top="1417" w:right="1417" w:bottom="1418" w:left="1417" w:header="708" w:footer="708" w:gutter="0"/>
          <w:cols w:space="708"/>
          <w:titlePg/>
          <w:docGrid w:linePitch="326"/>
        </w:sectPr>
      </w:pPr>
      <w:r>
        <w:rPr>
          <w:b/>
          <w:noProof/>
        </w:rPr>
        <w:lastRenderedPageBreak/>
        <w:drawing>
          <wp:inline distT="0" distB="0" distL="0" distR="0" wp14:anchorId="3AAE93EB" wp14:editId="288FD5E9">
            <wp:extent cx="8143875" cy="5762625"/>
            <wp:effectExtent l="0" t="0" r="9525" b="9525"/>
            <wp:docPr id="863500818"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43875" cy="5762625"/>
                    </a:xfrm>
                    <a:prstGeom prst="rect">
                      <a:avLst/>
                    </a:prstGeom>
                    <a:noFill/>
                    <a:ln>
                      <a:noFill/>
                    </a:ln>
                  </pic:spPr>
                </pic:pic>
              </a:graphicData>
            </a:graphic>
          </wp:inline>
        </w:drawing>
      </w:r>
    </w:p>
    <w:p w14:paraId="5CFE3B68" w14:textId="77777777" w:rsidR="003767A7" w:rsidRDefault="003767A7" w:rsidP="003767A7">
      <w:pPr>
        <w:pStyle w:val="Szvegtrzs"/>
        <w:spacing w:before="240" w:after="480"/>
        <w:jc w:val="center"/>
        <w:rPr>
          <w:b/>
          <w:bCs/>
        </w:rPr>
      </w:pPr>
      <w:r>
        <w:rPr>
          <w:b/>
          <w:bCs/>
          <w:szCs w:val="24"/>
        </w:rPr>
        <w:lastRenderedPageBreak/>
        <w:t>Tiszavasvári Város Önkormányzata Képviselő-testületének .../2023. (VI. 29.) önkormányzati rendelete</w:t>
      </w:r>
    </w:p>
    <w:p w14:paraId="2039EF68" w14:textId="77777777" w:rsidR="003767A7" w:rsidRDefault="003767A7" w:rsidP="003767A7">
      <w:pPr>
        <w:pStyle w:val="Szvegtrzs"/>
        <w:spacing w:before="240" w:after="480"/>
        <w:jc w:val="center"/>
        <w:rPr>
          <w:b/>
          <w:bCs/>
        </w:rPr>
      </w:pPr>
      <w:r>
        <w:rPr>
          <w:b/>
          <w:bCs/>
          <w:szCs w:val="24"/>
        </w:rPr>
        <w:t>Tiszavasvári Város Önkormányzata 2023. évi költségvetéséről szóló 2/2023.(II.14.) önkormányzati rendeletének módosításáról</w:t>
      </w:r>
    </w:p>
    <w:p w14:paraId="69A22E76" w14:textId="77777777" w:rsidR="003767A7" w:rsidRDefault="003767A7" w:rsidP="003767A7">
      <w:pPr>
        <w:pStyle w:val="Szvegtrzs"/>
        <w:spacing w:before="220"/>
      </w:pPr>
      <w:r>
        <w:rPr>
          <w:szCs w:val="24"/>
        </w:rPr>
        <w:t>Tiszavasvári Város Önkormányzata Képviselő-testülete a helyi önkormányzatok és szerveik, a köztársasági megbízottak, valamint egyes centrális alárendeltségű szervek feladat és hatásköreiről szóló 1991. évi XX. törvény 138. § (1) bekezdés b) pontjában és az Alaptörvény 32. cikk (1) bekezdés f) pontjában kapott felhatalmazás alapján a következőket rendeli el:</w:t>
      </w:r>
    </w:p>
    <w:p w14:paraId="0DDD623A" w14:textId="77777777" w:rsidR="003767A7" w:rsidRDefault="003767A7" w:rsidP="003767A7">
      <w:pPr>
        <w:pStyle w:val="Szvegtrzs"/>
        <w:spacing w:before="240" w:after="240"/>
        <w:jc w:val="center"/>
        <w:rPr>
          <w:b/>
          <w:bCs/>
        </w:rPr>
      </w:pPr>
      <w:r>
        <w:rPr>
          <w:b/>
          <w:bCs/>
          <w:szCs w:val="24"/>
        </w:rPr>
        <w:t>1. §</w:t>
      </w:r>
    </w:p>
    <w:p w14:paraId="010DFA21" w14:textId="77777777" w:rsidR="003767A7" w:rsidRDefault="003767A7" w:rsidP="003767A7">
      <w:pPr>
        <w:pStyle w:val="Szvegtrzs"/>
      </w:pPr>
      <w:r>
        <w:rPr>
          <w:szCs w:val="24"/>
        </w:rPr>
        <w:t>(1) Az önkormányzat 2023. évi költségvetéséről szóló 2/2023. (II. 14.) önkormányzati rendelet 2. § (1) bekezdés a) és b) pontja helyébe a következő rendelkezések lépnek:</w:t>
      </w:r>
    </w:p>
    <w:p w14:paraId="10417A2A" w14:textId="77777777" w:rsidR="003767A7" w:rsidRDefault="003767A7" w:rsidP="003767A7">
      <w:pPr>
        <w:pStyle w:val="Szvegtrzs"/>
        <w:spacing w:before="240"/>
        <w:rPr>
          <w:i/>
          <w:iCs/>
        </w:rPr>
      </w:pPr>
      <w:r>
        <w:rPr>
          <w:i/>
          <w:iCs/>
          <w:szCs w:val="24"/>
        </w:rPr>
        <w:t>(A képviselő-testület az önkormányzat 2023. évi költségvetését:)</w:t>
      </w:r>
    </w:p>
    <w:p w14:paraId="3AF85D40" w14:textId="77777777" w:rsidR="003767A7" w:rsidRDefault="003767A7" w:rsidP="003767A7">
      <w:pPr>
        <w:pStyle w:val="Szvegtrzs"/>
        <w:ind w:left="580" w:hanging="560"/>
      </w:pPr>
      <w:r>
        <w:rPr>
          <w:szCs w:val="24"/>
        </w:rPr>
        <w:t>„</w:t>
      </w:r>
      <w:r>
        <w:rPr>
          <w:i/>
          <w:iCs/>
          <w:szCs w:val="24"/>
        </w:rPr>
        <w:t>a)</w:t>
      </w:r>
      <w:r>
        <w:rPr>
          <w:szCs w:val="24"/>
        </w:rPr>
        <w:tab/>
        <w:t>4</w:t>
      </w:r>
      <w:r>
        <w:rPr>
          <w:b/>
          <w:bCs/>
          <w:szCs w:val="24"/>
        </w:rPr>
        <w:t>.</w:t>
      </w:r>
      <w:r>
        <w:rPr>
          <w:szCs w:val="24"/>
        </w:rPr>
        <w:t>385</w:t>
      </w:r>
      <w:r>
        <w:rPr>
          <w:b/>
          <w:bCs/>
          <w:szCs w:val="24"/>
        </w:rPr>
        <w:t>.</w:t>
      </w:r>
      <w:r>
        <w:rPr>
          <w:szCs w:val="24"/>
        </w:rPr>
        <w:t>060</w:t>
      </w:r>
      <w:r>
        <w:rPr>
          <w:b/>
          <w:bCs/>
          <w:szCs w:val="24"/>
        </w:rPr>
        <w:t>.</w:t>
      </w:r>
      <w:r>
        <w:rPr>
          <w:szCs w:val="24"/>
        </w:rPr>
        <w:t>478</w:t>
      </w:r>
      <w:r>
        <w:rPr>
          <w:b/>
          <w:bCs/>
          <w:szCs w:val="24"/>
        </w:rPr>
        <w:t xml:space="preserve"> </w:t>
      </w:r>
      <w:r>
        <w:rPr>
          <w:szCs w:val="24"/>
        </w:rPr>
        <w:t>Ft költségvetési bevétellel</w:t>
      </w:r>
    </w:p>
    <w:p w14:paraId="651E23DF" w14:textId="77777777" w:rsidR="003767A7" w:rsidRDefault="003767A7" w:rsidP="003767A7">
      <w:pPr>
        <w:pStyle w:val="Szvegtrzs"/>
        <w:spacing w:after="240"/>
        <w:ind w:left="580" w:hanging="560"/>
      </w:pPr>
      <w:r>
        <w:rPr>
          <w:i/>
          <w:iCs/>
          <w:szCs w:val="24"/>
        </w:rPr>
        <w:t>b)</w:t>
      </w:r>
      <w:r>
        <w:rPr>
          <w:szCs w:val="24"/>
        </w:rPr>
        <w:tab/>
      </w:r>
      <w:r>
        <w:rPr>
          <w:b/>
          <w:bCs/>
          <w:szCs w:val="24"/>
        </w:rPr>
        <w:t>6.</w:t>
      </w:r>
      <w:r>
        <w:rPr>
          <w:szCs w:val="24"/>
        </w:rPr>
        <w:t>758</w:t>
      </w:r>
      <w:r>
        <w:rPr>
          <w:b/>
          <w:bCs/>
          <w:szCs w:val="24"/>
        </w:rPr>
        <w:t>.</w:t>
      </w:r>
      <w:r>
        <w:rPr>
          <w:szCs w:val="24"/>
        </w:rPr>
        <w:t>580</w:t>
      </w:r>
      <w:r>
        <w:rPr>
          <w:b/>
          <w:bCs/>
          <w:szCs w:val="24"/>
        </w:rPr>
        <w:t>.</w:t>
      </w:r>
      <w:r>
        <w:rPr>
          <w:szCs w:val="24"/>
        </w:rPr>
        <w:t>640</w:t>
      </w:r>
      <w:r>
        <w:rPr>
          <w:b/>
          <w:bCs/>
          <w:szCs w:val="24"/>
        </w:rPr>
        <w:t xml:space="preserve"> </w:t>
      </w:r>
      <w:r>
        <w:rPr>
          <w:szCs w:val="24"/>
        </w:rPr>
        <w:t>Ft költségvetési kiadással”</w:t>
      </w:r>
    </w:p>
    <w:p w14:paraId="50530C69" w14:textId="77777777" w:rsidR="003767A7" w:rsidRDefault="003767A7" w:rsidP="003767A7">
      <w:pPr>
        <w:pStyle w:val="Szvegtrzs"/>
        <w:spacing w:before="240"/>
      </w:pPr>
      <w:r>
        <w:rPr>
          <w:szCs w:val="24"/>
        </w:rPr>
        <w:t xml:space="preserve">(2) Az önkormányzat 2023. évi költségvetéséről szóló 2/2023. (II. 14.) önkormányzati rendelet 2. § (1) bekezdés c) pont </w:t>
      </w:r>
      <w:proofErr w:type="spellStart"/>
      <w:r>
        <w:rPr>
          <w:szCs w:val="24"/>
        </w:rPr>
        <w:t>ca</w:t>
      </w:r>
      <w:proofErr w:type="spellEnd"/>
      <w:r>
        <w:rPr>
          <w:szCs w:val="24"/>
        </w:rPr>
        <w:t xml:space="preserve">) és </w:t>
      </w:r>
      <w:proofErr w:type="spellStart"/>
      <w:r>
        <w:rPr>
          <w:szCs w:val="24"/>
        </w:rPr>
        <w:t>cb</w:t>
      </w:r>
      <w:proofErr w:type="spellEnd"/>
      <w:r>
        <w:rPr>
          <w:szCs w:val="24"/>
        </w:rPr>
        <w:t>) alpontja helyébe a következő rendelkezések lépnek:</w:t>
      </w:r>
    </w:p>
    <w:p w14:paraId="1D0FEF4A" w14:textId="77777777" w:rsidR="003767A7" w:rsidRDefault="003767A7" w:rsidP="003767A7">
      <w:pPr>
        <w:pStyle w:val="Szvegtrzs"/>
        <w:spacing w:before="240"/>
        <w:rPr>
          <w:i/>
          <w:iCs/>
        </w:rPr>
      </w:pPr>
      <w:r>
        <w:rPr>
          <w:i/>
          <w:iCs/>
          <w:szCs w:val="24"/>
        </w:rPr>
        <w:t>(A képviselő-testület az önkormányzat 2023. évi költségvetését:</w:t>
      </w:r>
      <w:r>
        <w:rPr>
          <w:i/>
          <w:iCs/>
          <w:szCs w:val="24"/>
        </w:rPr>
        <w:tab/>
        <w:t xml:space="preserve"> </w:t>
      </w:r>
      <w:r>
        <w:rPr>
          <w:i/>
          <w:iCs/>
          <w:szCs w:val="24"/>
        </w:rPr>
        <w:br/>
      </w:r>
      <w:r>
        <w:rPr>
          <w:b/>
          <w:bCs/>
          <w:i/>
          <w:iCs/>
          <w:szCs w:val="24"/>
        </w:rPr>
        <w:t>2.373.5</w:t>
      </w:r>
      <w:r>
        <w:rPr>
          <w:i/>
          <w:iCs/>
          <w:szCs w:val="24"/>
        </w:rPr>
        <w:t>20</w:t>
      </w:r>
      <w:r>
        <w:rPr>
          <w:b/>
          <w:bCs/>
          <w:i/>
          <w:iCs/>
          <w:szCs w:val="24"/>
        </w:rPr>
        <w:t>.</w:t>
      </w:r>
      <w:r>
        <w:rPr>
          <w:i/>
          <w:iCs/>
          <w:szCs w:val="24"/>
        </w:rPr>
        <w:t>162 Ft költségvetési hiánnyal, ebből:)</w:t>
      </w:r>
    </w:p>
    <w:p w14:paraId="075BA6E1" w14:textId="77777777" w:rsidR="003767A7" w:rsidRDefault="003767A7" w:rsidP="003767A7">
      <w:pPr>
        <w:pStyle w:val="Szvegtrzs"/>
        <w:ind w:left="980" w:hanging="400"/>
      </w:pPr>
      <w:r>
        <w:rPr>
          <w:szCs w:val="24"/>
        </w:rPr>
        <w:t>„</w:t>
      </w:r>
      <w:proofErr w:type="spellStart"/>
      <w:r>
        <w:rPr>
          <w:i/>
          <w:iCs/>
          <w:szCs w:val="24"/>
        </w:rPr>
        <w:t>ca</w:t>
      </w:r>
      <w:proofErr w:type="spellEnd"/>
      <w:r>
        <w:rPr>
          <w:i/>
          <w:iCs/>
          <w:szCs w:val="24"/>
        </w:rPr>
        <w:t>)</w:t>
      </w:r>
      <w:r>
        <w:rPr>
          <w:szCs w:val="24"/>
        </w:rPr>
        <w:tab/>
        <w:t>106.866.874</w:t>
      </w:r>
      <w:r>
        <w:rPr>
          <w:b/>
          <w:bCs/>
          <w:szCs w:val="24"/>
        </w:rPr>
        <w:t xml:space="preserve"> </w:t>
      </w:r>
      <w:r>
        <w:rPr>
          <w:szCs w:val="24"/>
        </w:rPr>
        <w:t>Ft működési hiánnyal</w:t>
      </w:r>
    </w:p>
    <w:p w14:paraId="621DB3AB" w14:textId="77777777" w:rsidR="003767A7" w:rsidRDefault="003767A7" w:rsidP="003767A7">
      <w:pPr>
        <w:pStyle w:val="Szvegtrzs"/>
        <w:spacing w:after="240"/>
        <w:ind w:left="980" w:hanging="400"/>
      </w:pPr>
      <w:proofErr w:type="spellStart"/>
      <w:r>
        <w:rPr>
          <w:i/>
          <w:iCs/>
          <w:szCs w:val="24"/>
        </w:rPr>
        <w:t>cb</w:t>
      </w:r>
      <w:proofErr w:type="spellEnd"/>
      <w:r>
        <w:rPr>
          <w:i/>
          <w:iCs/>
          <w:szCs w:val="24"/>
        </w:rPr>
        <w:t>)</w:t>
      </w:r>
      <w:r>
        <w:rPr>
          <w:szCs w:val="24"/>
        </w:rPr>
        <w:tab/>
        <w:t>2.266</w:t>
      </w:r>
      <w:r>
        <w:rPr>
          <w:b/>
          <w:bCs/>
          <w:szCs w:val="24"/>
        </w:rPr>
        <w:t>.</w:t>
      </w:r>
      <w:r>
        <w:rPr>
          <w:szCs w:val="24"/>
        </w:rPr>
        <w:t>653</w:t>
      </w:r>
      <w:r>
        <w:rPr>
          <w:b/>
          <w:bCs/>
          <w:szCs w:val="24"/>
        </w:rPr>
        <w:t>.</w:t>
      </w:r>
      <w:r>
        <w:rPr>
          <w:szCs w:val="24"/>
        </w:rPr>
        <w:t>288</w:t>
      </w:r>
      <w:r>
        <w:rPr>
          <w:b/>
          <w:bCs/>
          <w:szCs w:val="24"/>
        </w:rPr>
        <w:t xml:space="preserve"> </w:t>
      </w:r>
      <w:r>
        <w:rPr>
          <w:szCs w:val="24"/>
        </w:rPr>
        <w:t>Ft felhalmozási hiánnyal”</w:t>
      </w:r>
    </w:p>
    <w:p w14:paraId="28828E39" w14:textId="77777777" w:rsidR="003767A7" w:rsidRDefault="003767A7" w:rsidP="003767A7">
      <w:pPr>
        <w:pStyle w:val="Szvegtrzs"/>
        <w:spacing w:before="240" w:after="240"/>
        <w:jc w:val="center"/>
        <w:rPr>
          <w:b/>
          <w:bCs/>
        </w:rPr>
      </w:pPr>
      <w:r>
        <w:rPr>
          <w:b/>
          <w:bCs/>
          <w:szCs w:val="24"/>
        </w:rPr>
        <w:t>2. §</w:t>
      </w:r>
    </w:p>
    <w:p w14:paraId="3396F826" w14:textId="77777777" w:rsidR="003767A7" w:rsidRDefault="003767A7" w:rsidP="003767A7">
      <w:pPr>
        <w:pStyle w:val="Szvegtrzs"/>
      </w:pPr>
      <w:r>
        <w:rPr>
          <w:szCs w:val="24"/>
        </w:rPr>
        <w:t>Az önkormányzat 2023. évi költségvetéséről szóló 2/2023. (II. 14.) önkormányzati rendelet 3. § (2) bekezdése helyébe a következő rendelkezés lép:</w:t>
      </w:r>
    </w:p>
    <w:p w14:paraId="41BAA2AB" w14:textId="77777777" w:rsidR="003767A7" w:rsidRDefault="003767A7" w:rsidP="003767A7">
      <w:pPr>
        <w:pStyle w:val="Szvegtrzs"/>
        <w:spacing w:before="240" w:after="240"/>
      </w:pPr>
      <w:r>
        <w:rPr>
          <w:szCs w:val="24"/>
        </w:rPr>
        <w:t>„(2) Az önkormányzat a kiadások között 8</w:t>
      </w:r>
      <w:r>
        <w:rPr>
          <w:b/>
          <w:bCs/>
          <w:szCs w:val="24"/>
        </w:rPr>
        <w:t>.</w:t>
      </w:r>
      <w:r>
        <w:rPr>
          <w:szCs w:val="24"/>
        </w:rPr>
        <w:t>574</w:t>
      </w:r>
      <w:r>
        <w:rPr>
          <w:b/>
          <w:bCs/>
          <w:szCs w:val="24"/>
        </w:rPr>
        <w:t>.</w:t>
      </w:r>
      <w:r>
        <w:rPr>
          <w:szCs w:val="24"/>
        </w:rPr>
        <w:t xml:space="preserve">269 Ft általános, </w:t>
      </w:r>
      <w:r>
        <w:rPr>
          <w:b/>
          <w:bCs/>
          <w:szCs w:val="24"/>
        </w:rPr>
        <w:t>1</w:t>
      </w:r>
      <w:r>
        <w:rPr>
          <w:szCs w:val="24"/>
        </w:rPr>
        <w:t>04</w:t>
      </w:r>
      <w:r>
        <w:rPr>
          <w:b/>
          <w:bCs/>
          <w:szCs w:val="24"/>
        </w:rPr>
        <w:t>.</w:t>
      </w:r>
      <w:r>
        <w:rPr>
          <w:szCs w:val="24"/>
        </w:rPr>
        <w:t>984</w:t>
      </w:r>
      <w:r>
        <w:rPr>
          <w:b/>
          <w:bCs/>
          <w:szCs w:val="24"/>
        </w:rPr>
        <w:t>.</w:t>
      </w:r>
      <w:r>
        <w:rPr>
          <w:szCs w:val="24"/>
        </w:rPr>
        <w:t>763 Ft céltartalékot állapít meg, melyeket részletesen a 35. melléklet tartalmaz.”</w:t>
      </w:r>
    </w:p>
    <w:p w14:paraId="2FFF644C" w14:textId="77777777" w:rsidR="003767A7" w:rsidRDefault="003767A7" w:rsidP="003767A7">
      <w:pPr>
        <w:pStyle w:val="Szvegtrzs"/>
        <w:spacing w:before="240" w:after="240"/>
        <w:jc w:val="center"/>
        <w:rPr>
          <w:b/>
          <w:bCs/>
        </w:rPr>
      </w:pPr>
      <w:r>
        <w:rPr>
          <w:b/>
          <w:bCs/>
          <w:szCs w:val="24"/>
        </w:rPr>
        <w:t>3. §</w:t>
      </w:r>
    </w:p>
    <w:p w14:paraId="73B779D8" w14:textId="77777777" w:rsidR="003767A7" w:rsidRDefault="003767A7" w:rsidP="003767A7">
      <w:pPr>
        <w:pStyle w:val="Szvegtrzs"/>
      </w:pPr>
      <w:r>
        <w:rPr>
          <w:szCs w:val="24"/>
        </w:rPr>
        <w:t>(1) Az önkormányzat 2023. évi költségvetéséről szóló 2/2023. (II. 14.) önkormányzati rendelet 1. melléklete helyébe az 1. melléklet lép.</w:t>
      </w:r>
    </w:p>
    <w:p w14:paraId="60CA432F" w14:textId="77777777" w:rsidR="003767A7" w:rsidRDefault="003767A7" w:rsidP="003767A7">
      <w:pPr>
        <w:pStyle w:val="Szvegtrzs"/>
        <w:spacing w:before="240"/>
      </w:pPr>
      <w:r>
        <w:rPr>
          <w:szCs w:val="24"/>
        </w:rPr>
        <w:t>(2) Az önkormányzat 2023. évi költségvetéséről szóló 2/2023. (II. 14.) önkormányzati rendelet 2. melléklete helyébe a 2. melléklet lép.</w:t>
      </w:r>
    </w:p>
    <w:p w14:paraId="4A805BAF" w14:textId="77777777" w:rsidR="003767A7" w:rsidRDefault="003767A7" w:rsidP="003767A7">
      <w:pPr>
        <w:pStyle w:val="Szvegtrzs"/>
        <w:spacing w:before="240"/>
      </w:pPr>
      <w:r>
        <w:rPr>
          <w:szCs w:val="24"/>
        </w:rPr>
        <w:t>(3) Az önkormányzat 2023. évi költségvetéséről szóló 2/2023. (II. 14.) önkormányzati rendelet 3. melléklete helyébe a 3. melléklet lép.</w:t>
      </w:r>
    </w:p>
    <w:p w14:paraId="394A1AD9" w14:textId="77777777" w:rsidR="003767A7" w:rsidRDefault="003767A7" w:rsidP="003767A7">
      <w:pPr>
        <w:pStyle w:val="Szvegtrzs"/>
        <w:spacing w:before="240"/>
      </w:pPr>
      <w:r>
        <w:rPr>
          <w:szCs w:val="24"/>
        </w:rPr>
        <w:lastRenderedPageBreak/>
        <w:t>(4) Az önkormányzat 2023. évi költségvetéséről szóló 2/2023. (II. 14.) önkormányzati rendelet 4. melléklete helyébe a 4. melléklet lép.</w:t>
      </w:r>
    </w:p>
    <w:p w14:paraId="6AF4BB3D" w14:textId="77777777" w:rsidR="003767A7" w:rsidRDefault="003767A7" w:rsidP="003767A7">
      <w:pPr>
        <w:pStyle w:val="Szvegtrzs"/>
        <w:spacing w:before="240"/>
      </w:pPr>
      <w:r>
        <w:rPr>
          <w:szCs w:val="24"/>
        </w:rPr>
        <w:t>(5) Az önkormányzat 2023. évi költségvetéséről szóló 2/2023. (II. 14.) önkormányzati rendelet 6. melléklete helyébe az 5. melléklet lép.</w:t>
      </w:r>
    </w:p>
    <w:p w14:paraId="49C00D25" w14:textId="77777777" w:rsidR="003767A7" w:rsidRDefault="003767A7" w:rsidP="003767A7">
      <w:pPr>
        <w:pStyle w:val="Szvegtrzs"/>
        <w:spacing w:before="240"/>
      </w:pPr>
      <w:r>
        <w:rPr>
          <w:szCs w:val="24"/>
        </w:rPr>
        <w:t>(6) Az önkormányzat 2023. évi költségvetéséről szóló 2/2023. (II. 14.) önkormányzati rendelet 7. melléklete helyébe a 6. melléklet lép.</w:t>
      </w:r>
    </w:p>
    <w:p w14:paraId="67C51330" w14:textId="77777777" w:rsidR="003767A7" w:rsidRDefault="003767A7" w:rsidP="003767A7">
      <w:pPr>
        <w:pStyle w:val="Szvegtrzs"/>
        <w:spacing w:before="240"/>
      </w:pPr>
      <w:r>
        <w:rPr>
          <w:szCs w:val="24"/>
        </w:rPr>
        <w:t>(7) Az önkormányzat 2023. évi költségvetéséről szóló 2/2023. (II. 14.) önkormányzati rendelet 11. melléklete helyébe a 7. melléklet lép.</w:t>
      </w:r>
    </w:p>
    <w:p w14:paraId="0E7E14F9" w14:textId="77777777" w:rsidR="003767A7" w:rsidRDefault="003767A7" w:rsidP="003767A7">
      <w:pPr>
        <w:pStyle w:val="Szvegtrzs"/>
        <w:spacing w:before="240"/>
      </w:pPr>
      <w:r>
        <w:rPr>
          <w:szCs w:val="24"/>
        </w:rPr>
        <w:t>(8) Az önkormányzat 2023. évi költségvetéséről szóló 2/2023. (II. 14.) önkormányzati rendelet 12. melléklete helyébe a 8. melléklet lép.</w:t>
      </w:r>
    </w:p>
    <w:p w14:paraId="15F74397" w14:textId="77777777" w:rsidR="003767A7" w:rsidRDefault="003767A7" w:rsidP="003767A7">
      <w:pPr>
        <w:pStyle w:val="Szvegtrzs"/>
        <w:spacing w:before="240"/>
      </w:pPr>
      <w:r>
        <w:rPr>
          <w:szCs w:val="24"/>
        </w:rPr>
        <w:t>(9) Az önkormányzat 2023. évi költségvetéséről szóló 2/2023. (II. 14.) önkormányzati rendelet 13. melléklete helyébe a 9. melléklet lép.</w:t>
      </w:r>
    </w:p>
    <w:p w14:paraId="49E8B4FF" w14:textId="77777777" w:rsidR="003767A7" w:rsidRDefault="003767A7" w:rsidP="003767A7">
      <w:pPr>
        <w:pStyle w:val="Szvegtrzs"/>
        <w:spacing w:before="240"/>
      </w:pPr>
      <w:r>
        <w:rPr>
          <w:szCs w:val="24"/>
        </w:rPr>
        <w:t>(10) Az önkormányzat 2023. évi költségvetéséről szóló 2/2023. (II. 14.) önkormányzati rendelet 14. melléklete helyébe a 10. melléklet lép.</w:t>
      </w:r>
    </w:p>
    <w:p w14:paraId="7F747CDD" w14:textId="77777777" w:rsidR="003767A7" w:rsidRDefault="003767A7" w:rsidP="003767A7">
      <w:pPr>
        <w:pStyle w:val="Szvegtrzs"/>
        <w:spacing w:before="240"/>
      </w:pPr>
      <w:r>
        <w:rPr>
          <w:szCs w:val="24"/>
        </w:rPr>
        <w:t>(11) Az önkormányzat 2023. évi költségvetéséről szóló 2/2023. (II. 14.) önkormányzati rendelet 15. melléklete helyébe a 11. melléklet lép.</w:t>
      </w:r>
    </w:p>
    <w:p w14:paraId="32E72F82" w14:textId="77777777" w:rsidR="003767A7" w:rsidRDefault="003767A7" w:rsidP="003767A7">
      <w:pPr>
        <w:pStyle w:val="Szvegtrzs"/>
        <w:spacing w:before="240"/>
      </w:pPr>
      <w:r>
        <w:rPr>
          <w:szCs w:val="24"/>
        </w:rPr>
        <w:t>(12) Az önkormányzat 2023. évi költségvetéséről szóló 2/2023. (II. 14.) önkormányzati rendelet 16. melléklete helyébe a 12. melléklet lép.</w:t>
      </w:r>
    </w:p>
    <w:p w14:paraId="6A166691" w14:textId="77777777" w:rsidR="003767A7" w:rsidRDefault="003767A7" w:rsidP="003767A7">
      <w:pPr>
        <w:pStyle w:val="Szvegtrzs"/>
        <w:spacing w:before="240"/>
      </w:pPr>
      <w:r>
        <w:rPr>
          <w:szCs w:val="24"/>
        </w:rPr>
        <w:t>(13) Az önkormányzat 2023. évi költségvetéséről szóló 2/2023. (II. 14.) önkormányzati rendelet 17. melléklete helyébe a 13. melléklet lép.</w:t>
      </w:r>
    </w:p>
    <w:p w14:paraId="7869A86E" w14:textId="77777777" w:rsidR="003767A7" w:rsidRDefault="003767A7" w:rsidP="003767A7">
      <w:pPr>
        <w:pStyle w:val="Szvegtrzs"/>
        <w:spacing w:before="240"/>
      </w:pPr>
      <w:r>
        <w:rPr>
          <w:szCs w:val="24"/>
        </w:rPr>
        <w:t>(14) Az önkormányzat 2023. évi költségvetéséről szóló 2/2023. (II. 14.) önkormányzati rendelet 20. melléklete helyébe a 14. melléklet lép.</w:t>
      </w:r>
    </w:p>
    <w:p w14:paraId="086F8969" w14:textId="77777777" w:rsidR="003767A7" w:rsidRDefault="003767A7" w:rsidP="003767A7">
      <w:pPr>
        <w:pStyle w:val="Szvegtrzs"/>
        <w:spacing w:before="240"/>
      </w:pPr>
      <w:r>
        <w:rPr>
          <w:szCs w:val="24"/>
        </w:rPr>
        <w:t>(15) Az önkormányzat 2023. évi költségvetéséről szóló 2/2023. (II. 14.) önkormányzati rendelet 21. melléklete helyébe a 15. melléklet lép.</w:t>
      </w:r>
    </w:p>
    <w:p w14:paraId="39F747F4" w14:textId="77777777" w:rsidR="003767A7" w:rsidRDefault="003767A7" w:rsidP="003767A7">
      <w:pPr>
        <w:pStyle w:val="Szvegtrzs"/>
        <w:spacing w:before="240"/>
      </w:pPr>
      <w:r>
        <w:rPr>
          <w:szCs w:val="24"/>
        </w:rPr>
        <w:t>(16) Az önkormányzat 2023. évi költségvetéséről szóló 2/2023. (II. 14.) önkormányzati rendelet 22. melléklete helyébe a 16. melléklet lép.</w:t>
      </w:r>
    </w:p>
    <w:p w14:paraId="5E902811" w14:textId="77777777" w:rsidR="003767A7" w:rsidRDefault="003767A7" w:rsidP="003767A7">
      <w:pPr>
        <w:pStyle w:val="Szvegtrzs"/>
        <w:spacing w:before="240"/>
      </w:pPr>
      <w:r>
        <w:rPr>
          <w:szCs w:val="24"/>
        </w:rPr>
        <w:t>(17) Az önkormányzat 2023. évi költségvetéséről szóló 2/2023. (II. 14.) önkormányzati rendelet 24. melléklete helyébe a 17. melléklet lép.</w:t>
      </w:r>
    </w:p>
    <w:p w14:paraId="5B5DF881" w14:textId="77777777" w:rsidR="003767A7" w:rsidRDefault="003767A7" w:rsidP="003767A7">
      <w:pPr>
        <w:pStyle w:val="Szvegtrzs"/>
        <w:spacing w:before="240"/>
      </w:pPr>
      <w:r>
        <w:rPr>
          <w:szCs w:val="24"/>
        </w:rPr>
        <w:t>(18) Az önkormányzat 2023. évi költségvetéséről szóló 2/2023. (II. 14.) önkormányzati rendelet 25. melléklete helyébe a 18. melléklet lép.</w:t>
      </w:r>
    </w:p>
    <w:p w14:paraId="3F134F05" w14:textId="77777777" w:rsidR="003767A7" w:rsidRDefault="003767A7" w:rsidP="003767A7">
      <w:pPr>
        <w:pStyle w:val="Szvegtrzs"/>
        <w:spacing w:before="240"/>
      </w:pPr>
      <w:r>
        <w:rPr>
          <w:szCs w:val="24"/>
        </w:rPr>
        <w:t>(19) Az önkormányzat 2023. évi költségvetéséről szóló 2/2023. (II. 14.) önkormányzati rendelet 27. melléklete helyébe a 19. melléklet lép.</w:t>
      </w:r>
    </w:p>
    <w:p w14:paraId="62CB4AB5" w14:textId="77777777" w:rsidR="003767A7" w:rsidRDefault="003767A7" w:rsidP="003767A7">
      <w:pPr>
        <w:pStyle w:val="Szvegtrzs"/>
        <w:spacing w:before="240"/>
      </w:pPr>
      <w:r>
        <w:rPr>
          <w:szCs w:val="24"/>
        </w:rPr>
        <w:t>(20) Az önkormányzat 2023. évi költségvetéséről szóló 2/2023. (II. 14.) önkormányzati rendelet 28. melléklete helyébe a 20. melléklet lép.</w:t>
      </w:r>
    </w:p>
    <w:p w14:paraId="2BFDDE11" w14:textId="77777777" w:rsidR="003767A7" w:rsidRDefault="003767A7" w:rsidP="003767A7">
      <w:pPr>
        <w:pStyle w:val="Szvegtrzs"/>
        <w:spacing w:before="240"/>
      </w:pPr>
      <w:r>
        <w:rPr>
          <w:szCs w:val="24"/>
        </w:rPr>
        <w:lastRenderedPageBreak/>
        <w:t>(21) Az önkormányzat 2023. évi költségvetéséről szóló 2/2023. (II. 14.) önkormányzati rendelet 29. melléklete helyébe a 21. melléklet lép.</w:t>
      </w:r>
    </w:p>
    <w:p w14:paraId="453D039F" w14:textId="77777777" w:rsidR="003767A7" w:rsidRDefault="003767A7" w:rsidP="003767A7">
      <w:pPr>
        <w:pStyle w:val="Szvegtrzs"/>
        <w:spacing w:before="240"/>
      </w:pPr>
      <w:r>
        <w:rPr>
          <w:szCs w:val="24"/>
        </w:rPr>
        <w:t>(22) Az önkormányzat 2023. évi költségvetéséről szóló 2/2023. (II. 14.) önkormányzati rendelet 34. melléklete helyébe a 22. melléklet lép.</w:t>
      </w:r>
    </w:p>
    <w:p w14:paraId="50C0D59C" w14:textId="77777777" w:rsidR="003767A7" w:rsidRDefault="003767A7" w:rsidP="003767A7">
      <w:pPr>
        <w:pStyle w:val="Szvegtrzs"/>
        <w:spacing w:before="240"/>
      </w:pPr>
      <w:r>
        <w:rPr>
          <w:szCs w:val="24"/>
        </w:rPr>
        <w:t>(23) Az önkormányzat 2023. évi költségvetéséről szóló 2/2023. (II. 14.) önkormányzati rendelet 35. melléklete helyébe a 23. melléklet lép.</w:t>
      </w:r>
    </w:p>
    <w:p w14:paraId="10CF9C43" w14:textId="77777777" w:rsidR="003767A7" w:rsidRDefault="003767A7" w:rsidP="003767A7">
      <w:pPr>
        <w:pStyle w:val="Szvegtrzs"/>
        <w:spacing w:before="240"/>
      </w:pPr>
      <w:r>
        <w:rPr>
          <w:szCs w:val="24"/>
        </w:rPr>
        <w:t>(24) Az önkormányzat 2023. évi költségvetéséről szóló 2/2023. (II. 14.) önkormányzati rendelet 36. melléklete helyébe a 24. melléklet lép.</w:t>
      </w:r>
    </w:p>
    <w:p w14:paraId="07AA80F9" w14:textId="77777777" w:rsidR="003767A7" w:rsidRDefault="003767A7" w:rsidP="003767A7">
      <w:pPr>
        <w:pStyle w:val="Szvegtrzs"/>
        <w:spacing w:before="240"/>
      </w:pPr>
      <w:r>
        <w:rPr>
          <w:szCs w:val="24"/>
        </w:rPr>
        <w:t>(25) Az önkormányzat 2023. évi költségvetéséről szóló 2/2023. (II. 14.) önkormányzati rendelet 39. melléklete helyébe a 25. melléklet lép.</w:t>
      </w:r>
    </w:p>
    <w:p w14:paraId="332280A3" w14:textId="77777777" w:rsidR="003767A7" w:rsidRDefault="003767A7" w:rsidP="003767A7">
      <w:pPr>
        <w:pStyle w:val="Szvegtrzs"/>
        <w:spacing w:before="240"/>
      </w:pPr>
      <w:r>
        <w:rPr>
          <w:szCs w:val="24"/>
        </w:rPr>
        <w:t>(26) Az önkormányzat 2023. évi költségvetéséről szóló 2/2023. (II. 14.) önkormányzati rendelet 41. melléklete helyébe a 26. melléklet lép.</w:t>
      </w:r>
    </w:p>
    <w:p w14:paraId="4DADBF30" w14:textId="77777777" w:rsidR="003767A7" w:rsidRDefault="003767A7" w:rsidP="003767A7">
      <w:pPr>
        <w:pStyle w:val="Szvegtrzs"/>
        <w:spacing w:before="240"/>
      </w:pPr>
      <w:r>
        <w:rPr>
          <w:szCs w:val="24"/>
        </w:rPr>
        <w:t>(27) Az önkormányzat 2023. évi költségvetéséről szóló 2/2023. (II. 14.) önkormányzati rendelet 42. melléklete helyébe a 27. melléklet lép.</w:t>
      </w:r>
    </w:p>
    <w:p w14:paraId="1D8C6357" w14:textId="77777777" w:rsidR="003767A7" w:rsidRDefault="003767A7" w:rsidP="003767A7">
      <w:pPr>
        <w:pStyle w:val="Szvegtrzs"/>
        <w:spacing w:before="240"/>
      </w:pPr>
      <w:r>
        <w:rPr>
          <w:szCs w:val="24"/>
        </w:rPr>
        <w:t>(28) Az önkormányzat 2023. évi költségvetéséről szóló 2/2023. (II. 14.) önkormányzati rendelet 44. melléklete helyébe a 28. melléklet lép.</w:t>
      </w:r>
    </w:p>
    <w:p w14:paraId="2DCBBE59" w14:textId="77777777" w:rsidR="003767A7" w:rsidRDefault="003767A7" w:rsidP="003767A7">
      <w:pPr>
        <w:pStyle w:val="Szvegtrzs"/>
        <w:spacing w:before="240" w:after="240"/>
        <w:jc w:val="center"/>
        <w:rPr>
          <w:b/>
          <w:bCs/>
        </w:rPr>
      </w:pPr>
      <w:r>
        <w:rPr>
          <w:b/>
          <w:bCs/>
          <w:szCs w:val="24"/>
        </w:rPr>
        <w:t>4. §</w:t>
      </w:r>
    </w:p>
    <w:p w14:paraId="67A6A4FB" w14:textId="77777777" w:rsidR="003767A7" w:rsidRDefault="003767A7" w:rsidP="00885191">
      <w:pPr>
        <w:pStyle w:val="Szvegtrzs"/>
      </w:pPr>
      <w:r>
        <w:rPr>
          <w:szCs w:val="24"/>
        </w:rPr>
        <w:t>Ez a rendelet 2023. június 30-án lép hatályba.</w:t>
      </w:r>
    </w:p>
    <w:p w14:paraId="42F428F1" w14:textId="77777777" w:rsidR="003767A7" w:rsidRDefault="003767A7" w:rsidP="00885191">
      <w:pPr>
        <w:pStyle w:val="Szvegtrzs"/>
      </w:pPr>
    </w:p>
    <w:p w14:paraId="6AF63A91" w14:textId="77777777" w:rsidR="003767A7" w:rsidRDefault="003767A7" w:rsidP="00885191">
      <w:pPr>
        <w:pStyle w:val="Szvegtrzs"/>
      </w:pPr>
    </w:p>
    <w:p w14:paraId="62F2B514" w14:textId="2BD379D9" w:rsidR="00885191" w:rsidRPr="006E58CA" w:rsidRDefault="00885191" w:rsidP="00885191">
      <w:pPr>
        <w:pStyle w:val="Szvegtrzs"/>
      </w:pPr>
      <w:r w:rsidRPr="006E58CA">
        <w:t>Tiszavasvári, 202</w:t>
      </w:r>
      <w:r>
        <w:t>3</w:t>
      </w:r>
      <w:r w:rsidRPr="006E58CA">
        <w:t xml:space="preserve">. </w:t>
      </w:r>
      <w:r>
        <w:t>június 29.</w:t>
      </w:r>
    </w:p>
    <w:p w14:paraId="1419A13A" w14:textId="77777777" w:rsidR="00885191" w:rsidRPr="006E58CA" w:rsidRDefault="00885191" w:rsidP="00885191"/>
    <w:p w14:paraId="364AE332" w14:textId="77777777" w:rsidR="00885191" w:rsidRDefault="00885191" w:rsidP="00885191"/>
    <w:p w14:paraId="69490808" w14:textId="77777777" w:rsidR="00885191" w:rsidRPr="006E58CA" w:rsidRDefault="00885191" w:rsidP="00885191"/>
    <w:p w14:paraId="71FAC6AF" w14:textId="77777777" w:rsidR="00885191" w:rsidRPr="006E58CA" w:rsidRDefault="00885191" w:rsidP="00885191">
      <w:pPr>
        <w:tabs>
          <w:tab w:val="center" w:pos="2552"/>
          <w:tab w:val="center" w:pos="6804"/>
        </w:tabs>
        <w:rPr>
          <w:b/>
        </w:rPr>
      </w:pPr>
      <w:r w:rsidRPr="006E58CA">
        <w:rPr>
          <w:b/>
        </w:rPr>
        <w:tab/>
        <w:t>Szőke Zoltán</w:t>
      </w:r>
      <w:r w:rsidRPr="006E58CA">
        <w:rPr>
          <w:b/>
        </w:rPr>
        <w:tab/>
        <w:t>Dr. Kórik Zsuzsanna</w:t>
      </w:r>
    </w:p>
    <w:p w14:paraId="3CA51964" w14:textId="77777777" w:rsidR="00885191" w:rsidRPr="006E58CA" w:rsidRDefault="00885191" w:rsidP="00885191">
      <w:pPr>
        <w:tabs>
          <w:tab w:val="center" w:pos="2552"/>
          <w:tab w:val="center" w:pos="6804"/>
        </w:tabs>
        <w:rPr>
          <w:b/>
        </w:rPr>
      </w:pPr>
      <w:r w:rsidRPr="006E58CA">
        <w:rPr>
          <w:b/>
        </w:rPr>
        <w:tab/>
      </w:r>
      <w:r w:rsidRPr="006E58CA">
        <w:rPr>
          <w:b/>
          <w:bCs/>
        </w:rPr>
        <w:t>polgármester</w:t>
      </w:r>
      <w:r w:rsidRPr="006E58CA">
        <w:rPr>
          <w:b/>
        </w:rPr>
        <w:tab/>
        <w:t>jegyző</w:t>
      </w:r>
    </w:p>
    <w:p w14:paraId="1E89BD73" w14:textId="77777777" w:rsidR="00885191" w:rsidRDefault="00885191" w:rsidP="00885191">
      <w:pPr>
        <w:tabs>
          <w:tab w:val="center" w:pos="2268"/>
          <w:tab w:val="center" w:pos="6804"/>
        </w:tabs>
        <w:rPr>
          <w:b/>
        </w:rPr>
      </w:pPr>
    </w:p>
    <w:p w14:paraId="2535A285" w14:textId="77777777" w:rsidR="00885191" w:rsidRPr="006E58CA" w:rsidRDefault="00885191" w:rsidP="00885191">
      <w:pPr>
        <w:tabs>
          <w:tab w:val="center" w:pos="2268"/>
          <w:tab w:val="center" w:pos="6804"/>
        </w:tabs>
        <w:rPr>
          <w:b/>
        </w:rPr>
      </w:pPr>
    </w:p>
    <w:p w14:paraId="15A89592" w14:textId="63AE4976" w:rsidR="00885191" w:rsidRPr="006E58CA" w:rsidRDefault="00885191" w:rsidP="00885191">
      <w:pPr>
        <w:tabs>
          <w:tab w:val="center" w:pos="2268"/>
          <w:tab w:val="center" w:pos="6804"/>
        </w:tabs>
        <w:rPr>
          <w:b/>
        </w:rPr>
      </w:pPr>
      <w:r w:rsidRPr="006E58CA">
        <w:rPr>
          <w:b/>
        </w:rPr>
        <w:t xml:space="preserve">     Kihirdetve: </w:t>
      </w:r>
      <w:r w:rsidRPr="006E58CA">
        <w:t>202</w:t>
      </w:r>
      <w:r>
        <w:t>3. június 29.</w:t>
      </w:r>
    </w:p>
    <w:p w14:paraId="7F7EBFED" w14:textId="77777777" w:rsidR="00885191" w:rsidRPr="006E58CA" w:rsidRDefault="00885191" w:rsidP="00885191">
      <w:pPr>
        <w:tabs>
          <w:tab w:val="center" w:pos="2268"/>
          <w:tab w:val="center" w:pos="6804"/>
        </w:tabs>
        <w:rPr>
          <w:b/>
        </w:rPr>
      </w:pPr>
    </w:p>
    <w:p w14:paraId="3C95E8A6" w14:textId="77777777" w:rsidR="00885191" w:rsidRPr="006E58CA" w:rsidRDefault="00885191" w:rsidP="00885191">
      <w:pPr>
        <w:tabs>
          <w:tab w:val="center" w:pos="2268"/>
          <w:tab w:val="center" w:pos="6804"/>
        </w:tabs>
        <w:rPr>
          <w:b/>
        </w:rPr>
      </w:pPr>
    </w:p>
    <w:p w14:paraId="68E0143C" w14:textId="77777777" w:rsidR="00885191" w:rsidRDefault="00885191" w:rsidP="00885191">
      <w:pPr>
        <w:tabs>
          <w:tab w:val="center" w:pos="2268"/>
          <w:tab w:val="center" w:pos="6804"/>
        </w:tabs>
        <w:rPr>
          <w:b/>
        </w:rPr>
      </w:pPr>
    </w:p>
    <w:p w14:paraId="5E0B0464" w14:textId="30452D1A" w:rsidR="00885191" w:rsidRPr="006E58CA" w:rsidRDefault="00885191" w:rsidP="00885191">
      <w:pPr>
        <w:tabs>
          <w:tab w:val="center" w:pos="2268"/>
          <w:tab w:val="center" w:pos="6804"/>
        </w:tabs>
        <w:rPr>
          <w:b/>
        </w:rPr>
      </w:pPr>
      <w:r w:rsidRPr="006E58CA">
        <w:rPr>
          <w:b/>
        </w:rPr>
        <w:tab/>
      </w:r>
    </w:p>
    <w:p w14:paraId="67B4533B" w14:textId="77777777" w:rsidR="00885191" w:rsidRPr="006E58CA" w:rsidRDefault="00885191" w:rsidP="00885191">
      <w:pPr>
        <w:tabs>
          <w:tab w:val="center" w:pos="2552"/>
          <w:tab w:val="center" w:pos="6804"/>
        </w:tabs>
        <w:rPr>
          <w:b/>
        </w:rPr>
      </w:pPr>
      <w:r w:rsidRPr="006E58CA">
        <w:rPr>
          <w:b/>
        </w:rPr>
        <w:tab/>
        <w:t>Dr. Kórik Zsuzsanna</w:t>
      </w:r>
    </w:p>
    <w:p w14:paraId="0BE9F5A6" w14:textId="77777777" w:rsidR="00885191" w:rsidRPr="006E58CA" w:rsidRDefault="00885191" w:rsidP="00885191">
      <w:pPr>
        <w:tabs>
          <w:tab w:val="center" w:pos="2552"/>
          <w:tab w:val="center" w:pos="6804"/>
        </w:tabs>
        <w:rPr>
          <w:b/>
        </w:rPr>
      </w:pPr>
      <w:r w:rsidRPr="006E58CA">
        <w:rPr>
          <w:b/>
        </w:rPr>
        <w:tab/>
        <w:t>jegyző</w:t>
      </w:r>
    </w:p>
    <w:p w14:paraId="29819468" w14:textId="77777777" w:rsidR="00885191" w:rsidRDefault="00885191" w:rsidP="00885191">
      <w:pPr>
        <w:pStyle w:val="Szvegtrzs"/>
      </w:pPr>
      <w:r>
        <w:br w:type="page"/>
      </w:r>
    </w:p>
    <w:p w14:paraId="484FAD10" w14:textId="4B878F0C" w:rsidR="006C77C9" w:rsidRPr="006C77C9" w:rsidRDefault="006C77C9" w:rsidP="006C77C9">
      <w:pPr>
        <w:pStyle w:val="Szvegtrzs"/>
        <w:spacing w:after="159"/>
        <w:ind w:left="159" w:right="159"/>
        <w:jc w:val="center"/>
        <w:rPr>
          <w:b/>
          <w:bCs/>
        </w:rPr>
      </w:pPr>
      <w:r w:rsidRPr="006C77C9">
        <w:rPr>
          <w:b/>
          <w:bCs/>
        </w:rPr>
        <w:lastRenderedPageBreak/>
        <w:t>Általános indokolás</w:t>
      </w:r>
    </w:p>
    <w:p w14:paraId="33AF08B1" w14:textId="77777777" w:rsidR="006C77C9" w:rsidRDefault="006C77C9" w:rsidP="006C77C9">
      <w:pPr>
        <w:pStyle w:val="Szvegtrzs"/>
      </w:pPr>
      <w:r>
        <w:t>Az államháztartásról szóló 2011. évi CXCV. törvény 34. § (1)-(5) bekezdésében foglaltak szerint, a helyi önkormányzat költségvetési rendeletét módosíthatja.</w:t>
      </w:r>
    </w:p>
    <w:p w14:paraId="5CED4BE3" w14:textId="77777777" w:rsidR="006C77C9" w:rsidRDefault="006C77C9" w:rsidP="006C77C9">
      <w:pPr>
        <w:pStyle w:val="Szvegtrzs"/>
        <w:spacing w:before="476" w:after="159"/>
        <w:ind w:left="159" w:right="159"/>
        <w:jc w:val="center"/>
      </w:pPr>
      <w:r>
        <w:t>Részletes indokolás</w:t>
      </w:r>
    </w:p>
    <w:p w14:paraId="16851849" w14:textId="77777777" w:rsidR="006C77C9" w:rsidRDefault="006C77C9" w:rsidP="006C77C9">
      <w:pPr>
        <w:spacing w:before="159" w:after="79"/>
        <w:ind w:left="159" w:right="159"/>
        <w:jc w:val="center"/>
        <w:rPr>
          <w:b/>
          <w:bCs/>
        </w:rPr>
      </w:pPr>
      <w:r>
        <w:rPr>
          <w:b/>
          <w:bCs/>
        </w:rPr>
        <w:t xml:space="preserve">Az 1. §-hoz </w:t>
      </w:r>
    </w:p>
    <w:p w14:paraId="0B0173AD" w14:textId="77777777" w:rsidR="006C77C9" w:rsidRDefault="006C77C9" w:rsidP="006C77C9">
      <w:pPr>
        <w:pStyle w:val="Szvegtrzs"/>
      </w:pPr>
      <w:r>
        <w:t>A költségvetési rendelet módosításával a költségvetési és finanszírozási bevételi, kiadási főösszegek és a hiány összegei e rendelet szerinti módosult összegeit mutatja be.</w:t>
      </w:r>
    </w:p>
    <w:p w14:paraId="51BF6E71" w14:textId="77777777" w:rsidR="006C77C9" w:rsidRDefault="006C77C9" w:rsidP="006C77C9">
      <w:pPr>
        <w:spacing w:before="159" w:after="79"/>
        <w:ind w:left="159" w:right="159"/>
        <w:jc w:val="center"/>
        <w:rPr>
          <w:b/>
          <w:bCs/>
        </w:rPr>
      </w:pPr>
      <w:r>
        <w:rPr>
          <w:b/>
          <w:bCs/>
        </w:rPr>
        <w:t xml:space="preserve">A 2. §-hoz </w:t>
      </w:r>
    </w:p>
    <w:p w14:paraId="37FCC08A" w14:textId="77777777" w:rsidR="006C77C9" w:rsidRDefault="006C77C9" w:rsidP="006C77C9">
      <w:pPr>
        <w:pStyle w:val="Szvegtrzs"/>
      </w:pPr>
      <w:r>
        <w:t>A módosítások után meglévő tartalékok állományáról ad tájékoztatást.</w:t>
      </w:r>
    </w:p>
    <w:p w14:paraId="76733FA7" w14:textId="77777777" w:rsidR="006C77C9" w:rsidRDefault="006C77C9" w:rsidP="006C77C9">
      <w:pPr>
        <w:spacing w:before="159" w:after="79"/>
        <w:ind w:left="159" w:right="159"/>
        <w:jc w:val="center"/>
        <w:rPr>
          <w:b/>
          <w:bCs/>
        </w:rPr>
      </w:pPr>
      <w:r>
        <w:rPr>
          <w:b/>
          <w:bCs/>
        </w:rPr>
        <w:t xml:space="preserve">A 3. §-hoz </w:t>
      </w:r>
    </w:p>
    <w:p w14:paraId="3E5DDB7C" w14:textId="77777777" w:rsidR="006C77C9" w:rsidRDefault="006C77C9" w:rsidP="006C77C9">
      <w:pPr>
        <w:pStyle w:val="Szvegtrzs"/>
      </w:pPr>
      <w:r>
        <w:t>A költségvetési rendeleten belül a módosuló mellékleteket mutatja be.</w:t>
      </w:r>
    </w:p>
    <w:p w14:paraId="31B9FA97" w14:textId="77777777" w:rsidR="006C77C9" w:rsidRDefault="006C77C9" w:rsidP="006C77C9">
      <w:pPr>
        <w:spacing w:before="159" w:after="79"/>
        <w:ind w:left="159" w:right="159"/>
        <w:jc w:val="center"/>
        <w:rPr>
          <w:b/>
          <w:bCs/>
        </w:rPr>
      </w:pPr>
      <w:r>
        <w:rPr>
          <w:b/>
          <w:bCs/>
        </w:rPr>
        <w:t xml:space="preserve">A 4. §-hoz </w:t>
      </w:r>
    </w:p>
    <w:p w14:paraId="46CF44D4" w14:textId="77777777" w:rsidR="006C77C9" w:rsidRDefault="006C77C9" w:rsidP="006C77C9">
      <w:pPr>
        <w:pStyle w:val="Szvegtrzs"/>
      </w:pPr>
      <w:r>
        <w:t>A rendelet hatálybalépéséről rendelkezik.</w:t>
      </w:r>
    </w:p>
    <w:p w14:paraId="33AF0178" w14:textId="189047EB" w:rsidR="00885191" w:rsidRDefault="00885191" w:rsidP="00885191">
      <w:pPr>
        <w:pStyle w:val="Szvegtrzs"/>
      </w:pPr>
    </w:p>
    <w:p w14:paraId="203083AE" w14:textId="310E1035" w:rsidR="00CD0280" w:rsidRDefault="00CD0280" w:rsidP="00151A1A">
      <w:pPr>
        <w:overflowPunct/>
        <w:autoSpaceDE/>
        <w:autoSpaceDN/>
        <w:adjustRightInd/>
        <w:ind w:left="0"/>
        <w:jc w:val="left"/>
        <w:textAlignment w:val="auto"/>
        <w:rPr>
          <w:b/>
        </w:rPr>
      </w:pPr>
    </w:p>
    <w:sectPr w:rsidR="00CD0280" w:rsidSect="00885191">
      <w:pgSz w:w="11907" w:h="16840" w:code="9"/>
      <w:pgMar w:top="1417" w:right="1418" w:bottom="1417" w:left="1417" w:header="708" w:footer="708"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13E0C4" w14:textId="77777777" w:rsidR="00B617ED" w:rsidRDefault="00B617ED" w:rsidP="00D745C1">
      <w:r>
        <w:separator/>
      </w:r>
    </w:p>
  </w:endnote>
  <w:endnote w:type="continuationSeparator" w:id="0">
    <w:p w14:paraId="4A6C5F7E" w14:textId="77777777" w:rsidR="00B617ED" w:rsidRDefault="00B617ED" w:rsidP="00D745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DDC63" w14:textId="77777777" w:rsidR="00B617ED" w:rsidRDefault="00B617ED" w:rsidP="00D745C1">
      <w:r>
        <w:separator/>
      </w:r>
    </w:p>
  </w:footnote>
  <w:footnote w:type="continuationSeparator" w:id="0">
    <w:p w14:paraId="6FB561E8" w14:textId="77777777" w:rsidR="00B617ED" w:rsidRDefault="00B617ED" w:rsidP="00D745C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D3C89"/>
    <w:multiLevelType w:val="hybridMultilevel"/>
    <w:tmpl w:val="262CE6B0"/>
    <w:lvl w:ilvl="0" w:tplc="4C0853C6">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074464AB"/>
    <w:multiLevelType w:val="hybridMultilevel"/>
    <w:tmpl w:val="EC7CDEE0"/>
    <w:lvl w:ilvl="0" w:tplc="C73A75AC">
      <w:start w:val="1"/>
      <w:numFmt w:val="decimal"/>
      <w:lvlText w:val="%1."/>
      <w:lvlJc w:val="left"/>
      <w:pPr>
        <w:ind w:left="1068" w:hanging="360"/>
      </w:pPr>
      <w:rPr>
        <w:rFonts w:hint="default"/>
        <w:color w:val="auto"/>
      </w:rPr>
    </w:lvl>
    <w:lvl w:ilvl="1" w:tplc="040E0019" w:tentative="1">
      <w:start w:val="1"/>
      <w:numFmt w:val="lowerLetter"/>
      <w:lvlText w:val="%2."/>
      <w:lvlJc w:val="left"/>
      <w:pPr>
        <w:ind w:left="1788" w:hanging="360"/>
      </w:pPr>
    </w:lvl>
    <w:lvl w:ilvl="2" w:tplc="040E001B" w:tentative="1">
      <w:start w:val="1"/>
      <w:numFmt w:val="lowerRoman"/>
      <w:lvlText w:val="%3."/>
      <w:lvlJc w:val="right"/>
      <w:pPr>
        <w:ind w:left="2508" w:hanging="180"/>
      </w:pPr>
    </w:lvl>
    <w:lvl w:ilvl="3" w:tplc="040E000F" w:tentative="1">
      <w:start w:val="1"/>
      <w:numFmt w:val="decimal"/>
      <w:lvlText w:val="%4."/>
      <w:lvlJc w:val="left"/>
      <w:pPr>
        <w:ind w:left="3228" w:hanging="360"/>
      </w:pPr>
    </w:lvl>
    <w:lvl w:ilvl="4" w:tplc="040E0019" w:tentative="1">
      <w:start w:val="1"/>
      <w:numFmt w:val="lowerLetter"/>
      <w:lvlText w:val="%5."/>
      <w:lvlJc w:val="left"/>
      <w:pPr>
        <w:ind w:left="3948" w:hanging="360"/>
      </w:pPr>
    </w:lvl>
    <w:lvl w:ilvl="5" w:tplc="040E001B" w:tentative="1">
      <w:start w:val="1"/>
      <w:numFmt w:val="lowerRoman"/>
      <w:lvlText w:val="%6."/>
      <w:lvlJc w:val="right"/>
      <w:pPr>
        <w:ind w:left="4668" w:hanging="180"/>
      </w:pPr>
    </w:lvl>
    <w:lvl w:ilvl="6" w:tplc="040E000F" w:tentative="1">
      <w:start w:val="1"/>
      <w:numFmt w:val="decimal"/>
      <w:lvlText w:val="%7."/>
      <w:lvlJc w:val="left"/>
      <w:pPr>
        <w:ind w:left="5388" w:hanging="360"/>
      </w:pPr>
    </w:lvl>
    <w:lvl w:ilvl="7" w:tplc="040E0019" w:tentative="1">
      <w:start w:val="1"/>
      <w:numFmt w:val="lowerLetter"/>
      <w:lvlText w:val="%8."/>
      <w:lvlJc w:val="left"/>
      <w:pPr>
        <w:ind w:left="6108" w:hanging="360"/>
      </w:pPr>
    </w:lvl>
    <w:lvl w:ilvl="8" w:tplc="040E001B" w:tentative="1">
      <w:start w:val="1"/>
      <w:numFmt w:val="lowerRoman"/>
      <w:lvlText w:val="%9."/>
      <w:lvlJc w:val="right"/>
      <w:pPr>
        <w:ind w:left="6828" w:hanging="180"/>
      </w:pPr>
    </w:lvl>
  </w:abstractNum>
  <w:abstractNum w:abstractNumId="2" w15:restartNumberingAfterBreak="0">
    <w:nsid w:val="2324593F"/>
    <w:multiLevelType w:val="hybridMultilevel"/>
    <w:tmpl w:val="3C88BA9E"/>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26693A95"/>
    <w:multiLevelType w:val="hybridMultilevel"/>
    <w:tmpl w:val="2BE457BC"/>
    <w:lvl w:ilvl="0" w:tplc="519E6DCC">
      <w:start w:val="1"/>
      <w:numFmt w:val="decimal"/>
      <w:pStyle w:val="Listaszerbekezds"/>
      <w:lvlText w:val="%1."/>
      <w:lvlJc w:val="left"/>
      <w:pPr>
        <w:ind w:left="1145" w:hanging="360"/>
      </w:pPr>
      <w:rPr>
        <w:b/>
        <w:bCs/>
      </w:rPr>
    </w:lvl>
    <w:lvl w:ilvl="1" w:tplc="040E0019">
      <w:start w:val="1"/>
      <w:numFmt w:val="lowerLetter"/>
      <w:lvlText w:val="%2."/>
      <w:lvlJc w:val="left"/>
      <w:pPr>
        <w:ind w:left="1865" w:hanging="360"/>
      </w:pPr>
    </w:lvl>
    <w:lvl w:ilvl="2" w:tplc="040E001B" w:tentative="1">
      <w:start w:val="1"/>
      <w:numFmt w:val="lowerRoman"/>
      <w:lvlText w:val="%3."/>
      <w:lvlJc w:val="right"/>
      <w:pPr>
        <w:ind w:left="2585" w:hanging="180"/>
      </w:pPr>
    </w:lvl>
    <w:lvl w:ilvl="3" w:tplc="040E000F" w:tentative="1">
      <w:start w:val="1"/>
      <w:numFmt w:val="decimal"/>
      <w:lvlText w:val="%4."/>
      <w:lvlJc w:val="left"/>
      <w:pPr>
        <w:ind w:left="3305" w:hanging="360"/>
      </w:pPr>
    </w:lvl>
    <w:lvl w:ilvl="4" w:tplc="040E0019" w:tentative="1">
      <w:start w:val="1"/>
      <w:numFmt w:val="lowerLetter"/>
      <w:lvlText w:val="%5."/>
      <w:lvlJc w:val="left"/>
      <w:pPr>
        <w:ind w:left="4025" w:hanging="360"/>
      </w:pPr>
    </w:lvl>
    <w:lvl w:ilvl="5" w:tplc="040E001B" w:tentative="1">
      <w:start w:val="1"/>
      <w:numFmt w:val="lowerRoman"/>
      <w:lvlText w:val="%6."/>
      <w:lvlJc w:val="right"/>
      <w:pPr>
        <w:ind w:left="4745" w:hanging="180"/>
      </w:pPr>
    </w:lvl>
    <w:lvl w:ilvl="6" w:tplc="040E000F" w:tentative="1">
      <w:start w:val="1"/>
      <w:numFmt w:val="decimal"/>
      <w:lvlText w:val="%7."/>
      <w:lvlJc w:val="left"/>
      <w:pPr>
        <w:ind w:left="5465" w:hanging="360"/>
      </w:pPr>
    </w:lvl>
    <w:lvl w:ilvl="7" w:tplc="040E0019" w:tentative="1">
      <w:start w:val="1"/>
      <w:numFmt w:val="lowerLetter"/>
      <w:lvlText w:val="%8."/>
      <w:lvlJc w:val="left"/>
      <w:pPr>
        <w:ind w:left="6185" w:hanging="360"/>
      </w:pPr>
    </w:lvl>
    <w:lvl w:ilvl="8" w:tplc="040E001B" w:tentative="1">
      <w:start w:val="1"/>
      <w:numFmt w:val="lowerRoman"/>
      <w:lvlText w:val="%9."/>
      <w:lvlJc w:val="right"/>
      <w:pPr>
        <w:ind w:left="6905" w:hanging="180"/>
      </w:pPr>
    </w:lvl>
  </w:abstractNum>
  <w:abstractNum w:abstractNumId="4" w15:restartNumberingAfterBreak="0">
    <w:nsid w:val="28E04C9B"/>
    <w:multiLevelType w:val="hybridMultilevel"/>
    <w:tmpl w:val="B8A4E540"/>
    <w:lvl w:ilvl="0" w:tplc="040E000F">
      <w:start w:val="1"/>
      <w:numFmt w:val="decimal"/>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5" w15:restartNumberingAfterBreak="0">
    <w:nsid w:val="2F4D59F0"/>
    <w:multiLevelType w:val="hybridMultilevel"/>
    <w:tmpl w:val="7C901CC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319D18DF"/>
    <w:multiLevelType w:val="hybridMultilevel"/>
    <w:tmpl w:val="F4B4454E"/>
    <w:lvl w:ilvl="0" w:tplc="54FCAA6C">
      <w:start w:val="1"/>
      <w:numFmt w:val="decimal"/>
      <w:lvlText w:val="%1."/>
      <w:lvlJc w:val="left"/>
      <w:pPr>
        <w:ind w:left="720" w:hanging="360"/>
      </w:pPr>
      <w:rPr>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35A66D9A"/>
    <w:multiLevelType w:val="hybridMultilevel"/>
    <w:tmpl w:val="267EF1E0"/>
    <w:lvl w:ilvl="0" w:tplc="040E000F">
      <w:start w:val="1"/>
      <w:numFmt w:val="decimal"/>
      <w:lvlText w:val="%1."/>
      <w:lvlJc w:val="left"/>
      <w:pPr>
        <w:ind w:left="1440" w:hanging="360"/>
      </w:p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8" w15:restartNumberingAfterBreak="0">
    <w:nsid w:val="35CC2081"/>
    <w:multiLevelType w:val="hybridMultilevel"/>
    <w:tmpl w:val="DF86AA60"/>
    <w:lvl w:ilvl="0" w:tplc="D28CF83C">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3FDD53DE"/>
    <w:multiLevelType w:val="hybridMultilevel"/>
    <w:tmpl w:val="236C3CB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40F067DA"/>
    <w:multiLevelType w:val="hybridMultilevel"/>
    <w:tmpl w:val="68CA8E6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465A1D09"/>
    <w:multiLevelType w:val="hybridMultilevel"/>
    <w:tmpl w:val="25CEAB18"/>
    <w:lvl w:ilvl="0" w:tplc="F99EA59E">
      <w:start w:val="1"/>
      <w:numFmt w:val="decimal"/>
      <w:lvlText w:val="%1."/>
      <w:lvlJc w:val="left"/>
      <w:pPr>
        <w:ind w:left="1068" w:hanging="360"/>
      </w:pPr>
      <w:rPr>
        <w:rFonts w:hint="default"/>
      </w:rPr>
    </w:lvl>
    <w:lvl w:ilvl="1" w:tplc="040E0019" w:tentative="1">
      <w:start w:val="1"/>
      <w:numFmt w:val="lowerLetter"/>
      <w:lvlText w:val="%2."/>
      <w:lvlJc w:val="left"/>
      <w:pPr>
        <w:ind w:left="1788" w:hanging="360"/>
      </w:pPr>
    </w:lvl>
    <w:lvl w:ilvl="2" w:tplc="040E001B" w:tentative="1">
      <w:start w:val="1"/>
      <w:numFmt w:val="lowerRoman"/>
      <w:lvlText w:val="%3."/>
      <w:lvlJc w:val="right"/>
      <w:pPr>
        <w:ind w:left="2508" w:hanging="180"/>
      </w:pPr>
    </w:lvl>
    <w:lvl w:ilvl="3" w:tplc="040E000F" w:tentative="1">
      <w:start w:val="1"/>
      <w:numFmt w:val="decimal"/>
      <w:lvlText w:val="%4."/>
      <w:lvlJc w:val="left"/>
      <w:pPr>
        <w:ind w:left="3228" w:hanging="360"/>
      </w:pPr>
    </w:lvl>
    <w:lvl w:ilvl="4" w:tplc="040E0019" w:tentative="1">
      <w:start w:val="1"/>
      <w:numFmt w:val="lowerLetter"/>
      <w:lvlText w:val="%5."/>
      <w:lvlJc w:val="left"/>
      <w:pPr>
        <w:ind w:left="3948" w:hanging="360"/>
      </w:pPr>
    </w:lvl>
    <w:lvl w:ilvl="5" w:tplc="040E001B" w:tentative="1">
      <w:start w:val="1"/>
      <w:numFmt w:val="lowerRoman"/>
      <w:lvlText w:val="%6."/>
      <w:lvlJc w:val="right"/>
      <w:pPr>
        <w:ind w:left="4668" w:hanging="180"/>
      </w:pPr>
    </w:lvl>
    <w:lvl w:ilvl="6" w:tplc="040E000F" w:tentative="1">
      <w:start w:val="1"/>
      <w:numFmt w:val="decimal"/>
      <w:lvlText w:val="%7."/>
      <w:lvlJc w:val="left"/>
      <w:pPr>
        <w:ind w:left="5388" w:hanging="360"/>
      </w:pPr>
    </w:lvl>
    <w:lvl w:ilvl="7" w:tplc="040E0019" w:tentative="1">
      <w:start w:val="1"/>
      <w:numFmt w:val="lowerLetter"/>
      <w:lvlText w:val="%8."/>
      <w:lvlJc w:val="left"/>
      <w:pPr>
        <w:ind w:left="6108" w:hanging="360"/>
      </w:pPr>
    </w:lvl>
    <w:lvl w:ilvl="8" w:tplc="040E001B" w:tentative="1">
      <w:start w:val="1"/>
      <w:numFmt w:val="lowerRoman"/>
      <w:lvlText w:val="%9."/>
      <w:lvlJc w:val="right"/>
      <w:pPr>
        <w:ind w:left="6828" w:hanging="180"/>
      </w:pPr>
    </w:lvl>
  </w:abstractNum>
  <w:abstractNum w:abstractNumId="12" w15:restartNumberingAfterBreak="0">
    <w:nsid w:val="52281C66"/>
    <w:multiLevelType w:val="hybridMultilevel"/>
    <w:tmpl w:val="DDF833C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537446D3"/>
    <w:multiLevelType w:val="hybridMultilevel"/>
    <w:tmpl w:val="DD98A97E"/>
    <w:lvl w:ilvl="0" w:tplc="040E0017">
      <w:start w:val="1"/>
      <w:numFmt w:val="lowerLetter"/>
      <w:lvlText w:val="%1)"/>
      <w:lvlJc w:val="left"/>
      <w:pPr>
        <w:ind w:left="1146" w:hanging="360"/>
      </w:pPr>
    </w:lvl>
    <w:lvl w:ilvl="1" w:tplc="040E0019">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14" w15:restartNumberingAfterBreak="0">
    <w:nsid w:val="5970772C"/>
    <w:multiLevelType w:val="multilevel"/>
    <w:tmpl w:val="370AEC88"/>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5C211A65"/>
    <w:multiLevelType w:val="hybridMultilevel"/>
    <w:tmpl w:val="862A8F8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15:restartNumberingAfterBreak="0">
    <w:nsid w:val="64D21DDA"/>
    <w:multiLevelType w:val="hybridMultilevel"/>
    <w:tmpl w:val="39C6C4DC"/>
    <w:lvl w:ilvl="0" w:tplc="D128688A">
      <w:start w:val="2"/>
      <w:numFmt w:val="decimal"/>
      <w:lvlText w:val="%1."/>
      <w:lvlJc w:val="left"/>
      <w:pPr>
        <w:ind w:left="786" w:hanging="360"/>
      </w:pPr>
      <w:rPr>
        <w:rFonts w:hint="default"/>
      </w:rPr>
    </w:lvl>
    <w:lvl w:ilvl="1" w:tplc="040E0019" w:tentative="1">
      <w:start w:val="1"/>
      <w:numFmt w:val="lowerLetter"/>
      <w:lvlText w:val="%2."/>
      <w:lvlJc w:val="left"/>
      <w:pPr>
        <w:ind w:left="1506" w:hanging="360"/>
      </w:pPr>
    </w:lvl>
    <w:lvl w:ilvl="2" w:tplc="040E001B" w:tentative="1">
      <w:start w:val="1"/>
      <w:numFmt w:val="lowerRoman"/>
      <w:lvlText w:val="%3."/>
      <w:lvlJc w:val="right"/>
      <w:pPr>
        <w:ind w:left="2226" w:hanging="180"/>
      </w:pPr>
    </w:lvl>
    <w:lvl w:ilvl="3" w:tplc="040E000F" w:tentative="1">
      <w:start w:val="1"/>
      <w:numFmt w:val="decimal"/>
      <w:lvlText w:val="%4."/>
      <w:lvlJc w:val="left"/>
      <w:pPr>
        <w:ind w:left="2946" w:hanging="360"/>
      </w:pPr>
    </w:lvl>
    <w:lvl w:ilvl="4" w:tplc="040E0019" w:tentative="1">
      <w:start w:val="1"/>
      <w:numFmt w:val="lowerLetter"/>
      <w:lvlText w:val="%5."/>
      <w:lvlJc w:val="left"/>
      <w:pPr>
        <w:ind w:left="3666" w:hanging="360"/>
      </w:pPr>
    </w:lvl>
    <w:lvl w:ilvl="5" w:tplc="040E001B" w:tentative="1">
      <w:start w:val="1"/>
      <w:numFmt w:val="lowerRoman"/>
      <w:lvlText w:val="%6."/>
      <w:lvlJc w:val="right"/>
      <w:pPr>
        <w:ind w:left="4386" w:hanging="180"/>
      </w:pPr>
    </w:lvl>
    <w:lvl w:ilvl="6" w:tplc="040E000F" w:tentative="1">
      <w:start w:val="1"/>
      <w:numFmt w:val="decimal"/>
      <w:lvlText w:val="%7."/>
      <w:lvlJc w:val="left"/>
      <w:pPr>
        <w:ind w:left="5106" w:hanging="360"/>
      </w:pPr>
    </w:lvl>
    <w:lvl w:ilvl="7" w:tplc="040E0019" w:tentative="1">
      <w:start w:val="1"/>
      <w:numFmt w:val="lowerLetter"/>
      <w:lvlText w:val="%8."/>
      <w:lvlJc w:val="left"/>
      <w:pPr>
        <w:ind w:left="5826" w:hanging="360"/>
      </w:pPr>
    </w:lvl>
    <w:lvl w:ilvl="8" w:tplc="040E001B" w:tentative="1">
      <w:start w:val="1"/>
      <w:numFmt w:val="lowerRoman"/>
      <w:lvlText w:val="%9."/>
      <w:lvlJc w:val="right"/>
      <w:pPr>
        <w:ind w:left="6546" w:hanging="180"/>
      </w:pPr>
    </w:lvl>
  </w:abstractNum>
  <w:abstractNum w:abstractNumId="17" w15:restartNumberingAfterBreak="0">
    <w:nsid w:val="66F751AD"/>
    <w:multiLevelType w:val="hybridMultilevel"/>
    <w:tmpl w:val="3084B0E2"/>
    <w:lvl w:ilvl="0" w:tplc="040E000F">
      <w:start w:val="1"/>
      <w:numFmt w:val="decimal"/>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18" w15:restartNumberingAfterBreak="0">
    <w:nsid w:val="689D2114"/>
    <w:multiLevelType w:val="hybridMultilevel"/>
    <w:tmpl w:val="1D468DE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69681BA2"/>
    <w:multiLevelType w:val="hybridMultilevel"/>
    <w:tmpl w:val="63D8D4AE"/>
    <w:lvl w:ilvl="0" w:tplc="F1000E06">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74AE0BC2"/>
    <w:multiLevelType w:val="hybridMultilevel"/>
    <w:tmpl w:val="267EF1E0"/>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7B5D7054"/>
    <w:multiLevelType w:val="hybridMultilevel"/>
    <w:tmpl w:val="4E5234CE"/>
    <w:lvl w:ilvl="0" w:tplc="E960ACC0">
      <w:start w:val="1"/>
      <w:numFmt w:val="decimal"/>
      <w:lvlText w:val="%1."/>
      <w:lvlJc w:val="left"/>
      <w:pPr>
        <w:tabs>
          <w:tab w:val="num" w:pos="720"/>
        </w:tabs>
        <w:ind w:left="720" w:hanging="360"/>
      </w:pPr>
    </w:lvl>
    <w:lvl w:ilvl="1" w:tplc="BCEE7342">
      <w:start w:val="1"/>
      <w:numFmt w:val="lowerLetter"/>
      <w:lvlText w:val="%2."/>
      <w:lvlJc w:val="left"/>
      <w:pPr>
        <w:tabs>
          <w:tab w:val="num" w:pos="1440"/>
        </w:tabs>
        <w:ind w:left="1440" w:hanging="360"/>
      </w:pPr>
    </w:lvl>
    <w:lvl w:ilvl="2" w:tplc="2F7AA032">
      <w:start w:val="1"/>
      <w:numFmt w:val="lowerRoman"/>
      <w:lvlText w:val="%3."/>
      <w:lvlJc w:val="right"/>
      <w:pPr>
        <w:tabs>
          <w:tab w:val="num" w:pos="2160"/>
        </w:tabs>
        <w:ind w:left="2160" w:hanging="180"/>
      </w:pPr>
    </w:lvl>
    <w:lvl w:ilvl="3" w:tplc="1AA6C592">
      <w:start w:val="1"/>
      <w:numFmt w:val="decimal"/>
      <w:lvlText w:val="%4."/>
      <w:lvlJc w:val="left"/>
      <w:pPr>
        <w:tabs>
          <w:tab w:val="num" w:pos="2880"/>
        </w:tabs>
        <w:ind w:left="2880" w:hanging="360"/>
      </w:pPr>
    </w:lvl>
    <w:lvl w:ilvl="4" w:tplc="1AD6E720">
      <w:start w:val="1"/>
      <w:numFmt w:val="lowerLetter"/>
      <w:lvlText w:val="%5."/>
      <w:lvlJc w:val="left"/>
      <w:pPr>
        <w:tabs>
          <w:tab w:val="num" w:pos="3600"/>
        </w:tabs>
        <w:ind w:left="3600" w:hanging="360"/>
      </w:pPr>
    </w:lvl>
    <w:lvl w:ilvl="5" w:tplc="7382B888">
      <w:start w:val="1"/>
      <w:numFmt w:val="lowerRoman"/>
      <w:lvlText w:val="%6."/>
      <w:lvlJc w:val="right"/>
      <w:pPr>
        <w:tabs>
          <w:tab w:val="num" w:pos="4320"/>
        </w:tabs>
        <w:ind w:left="4320" w:hanging="180"/>
      </w:pPr>
    </w:lvl>
    <w:lvl w:ilvl="6" w:tplc="E63AE560">
      <w:start w:val="1"/>
      <w:numFmt w:val="decimal"/>
      <w:lvlText w:val="%7."/>
      <w:lvlJc w:val="left"/>
      <w:pPr>
        <w:tabs>
          <w:tab w:val="num" w:pos="5040"/>
        </w:tabs>
        <w:ind w:left="5040" w:hanging="360"/>
      </w:pPr>
    </w:lvl>
    <w:lvl w:ilvl="7" w:tplc="290612F2">
      <w:start w:val="1"/>
      <w:numFmt w:val="lowerLetter"/>
      <w:lvlText w:val="%8."/>
      <w:lvlJc w:val="left"/>
      <w:pPr>
        <w:tabs>
          <w:tab w:val="num" w:pos="5760"/>
        </w:tabs>
        <w:ind w:left="5760" w:hanging="360"/>
      </w:pPr>
    </w:lvl>
    <w:lvl w:ilvl="8" w:tplc="3E128810">
      <w:start w:val="1"/>
      <w:numFmt w:val="lowerRoman"/>
      <w:lvlText w:val="%9."/>
      <w:lvlJc w:val="right"/>
      <w:pPr>
        <w:tabs>
          <w:tab w:val="num" w:pos="6480"/>
        </w:tabs>
        <w:ind w:left="6480" w:hanging="180"/>
      </w:pPr>
    </w:lvl>
  </w:abstractNum>
  <w:abstractNum w:abstractNumId="22" w15:restartNumberingAfterBreak="0">
    <w:nsid w:val="7BEA03D5"/>
    <w:multiLevelType w:val="hybridMultilevel"/>
    <w:tmpl w:val="3E06ED44"/>
    <w:lvl w:ilvl="0" w:tplc="040E000F">
      <w:start w:val="1"/>
      <w:numFmt w:val="decimal"/>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23" w15:restartNumberingAfterBreak="0">
    <w:nsid w:val="7D3C488A"/>
    <w:multiLevelType w:val="hybridMultilevel"/>
    <w:tmpl w:val="8A2406F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16cid:durableId="447891651">
    <w:abstractNumId w:val="3"/>
  </w:num>
  <w:num w:numId="2" w16cid:durableId="932476414">
    <w:abstractNumId w:val="3"/>
    <w:lvlOverride w:ilvl="0">
      <w:startOverride w:val="1"/>
    </w:lvlOverride>
  </w:num>
  <w:num w:numId="3" w16cid:durableId="1186212846">
    <w:abstractNumId w:val="3"/>
    <w:lvlOverride w:ilvl="0">
      <w:startOverride w:val="1"/>
    </w:lvlOverride>
  </w:num>
  <w:num w:numId="4" w16cid:durableId="1922518760">
    <w:abstractNumId w:val="3"/>
    <w:lvlOverride w:ilvl="0">
      <w:startOverride w:val="1"/>
    </w:lvlOverride>
  </w:num>
  <w:num w:numId="5" w16cid:durableId="339166745">
    <w:abstractNumId w:val="17"/>
  </w:num>
  <w:num w:numId="6" w16cid:durableId="1402365629">
    <w:abstractNumId w:val="10"/>
  </w:num>
  <w:num w:numId="7" w16cid:durableId="1141338202">
    <w:abstractNumId w:val="6"/>
  </w:num>
  <w:num w:numId="8" w16cid:durableId="907232474">
    <w:abstractNumId w:val="3"/>
    <w:lvlOverride w:ilvl="0">
      <w:startOverride w:val="1"/>
    </w:lvlOverride>
  </w:num>
  <w:num w:numId="9" w16cid:durableId="1613588403">
    <w:abstractNumId w:val="19"/>
  </w:num>
  <w:num w:numId="10" w16cid:durableId="1798555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865488299">
    <w:abstractNumId w:val="16"/>
  </w:num>
  <w:num w:numId="12" w16cid:durableId="621811269">
    <w:abstractNumId w:val="3"/>
    <w:lvlOverride w:ilvl="0">
      <w:startOverride w:val="1"/>
    </w:lvlOverride>
  </w:num>
  <w:num w:numId="13" w16cid:durableId="109054115">
    <w:abstractNumId w:val="3"/>
    <w:lvlOverride w:ilvl="0">
      <w:startOverride w:val="1"/>
    </w:lvlOverride>
  </w:num>
  <w:num w:numId="14" w16cid:durableId="1688480008">
    <w:abstractNumId w:val="3"/>
    <w:lvlOverride w:ilvl="0">
      <w:startOverride w:val="1"/>
    </w:lvlOverride>
  </w:num>
  <w:num w:numId="15" w16cid:durableId="754008895">
    <w:abstractNumId w:val="3"/>
    <w:lvlOverride w:ilvl="0">
      <w:startOverride w:val="1"/>
    </w:lvlOverride>
  </w:num>
  <w:num w:numId="16" w16cid:durableId="355499037">
    <w:abstractNumId w:val="3"/>
    <w:lvlOverride w:ilvl="0">
      <w:startOverride w:val="1"/>
    </w:lvlOverride>
  </w:num>
  <w:num w:numId="17" w16cid:durableId="1548953195">
    <w:abstractNumId w:val="3"/>
    <w:lvlOverride w:ilvl="0">
      <w:startOverride w:val="1"/>
    </w:lvlOverride>
  </w:num>
  <w:num w:numId="18" w16cid:durableId="1687634781">
    <w:abstractNumId w:val="18"/>
  </w:num>
  <w:num w:numId="19" w16cid:durableId="304235678">
    <w:abstractNumId w:val="0"/>
  </w:num>
  <w:num w:numId="20" w16cid:durableId="2063946091">
    <w:abstractNumId w:val="8"/>
  </w:num>
  <w:num w:numId="21" w16cid:durableId="944187645">
    <w:abstractNumId w:val="7"/>
  </w:num>
  <w:num w:numId="22" w16cid:durableId="1246769823">
    <w:abstractNumId w:val="20"/>
  </w:num>
  <w:num w:numId="23" w16cid:durableId="939679141">
    <w:abstractNumId w:val="3"/>
    <w:lvlOverride w:ilvl="0">
      <w:startOverride w:val="1"/>
    </w:lvlOverride>
  </w:num>
  <w:num w:numId="24" w16cid:durableId="553932577">
    <w:abstractNumId w:val="14"/>
  </w:num>
  <w:num w:numId="25" w16cid:durableId="1249535748">
    <w:abstractNumId w:val="13"/>
  </w:num>
  <w:num w:numId="26" w16cid:durableId="1303386084">
    <w:abstractNumId w:val="5"/>
  </w:num>
  <w:num w:numId="27" w16cid:durableId="1176963299">
    <w:abstractNumId w:val="9"/>
  </w:num>
  <w:num w:numId="28" w16cid:durableId="821316762">
    <w:abstractNumId w:val="12"/>
  </w:num>
  <w:num w:numId="29" w16cid:durableId="587739815">
    <w:abstractNumId w:val="15"/>
  </w:num>
  <w:num w:numId="30" w16cid:durableId="1864711585">
    <w:abstractNumId w:val="23"/>
  </w:num>
  <w:num w:numId="31" w16cid:durableId="2132161653">
    <w:abstractNumId w:val="2"/>
  </w:num>
  <w:num w:numId="32" w16cid:durableId="230967096">
    <w:abstractNumId w:val="3"/>
    <w:lvlOverride w:ilvl="0">
      <w:startOverride w:val="1"/>
    </w:lvlOverride>
  </w:num>
  <w:num w:numId="33" w16cid:durableId="1579973843">
    <w:abstractNumId w:val="3"/>
    <w:lvlOverride w:ilvl="0">
      <w:startOverride w:val="1"/>
    </w:lvlOverride>
  </w:num>
  <w:num w:numId="34" w16cid:durableId="1003631719">
    <w:abstractNumId w:val="3"/>
    <w:lvlOverride w:ilvl="0">
      <w:startOverride w:val="1"/>
    </w:lvlOverride>
  </w:num>
  <w:num w:numId="35" w16cid:durableId="981619220">
    <w:abstractNumId w:val="3"/>
    <w:lvlOverride w:ilvl="0">
      <w:startOverride w:val="1"/>
    </w:lvlOverride>
  </w:num>
  <w:num w:numId="36" w16cid:durableId="924068122">
    <w:abstractNumId w:val="22"/>
  </w:num>
  <w:num w:numId="37" w16cid:durableId="477459210">
    <w:abstractNumId w:val="3"/>
  </w:num>
  <w:num w:numId="38" w16cid:durableId="1456214955">
    <w:abstractNumId w:val="3"/>
  </w:num>
  <w:num w:numId="39" w16cid:durableId="1591311797">
    <w:abstractNumId w:val="11"/>
  </w:num>
  <w:num w:numId="40" w16cid:durableId="1538620313">
    <w:abstractNumId w:val="1"/>
  </w:num>
  <w:num w:numId="41" w16cid:durableId="1100874049">
    <w:abstractNumId w:val="3"/>
  </w:num>
  <w:num w:numId="42" w16cid:durableId="336687911">
    <w:abstractNumId w:val="3"/>
  </w:num>
  <w:num w:numId="43" w16cid:durableId="1057246053">
    <w:abstractNumId w:val="4"/>
  </w:num>
  <w:num w:numId="44" w16cid:durableId="734664713">
    <w:abstractNumId w:val="3"/>
    <w:lvlOverride w:ilvl="0">
      <w:startOverride w:val="1"/>
    </w:lvlOverride>
  </w:num>
  <w:num w:numId="45" w16cid:durableId="233122986">
    <w:abstractNumId w:val="3"/>
    <w:lvlOverride w:ilvl="0">
      <w:startOverride w:val="1"/>
    </w:lvlOverride>
  </w:num>
  <w:num w:numId="46" w16cid:durableId="1600680478">
    <w:abstractNumId w:val="3"/>
    <w:lvlOverride w:ilvl="0">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3BD4"/>
    <w:rsid w:val="000012AC"/>
    <w:rsid w:val="00002173"/>
    <w:rsid w:val="00002DF8"/>
    <w:rsid w:val="00003F72"/>
    <w:rsid w:val="00003FA3"/>
    <w:rsid w:val="000048E2"/>
    <w:rsid w:val="00004BCC"/>
    <w:rsid w:val="00005003"/>
    <w:rsid w:val="000056F5"/>
    <w:rsid w:val="00005C78"/>
    <w:rsid w:val="0000629D"/>
    <w:rsid w:val="00006356"/>
    <w:rsid w:val="00006582"/>
    <w:rsid w:val="000075D9"/>
    <w:rsid w:val="0000763E"/>
    <w:rsid w:val="0000784F"/>
    <w:rsid w:val="0000788F"/>
    <w:rsid w:val="00007CCC"/>
    <w:rsid w:val="00007D63"/>
    <w:rsid w:val="00007F2F"/>
    <w:rsid w:val="00010528"/>
    <w:rsid w:val="000105D2"/>
    <w:rsid w:val="00010888"/>
    <w:rsid w:val="00010983"/>
    <w:rsid w:val="00010BA1"/>
    <w:rsid w:val="00010BE2"/>
    <w:rsid w:val="00011060"/>
    <w:rsid w:val="000116B6"/>
    <w:rsid w:val="00011847"/>
    <w:rsid w:val="00011E4F"/>
    <w:rsid w:val="00011E82"/>
    <w:rsid w:val="00012090"/>
    <w:rsid w:val="00012098"/>
    <w:rsid w:val="00013A2E"/>
    <w:rsid w:val="00013BEA"/>
    <w:rsid w:val="00013D0E"/>
    <w:rsid w:val="00014060"/>
    <w:rsid w:val="000141E9"/>
    <w:rsid w:val="00014E67"/>
    <w:rsid w:val="00014F62"/>
    <w:rsid w:val="00015017"/>
    <w:rsid w:val="0001566A"/>
    <w:rsid w:val="00015755"/>
    <w:rsid w:val="00016061"/>
    <w:rsid w:val="000161DC"/>
    <w:rsid w:val="000164DE"/>
    <w:rsid w:val="00016562"/>
    <w:rsid w:val="0001706F"/>
    <w:rsid w:val="00017459"/>
    <w:rsid w:val="00020A62"/>
    <w:rsid w:val="000214A8"/>
    <w:rsid w:val="00021B4C"/>
    <w:rsid w:val="00021EBF"/>
    <w:rsid w:val="000221FC"/>
    <w:rsid w:val="00022496"/>
    <w:rsid w:val="00022DF2"/>
    <w:rsid w:val="00023159"/>
    <w:rsid w:val="00023878"/>
    <w:rsid w:val="00023D32"/>
    <w:rsid w:val="00023D55"/>
    <w:rsid w:val="0002488D"/>
    <w:rsid w:val="00025673"/>
    <w:rsid w:val="00025674"/>
    <w:rsid w:val="00025822"/>
    <w:rsid w:val="000260CC"/>
    <w:rsid w:val="0002710E"/>
    <w:rsid w:val="0002759D"/>
    <w:rsid w:val="000277E4"/>
    <w:rsid w:val="00027BC7"/>
    <w:rsid w:val="00030221"/>
    <w:rsid w:val="000303DE"/>
    <w:rsid w:val="00030E6D"/>
    <w:rsid w:val="0003106B"/>
    <w:rsid w:val="000312F1"/>
    <w:rsid w:val="0003163F"/>
    <w:rsid w:val="0003262D"/>
    <w:rsid w:val="000328A5"/>
    <w:rsid w:val="00033079"/>
    <w:rsid w:val="00033399"/>
    <w:rsid w:val="000333D5"/>
    <w:rsid w:val="000337ED"/>
    <w:rsid w:val="00033912"/>
    <w:rsid w:val="000344BF"/>
    <w:rsid w:val="000345E8"/>
    <w:rsid w:val="00034D55"/>
    <w:rsid w:val="0003533A"/>
    <w:rsid w:val="0003584D"/>
    <w:rsid w:val="00036475"/>
    <w:rsid w:val="00036860"/>
    <w:rsid w:val="00036A46"/>
    <w:rsid w:val="00037315"/>
    <w:rsid w:val="00037B53"/>
    <w:rsid w:val="0004040C"/>
    <w:rsid w:val="00040874"/>
    <w:rsid w:val="00040C74"/>
    <w:rsid w:val="00040FC4"/>
    <w:rsid w:val="00041B5F"/>
    <w:rsid w:val="00042242"/>
    <w:rsid w:val="000428AC"/>
    <w:rsid w:val="0004294A"/>
    <w:rsid w:val="00042BA0"/>
    <w:rsid w:val="00042E4D"/>
    <w:rsid w:val="00043333"/>
    <w:rsid w:val="000433E0"/>
    <w:rsid w:val="0004394C"/>
    <w:rsid w:val="00043BEA"/>
    <w:rsid w:val="00043F4A"/>
    <w:rsid w:val="000440E1"/>
    <w:rsid w:val="000445B1"/>
    <w:rsid w:val="000446A6"/>
    <w:rsid w:val="00044BB9"/>
    <w:rsid w:val="0004518C"/>
    <w:rsid w:val="000452FB"/>
    <w:rsid w:val="00045858"/>
    <w:rsid w:val="00045AC3"/>
    <w:rsid w:val="000460C0"/>
    <w:rsid w:val="0004655B"/>
    <w:rsid w:val="00046A79"/>
    <w:rsid w:val="00047333"/>
    <w:rsid w:val="000473D0"/>
    <w:rsid w:val="00047DF1"/>
    <w:rsid w:val="000502C9"/>
    <w:rsid w:val="00050E90"/>
    <w:rsid w:val="000522B7"/>
    <w:rsid w:val="0005234E"/>
    <w:rsid w:val="000528D3"/>
    <w:rsid w:val="00053035"/>
    <w:rsid w:val="00053B89"/>
    <w:rsid w:val="000545ED"/>
    <w:rsid w:val="00054990"/>
    <w:rsid w:val="00054A17"/>
    <w:rsid w:val="00054CAE"/>
    <w:rsid w:val="00055006"/>
    <w:rsid w:val="0005570C"/>
    <w:rsid w:val="000562C3"/>
    <w:rsid w:val="0005689E"/>
    <w:rsid w:val="00056993"/>
    <w:rsid w:val="00056A54"/>
    <w:rsid w:val="00056E5F"/>
    <w:rsid w:val="0005776A"/>
    <w:rsid w:val="00057866"/>
    <w:rsid w:val="00057886"/>
    <w:rsid w:val="000600BF"/>
    <w:rsid w:val="00060E99"/>
    <w:rsid w:val="0006126E"/>
    <w:rsid w:val="000615E1"/>
    <w:rsid w:val="00061792"/>
    <w:rsid w:val="00062BE7"/>
    <w:rsid w:val="000637E7"/>
    <w:rsid w:val="00064019"/>
    <w:rsid w:val="000648CA"/>
    <w:rsid w:val="00064B9C"/>
    <w:rsid w:val="00064C2F"/>
    <w:rsid w:val="00065322"/>
    <w:rsid w:val="000656A0"/>
    <w:rsid w:val="00066564"/>
    <w:rsid w:val="000668A0"/>
    <w:rsid w:val="00066BDB"/>
    <w:rsid w:val="00067592"/>
    <w:rsid w:val="00067AA2"/>
    <w:rsid w:val="00067E25"/>
    <w:rsid w:val="0007011A"/>
    <w:rsid w:val="00070B75"/>
    <w:rsid w:val="000713AD"/>
    <w:rsid w:val="00071401"/>
    <w:rsid w:val="0007187D"/>
    <w:rsid w:val="00071E17"/>
    <w:rsid w:val="000721F2"/>
    <w:rsid w:val="0007240F"/>
    <w:rsid w:val="0007309E"/>
    <w:rsid w:val="00073290"/>
    <w:rsid w:val="00073C98"/>
    <w:rsid w:val="0007404C"/>
    <w:rsid w:val="0007483F"/>
    <w:rsid w:val="000748F6"/>
    <w:rsid w:val="00075351"/>
    <w:rsid w:val="00075904"/>
    <w:rsid w:val="000762DC"/>
    <w:rsid w:val="00076D4F"/>
    <w:rsid w:val="00076D9C"/>
    <w:rsid w:val="00077826"/>
    <w:rsid w:val="000779CD"/>
    <w:rsid w:val="00080570"/>
    <w:rsid w:val="00081474"/>
    <w:rsid w:val="00081B9B"/>
    <w:rsid w:val="00081F6A"/>
    <w:rsid w:val="000821D7"/>
    <w:rsid w:val="00082FE4"/>
    <w:rsid w:val="0008394A"/>
    <w:rsid w:val="00083D9D"/>
    <w:rsid w:val="00084476"/>
    <w:rsid w:val="0008463C"/>
    <w:rsid w:val="0008495A"/>
    <w:rsid w:val="0008549F"/>
    <w:rsid w:val="000859BE"/>
    <w:rsid w:val="00086C50"/>
    <w:rsid w:val="000875B9"/>
    <w:rsid w:val="0008781A"/>
    <w:rsid w:val="00087875"/>
    <w:rsid w:val="00087F6A"/>
    <w:rsid w:val="00090470"/>
    <w:rsid w:val="0009118F"/>
    <w:rsid w:val="00091294"/>
    <w:rsid w:val="000912D5"/>
    <w:rsid w:val="00091BD9"/>
    <w:rsid w:val="0009206E"/>
    <w:rsid w:val="0009256B"/>
    <w:rsid w:val="00092DB3"/>
    <w:rsid w:val="000933DC"/>
    <w:rsid w:val="00093857"/>
    <w:rsid w:val="00094685"/>
    <w:rsid w:val="00094AAF"/>
    <w:rsid w:val="000957AB"/>
    <w:rsid w:val="00095974"/>
    <w:rsid w:val="00095BB4"/>
    <w:rsid w:val="000960B5"/>
    <w:rsid w:val="0009641D"/>
    <w:rsid w:val="00096B0F"/>
    <w:rsid w:val="00096E4B"/>
    <w:rsid w:val="00097833"/>
    <w:rsid w:val="000A0AC0"/>
    <w:rsid w:val="000A1260"/>
    <w:rsid w:val="000A13C2"/>
    <w:rsid w:val="000A2119"/>
    <w:rsid w:val="000A3054"/>
    <w:rsid w:val="000A34FA"/>
    <w:rsid w:val="000A3AD6"/>
    <w:rsid w:val="000A3F04"/>
    <w:rsid w:val="000A3F70"/>
    <w:rsid w:val="000A4EE8"/>
    <w:rsid w:val="000A5244"/>
    <w:rsid w:val="000A56AE"/>
    <w:rsid w:val="000A5D6E"/>
    <w:rsid w:val="000A6028"/>
    <w:rsid w:val="000A6456"/>
    <w:rsid w:val="000A65FF"/>
    <w:rsid w:val="000A6772"/>
    <w:rsid w:val="000A7B05"/>
    <w:rsid w:val="000A7C4C"/>
    <w:rsid w:val="000B0751"/>
    <w:rsid w:val="000B090E"/>
    <w:rsid w:val="000B10F6"/>
    <w:rsid w:val="000B1D58"/>
    <w:rsid w:val="000B2051"/>
    <w:rsid w:val="000B2786"/>
    <w:rsid w:val="000B3057"/>
    <w:rsid w:val="000B314C"/>
    <w:rsid w:val="000B32F0"/>
    <w:rsid w:val="000B3F4F"/>
    <w:rsid w:val="000B5329"/>
    <w:rsid w:val="000B5727"/>
    <w:rsid w:val="000B582F"/>
    <w:rsid w:val="000B586F"/>
    <w:rsid w:val="000B597F"/>
    <w:rsid w:val="000B5B1A"/>
    <w:rsid w:val="000B5D85"/>
    <w:rsid w:val="000B616C"/>
    <w:rsid w:val="000B753C"/>
    <w:rsid w:val="000B7E92"/>
    <w:rsid w:val="000C098A"/>
    <w:rsid w:val="000C09BE"/>
    <w:rsid w:val="000C10A5"/>
    <w:rsid w:val="000C18E4"/>
    <w:rsid w:val="000C1946"/>
    <w:rsid w:val="000C236E"/>
    <w:rsid w:val="000C24FB"/>
    <w:rsid w:val="000C28AA"/>
    <w:rsid w:val="000C2901"/>
    <w:rsid w:val="000C2CDF"/>
    <w:rsid w:val="000C3188"/>
    <w:rsid w:val="000C32AC"/>
    <w:rsid w:val="000C3CE5"/>
    <w:rsid w:val="000C41C8"/>
    <w:rsid w:val="000C44B4"/>
    <w:rsid w:val="000C46FC"/>
    <w:rsid w:val="000C52AD"/>
    <w:rsid w:val="000C56FF"/>
    <w:rsid w:val="000C5F9C"/>
    <w:rsid w:val="000C6064"/>
    <w:rsid w:val="000C6852"/>
    <w:rsid w:val="000C75C6"/>
    <w:rsid w:val="000C75F7"/>
    <w:rsid w:val="000C77F5"/>
    <w:rsid w:val="000C7913"/>
    <w:rsid w:val="000D0381"/>
    <w:rsid w:val="000D03D6"/>
    <w:rsid w:val="000D0856"/>
    <w:rsid w:val="000D0B3A"/>
    <w:rsid w:val="000D0BF5"/>
    <w:rsid w:val="000D0FB3"/>
    <w:rsid w:val="000D12F1"/>
    <w:rsid w:val="000D1347"/>
    <w:rsid w:val="000D1949"/>
    <w:rsid w:val="000D2D54"/>
    <w:rsid w:val="000D375C"/>
    <w:rsid w:val="000D3A65"/>
    <w:rsid w:val="000D3B23"/>
    <w:rsid w:val="000D3D51"/>
    <w:rsid w:val="000D3E47"/>
    <w:rsid w:val="000D54BE"/>
    <w:rsid w:val="000D5B06"/>
    <w:rsid w:val="000D608D"/>
    <w:rsid w:val="000D6C77"/>
    <w:rsid w:val="000E0049"/>
    <w:rsid w:val="000E0DE4"/>
    <w:rsid w:val="000E17D2"/>
    <w:rsid w:val="000E1CD1"/>
    <w:rsid w:val="000E1E59"/>
    <w:rsid w:val="000E2E22"/>
    <w:rsid w:val="000E3AAA"/>
    <w:rsid w:val="000E44AA"/>
    <w:rsid w:val="000E516F"/>
    <w:rsid w:val="000E611F"/>
    <w:rsid w:val="000E623F"/>
    <w:rsid w:val="000E6292"/>
    <w:rsid w:val="000E73C8"/>
    <w:rsid w:val="000F0828"/>
    <w:rsid w:val="000F08B6"/>
    <w:rsid w:val="000F21AD"/>
    <w:rsid w:val="000F28FB"/>
    <w:rsid w:val="000F2D19"/>
    <w:rsid w:val="000F3071"/>
    <w:rsid w:val="000F3478"/>
    <w:rsid w:val="000F3628"/>
    <w:rsid w:val="000F3B86"/>
    <w:rsid w:val="000F3E0C"/>
    <w:rsid w:val="000F3F57"/>
    <w:rsid w:val="000F4557"/>
    <w:rsid w:val="000F4989"/>
    <w:rsid w:val="000F552E"/>
    <w:rsid w:val="000F5668"/>
    <w:rsid w:val="000F56AC"/>
    <w:rsid w:val="000F5AA5"/>
    <w:rsid w:val="000F5CBB"/>
    <w:rsid w:val="000F640B"/>
    <w:rsid w:val="000F7166"/>
    <w:rsid w:val="000F717C"/>
    <w:rsid w:val="000F71A6"/>
    <w:rsid w:val="000F7F9C"/>
    <w:rsid w:val="001000EB"/>
    <w:rsid w:val="00100A67"/>
    <w:rsid w:val="00101698"/>
    <w:rsid w:val="00101AC8"/>
    <w:rsid w:val="00101E90"/>
    <w:rsid w:val="00101EAD"/>
    <w:rsid w:val="00102199"/>
    <w:rsid w:val="00102286"/>
    <w:rsid w:val="001025BE"/>
    <w:rsid w:val="00102D16"/>
    <w:rsid w:val="00102FF0"/>
    <w:rsid w:val="00103436"/>
    <w:rsid w:val="001049C4"/>
    <w:rsid w:val="00105481"/>
    <w:rsid w:val="00105D6E"/>
    <w:rsid w:val="00105DE2"/>
    <w:rsid w:val="00106293"/>
    <w:rsid w:val="00106BF4"/>
    <w:rsid w:val="00106DB3"/>
    <w:rsid w:val="00107804"/>
    <w:rsid w:val="001100EA"/>
    <w:rsid w:val="00111579"/>
    <w:rsid w:val="001116F3"/>
    <w:rsid w:val="00112174"/>
    <w:rsid w:val="001121BA"/>
    <w:rsid w:val="0011242C"/>
    <w:rsid w:val="001129F9"/>
    <w:rsid w:val="001134F6"/>
    <w:rsid w:val="00113D17"/>
    <w:rsid w:val="00114204"/>
    <w:rsid w:val="001145D3"/>
    <w:rsid w:val="0011460C"/>
    <w:rsid w:val="00114C59"/>
    <w:rsid w:val="00114E74"/>
    <w:rsid w:val="0011505A"/>
    <w:rsid w:val="0011528A"/>
    <w:rsid w:val="001154A9"/>
    <w:rsid w:val="00115F53"/>
    <w:rsid w:val="00115F6E"/>
    <w:rsid w:val="0011620B"/>
    <w:rsid w:val="001165EC"/>
    <w:rsid w:val="00116862"/>
    <w:rsid w:val="00120C1E"/>
    <w:rsid w:val="00121233"/>
    <w:rsid w:val="001213DA"/>
    <w:rsid w:val="001216B2"/>
    <w:rsid w:val="00121816"/>
    <w:rsid w:val="00121D1E"/>
    <w:rsid w:val="0012232C"/>
    <w:rsid w:val="00122371"/>
    <w:rsid w:val="00122598"/>
    <w:rsid w:val="0012352C"/>
    <w:rsid w:val="001236FA"/>
    <w:rsid w:val="00123C99"/>
    <w:rsid w:val="00124A44"/>
    <w:rsid w:val="00125144"/>
    <w:rsid w:val="001259B5"/>
    <w:rsid w:val="00125AF2"/>
    <w:rsid w:val="00125B54"/>
    <w:rsid w:val="00125D1D"/>
    <w:rsid w:val="00126482"/>
    <w:rsid w:val="00126C6A"/>
    <w:rsid w:val="00127018"/>
    <w:rsid w:val="0012725E"/>
    <w:rsid w:val="00127994"/>
    <w:rsid w:val="00127CCC"/>
    <w:rsid w:val="00130252"/>
    <w:rsid w:val="001305A3"/>
    <w:rsid w:val="00130A6F"/>
    <w:rsid w:val="00131C76"/>
    <w:rsid w:val="0013201F"/>
    <w:rsid w:val="00132322"/>
    <w:rsid w:val="00132EE9"/>
    <w:rsid w:val="00132F08"/>
    <w:rsid w:val="00132F28"/>
    <w:rsid w:val="0013327A"/>
    <w:rsid w:val="001339D3"/>
    <w:rsid w:val="00134CB9"/>
    <w:rsid w:val="00135341"/>
    <w:rsid w:val="001360BA"/>
    <w:rsid w:val="00136169"/>
    <w:rsid w:val="00136386"/>
    <w:rsid w:val="00136560"/>
    <w:rsid w:val="00136C3C"/>
    <w:rsid w:val="0014059C"/>
    <w:rsid w:val="00140658"/>
    <w:rsid w:val="001409BB"/>
    <w:rsid w:val="00141061"/>
    <w:rsid w:val="001413F0"/>
    <w:rsid w:val="0014149A"/>
    <w:rsid w:val="00141500"/>
    <w:rsid w:val="0014179E"/>
    <w:rsid w:val="001417BD"/>
    <w:rsid w:val="00141DCB"/>
    <w:rsid w:val="001423A1"/>
    <w:rsid w:val="001425A9"/>
    <w:rsid w:val="00143558"/>
    <w:rsid w:val="00143B01"/>
    <w:rsid w:val="00144EAA"/>
    <w:rsid w:val="00144EEE"/>
    <w:rsid w:val="00144F76"/>
    <w:rsid w:val="00145274"/>
    <w:rsid w:val="0014539B"/>
    <w:rsid w:val="00145708"/>
    <w:rsid w:val="00145868"/>
    <w:rsid w:val="00145947"/>
    <w:rsid w:val="0014765D"/>
    <w:rsid w:val="0014777A"/>
    <w:rsid w:val="00147B1C"/>
    <w:rsid w:val="001505C1"/>
    <w:rsid w:val="00150714"/>
    <w:rsid w:val="00150739"/>
    <w:rsid w:val="001510D0"/>
    <w:rsid w:val="0015180F"/>
    <w:rsid w:val="00151A1A"/>
    <w:rsid w:val="00151ECD"/>
    <w:rsid w:val="001521FB"/>
    <w:rsid w:val="001524DB"/>
    <w:rsid w:val="001526B9"/>
    <w:rsid w:val="001528FB"/>
    <w:rsid w:val="00152D09"/>
    <w:rsid w:val="00152FAD"/>
    <w:rsid w:val="00153155"/>
    <w:rsid w:val="00153182"/>
    <w:rsid w:val="001537C0"/>
    <w:rsid w:val="00153831"/>
    <w:rsid w:val="00153959"/>
    <w:rsid w:val="001539CE"/>
    <w:rsid w:val="00153EBC"/>
    <w:rsid w:val="001541A5"/>
    <w:rsid w:val="0015438E"/>
    <w:rsid w:val="001543D6"/>
    <w:rsid w:val="001547FB"/>
    <w:rsid w:val="00154976"/>
    <w:rsid w:val="00154AE7"/>
    <w:rsid w:val="001552D1"/>
    <w:rsid w:val="00155530"/>
    <w:rsid w:val="0015564C"/>
    <w:rsid w:val="00155AD4"/>
    <w:rsid w:val="00155B56"/>
    <w:rsid w:val="00155B7F"/>
    <w:rsid w:val="00156A1C"/>
    <w:rsid w:val="00156D5B"/>
    <w:rsid w:val="00157687"/>
    <w:rsid w:val="00157D0A"/>
    <w:rsid w:val="00160403"/>
    <w:rsid w:val="0016089B"/>
    <w:rsid w:val="00160A53"/>
    <w:rsid w:val="00162135"/>
    <w:rsid w:val="001622C4"/>
    <w:rsid w:val="001628E8"/>
    <w:rsid w:val="0016298F"/>
    <w:rsid w:val="0016344D"/>
    <w:rsid w:val="00163ADC"/>
    <w:rsid w:val="00163E36"/>
    <w:rsid w:val="00164292"/>
    <w:rsid w:val="00164C95"/>
    <w:rsid w:val="00165143"/>
    <w:rsid w:val="001651CF"/>
    <w:rsid w:val="00165210"/>
    <w:rsid w:val="001655F1"/>
    <w:rsid w:val="001658DB"/>
    <w:rsid w:val="00166750"/>
    <w:rsid w:val="001703AC"/>
    <w:rsid w:val="001711BE"/>
    <w:rsid w:val="0017123C"/>
    <w:rsid w:val="00171EB4"/>
    <w:rsid w:val="00172AF7"/>
    <w:rsid w:val="001735EF"/>
    <w:rsid w:val="0017375E"/>
    <w:rsid w:val="001756A1"/>
    <w:rsid w:val="001757D5"/>
    <w:rsid w:val="0017587D"/>
    <w:rsid w:val="001761FE"/>
    <w:rsid w:val="0017667E"/>
    <w:rsid w:val="00176C12"/>
    <w:rsid w:val="00176D11"/>
    <w:rsid w:val="00177348"/>
    <w:rsid w:val="00177C05"/>
    <w:rsid w:val="00180635"/>
    <w:rsid w:val="001808FF"/>
    <w:rsid w:val="00180928"/>
    <w:rsid w:val="00180D54"/>
    <w:rsid w:val="00181264"/>
    <w:rsid w:val="00181576"/>
    <w:rsid w:val="00181653"/>
    <w:rsid w:val="00181794"/>
    <w:rsid w:val="00181B78"/>
    <w:rsid w:val="001821FC"/>
    <w:rsid w:val="00182892"/>
    <w:rsid w:val="00183237"/>
    <w:rsid w:val="00183316"/>
    <w:rsid w:val="001833C4"/>
    <w:rsid w:val="00183C2C"/>
    <w:rsid w:val="001849A8"/>
    <w:rsid w:val="00184AD2"/>
    <w:rsid w:val="00184CE4"/>
    <w:rsid w:val="001854C4"/>
    <w:rsid w:val="00186592"/>
    <w:rsid w:val="0018671F"/>
    <w:rsid w:val="00186726"/>
    <w:rsid w:val="001870F0"/>
    <w:rsid w:val="00187D17"/>
    <w:rsid w:val="00190D99"/>
    <w:rsid w:val="00191711"/>
    <w:rsid w:val="00191E30"/>
    <w:rsid w:val="00191E82"/>
    <w:rsid w:val="00191FBB"/>
    <w:rsid w:val="00192084"/>
    <w:rsid w:val="001927A0"/>
    <w:rsid w:val="00192894"/>
    <w:rsid w:val="00192C2B"/>
    <w:rsid w:val="00193720"/>
    <w:rsid w:val="00193920"/>
    <w:rsid w:val="001939F9"/>
    <w:rsid w:val="00193A82"/>
    <w:rsid w:val="0019430E"/>
    <w:rsid w:val="00194886"/>
    <w:rsid w:val="00194C7F"/>
    <w:rsid w:val="00194F20"/>
    <w:rsid w:val="00195742"/>
    <w:rsid w:val="00195C7A"/>
    <w:rsid w:val="001965E1"/>
    <w:rsid w:val="001968D9"/>
    <w:rsid w:val="00196FB2"/>
    <w:rsid w:val="00197103"/>
    <w:rsid w:val="00197182"/>
    <w:rsid w:val="00197248"/>
    <w:rsid w:val="00197FB3"/>
    <w:rsid w:val="001A0953"/>
    <w:rsid w:val="001A1754"/>
    <w:rsid w:val="001A1E2A"/>
    <w:rsid w:val="001A1F18"/>
    <w:rsid w:val="001A272D"/>
    <w:rsid w:val="001A33AE"/>
    <w:rsid w:val="001A3716"/>
    <w:rsid w:val="001A3A16"/>
    <w:rsid w:val="001A3A74"/>
    <w:rsid w:val="001A49F7"/>
    <w:rsid w:val="001A4CE9"/>
    <w:rsid w:val="001A5EBF"/>
    <w:rsid w:val="001A5F3E"/>
    <w:rsid w:val="001A627D"/>
    <w:rsid w:val="001A684F"/>
    <w:rsid w:val="001A6F5E"/>
    <w:rsid w:val="001A703A"/>
    <w:rsid w:val="001A783A"/>
    <w:rsid w:val="001B06B2"/>
    <w:rsid w:val="001B165F"/>
    <w:rsid w:val="001B1C1A"/>
    <w:rsid w:val="001B21DE"/>
    <w:rsid w:val="001B2768"/>
    <w:rsid w:val="001B27FC"/>
    <w:rsid w:val="001B346E"/>
    <w:rsid w:val="001B3845"/>
    <w:rsid w:val="001B38B4"/>
    <w:rsid w:val="001B3A48"/>
    <w:rsid w:val="001B3C4F"/>
    <w:rsid w:val="001B4297"/>
    <w:rsid w:val="001B4370"/>
    <w:rsid w:val="001B43C6"/>
    <w:rsid w:val="001B5135"/>
    <w:rsid w:val="001B5C90"/>
    <w:rsid w:val="001B618D"/>
    <w:rsid w:val="001B6314"/>
    <w:rsid w:val="001B680D"/>
    <w:rsid w:val="001B770A"/>
    <w:rsid w:val="001C00E6"/>
    <w:rsid w:val="001C02A2"/>
    <w:rsid w:val="001C0EB3"/>
    <w:rsid w:val="001C1361"/>
    <w:rsid w:val="001C1616"/>
    <w:rsid w:val="001C173B"/>
    <w:rsid w:val="001C1ADF"/>
    <w:rsid w:val="001C28A8"/>
    <w:rsid w:val="001C2E95"/>
    <w:rsid w:val="001C34D4"/>
    <w:rsid w:val="001C360D"/>
    <w:rsid w:val="001C3680"/>
    <w:rsid w:val="001C414F"/>
    <w:rsid w:val="001C41CC"/>
    <w:rsid w:val="001C473F"/>
    <w:rsid w:val="001C47D7"/>
    <w:rsid w:val="001C480D"/>
    <w:rsid w:val="001C4A2F"/>
    <w:rsid w:val="001C4CBE"/>
    <w:rsid w:val="001C4EDD"/>
    <w:rsid w:val="001C52F9"/>
    <w:rsid w:val="001C5705"/>
    <w:rsid w:val="001C58B1"/>
    <w:rsid w:val="001C5C34"/>
    <w:rsid w:val="001C6639"/>
    <w:rsid w:val="001C6921"/>
    <w:rsid w:val="001C6B57"/>
    <w:rsid w:val="001C6D72"/>
    <w:rsid w:val="001C6F22"/>
    <w:rsid w:val="001C7154"/>
    <w:rsid w:val="001C773F"/>
    <w:rsid w:val="001C7AE6"/>
    <w:rsid w:val="001C7DAF"/>
    <w:rsid w:val="001C7F2A"/>
    <w:rsid w:val="001D023C"/>
    <w:rsid w:val="001D0A6D"/>
    <w:rsid w:val="001D129B"/>
    <w:rsid w:val="001D1568"/>
    <w:rsid w:val="001D19A4"/>
    <w:rsid w:val="001D1A4F"/>
    <w:rsid w:val="001D1B80"/>
    <w:rsid w:val="001D1BB5"/>
    <w:rsid w:val="001D1FBC"/>
    <w:rsid w:val="001D25FA"/>
    <w:rsid w:val="001D2B22"/>
    <w:rsid w:val="001D2B39"/>
    <w:rsid w:val="001D2E01"/>
    <w:rsid w:val="001D3298"/>
    <w:rsid w:val="001D41C4"/>
    <w:rsid w:val="001D4985"/>
    <w:rsid w:val="001D4B2F"/>
    <w:rsid w:val="001D4B5D"/>
    <w:rsid w:val="001D4C52"/>
    <w:rsid w:val="001D5181"/>
    <w:rsid w:val="001D52AB"/>
    <w:rsid w:val="001D5C4A"/>
    <w:rsid w:val="001D5EB9"/>
    <w:rsid w:val="001D602D"/>
    <w:rsid w:val="001D6600"/>
    <w:rsid w:val="001D6B6F"/>
    <w:rsid w:val="001D6E97"/>
    <w:rsid w:val="001D6EBC"/>
    <w:rsid w:val="001D7295"/>
    <w:rsid w:val="001D7AD6"/>
    <w:rsid w:val="001D7F09"/>
    <w:rsid w:val="001E007C"/>
    <w:rsid w:val="001E04FF"/>
    <w:rsid w:val="001E0D93"/>
    <w:rsid w:val="001E12A7"/>
    <w:rsid w:val="001E16D5"/>
    <w:rsid w:val="001E19F1"/>
    <w:rsid w:val="001E1A8C"/>
    <w:rsid w:val="001E1BB2"/>
    <w:rsid w:val="001E2803"/>
    <w:rsid w:val="001E2B7E"/>
    <w:rsid w:val="001E2DC5"/>
    <w:rsid w:val="001E2F4C"/>
    <w:rsid w:val="001E32E7"/>
    <w:rsid w:val="001E3834"/>
    <w:rsid w:val="001E3BB1"/>
    <w:rsid w:val="001E3F9A"/>
    <w:rsid w:val="001E40F7"/>
    <w:rsid w:val="001E4429"/>
    <w:rsid w:val="001E470F"/>
    <w:rsid w:val="001E4840"/>
    <w:rsid w:val="001E492E"/>
    <w:rsid w:val="001E4C78"/>
    <w:rsid w:val="001E5650"/>
    <w:rsid w:val="001E587A"/>
    <w:rsid w:val="001E5D5C"/>
    <w:rsid w:val="001E6C20"/>
    <w:rsid w:val="001E7422"/>
    <w:rsid w:val="001E7825"/>
    <w:rsid w:val="001E7CF3"/>
    <w:rsid w:val="001F049A"/>
    <w:rsid w:val="001F071C"/>
    <w:rsid w:val="001F0B23"/>
    <w:rsid w:val="001F0CD5"/>
    <w:rsid w:val="001F0D8F"/>
    <w:rsid w:val="001F2885"/>
    <w:rsid w:val="001F2EE3"/>
    <w:rsid w:val="001F36FB"/>
    <w:rsid w:val="001F3772"/>
    <w:rsid w:val="001F3AD6"/>
    <w:rsid w:val="001F4060"/>
    <w:rsid w:val="001F428A"/>
    <w:rsid w:val="001F475F"/>
    <w:rsid w:val="001F47A2"/>
    <w:rsid w:val="001F4992"/>
    <w:rsid w:val="001F4A92"/>
    <w:rsid w:val="001F4BAB"/>
    <w:rsid w:val="001F4BE0"/>
    <w:rsid w:val="001F4CE2"/>
    <w:rsid w:val="001F4D91"/>
    <w:rsid w:val="001F6534"/>
    <w:rsid w:val="001F747B"/>
    <w:rsid w:val="001F7E97"/>
    <w:rsid w:val="00200989"/>
    <w:rsid w:val="00200E08"/>
    <w:rsid w:val="0020110D"/>
    <w:rsid w:val="00201433"/>
    <w:rsid w:val="002023C5"/>
    <w:rsid w:val="00202573"/>
    <w:rsid w:val="002036FB"/>
    <w:rsid w:val="0020391A"/>
    <w:rsid w:val="0020400B"/>
    <w:rsid w:val="00204477"/>
    <w:rsid w:val="00204E8B"/>
    <w:rsid w:val="00205030"/>
    <w:rsid w:val="0020504F"/>
    <w:rsid w:val="0020532E"/>
    <w:rsid w:val="002066DE"/>
    <w:rsid w:val="00206749"/>
    <w:rsid w:val="0020683B"/>
    <w:rsid w:val="002069B6"/>
    <w:rsid w:val="00210512"/>
    <w:rsid w:val="00210AA3"/>
    <w:rsid w:val="00210ABB"/>
    <w:rsid w:val="00210ADA"/>
    <w:rsid w:val="00210F12"/>
    <w:rsid w:val="00211AD7"/>
    <w:rsid w:val="0021363D"/>
    <w:rsid w:val="002137EE"/>
    <w:rsid w:val="00213A72"/>
    <w:rsid w:val="002147CC"/>
    <w:rsid w:val="00214A57"/>
    <w:rsid w:val="00214BD2"/>
    <w:rsid w:val="00214E41"/>
    <w:rsid w:val="00214EE3"/>
    <w:rsid w:val="00215BE6"/>
    <w:rsid w:val="00215D61"/>
    <w:rsid w:val="00216023"/>
    <w:rsid w:val="0021628E"/>
    <w:rsid w:val="00217206"/>
    <w:rsid w:val="00217406"/>
    <w:rsid w:val="0021741E"/>
    <w:rsid w:val="00217764"/>
    <w:rsid w:val="00217BDD"/>
    <w:rsid w:val="00217EA0"/>
    <w:rsid w:val="00220066"/>
    <w:rsid w:val="00220190"/>
    <w:rsid w:val="0022196A"/>
    <w:rsid w:val="00222172"/>
    <w:rsid w:val="00222314"/>
    <w:rsid w:val="00222419"/>
    <w:rsid w:val="00222733"/>
    <w:rsid w:val="00222E47"/>
    <w:rsid w:val="00222FCD"/>
    <w:rsid w:val="0022351B"/>
    <w:rsid w:val="00223A02"/>
    <w:rsid w:val="002248BB"/>
    <w:rsid w:val="00224B4C"/>
    <w:rsid w:val="0022566B"/>
    <w:rsid w:val="002256CE"/>
    <w:rsid w:val="002262F5"/>
    <w:rsid w:val="00226359"/>
    <w:rsid w:val="00226A76"/>
    <w:rsid w:val="002279BB"/>
    <w:rsid w:val="00227B7B"/>
    <w:rsid w:val="00227D0D"/>
    <w:rsid w:val="0023042A"/>
    <w:rsid w:val="00230667"/>
    <w:rsid w:val="00231817"/>
    <w:rsid w:val="002320B8"/>
    <w:rsid w:val="002321BE"/>
    <w:rsid w:val="00232AEE"/>
    <w:rsid w:val="00233254"/>
    <w:rsid w:val="002338C6"/>
    <w:rsid w:val="0023434F"/>
    <w:rsid w:val="0023449C"/>
    <w:rsid w:val="00234657"/>
    <w:rsid w:val="00235080"/>
    <w:rsid w:val="002351CD"/>
    <w:rsid w:val="00235611"/>
    <w:rsid w:val="00236324"/>
    <w:rsid w:val="0023669E"/>
    <w:rsid w:val="00236765"/>
    <w:rsid w:val="0023718A"/>
    <w:rsid w:val="00237D5C"/>
    <w:rsid w:val="00240023"/>
    <w:rsid w:val="002405D3"/>
    <w:rsid w:val="00240836"/>
    <w:rsid w:val="00240C36"/>
    <w:rsid w:val="00241044"/>
    <w:rsid w:val="002413CD"/>
    <w:rsid w:val="00241929"/>
    <w:rsid w:val="00241CB6"/>
    <w:rsid w:val="00241CEF"/>
    <w:rsid w:val="0024232D"/>
    <w:rsid w:val="00242777"/>
    <w:rsid w:val="00243518"/>
    <w:rsid w:val="00243DC0"/>
    <w:rsid w:val="00244A97"/>
    <w:rsid w:val="00244AE1"/>
    <w:rsid w:val="002459FE"/>
    <w:rsid w:val="00246052"/>
    <w:rsid w:val="002462D2"/>
    <w:rsid w:val="002468F8"/>
    <w:rsid w:val="00246D55"/>
    <w:rsid w:val="00247174"/>
    <w:rsid w:val="0024723A"/>
    <w:rsid w:val="002473BD"/>
    <w:rsid w:val="002475CB"/>
    <w:rsid w:val="00247708"/>
    <w:rsid w:val="002506CD"/>
    <w:rsid w:val="00250BE0"/>
    <w:rsid w:val="00250EF2"/>
    <w:rsid w:val="00250FCA"/>
    <w:rsid w:val="00251574"/>
    <w:rsid w:val="00251E9D"/>
    <w:rsid w:val="002528D4"/>
    <w:rsid w:val="00254CA1"/>
    <w:rsid w:val="00255127"/>
    <w:rsid w:val="002551DE"/>
    <w:rsid w:val="00255279"/>
    <w:rsid w:val="0025583F"/>
    <w:rsid w:val="00256ACA"/>
    <w:rsid w:val="00257166"/>
    <w:rsid w:val="00257359"/>
    <w:rsid w:val="00257363"/>
    <w:rsid w:val="00257A41"/>
    <w:rsid w:val="00257D5B"/>
    <w:rsid w:val="00257EB8"/>
    <w:rsid w:val="0026002B"/>
    <w:rsid w:val="002614A1"/>
    <w:rsid w:val="0026213A"/>
    <w:rsid w:val="00262275"/>
    <w:rsid w:val="002623C0"/>
    <w:rsid w:val="002625E5"/>
    <w:rsid w:val="00262833"/>
    <w:rsid w:val="00262E4A"/>
    <w:rsid w:val="0026352F"/>
    <w:rsid w:val="002638BB"/>
    <w:rsid w:val="002639D6"/>
    <w:rsid w:val="00264BE2"/>
    <w:rsid w:val="0026624C"/>
    <w:rsid w:val="00266415"/>
    <w:rsid w:val="00266B4E"/>
    <w:rsid w:val="00267120"/>
    <w:rsid w:val="002671D6"/>
    <w:rsid w:val="002671FF"/>
    <w:rsid w:val="00267656"/>
    <w:rsid w:val="00270A4C"/>
    <w:rsid w:val="00270B63"/>
    <w:rsid w:val="00270D62"/>
    <w:rsid w:val="00270D6B"/>
    <w:rsid w:val="00271951"/>
    <w:rsid w:val="00271D8B"/>
    <w:rsid w:val="00271EC6"/>
    <w:rsid w:val="00272E4B"/>
    <w:rsid w:val="00273719"/>
    <w:rsid w:val="002739B4"/>
    <w:rsid w:val="002742AA"/>
    <w:rsid w:val="002744A8"/>
    <w:rsid w:val="002750A9"/>
    <w:rsid w:val="00275765"/>
    <w:rsid w:val="00275947"/>
    <w:rsid w:val="0027629B"/>
    <w:rsid w:val="00276A2C"/>
    <w:rsid w:val="00277660"/>
    <w:rsid w:val="00277922"/>
    <w:rsid w:val="00277B84"/>
    <w:rsid w:val="00280817"/>
    <w:rsid w:val="00280906"/>
    <w:rsid w:val="00281518"/>
    <w:rsid w:val="00281945"/>
    <w:rsid w:val="002819D2"/>
    <w:rsid w:val="002829E6"/>
    <w:rsid w:val="00282B6D"/>
    <w:rsid w:val="0028353F"/>
    <w:rsid w:val="002839A3"/>
    <w:rsid w:val="00285967"/>
    <w:rsid w:val="002861B8"/>
    <w:rsid w:val="002864CC"/>
    <w:rsid w:val="002871F9"/>
    <w:rsid w:val="00287371"/>
    <w:rsid w:val="00287501"/>
    <w:rsid w:val="00287B9E"/>
    <w:rsid w:val="00287EC9"/>
    <w:rsid w:val="002904AF"/>
    <w:rsid w:val="00290779"/>
    <w:rsid w:val="002909C5"/>
    <w:rsid w:val="00291B09"/>
    <w:rsid w:val="00292E79"/>
    <w:rsid w:val="00293209"/>
    <w:rsid w:val="002932A4"/>
    <w:rsid w:val="002933F1"/>
    <w:rsid w:val="0029395E"/>
    <w:rsid w:val="00293F30"/>
    <w:rsid w:val="0029445C"/>
    <w:rsid w:val="00294880"/>
    <w:rsid w:val="00294AD7"/>
    <w:rsid w:val="002959F0"/>
    <w:rsid w:val="00295C55"/>
    <w:rsid w:val="00295F79"/>
    <w:rsid w:val="00296029"/>
    <w:rsid w:val="00296830"/>
    <w:rsid w:val="00296AD7"/>
    <w:rsid w:val="002A0090"/>
    <w:rsid w:val="002A00A2"/>
    <w:rsid w:val="002A04BB"/>
    <w:rsid w:val="002A08D9"/>
    <w:rsid w:val="002A1AFD"/>
    <w:rsid w:val="002A2484"/>
    <w:rsid w:val="002A279F"/>
    <w:rsid w:val="002A2A29"/>
    <w:rsid w:val="002A2FA3"/>
    <w:rsid w:val="002A32D8"/>
    <w:rsid w:val="002A35E3"/>
    <w:rsid w:val="002A38A8"/>
    <w:rsid w:val="002A41A4"/>
    <w:rsid w:val="002A45F6"/>
    <w:rsid w:val="002A465A"/>
    <w:rsid w:val="002A4F08"/>
    <w:rsid w:val="002A584C"/>
    <w:rsid w:val="002A660F"/>
    <w:rsid w:val="002A68EC"/>
    <w:rsid w:val="002A7371"/>
    <w:rsid w:val="002A74D0"/>
    <w:rsid w:val="002A74E3"/>
    <w:rsid w:val="002A7909"/>
    <w:rsid w:val="002B014F"/>
    <w:rsid w:val="002B029A"/>
    <w:rsid w:val="002B09B3"/>
    <w:rsid w:val="002B14A4"/>
    <w:rsid w:val="002B2607"/>
    <w:rsid w:val="002B2CA9"/>
    <w:rsid w:val="002B2F2D"/>
    <w:rsid w:val="002B31B5"/>
    <w:rsid w:val="002B323A"/>
    <w:rsid w:val="002B3426"/>
    <w:rsid w:val="002B3FC3"/>
    <w:rsid w:val="002B4BC5"/>
    <w:rsid w:val="002B5191"/>
    <w:rsid w:val="002B53EF"/>
    <w:rsid w:val="002B5A63"/>
    <w:rsid w:val="002B63B8"/>
    <w:rsid w:val="002B6C5E"/>
    <w:rsid w:val="002B6C68"/>
    <w:rsid w:val="002B6CC7"/>
    <w:rsid w:val="002B775D"/>
    <w:rsid w:val="002B786B"/>
    <w:rsid w:val="002C0187"/>
    <w:rsid w:val="002C095A"/>
    <w:rsid w:val="002C14B8"/>
    <w:rsid w:val="002C1BE5"/>
    <w:rsid w:val="002C1CEF"/>
    <w:rsid w:val="002C28AF"/>
    <w:rsid w:val="002C2D76"/>
    <w:rsid w:val="002C3A1D"/>
    <w:rsid w:val="002C3A69"/>
    <w:rsid w:val="002C3D4F"/>
    <w:rsid w:val="002C4637"/>
    <w:rsid w:val="002C4A13"/>
    <w:rsid w:val="002C4C8C"/>
    <w:rsid w:val="002C4D54"/>
    <w:rsid w:val="002C4D83"/>
    <w:rsid w:val="002C58E2"/>
    <w:rsid w:val="002C59E4"/>
    <w:rsid w:val="002C5A19"/>
    <w:rsid w:val="002C5EC7"/>
    <w:rsid w:val="002C5F6B"/>
    <w:rsid w:val="002C6570"/>
    <w:rsid w:val="002C657C"/>
    <w:rsid w:val="002C66EC"/>
    <w:rsid w:val="002C6961"/>
    <w:rsid w:val="002C70EF"/>
    <w:rsid w:val="002C7329"/>
    <w:rsid w:val="002C76EC"/>
    <w:rsid w:val="002C78F8"/>
    <w:rsid w:val="002C7AB4"/>
    <w:rsid w:val="002C7D42"/>
    <w:rsid w:val="002D1106"/>
    <w:rsid w:val="002D1219"/>
    <w:rsid w:val="002D1B95"/>
    <w:rsid w:val="002D2628"/>
    <w:rsid w:val="002D3055"/>
    <w:rsid w:val="002D3F91"/>
    <w:rsid w:val="002D4666"/>
    <w:rsid w:val="002D4A20"/>
    <w:rsid w:val="002D4B55"/>
    <w:rsid w:val="002D4BFA"/>
    <w:rsid w:val="002D4C7E"/>
    <w:rsid w:val="002D5000"/>
    <w:rsid w:val="002D5482"/>
    <w:rsid w:val="002D5545"/>
    <w:rsid w:val="002D67FA"/>
    <w:rsid w:val="002D683F"/>
    <w:rsid w:val="002D6BE4"/>
    <w:rsid w:val="002D7ABB"/>
    <w:rsid w:val="002D7AC9"/>
    <w:rsid w:val="002D7FE1"/>
    <w:rsid w:val="002E005F"/>
    <w:rsid w:val="002E0A6E"/>
    <w:rsid w:val="002E0B36"/>
    <w:rsid w:val="002E0BC9"/>
    <w:rsid w:val="002E221A"/>
    <w:rsid w:val="002E23E9"/>
    <w:rsid w:val="002E2C42"/>
    <w:rsid w:val="002E34F8"/>
    <w:rsid w:val="002E3CDE"/>
    <w:rsid w:val="002E3FC6"/>
    <w:rsid w:val="002E415D"/>
    <w:rsid w:val="002E4166"/>
    <w:rsid w:val="002E442F"/>
    <w:rsid w:val="002E4563"/>
    <w:rsid w:val="002E4D08"/>
    <w:rsid w:val="002E5D61"/>
    <w:rsid w:val="002E6427"/>
    <w:rsid w:val="002F0062"/>
    <w:rsid w:val="002F00DA"/>
    <w:rsid w:val="002F00F2"/>
    <w:rsid w:val="002F0882"/>
    <w:rsid w:val="002F09A3"/>
    <w:rsid w:val="002F1975"/>
    <w:rsid w:val="002F1D63"/>
    <w:rsid w:val="002F2998"/>
    <w:rsid w:val="002F2CD4"/>
    <w:rsid w:val="002F2E0A"/>
    <w:rsid w:val="002F3ACE"/>
    <w:rsid w:val="002F3CF0"/>
    <w:rsid w:val="002F4384"/>
    <w:rsid w:val="002F495F"/>
    <w:rsid w:val="002F5368"/>
    <w:rsid w:val="002F56CF"/>
    <w:rsid w:val="002F604E"/>
    <w:rsid w:val="002F60A2"/>
    <w:rsid w:val="002F6B6E"/>
    <w:rsid w:val="002F7940"/>
    <w:rsid w:val="002F7EA2"/>
    <w:rsid w:val="003001F3"/>
    <w:rsid w:val="00300453"/>
    <w:rsid w:val="003005EF"/>
    <w:rsid w:val="00300645"/>
    <w:rsid w:val="003010C6"/>
    <w:rsid w:val="003016DA"/>
    <w:rsid w:val="00302E79"/>
    <w:rsid w:val="00302FB4"/>
    <w:rsid w:val="00303419"/>
    <w:rsid w:val="0030368E"/>
    <w:rsid w:val="00303828"/>
    <w:rsid w:val="00304331"/>
    <w:rsid w:val="00304813"/>
    <w:rsid w:val="00304AE9"/>
    <w:rsid w:val="0030517F"/>
    <w:rsid w:val="003054F5"/>
    <w:rsid w:val="00305877"/>
    <w:rsid w:val="00305E67"/>
    <w:rsid w:val="0030602E"/>
    <w:rsid w:val="0030627F"/>
    <w:rsid w:val="0031018B"/>
    <w:rsid w:val="00310218"/>
    <w:rsid w:val="00310B2D"/>
    <w:rsid w:val="00310D23"/>
    <w:rsid w:val="00311372"/>
    <w:rsid w:val="0031197E"/>
    <w:rsid w:val="0031206C"/>
    <w:rsid w:val="0031281E"/>
    <w:rsid w:val="00312B55"/>
    <w:rsid w:val="00312BB3"/>
    <w:rsid w:val="00313400"/>
    <w:rsid w:val="0031340C"/>
    <w:rsid w:val="00313B26"/>
    <w:rsid w:val="00314262"/>
    <w:rsid w:val="003145D9"/>
    <w:rsid w:val="00314B0F"/>
    <w:rsid w:val="00314D02"/>
    <w:rsid w:val="00315AA8"/>
    <w:rsid w:val="00315F2E"/>
    <w:rsid w:val="003160CE"/>
    <w:rsid w:val="0031685B"/>
    <w:rsid w:val="00316E58"/>
    <w:rsid w:val="00317150"/>
    <w:rsid w:val="00317170"/>
    <w:rsid w:val="00317695"/>
    <w:rsid w:val="003177F1"/>
    <w:rsid w:val="003178AF"/>
    <w:rsid w:val="00320615"/>
    <w:rsid w:val="00320F5F"/>
    <w:rsid w:val="00321355"/>
    <w:rsid w:val="00321905"/>
    <w:rsid w:val="00321B0D"/>
    <w:rsid w:val="00321F3E"/>
    <w:rsid w:val="00321F61"/>
    <w:rsid w:val="00322528"/>
    <w:rsid w:val="003228C0"/>
    <w:rsid w:val="00322BD2"/>
    <w:rsid w:val="003232E5"/>
    <w:rsid w:val="003232F6"/>
    <w:rsid w:val="00323826"/>
    <w:rsid w:val="00323834"/>
    <w:rsid w:val="00323DF2"/>
    <w:rsid w:val="00324684"/>
    <w:rsid w:val="00325456"/>
    <w:rsid w:val="003255E3"/>
    <w:rsid w:val="00325D2B"/>
    <w:rsid w:val="003266C4"/>
    <w:rsid w:val="003268F9"/>
    <w:rsid w:val="00326D4C"/>
    <w:rsid w:val="003272D5"/>
    <w:rsid w:val="00327802"/>
    <w:rsid w:val="00330B57"/>
    <w:rsid w:val="003321CF"/>
    <w:rsid w:val="003324F5"/>
    <w:rsid w:val="003326E2"/>
    <w:rsid w:val="00332EBF"/>
    <w:rsid w:val="00332FC3"/>
    <w:rsid w:val="0033342E"/>
    <w:rsid w:val="003335B8"/>
    <w:rsid w:val="003339EE"/>
    <w:rsid w:val="00333BC7"/>
    <w:rsid w:val="0033417C"/>
    <w:rsid w:val="003346FB"/>
    <w:rsid w:val="00334A7E"/>
    <w:rsid w:val="0033568F"/>
    <w:rsid w:val="003358CE"/>
    <w:rsid w:val="003363E3"/>
    <w:rsid w:val="00336467"/>
    <w:rsid w:val="00336669"/>
    <w:rsid w:val="00336D15"/>
    <w:rsid w:val="00337009"/>
    <w:rsid w:val="003370E2"/>
    <w:rsid w:val="00337577"/>
    <w:rsid w:val="003379A4"/>
    <w:rsid w:val="00337F70"/>
    <w:rsid w:val="00340077"/>
    <w:rsid w:val="00340410"/>
    <w:rsid w:val="00340C6D"/>
    <w:rsid w:val="00341366"/>
    <w:rsid w:val="0034290E"/>
    <w:rsid w:val="00343850"/>
    <w:rsid w:val="00343FDC"/>
    <w:rsid w:val="00344E05"/>
    <w:rsid w:val="00345335"/>
    <w:rsid w:val="003455E2"/>
    <w:rsid w:val="003461F3"/>
    <w:rsid w:val="00346226"/>
    <w:rsid w:val="003463FC"/>
    <w:rsid w:val="00346770"/>
    <w:rsid w:val="003469C7"/>
    <w:rsid w:val="00346CED"/>
    <w:rsid w:val="00346FAF"/>
    <w:rsid w:val="00347252"/>
    <w:rsid w:val="00347520"/>
    <w:rsid w:val="00351817"/>
    <w:rsid w:val="00351D43"/>
    <w:rsid w:val="00352E4B"/>
    <w:rsid w:val="003531E1"/>
    <w:rsid w:val="003550CB"/>
    <w:rsid w:val="00355207"/>
    <w:rsid w:val="003555C0"/>
    <w:rsid w:val="003565F0"/>
    <w:rsid w:val="00357CC9"/>
    <w:rsid w:val="0036015B"/>
    <w:rsid w:val="0036093C"/>
    <w:rsid w:val="00360E06"/>
    <w:rsid w:val="0036100C"/>
    <w:rsid w:val="00361838"/>
    <w:rsid w:val="00361902"/>
    <w:rsid w:val="00362989"/>
    <w:rsid w:val="00362B12"/>
    <w:rsid w:val="00362CD5"/>
    <w:rsid w:val="00362D17"/>
    <w:rsid w:val="00362D87"/>
    <w:rsid w:val="00363B61"/>
    <w:rsid w:val="00363CC9"/>
    <w:rsid w:val="00363F10"/>
    <w:rsid w:val="00363FC9"/>
    <w:rsid w:val="003644AD"/>
    <w:rsid w:val="00364941"/>
    <w:rsid w:val="0036559D"/>
    <w:rsid w:val="0036572D"/>
    <w:rsid w:val="003658C7"/>
    <w:rsid w:val="00365DD1"/>
    <w:rsid w:val="00365EC2"/>
    <w:rsid w:val="00366813"/>
    <w:rsid w:val="00367B10"/>
    <w:rsid w:val="0037029A"/>
    <w:rsid w:val="00371548"/>
    <w:rsid w:val="00371554"/>
    <w:rsid w:val="0037181A"/>
    <w:rsid w:val="00371BAD"/>
    <w:rsid w:val="00372152"/>
    <w:rsid w:val="00372ABF"/>
    <w:rsid w:val="00373172"/>
    <w:rsid w:val="00374136"/>
    <w:rsid w:val="003758A8"/>
    <w:rsid w:val="003758DE"/>
    <w:rsid w:val="0037598A"/>
    <w:rsid w:val="00375C9E"/>
    <w:rsid w:val="0037660E"/>
    <w:rsid w:val="003767A7"/>
    <w:rsid w:val="00376A05"/>
    <w:rsid w:val="00376F2B"/>
    <w:rsid w:val="003772E2"/>
    <w:rsid w:val="0037732B"/>
    <w:rsid w:val="003773B8"/>
    <w:rsid w:val="00377BE9"/>
    <w:rsid w:val="00377EE9"/>
    <w:rsid w:val="003802A3"/>
    <w:rsid w:val="00380B83"/>
    <w:rsid w:val="0038167A"/>
    <w:rsid w:val="003826E2"/>
    <w:rsid w:val="003827BB"/>
    <w:rsid w:val="003832D8"/>
    <w:rsid w:val="00383479"/>
    <w:rsid w:val="003844AE"/>
    <w:rsid w:val="00384717"/>
    <w:rsid w:val="00384CE5"/>
    <w:rsid w:val="00384E4B"/>
    <w:rsid w:val="003858AD"/>
    <w:rsid w:val="00385BB1"/>
    <w:rsid w:val="00387157"/>
    <w:rsid w:val="00387160"/>
    <w:rsid w:val="003906B7"/>
    <w:rsid w:val="003908B5"/>
    <w:rsid w:val="00390CA2"/>
    <w:rsid w:val="00390D07"/>
    <w:rsid w:val="00390FAD"/>
    <w:rsid w:val="00391850"/>
    <w:rsid w:val="00391925"/>
    <w:rsid w:val="00392420"/>
    <w:rsid w:val="0039242D"/>
    <w:rsid w:val="003927B7"/>
    <w:rsid w:val="00392F66"/>
    <w:rsid w:val="00392FB4"/>
    <w:rsid w:val="00393069"/>
    <w:rsid w:val="00393324"/>
    <w:rsid w:val="0039343C"/>
    <w:rsid w:val="003936CF"/>
    <w:rsid w:val="00393C49"/>
    <w:rsid w:val="00393CE0"/>
    <w:rsid w:val="003941F0"/>
    <w:rsid w:val="0039434B"/>
    <w:rsid w:val="003948AA"/>
    <w:rsid w:val="00394ECA"/>
    <w:rsid w:val="00394F15"/>
    <w:rsid w:val="00395248"/>
    <w:rsid w:val="0039597D"/>
    <w:rsid w:val="00396261"/>
    <w:rsid w:val="00396735"/>
    <w:rsid w:val="00397E54"/>
    <w:rsid w:val="003A0134"/>
    <w:rsid w:val="003A05B6"/>
    <w:rsid w:val="003A07A5"/>
    <w:rsid w:val="003A0A95"/>
    <w:rsid w:val="003A15A6"/>
    <w:rsid w:val="003A222E"/>
    <w:rsid w:val="003A2C7D"/>
    <w:rsid w:val="003A3C51"/>
    <w:rsid w:val="003A43C5"/>
    <w:rsid w:val="003A4FFE"/>
    <w:rsid w:val="003A505D"/>
    <w:rsid w:val="003A5387"/>
    <w:rsid w:val="003A53A3"/>
    <w:rsid w:val="003A5427"/>
    <w:rsid w:val="003A56B2"/>
    <w:rsid w:val="003A575C"/>
    <w:rsid w:val="003A584B"/>
    <w:rsid w:val="003A5D37"/>
    <w:rsid w:val="003A65AF"/>
    <w:rsid w:val="003B0744"/>
    <w:rsid w:val="003B0923"/>
    <w:rsid w:val="003B12C9"/>
    <w:rsid w:val="003B1CB5"/>
    <w:rsid w:val="003B2160"/>
    <w:rsid w:val="003B2501"/>
    <w:rsid w:val="003B281D"/>
    <w:rsid w:val="003B2A81"/>
    <w:rsid w:val="003B3319"/>
    <w:rsid w:val="003B43A9"/>
    <w:rsid w:val="003B48F5"/>
    <w:rsid w:val="003B4C5A"/>
    <w:rsid w:val="003B6425"/>
    <w:rsid w:val="003C0835"/>
    <w:rsid w:val="003C0EAE"/>
    <w:rsid w:val="003C1256"/>
    <w:rsid w:val="003C187E"/>
    <w:rsid w:val="003C19E0"/>
    <w:rsid w:val="003C1C74"/>
    <w:rsid w:val="003C2509"/>
    <w:rsid w:val="003C2BF2"/>
    <w:rsid w:val="003C2C0F"/>
    <w:rsid w:val="003C3FF7"/>
    <w:rsid w:val="003C4F0A"/>
    <w:rsid w:val="003C4F1E"/>
    <w:rsid w:val="003C562C"/>
    <w:rsid w:val="003C5871"/>
    <w:rsid w:val="003C5FE4"/>
    <w:rsid w:val="003C7542"/>
    <w:rsid w:val="003C7A96"/>
    <w:rsid w:val="003C7E98"/>
    <w:rsid w:val="003D0487"/>
    <w:rsid w:val="003D069C"/>
    <w:rsid w:val="003D0F1C"/>
    <w:rsid w:val="003D1051"/>
    <w:rsid w:val="003D1AF2"/>
    <w:rsid w:val="003D2276"/>
    <w:rsid w:val="003D238B"/>
    <w:rsid w:val="003D2554"/>
    <w:rsid w:val="003D2823"/>
    <w:rsid w:val="003D2BB3"/>
    <w:rsid w:val="003D365C"/>
    <w:rsid w:val="003D388D"/>
    <w:rsid w:val="003D3F50"/>
    <w:rsid w:val="003D3F7B"/>
    <w:rsid w:val="003D4109"/>
    <w:rsid w:val="003D413A"/>
    <w:rsid w:val="003D52C8"/>
    <w:rsid w:val="003D5376"/>
    <w:rsid w:val="003D6032"/>
    <w:rsid w:val="003D650E"/>
    <w:rsid w:val="003D6FBB"/>
    <w:rsid w:val="003D719F"/>
    <w:rsid w:val="003D72ED"/>
    <w:rsid w:val="003D7388"/>
    <w:rsid w:val="003D73E4"/>
    <w:rsid w:val="003D76E3"/>
    <w:rsid w:val="003D78CC"/>
    <w:rsid w:val="003D7C3B"/>
    <w:rsid w:val="003E0049"/>
    <w:rsid w:val="003E0AF7"/>
    <w:rsid w:val="003E0B00"/>
    <w:rsid w:val="003E162B"/>
    <w:rsid w:val="003E19D2"/>
    <w:rsid w:val="003E19DF"/>
    <w:rsid w:val="003E1BB0"/>
    <w:rsid w:val="003E1C0C"/>
    <w:rsid w:val="003E28F5"/>
    <w:rsid w:val="003E2A1D"/>
    <w:rsid w:val="003E2B79"/>
    <w:rsid w:val="003E35A1"/>
    <w:rsid w:val="003E3DC9"/>
    <w:rsid w:val="003E4013"/>
    <w:rsid w:val="003E417F"/>
    <w:rsid w:val="003E4477"/>
    <w:rsid w:val="003E4908"/>
    <w:rsid w:val="003E4CF4"/>
    <w:rsid w:val="003E4F8D"/>
    <w:rsid w:val="003E5033"/>
    <w:rsid w:val="003E50BD"/>
    <w:rsid w:val="003E546F"/>
    <w:rsid w:val="003E54AD"/>
    <w:rsid w:val="003E5E9B"/>
    <w:rsid w:val="003E6108"/>
    <w:rsid w:val="003E6246"/>
    <w:rsid w:val="003E62FA"/>
    <w:rsid w:val="003E6682"/>
    <w:rsid w:val="003E676A"/>
    <w:rsid w:val="003E799E"/>
    <w:rsid w:val="003F095E"/>
    <w:rsid w:val="003F0D1C"/>
    <w:rsid w:val="003F173F"/>
    <w:rsid w:val="003F2374"/>
    <w:rsid w:val="003F26F7"/>
    <w:rsid w:val="003F2B9A"/>
    <w:rsid w:val="003F2E8A"/>
    <w:rsid w:val="003F2F9E"/>
    <w:rsid w:val="003F32B8"/>
    <w:rsid w:val="003F4CCD"/>
    <w:rsid w:val="003F4F7E"/>
    <w:rsid w:val="003F5B0E"/>
    <w:rsid w:val="003F5C5A"/>
    <w:rsid w:val="003F5CB4"/>
    <w:rsid w:val="003F5F73"/>
    <w:rsid w:val="003F6FA3"/>
    <w:rsid w:val="003F7405"/>
    <w:rsid w:val="003F750E"/>
    <w:rsid w:val="003F7FF0"/>
    <w:rsid w:val="00400341"/>
    <w:rsid w:val="00401071"/>
    <w:rsid w:val="00401479"/>
    <w:rsid w:val="00401B44"/>
    <w:rsid w:val="00402392"/>
    <w:rsid w:val="004032E8"/>
    <w:rsid w:val="00404ADB"/>
    <w:rsid w:val="00404FCE"/>
    <w:rsid w:val="00405503"/>
    <w:rsid w:val="0040567E"/>
    <w:rsid w:val="00405BF4"/>
    <w:rsid w:val="004065E0"/>
    <w:rsid w:val="00406741"/>
    <w:rsid w:val="00406A8F"/>
    <w:rsid w:val="00406F32"/>
    <w:rsid w:val="004073DB"/>
    <w:rsid w:val="00407478"/>
    <w:rsid w:val="00407E9A"/>
    <w:rsid w:val="00407F97"/>
    <w:rsid w:val="0041009B"/>
    <w:rsid w:val="00410917"/>
    <w:rsid w:val="004109D0"/>
    <w:rsid w:val="00411A57"/>
    <w:rsid w:val="00411EF3"/>
    <w:rsid w:val="00412A2E"/>
    <w:rsid w:val="00412A82"/>
    <w:rsid w:val="00412D53"/>
    <w:rsid w:val="00412F8E"/>
    <w:rsid w:val="004134B1"/>
    <w:rsid w:val="004136DB"/>
    <w:rsid w:val="00413F24"/>
    <w:rsid w:val="004146A4"/>
    <w:rsid w:val="00414FB9"/>
    <w:rsid w:val="00414FDD"/>
    <w:rsid w:val="004150A5"/>
    <w:rsid w:val="00416361"/>
    <w:rsid w:val="004169DD"/>
    <w:rsid w:val="00416B94"/>
    <w:rsid w:val="00417358"/>
    <w:rsid w:val="00417459"/>
    <w:rsid w:val="004177F1"/>
    <w:rsid w:val="00417958"/>
    <w:rsid w:val="00420231"/>
    <w:rsid w:val="004202A3"/>
    <w:rsid w:val="0042043F"/>
    <w:rsid w:val="004204EE"/>
    <w:rsid w:val="004206D1"/>
    <w:rsid w:val="00420A9D"/>
    <w:rsid w:val="00420AC0"/>
    <w:rsid w:val="00420E29"/>
    <w:rsid w:val="00420F59"/>
    <w:rsid w:val="00421546"/>
    <w:rsid w:val="00422305"/>
    <w:rsid w:val="00422672"/>
    <w:rsid w:val="00423695"/>
    <w:rsid w:val="00423F92"/>
    <w:rsid w:val="00424030"/>
    <w:rsid w:val="00424B55"/>
    <w:rsid w:val="004257AD"/>
    <w:rsid w:val="00425A63"/>
    <w:rsid w:val="00426038"/>
    <w:rsid w:val="004267F3"/>
    <w:rsid w:val="00426D9C"/>
    <w:rsid w:val="004272AB"/>
    <w:rsid w:val="00427CBE"/>
    <w:rsid w:val="00430583"/>
    <w:rsid w:val="00430764"/>
    <w:rsid w:val="0043076F"/>
    <w:rsid w:val="0043116B"/>
    <w:rsid w:val="0043141D"/>
    <w:rsid w:val="0043167A"/>
    <w:rsid w:val="004317DC"/>
    <w:rsid w:val="00431972"/>
    <w:rsid w:val="00431CD4"/>
    <w:rsid w:val="00431F8C"/>
    <w:rsid w:val="00432025"/>
    <w:rsid w:val="00432599"/>
    <w:rsid w:val="00432BAE"/>
    <w:rsid w:val="00432CAD"/>
    <w:rsid w:val="00432F18"/>
    <w:rsid w:val="00433277"/>
    <w:rsid w:val="0043361F"/>
    <w:rsid w:val="00433BBC"/>
    <w:rsid w:val="00434132"/>
    <w:rsid w:val="0043470D"/>
    <w:rsid w:val="004347C8"/>
    <w:rsid w:val="00435563"/>
    <w:rsid w:val="00435659"/>
    <w:rsid w:val="0043581E"/>
    <w:rsid w:val="004358EB"/>
    <w:rsid w:val="0043590D"/>
    <w:rsid w:val="00435BE3"/>
    <w:rsid w:val="00435C6D"/>
    <w:rsid w:val="00435CD2"/>
    <w:rsid w:val="00436637"/>
    <w:rsid w:val="004366B9"/>
    <w:rsid w:val="00436AC2"/>
    <w:rsid w:val="00436AD0"/>
    <w:rsid w:val="00436DB6"/>
    <w:rsid w:val="004370EC"/>
    <w:rsid w:val="00437327"/>
    <w:rsid w:val="00437768"/>
    <w:rsid w:val="00437FCD"/>
    <w:rsid w:val="0044008E"/>
    <w:rsid w:val="004401FF"/>
    <w:rsid w:val="00440521"/>
    <w:rsid w:val="00440ECC"/>
    <w:rsid w:val="004411C3"/>
    <w:rsid w:val="00441593"/>
    <w:rsid w:val="004419F8"/>
    <w:rsid w:val="00441C03"/>
    <w:rsid w:val="00442744"/>
    <w:rsid w:val="00442AB1"/>
    <w:rsid w:val="00443120"/>
    <w:rsid w:val="00444A16"/>
    <w:rsid w:val="0044558A"/>
    <w:rsid w:val="004459BF"/>
    <w:rsid w:val="00446065"/>
    <w:rsid w:val="00446246"/>
    <w:rsid w:val="00446738"/>
    <w:rsid w:val="00447283"/>
    <w:rsid w:val="004473EA"/>
    <w:rsid w:val="00447546"/>
    <w:rsid w:val="00447711"/>
    <w:rsid w:val="00447FCD"/>
    <w:rsid w:val="00450811"/>
    <w:rsid w:val="00450C0B"/>
    <w:rsid w:val="00451106"/>
    <w:rsid w:val="004513FB"/>
    <w:rsid w:val="00451A77"/>
    <w:rsid w:val="00451BA4"/>
    <w:rsid w:val="00451D27"/>
    <w:rsid w:val="00451E50"/>
    <w:rsid w:val="004524B4"/>
    <w:rsid w:val="00452904"/>
    <w:rsid w:val="00452B9F"/>
    <w:rsid w:val="00452DCC"/>
    <w:rsid w:val="00452F7B"/>
    <w:rsid w:val="00453058"/>
    <w:rsid w:val="004531EF"/>
    <w:rsid w:val="00453753"/>
    <w:rsid w:val="00454819"/>
    <w:rsid w:val="00454A0F"/>
    <w:rsid w:val="00454DA1"/>
    <w:rsid w:val="00455038"/>
    <w:rsid w:val="00455B94"/>
    <w:rsid w:val="00455F54"/>
    <w:rsid w:val="00456017"/>
    <w:rsid w:val="0045658B"/>
    <w:rsid w:val="00457515"/>
    <w:rsid w:val="00457A66"/>
    <w:rsid w:val="00457E50"/>
    <w:rsid w:val="0046045D"/>
    <w:rsid w:val="004604F2"/>
    <w:rsid w:val="0046161D"/>
    <w:rsid w:val="00461D7B"/>
    <w:rsid w:val="004624C3"/>
    <w:rsid w:val="00462F9E"/>
    <w:rsid w:val="0046371A"/>
    <w:rsid w:val="004647C6"/>
    <w:rsid w:val="00464988"/>
    <w:rsid w:val="00464B85"/>
    <w:rsid w:val="004657CD"/>
    <w:rsid w:val="00465827"/>
    <w:rsid w:val="00466307"/>
    <w:rsid w:val="0046659A"/>
    <w:rsid w:val="00466AE9"/>
    <w:rsid w:val="00467666"/>
    <w:rsid w:val="0046768D"/>
    <w:rsid w:val="0047039D"/>
    <w:rsid w:val="00470E71"/>
    <w:rsid w:val="004714A1"/>
    <w:rsid w:val="00472F38"/>
    <w:rsid w:val="00473874"/>
    <w:rsid w:val="004738E9"/>
    <w:rsid w:val="004740EB"/>
    <w:rsid w:val="0047464A"/>
    <w:rsid w:val="00474D6A"/>
    <w:rsid w:val="004752D5"/>
    <w:rsid w:val="00476BAE"/>
    <w:rsid w:val="00480033"/>
    <w:rsid w:val="00480034"/>
    <w:rsid w:val="00480CEE"/>
    <w:rsid w:val="00480F3A"/>
    <w:rsid w:val="00481D85"/>
    <w:rsid w:val="00481FCB"/>
    <w:rsid w:val="004825E0"/>
    <w:rsid w:val="00482BC1"/>
    <w:rsid w:val="004830EA"/>
    <w:rsid w:val="00483409"/>
    <w:rsid w:val="00483C37"/>
    <w:rsid w:val="004841DC"/>
    <w:rsid w:val="0048437C"/>
    <w:rsid w:val="00484453"/>
    <w:rsid w:val="004846EC"/>
    <w:rsid w:val="0048508D"/>
    <w:rsid w:val="00485222"/>
    <w:rsid w:val="004856E3"/>
    <w:rsid w:val="00485B74"/>
    <w:rsid w:val="00485CCA"/>
    <w:rsid w:val="004862AA"/>
    <w:rsid w:val="00486430"/>
    <w:rsid w:val="004874A2"/>
    <w:rsid w:val="0048786D"/>
    <w:rsid w:val="004879FB"/>
    <w:rsid w:val="00487AAF"/>
    <w:rsid w:val="004901C3"/>
    <w:rsid w:val="004903B9"/>
    <w:rsid w:val="0049052C"/>
    <w:rsid w:val="00490CB2"/>
    <w:rsid w:val="00490E9A"/>
    <w:rsid w:val="00491BB1"/>
    <w:rsid w:val="004921D9"/>
    <w:rsid w:val="004923DA"/>
    <w:rsid w:val="00492E60"/>
    <w:rsid w:val="00494364"/>
    <w:rsid w:val="00494743"/>
    <w:rsid w:val="004948C0"/>
    <w:rsid w:val="00494F00"/>
    <w:rsid w:val="0049507D"/>
    <w:rsid w:val="00495AA1"/>
    <w:rsid w:val="00495E90"/>
    <w:rsid w:val="00497036"/>
    <w:rsid w:val="00497554"/>
    <w:rsid w:val="004A03A8"/>
    <w:rsid w:val="004A08D7"/>
    <w:rsid w:val="004A0A6D"/>
    <w:rsid w:val="004A0BDA"/>
    <w:rsid w:val="004A0CFF"/>
    <w:rsid w:val="004A0D84"/>
    <w:rsid w:val="004A0FA2"/>
    <w:rsid w:val="004A1807"/>
    <w:rsid w:val="004A2BAE"/>
    <w:rsid w:val="004A2F66"/>
    <w:rsid w:val="004A3556"/>
    <w:rsid w:val="004A3ECE"/>
    <w:rsid w:val="004A45A2"/>
    <w:rsid w:val="004A482B"/>
    <w:rsid w:val="004A49D7"/>
    <w:rsid w:val="004A5311"/>
    <w:rsid w:val="004A5AE2"/>
    <w:rsid w:val="004A5F24"/>
    <w:rsid w:val="004A71A1"/>
    <w:rsid w:val="004A77E9"/>
    <w:rsid w:val="004B021D"/>
    <w:rsid w:val="004B047F"/>
    <w:rsid w:val="004B0617"/>
    <w:rsid w:val="004B0742"/>
    <w:rsid w:val="004B0DE2"/>
    <w:rsid w:val="004B1CB0"/>
    <w:rsid w:val="004B29A1"/>
    <w:rsid w:val="004B337C"/>
    <w:rsid w:val="004B3968"/>
    <w:rsid w:val="004B4119"/>
    <w:rsid w:val="004B45BF"/>
    <w:rsid w:val="004B5080"/>
    <w:rsid w:val="004B560C"/>
    <w:rsid w:val="004B5B4A"/>
    <w:rsid w:val="004B60B2"/>
    <w:rsid w:val="004B6162"/>
    <w:rsid w:val="004B67E5"/>
    <w:rsid w:val="004B682A"/>
    <w:rsid w:val="004B6EA9"/>
    <w:rsid w:val="004B7851"/>
    <w:rsid w:val="004C0104"/>
    <w:rsid w:val="004C08DA"/>
    <w:rsid w:val="004C0B7F"/>
    <w:rsid w:val="004C108A"/>
    <w:rsid w:val="004C113F"/>
    <w:rsid w:val="004C1224"/>
    <w:rsid w:val="004C197F"/>
    <w:rsid w:val="004C1E45"/>
    <w:rsid w:val="004C20C5"/>
    <w:rsid w:val="004C2862"/>
    <w:rsid w:val="004C2976"/>
    <w:rsid w:val="004C2A58"/>
    <w:rsid w:val="004C407F"/>
    <w:rsid w:val="004C44C9"/>
    <w:rsid w:val="004C4B60"/>
    <w:rsid w:val="004C53B4"/>
    <w:rsid w:val="004C543E"/>
    <w:rsid w:val="004C5CE9"/>
    <w:rsid w:val="004C5CF3"/>
    <w:rsid w:val="004C6066"/>
    <w:rsid w:val="004C6751"/>
    <w:rsid w:val="004C6F01"/>
    <w:rsid w:val="004C7054"/>
    <w:rsid w:val="004C76D5"/>
    <w:rsid w:val="004C77EA"/>
    <w:rsid w:val="004C7C7B"/>
    <w:rsid w:val="004C7D69"/>
    <w:rsid w:val="004D0357"/>
    <w:rsid w:val="004D114C"/>
    <w:rsid w:val="004D17B0"/>
    <w:rsid w:val="004D287B"/>
    <w:rsid w:val="004D289A"/>
    <w:rsid w:val="004D2976"/>
    <w:rsid w:val="004D2B68"/>
    <w:rsid w:val="004D2C94"/>
    <w:rsid w:val="004D33B0"/>
    <w:rsid w:val="004D33C9"/>
    <w:rsid w:val="004D3E0A"/>
    <w:rsid w:val="004D580A"/>
    <w:rsid w:val="004D5E7D"/>
    <w:rsid w:val="004D6A03"/>
    <w:rsid w:val="004D71C7"/>
    <w:rsid w:val="004E08FE"/>
    <w:rsid w:val="004E0924"/>
    <w:rsid w:val="004E2723"/>
    <w:rsid w:val="004E3000"/>
    <w:rsid w:val="004E332D"/>
    <w:rsid w:val="004E4D67"/>
    <w:rsid w:val="004E4FFE"/>
    <w:rsid w:val="004E584B"/>
    <w:rsid w:val="004E597E"/>
    <w:rsid w:val="004E6AB2"/>
    <w:rsid w:val="004E6CBD"/>
    <w:rsid w:val="004E6DC8"/>
    <w:rsid w:val="004E6E9A"/>
    <w:rsid w:val="004E7012"/>
    <w:rsid w:val="004E7EAD"/>
    <w:rsid w:val="004F0469"/>
    <w:rsid w:val="004F0753"/>
    <w:rsid w:val="004F1743"/>
    <w:rsid w:val="004F1A87"/>
    <w:rsid w:val="004F214F"/>
    <w:rsid w:val="004F2E2A"/>
    <w:rsid w:val="004F2E75"/>
    <w:rsid w:val="004F3A2D"/>
    <w:rsid w:val="004F3CB8"/>
    <w:rsid w:val="004F4BC4"/>
    <w:rsid w:val="004F4C43"/>
    <w:rsid w:val="004F5C00"/>
    <w:rsid w:val="004F5C81"/>
    <w:rsid w:val="004F5E7E"/>
    <w:rsid w:val="004F6710"/>
    <w:rsid w:val="004F6834"/>
    <w:rsid w:val="004F6B5F"/>
    <w:rsid w:val="004F710C"/>
    <w:rsid w:val="004F7627"/>
    <w:rsid w:val="004F7753"/>
    <w:rsid w:val="004F78EF"/>
    <w:rsid w:val="004F797E"/>
    <w:rsid w:val="00500AF4"/>
    <w:rsid w:val="00500C5C"/>
    <w:rsid w:val="005019DD"/>
    <w:rsid w:val="00501C03"/>
    <w:rsid w:val="00501C41"/>
    <w:rsid w:val="00502121"/>
    <w:rsid w:val="0050274F"/>
    <w:rsid w:val="00502C9B"/>
    <w:rsid w:val="00504387"/>
    <w:rsid w:val="00504CCC"/>
    <w:rsid w:val="00504DB4"/>
    <w:rsid w:val="005052CB"/>
    <w:rsid w:val="005052D8"/>
    <w:rsid w:val="00505316"/>
    <w:rsid w:val="00505539"/>
    <w:rsid w:val="00505A89"/>
    <w:rsid w:val="005065B7"/>
    <w:rsid w:val="0050765E"/>
    <w:rsid w:val="0050771D"/>
    <w:rsid w:val="00507CA3"/>
    <w:rsid w:val="00507E27"/>
    <w:rsid w:val="00510234"/>
    <w:rsid w:val="00510787"/>
    <w:rsid w:val="0051222E"/>
    <w:rsid w:val="00512A0D"/>
    <w:rsid w:val="00512D30"/>
    <w:rsid w:val="005135C6"/>
    <w:rsid w:val="00513C21"/>
    <w:rsid w:val="0051439A"/>
    <w:rsid w:val="0051439F"/>
    <w:rsid w:val="00514437"/>
    <w:rsid w:val="00514460"/>
    <w:rsid w:val="005144AC"/>
    <w:rsid w:val="00515288"/>
    <w:rsid w:val="00515457"/>
    <w:rsid w:val="005161E2"/>
    <w:rsid w:val="005171C7"/>
    <w:rsid w:val="00517344"/>
    <w:rsid w:val="005173A1"/>
    <w:rsid w:val="0051741C"/>
    <w:rsid w:val="005174C3"/>
    <w:rsid w:val="00517ABF"/>
    <w:rsid w:val="00517FAB"/>
    <w:rsid w:val="00520226"/>
    <w:rsid w:val="00520268"/>
    <w:rsid w:val="00520847"/>
    <w:rsid w:val="00520C71"/>
    <w:rsid w:val="00520EC7"/>
    <w:rsid w:val="00520FDB"/>
    <w:rsid w:val="0052140F"/>
    <w:rsid w:val="005217FE"/>
    <w:rsid w:val="0052239B"/>
    <w:rsid w:val="0052258D"/>
    <w:rsid w:val="0052294F"/>
    <w:rsid w:val="00523897"/>
    <w:rsid w:val="00523969"/>
    <w:rsid w:val="005241A1"/>
    <w:rsid w:val="005253F3"/>
    <w:rsid w:val="00525E18"/>
    <w:rsid w:val="00525E40"/>
    <w:rsid w:val="0052622F"/>
    <w:rsid w:val="00526A7D"/>
    <w:rsid w:val="005270FC"/>
    <w:rsid w:val="005272AF"/>
    <w:rsid w:val="00527930"/>
    <w:rsid w:val="005279F6"/>
    <w:rsid w:val="00527A7E"/>
    <w:rsid w:val="00527BA7"/>
    <w:rsid w:val="00527BCB"/>
    <w:rsid w:val="00530A83"/>
    <w:rsid w:val="00530BBC"/>
    <w:rsid w:val="00531013"/>
    <w:rsid w:val="005312BA"/>
    <w:rsid w:val="00531670"/>
    <w:rsid w:val="0053175D"/>
    <w:rsid w:val="00531AD0"/>
    <w:rsid w:val="00531E39"/>
    <w:rsid w:val="005322ED"/>
    <w:rsid w:val="005324D8"/>
    <w:rsid w:val="0053253B"/>
    <w:rsid w:val="0053306A"/>
    <w:rsid w:val="0053387E"/>
    <w:rsid w:val="005345AD"/>
    <w:rsid w:val="00535050"/>
    <w:rsid w:val="005355EF"/>
    <w:rsid w:val="005357DC"/>
    <w:rsid w:val="00535970"/>
    <w:rsid w:val="005359E0"/>
    <w:rsid w:val="00535F8F"/>
    <w:rsid w:val="00536F8B"/>
    <w:rsid w:val="0053706F"/>
    <w:rsid w:val="00537B2D"/>
    <w:rsid w:val="00537DD8"/>
    <w:rsid w:val="005400AF"/>
    <w:rsid w:val="00540290"/>
    <w:rsid w:val="00540683"/>
    <w:rsid w:val="00541219"/>
    <w:rsid w:val="00541AED"/>
    <w:rsid w:val="00541F8A"/>
    <w:rsid w:val="005421E7"/>
    <w:rsid w:val="00542206"/>
    <w:rsid w:val="00542782"/>
    <w:rsid w:val="0054288B"/>
    <w:rsid w:val="0054327F"/>
    <w:rsid w:val="00543509"/>
    <w:rsid w:val="00544353"/>
    <w:rsid w:val="005443F0"/>
    <w:rsid w:val="005445FA"/>
    <w:rsid w:val="00544965"/>
    <w:rsid w:val="00544F4A"/>
    <w:rsid w:val="00545168"/>
    <w:rsid w:val="0054542A"/>
    <w:rsid w:val="005454D7"/>
    <w:rsid w:val="005455AB"/>
    <w:rsid w:val="0054568B"/>
    <w:rsid w:val="005458AD"/>
    <w:rsid w:val="00546822"/>
    <w:rsid w:val="00546935"/>
    <w:rsid w:val="00546971"/>
    <w:rsid w:val="00546BC1"/>
    <w:rsid w:val="00550278"/>
    <w:rsid w:val="00550371"/>
    <w:rsid w:val="005503DE"/>
    <w:rsid w:val="00551135"/>
    <w:rsid w:val="00551537"/>
    <w:rsid w:val="005517B7"/>
    <w:rsid w:val="0055189E"/>
    <w:rsid w:val="00551980"/>
    <w:rsid w:val="00551A3A"/>
    <w:rsid w:val="00551BCC"/>
    <w:rsid w:val="00551C78"/>
    <w:rsid w:val="00551E99"/>
    <w:rsid w:val="00552700"/>
    <w:rsid w:val="00552714"/>
    <w:rsid w:val="00552D8A"/>
    <w:rsid w:val="0055357D"/>
    <w:rsid w:val="00553811"/>
    <w:rsid w:val="00553B3E"/>
    <w:rsid w:val="00553D22"/>
    <w:rsid w:val="005546CA"/>
    <w:rsid w:val="005547A8"/>
    <w:rsid w:val="00555126"/>
    <w:rsid w:val="005554D1"/>
    <w:rsid w:val="00555585"/>
    <w:rsid w:val="00555B3C"/>
    <w:rsid w:val="00555F48"/>
    <w:rsid w:val="00556525"/>
    <w:rsid w:val="00556694"/>
    <w:rsid w:val="005567B0"/>
    <w:rsid w:val="00556D0A"/>
    <w:rsid w:val="00556DAD"/>
    <w:rsid w:val="0055701B"/>
    <w:rsid w:val="005573C4"/>
    <w:rsid w:val="00557472"/>
    <w:rsid w:val="005600C3"/>
    <w:rsid w:val="005601E5"/>
    <w:rsid w:val="00560483"/>
    <w:rsid w:val="005609D2"/>
    <w:rsid w:val="005611BA"/>
    <w:rsid w:val="005611DD"/>
    <w:rsid w:val="005618F3"/>
    <w:rsid w:val="005631BC"/>
    <w:rsid w:val="00563305"/>
    <w:rsid w:val="0056342A"/>
    <w:rsid w:val="00563BCE"/>
    <w:rsid w:val="00563BFD"/>
    <w:rsid w:val="00563D9D"/>
    <w:rsid w:val="00563F54"/>
    <w:rsid w:val="00564B1A"/>
    <w:rsid w:val="00564DDF"/>
    <w:rsid w:val="00565194"/>
    <w:rsid w:val="00565A2E"/>
    <w:rsid w:val="00565B4E"/>
    <w:rsid w:val="00565BB9"/>
    <w:rsid w:val="00565CBF"/>
    <w:rsid w:val="00566CB1"/>
    <w:rsid w:val="00566DF8"/>
    <w:rsid w:val="0056757D"/>
    <w:rsid w:val="00567920"/>
    <w:rsid w:val="00567DC5"/>
    <w:rsid w:val="0057017B"/>
    <w:rsid w:val="0057023C"/>
    <w:rsid w:val="00570534"/>
    <w:rsid w:val="005705AA"/>
    <w:rsid w:val="005714B5"/>
    <w:rsid w:val="00571993"/>
    <w:rsid w:val="00571BD1"/>
    <w:rsid w:val="00571E16"/>
    <w:rsid w:val="00572682"/>
    <w:rsid w:val="00573749"/>
    <w:rsid w:val="00573A97"/>
    <w:rsid w:val="00574258"/>
    <w:rsid w:val="0057499A"/>
    <w:rsid w:val="00575225"/>
    <w:rsid w:val="005758B6"/>
    <w:rsid w:val="005759B0"/>
    <w:rsid w:val="00575B72"/>
    <w:rsid w:val="00576070"/>
    <w:rsid w:val="005760FB"/>
    <w:rsid w:val="00576431"/>
    <w:rsid w:val="00576502"/>
    <w:rsid w:val="005767C3"/>
    <w:rsid w:val="00576907"/>
    <w:rsid w:val="005778B8"/>
    <w:rsid w:val="00580333"/>
    <w:rsid w:val="00580500"/>
    <w:rsid w:val="00581131"/>
    <w:rsid w:val="00581467"/>
    <w:rsid w:val="00581F32"/>
    <w:rsid w:val="0058202C"/>
    <w:rsid w:val="00582B45"/>
    <w:rsid w:val="00583061"/>
    <w:rsid w:val="00583608"/>
    <w:rsid w:val="00583B7F"/>
    <w:rsid w:val="00583CD1"/>
    <w:rsid w:val="005841D3"/>
    <w:rsid w:val="005842AE"/>
    <w:rsid w:val="00584984"/>
    <w:rsid w:val="00584FC2"/>
    <w:rsid w:val="00585255"/>
    <w:rsid w:val="005860CC"/>
    <w:rsid w:val="00586257"/>
    <w:rsid w:val="00587E59"/>
    <w:rsid w:val="00590871"/>
    <w:rsid w:val="00590FEC"/>
    <w:rsid w:val="00591616"/>
    <w:rsid w:val="00591724"/>
    <w:rsid w:val="00591C7A"/>
    <w:rsid w:val="00592337"/>
    <w:rsid w:val="0059238A"/>
    <w:rsid w:val="005926BC"/>
    <w:rsid w:val="00592B3E"/>
    <w:rsid w:val="00593036"/>
    <w:rsid w:val="00593449"/>
    <w:rsid w:val="005935A1"/>
    <w:rsid w:val="00593780"/>
    <w:rsid w:val="00594310"/>
    <w:rsid w:val="00594864"/>
    <w:rsid w:val="00595A64"/>
    <w:rsid w:val="00595F19"/>
    <w:rsid w:val="00596060"/>
    <w:rsid w:val="0059663A"/>
    <w:rsid w:val="005969D6"/>
    <w:rsid w:val="00596D56"/>
    <w:rsid w:val="005970C7"/>
    <w:rsid w:val="0059784A"/>
    <w:rsid w:val="005A0751"/>
    <w:rsid w:val="005A1A4E"/>
    <w:rsid w:val="005A1FC4"/>
    <w:rsid w:val="005A2003"/>
    <w:rsid w:val="005A24B7"/>
    <w:rsid w:val="005A2C2F"/>
    <w:rsid w:val="005A2EED"/>
    <w:rsid w:val="005A2F2F"/>
    <w:rsid w:val="005A322B"/>
    <w:rsid w:val="005A3A26"/>
    <w:rsid w:val="005A3B4E"/>
    <w:rsid w:val="005A4A15"/>
    <w:rsid w:val="005A4B02"/>
    <w:rsid w:val="005A4B2C"/>
    <w:rsid w:val="005A4C55"/>
    <w:rsid w:val="005A5004"/>
    <w:rsid w:val="005A546A"/>
    <w:rsid w:val="005A5943"/>
    <w:rsid w:val="005A5C26"/>
    <w:rsid w:val="005A5E08"/>
    <w:rsid w:val="005A5E2F"/>
    <w:rsid w:val="005A620D"/>
    <w:rsid w:val="005A65F5"/>
    <w:rsid w:val="005A7B44"/>
    <w:rsid w:val="005A7B76"/>
    <w:rsid w:val="005A7CEE"/>
    <w:rsid w:val="005B05B1"/>
    <w:rsid w:val="005B05F3"/>
    <w:rsid w:val="005B0CF5"/>
    <w:rsid w:val="005B0EF6"/>
    <w:rsid w:val="005B1752"/>
    <w:rsid w:val="005B19E9"/>
    <w:rsid w:val="005B2A6F"/>
    <w:rsid w:val="005B2D6B"/>
    <w:rsid w:val="005B4247"/>
    <w:rsid w:val="005B426B"/>
    <w:rsid w:val="005B4D7D"/>
    <w:rsid w:val="005B4E78"/>
    <w:rsid w:val="005B54CB"/>
    <w:rsid w:val="005B5899"/>
    <w:rsid w:val="005B5BE0"/>
    <w:rsid w:val="005B6439"/>
    <w:rsid w:val="005B6ACD"/>
    <w:rsid w:val="005B73F7"/>
    <w:rsid w:val="005B755D"/>
    <w:rsid w:val="005B7E6A"/>
    <w:rsid w:val="005C0AFA"/>
    <w:rsid w:val="005C1049"/>
    <w:rsid w:val="005C1AC0"/>
    <w:rsid w:val="005C1C2E"/>
    <w:rsid w:val="005C2B90"/>
    <w:rsid w:val="005C2C9F"/>
    <w:rsid w:val="005C3440"/>
    <w:rsid w:val="005C3596"/>
    <w:rsid w:val="005C3731"/>
    <w:rsid w:val="005C3771"/>
    <w:rsid w:val="005C39F5"/>
    <w:rsid w:val="005C3ACC"/>
    <w:rsid w:val="005C4101"/>
    <w:rsid w:val="005C4194"/>
    <w:rsid w:val="005C4481"/>
    <w:rsid w:val="005C4BBF"/>
    <w:rsid w:val="005C5248"/>
    <w:rsid w:val="005C5F79"/>
    <w:rsid w:val="005C64D8"/>
    <w:rsid w:val="005C6E73"/>
    <w:rsid w:val="005C776C"/>
    <w:rsid w:val="005D03A4"/>
    <w:rsid w:val="005D0C6C"/>
    <w:rsid w:val="005D11F2"/>
    <w:rsid w:val="005D1F37"/>
    <w:rsid w:val="005D20A5"/>
    <w:rsid w:val="005D2235"/>
    <w:rsid w:val="005D22C7"/>
    <w:rsid w:val="005D263F"/>
    <w:rsid w:val="005D3401"/>
    <w:rsid w:val="005D3768"/>
    <w:rsid w:val="005D47B1"/>
    <w:rsid w:val="005D53E7"/>
    <w:rsid w:val="005D5822"/>
    <w:rsid w:val="005D58C9"/>
    <w:rsid w:val="005D5C09"/>
    <w:rsid w:val="005D5ECF"/>
    <w:rsid w:val="005D64B3"/>
    <w:rsid w:val="005D66D2"/>
    <w:rsid w:val="005D7BF7"/>
    <w:rsid w:val="005E0DC4"/>
    <w:rsid w:val="005E2A37"/>
    <w:rsid w:val="005E2F2D"/>
    <w:rsid w:val="005E3059"/>
    <w:rsid w:val="005E34D1"/>
    <w:rsid w:val="005E3AD6"/>
    <w:rsid w:val="005E42BE"/>
    <w:rsid w:val="005E4C4A"/>
    <w:rsid w:val="005E4EE3"/>
    <w:rsid w:val="005E51EB"/>
    <w:rsid w:val="005E65DA"/>
    <w:rsid w:val="005E6966"/>
    <w:rsid w:val="005E6C0F"/>
    <w:rsid w:val="005E7280"/>
    <w:rsid w:val="005F02DA"/>
    <w:rsid w:val="005F10A2"/>
    <w:rsid w:val="005F158C"/>
    <w:rsid w:val="005F1651"/>
    <w:rsid w:val="005F1701"/>
    <w:rsid w:val="005F23BB"/>
    <w:rsid w:val="005F26D0"/>
    <w:rsid w:val="005F4EEB"/>
    <w:rsid w:val="005F500C"/>
    <w:rsid w:val="005F5027"/>
    <w:rsid w:val="005F5A45"/>
    <w:rsid w:val="005F5B60"/>
    <w:rsid w:val="005F6056"/>
    <w:rsid w:val="005F6105"/>
    <w:rsid w:val="005F6CAD"/>
    <w:rsid w:val="005F7A71"/>
    <w:rsid w:val="005F7A78"/>
    <w:rsid w:val="005F7DE2"/>
    <w:rsid w:val="005F7F02"/>
    <w:rsid w:val="006007C5"/>
    <w:rsid w:val="00600886"/>
    <w:rsid w:val="006014C1"/>
    <w:rsid w:val="00601647"/>
    <w:rsid w:val="00601C2D"/>
    <w:rsid w:val="00601F75"/>
    <w:rsid w:val="006024E7"/>
    <w:rsid w:val="006028A8"/>
    <w:rsid w:val="00602BA1"/>
    <w:rsid w:val="00602F64"/>
    <w:rsid w:val="00603500"/>
    <w:rsid w:val="00603ACA"/>
    <w:rsid w:val="0060463E"/>
    <w:rsid w:val="00604733"/>
    <w:rsid w:val="00605024"/>
    <w:rsid w:val="006068B7"/>
    <w:rsid w:val="0060694B"/>
    <w:rsid w:val="00606998"/>
    <w:rsid w:val="00606F0D"/>
    <w:rsid w:val="0060706B"/>
    <w:rsid w:val="006071AB"/>
    <w:rsid w:val="006074B5"/>
    <w:rsid w:val="006077B6"/>
    <w:rsid w:val="0060797D"/>
    <w:rsid w:val="00607F04"/>
    <w:rsid w:val="006102F7"/>
    <w:rsid w:val="006104F2"/>
    <w:rsid w:val="00610E9F"/>
    <w:rsid w:val="006110C8"/>
    <w:rsid w:val="00611386"/>
    <w:rsid w:val="00611672"/>
    <w:rsid w:val="00612074"/>
    <w:rsid w:val="006124DD"/>
    <w:rsid w:val="00612824"/>
    <w:rsid w:val="0061350F"/>
    <w:rsid w:val="006136A5"/>
    <w:rsid w:val="0061389C"/>
    <w:rsid w:val="00613AEA"/>
    <w:rsid w:val="006144BF"/>
    <w:rsid w:val="0061457F"/>
    <w:rsid w:val="006145BF"/>
    <w:rsid w:val="006148A8"/>
    <w:rsid w:val="00614A31"/>
    <w:rsid w:val="00615329"/>
    <w:rsid w:val="006162F2"/>
    <w:rsid w:val="006164E5"/>
    <w:rsid w:val="006167C2"/>
    <w:rsid w:val="0061682C"/>
    <w:rsid w:val="00616F80"/>
    <w:rsid w:val="00616FAD"/>
    <w:rsid w:val="0061729F"/>
    <w:rsid w:val="00617360"/>
    <w:rsid w:val="00617489"/>
    <w:rsid w:val="0061796E"/>
    <w:rsid w:val="00617ADA"/>
    <w:rsid w:val="0062000C"/>
    <w:rsid w:val="00620206"/>
    <w:rsid w:val="00620B9E"/>
    <w:rsid w:val="006215E2"/>
    <w:rsid w:val="0062214F"/>
    <w:rsid w:val="0062232E"/>
    <w:rsid w:val="006223DE"/>
    <w:rsid w:val="00622435"/>
    <w:rsid w:val="0062273F"/>
    <w:rsid w:val="00622C20"/>
    <w:rsid w:val="00622CE4"/>
    <w:rsid w:val="00622F97"/>
    <w:rsid w:val="00623614"/>
    <w:rsid w:val="00623BC0"/>
    <w:rsid w:val="00624287"/>
    <w:rsid w:val="0062446E"/>
    <w:rsid w:val="0062542B"/>
    <w:rsid w:val="006257E4"/>
    <w:rsid w:val="00625C2F"/>
    <w:rsid w:val="00625C82"/>
    <w:rsid w:val="00626335"/>
    <w:rsid w:val="00627446"/>
    <w:rsid w:val="0063049E"/>
    <w:rsid w:val="0063057E"/>
    <w:rsid w:val="00630E68"/>
    <w:rsid w:val="006312CF"/>
    <w:rsid w:val="00631882"/>
    <w:rsid w:val="00631916"/>
    <w:rsid w:val="006333A3"/>
    <w:rsid w:val="00633B4C"/>
    <w:rsid w:val="00633F1A"/>
    <w:rsid w:val="0063510B"/>
    <w:rsid w:val="0063547E"/>
    <w:rsid w:val="00635675"/>
    <w:rsid w:val="00635753"/>
    <w:rsid w:val="006357AD"/>
    <w:rsid w:val="00635AD7"/>
    <w:rsid w:val="00636735"/>
    <w:rsid w:val="00636A43"/>
    <w:rsid w:val="0063715E"/>
    <w:rsid w:val="00637390"/>
    <w:rsid w:val="0063788D"/>
    <w:rsid w:val="00637FE8"/>
    <w:rsid w:val="00640371"/>
    <w:rsid w:val="00640A75"/>
    <w:rsid w:val="00640E79"/>
    <w:rsid w:val="00641087"/>
    <w:rsid w:val="006416B4"/>
    <w:rsid w:val="00641AFD"/>
    <w:rsid w:val="0064228D"/>
    <w:rsid w:val="00642E0D"/>
    <w:rsid w:val="00643076"/>
    <w:rsid w:val="0064319E"/>
    <w:rsid w:val="00643459"/>
    <w:rsid w:val="00643885"/>
    <w:rsid w:val="00644661"/>
    <w:rsid w:val="00644757"/>
    <w:rsid w:val="00644C35"/>
    <w:rsid w:val="00644FB9"/>
    <w:rsid w:val="006459EE"/>
    <w:rsid w:val="00645A8D"/>
    <w:rsid w:val="00645AC0"/>
    <w:rsid w:val="0064615F"/>
    <w:rsid w:val="006465A1"/>
    <w:rsid w:val="00646795"/>
    <w:rsid w:val="006469E8"/>
    <w:rsid w:val="006469F8"/>
    <w:rsid w:val="00646C3C"/>
    <w:rsid w:val="00646CBB"/>
    <w:rsid w:val="00646E3D"/>
    <w:rsid w:val="0064720F"/>
    <w:rsid w:val="006477B3"/>
    <w:rsid w:val="00647886"/>
    <w:rsid w:val="00647ADE"/>
    <w:rsid w:val="006506B7"/>
    <w:rsid w:val="006514CF"/>
    <w:rsid w:val="00651812"/>
    <w:rsid w:val="0065249B"/>
    <w:rsid w:val="006529D3"/>
    <w:rsid w:val="00652B2B"/>
    <w:rsid w:val="0065327A"/>
    <w:rsid w:val="006534E6"/>
    <w:rsid w:val="00653880"/>
    <w:rsid w:val="00653CC4"/>
    <w:rsid w:val="00653E2F"/>
    <w:rsid w:val="00653E6E"/>
    <w:rsid w:val="00653FF8"/>
    <w:rsid w:val="006543AB"/>
    <w:rsid w:val="006549E5"/>
    <w:rsid w:val="006554B7"/>
    <w:rsid w:val="00655A02"/>
    <w:rsid w:val="00656264"/>
    <w:rsid w:val="00656389"/>
    <w:rsid w:val="00656E84"/>
    <w:rsid w:val="006573EE"/>
    <w:rsid w:val="00657AB4"/>
    <w:rsid w:val="00657C59"/>
    <w:rsid w:val="0066031D"/>
    <w:rsid w:val="00660498"/>
    <w:rsid w:val="00660650"/>
    <w:rsid w:val="0066075F"/>
    <w:rsid w:val="006607AE"/>
    <w:rsid w:val="006608CA"/>
    <w:rsid w:val="00660BE6"/>
    <w:rsid w:val="0066107A"/>
    <w:rsid w:val="00661237"/>
    <w:rsid w:val="006629B0"/>
    <w:rsid w:val="006632F8"/>
    <w:rsid w:val="00663607"/>
    <w:rsid w:val="00663CD6"/>
    <w:rsid w:val="00663EE7"/>
    <w:rsid w:val="006640D0"/>
    <w:rsid w:val="00664AAA"/>
    <w:rsid w:val="00664D4A"/>
    <w:rsid w:val="00665750"/>
    <w:rsid w:val="00666166"/>
    <w:rsid w:val="006662E7"/>
    <w:rsid w:val="006668CB"/>
    <w:rsid w:val="006670D8"/>
    <w:rsid w:val="00667250"/>
    <w:rsid w:val="0066797A"/>
    <w:rsid w:val="00667D89"/>
    <w:rsid w:val="006706F4"/>
    <w:rsid w:val="00670930"/>
    <w:rsid w:val="00670C4A"/>
    <w:rsid w:val="00670CA6"/>
    <w:rsid w:val="00671159"/>
    <w:rsid w:val="0067208C"/>
    <w:rsid w:val="00672146"/>
    <w:rsid w:val="006724CE"/>
    <w:rsid w:val="0067261C"/>
    <w:rsid w:val="00673DAF"/>
    <w:rsid w:val="00674134"/>
    <w:rsid w:val="0067442E"/>
    <w:rsid w:val="00674569"/>
    <w:rsid w:val="0067541A"/>
    <w:rsid w:val="006762B7"/>
    <w:rsid w:val="00676CC3"/>
    <w:rsid w:val="00677237"/>
    <w:rsid w:val="00677392"/>
    <w:rsid w:val="00677942"/>
    <w:rsid w:val="00677996"/>
    <w:rsid w:val="00677AB1"/>
    <w:rsid w:val="00677C52"/>
    <w:rsid w:val="0068006C"/>
    <w:rsid w:val="0068038E"/>
    <w:rsid w:val="0068048F"/>
    <w:rsid w:val="00680C28"/>
    <w:rsid w:val="006813B8"/>
    <w:rsid w:val="006815C8"/>
    <w:rsid w:val="00681DC4"/>
    <w:rsid w:val="00681E0E"/>
    <w:rsid w:val="00681E7C"/>
    <w:rsid w:val="006821D2"/>
    <w:rsid w:val="006821E2"/>
    <w:rsid w:val="0068256F"/>
    <w:rsid w:val="0068293D"/>
    <w:rsid w:val="00682E45"/>
    <w:rsid w:val="0068325B"/>
    <w:rsid w:val="006839C6"/>
    <w:rsid w:val="00683A8E"/>
    <w:rsid w:val="00684131"/>
    <w:rsid w:val="00684D1A"/>
    <w:rsid w:val="0068557C"/>
    <w:rsid w:val="00685812"/>
    <w:rsid w:val="00685A10"/>
    <w:rsid w:val="006867FB"/>
    <w:rsid w:val="006869AD"/>
    <w:rsid w:val="006875C3"/>
    <w:rsid w:val="006878B6"/>
    <w:rsid w:val="0069024A"/>
    <w:rsid w:val="00690692"/>
    <w:rsid w:val="0069163F"/>
    <w:rsid w:val="00691E67"/>
    <w:rsid w:val="0069217D"/>
    <w:rsid w:val="0069240A"/>
    <w:rsid w:val="0069276A"/>
    <w:rsid w:val="00692C5A"/>
    <w:rsid w:val="00693AD7"/>
    <w:rsid w:val="00693E2B"/>
    <w:rsid w:val="00693F48"/>
    <w:rsid w:val="00694EB1"/>
    <w:rsid w:val="00695171"/>
    <w:rsid w:val="0069524E"/>
    <w:rsid w:val="0069575C"/>
    <w:rsid w:val="006957AC"/>
    <w:rsid w:val="00695A0D"/>
    <w:rsid w:val="0069600B"/>
    <w:rsid w:val="00696107"/>
    <w:rsid w:val="006967D9"/>
    <w:rsid w:val="00696F5B"/>
    <w:rsid w:val="0069702F"/>
    <w:rsid w:val="00697179"/>
    <w:rsid w:val="006971C9"/>
    <w:rsid w:val="006A06EF"/>
    <w:rsid w:val="006A0BE1"/>
    <w:rsid w:val="006A0E52"/>
    <w:rsid w:val="006A1A6F"/>
    <w:rsid w:val="006A1B0B"/>
    <w:rsid w:val="006A1E1F"/>
    <w:rsid w:val="006A2485"/>
    <w:rsid w:val="006A2B3C"/>
    <w:rsid w:val="006A3D19"/>
    <w:rsid w:val="006A3E72"/>
    <w:rsid w:val="006A3EA1"/>
    <w:rsid w:val="006A3F94"/>
    <w:rsid w:val="006A4013"/>
    <w:rsid w:val="006A495C"/>
    <w:rsid w:val="006A522D"/>
    <w:rsid w:val="006A5B4F"/>
    <w:rsid w:val="006A6231"/>
    <w:rsid w:val="006A647A"/>
    <w:rsid w:val="006A6786"/>
    <w:rsid w:val="006A6A55"/>
    <w:rsid w:val="006A7278"/>
    <w:rsid w:val="006A7C94"/>
    <w:rsid w:val="006B002D"/>
    <w:rsid w:val="006B010F"/>
    <w:rsid w:val="006B0F72"/>
    <w:rsid w:val="006B126C"/>
    <w:rsid w:val="006B1579"/>
    <w:rsid w:val="006B16F1"/>
    <w:rsid w:val="006B1C3F"/>
    <w:rsid w:val="006B1E37"/>
    <w:rsid w:val="006B2068"/>
    <w:rsid w:val="006B222A"/>
    <w:rsid w:val="006B24F3"/>
    <w:rsid w:val="006B251B"/>
    <w:rsid w:val="006B293F"/>
    <w:rsid w:val="006B29D5"/>
    <w:rsid w:val="006B2A76"/>
    <w:rsid w:val="006B2AAD"/>
    <w:rsid w:val="006B4159"/>
    <w:rsid w:val="006B482D"/>
    <w:rsid w:val="006B4FAB"/>
    <w:rsid w:val="006B58E3"/>
    <w:rsid w:val="006B5A2D"/>
    <w:rsid w:val="006B6061"/>
    <w:rsid w:val="006B648F"/>
    <w:rsid w:val="006B64D1"/>
    <w:rsid w:val="006B6A13"/>
    <w:rsid w:val="006B6F9F"/>
    <w:rsid w:val="006C0278"/>
    <w:rsid w:val="006C0703"/>
    <w:rsid w:val="006C0A1D"/>
    <w:rsid w:val="006C0A5B"/>
    <w:rsid w:val="006C1015"/>
    <w:rsid w:val="006C1F3E"/>
    <w:rsid w:val="006C2CD5"/>
    <w:rsid w:val="006C2DFE"/>
    <w:rsid w:val="006C3B95"/>
    <w:rsid w:val="006C3C2F"/>
    <w:rsid w:val="006C42BF"/>
    <w:rsid w:val="006C445A"/>
    <w:rsid w:val="006C49AB"/>
    <w:rsid w:val="006C533D"/>
    <w:rsid w:val="006C5464"/>
    <w:rsid w:val="006C5506"/>
    <w:rsid w:val="006C56DB"/>
    <w:rsid w:val="006C68CC"/>
    <w:rsid w:val="006C69A1"/>
    <w:rsid w:val="006C6C5C"/>
    <w:rsid w:val="006C6E51"/>
    <w:rsid w:val="006C70EB"/>
    <w:rsid w:val="006C7699"/>
    <w:rsid w:val="006C76F4"/>
    <w:rsid w:val="006C77C9"/>
    <w:rsid w:val="006C77EB"/>
    <w:rsid w:val="006C7CEB"/>
    <w:rsid w:val="006D22D0"/>
    <w:rsid w:val="006D2DBD"/>
    <w:rsid w:val="006D30B9"/>
    <w:rsid w:val="006D3944"/>
    <w:rsid w:val="006D3C03"/>
    <w:rsid w:val="006D3FF6"/>
    <w:rsid w:val="006D42E0"/>
    <w:rsid w:val="006D49AA"/>
    <w:rsid w:val="006D4BD7"/>
    <w:rsid w:val="006D5278"/>
    <w:rsid w:val="006D5703"/>
    <w:rsid w:val="006D592C"/>
    <w:rsid w:val="006D5AE6"/>
    <w:rsid w:val="006D5F8A"/>
    <w:rsid w:val="006D6420"/>
    <w:rsid w:val="006D6C1F"/>
    <w:rsid w:val="006D6CE2"/>
    <w:rsid w:val="006D70AA"/>
    <w:rsid w:val="006D7762"/>
    <w:rsid w:val="006D788E"/>
    <w:rsid w:val="006E02FA"/>
    <w:rsid w:val="006E0339"/>
    <w:rsid w:val="006E0C1C"/>
    <w:rsid w:val="006E1714"/>
    <w:rsid w:val="006E1716"/>
    <w:rsid w:val="006E19F1"/>
    <w:rsid w:val="006E1BF3"/>
    <w:rsid w:val="006E1D8E"/>
    <w:rsid w:val="006E22BE"/>
    <w:rsid w:val="006E2FD6"/>
    <w:rsid w:val="006E3286"/>
    <w:rsid w:val="006E3CDB"/>
    <w:rsid w:val="006E4966"/>
    <w:rsid w:val="006E4C3F"/>
    <w:rsid w:val="006E55B5"/>
    <w:rsid w:val="006E5998"/>
    <w:rsid w:val="006E5E05"/>
    <w:rsid w:val="006E6F9C"/>
    <w:rsid w:val="006E780E"/>
    <w:rsid w:val="006F0449"/>
    <w:rsid w:val="006F207C"/>
    <w:rsid w:val="006F212C"/>
    <w:rsid w:val="006F2414"/>
    <w:rsid w:val="006F25D8"/>
    <w:rsid w:val="006F26AF"/>
    <w:rsid w:val="006F2792"/>
    <w:rsid w:val="006F3393"/>
    <w:rsid w:val="006F379C"/>
    <w:rsid w:val="006F4249"/>
    <w:rsid w:val="006F4601"/>
    <w:rsid w:val="006F46A9"/>
    <w:rsid w:val="006F4721"/>
    <w:rsid w:val="006F5D91"/>
    <w:rsid w:val="006F5F50"/>
    <w:rsid w:val="006F60D1"/>
    <w:rsid w:val="006F632A"/>
    <w:rsid w:val="006F6340"/>
    <w:rsid w:val="006F6BA8"/>
    <w:rsid w:val="006F6DE0"/>
    <w:rsid w:val="006F71D1"/>
    <w:rsid w:val="006F7272"/>
    <w:rsid w:val="006F74AE"/>
    <w:rsid w:val="006F7790"/>
    <w:rsid w:val="006F7F5D"/>
    <w:rsid w:val="0070011B"/>
    <w:rsid w:val="007009B4"/>
    <w:rsid w:val="00700F79"/>
    <w:rsid w:val="00701251"/>
    <w:rsid w:val="007018E3"/>
    <w:rsid w:val="0070237F"/>
    <w:rsid w:val="00702E53"/>
    <w:rsid w:val="0070320B"/>
    <w:rsid w:val="00704677"/>
    <w:rsid w:val="00704D47"/>
    <w:rsid w:val="00704E5A"/>
    <w:rsid w:val="00704F34"/>
    <w:rsid w:val="00705086"/>
    <w:rsid w:val="00705190"/>
    <w:rsid w:val="007053D5"/>
    <w:rsid w:val="00705733"/>
    <w:rsid w:val="00705A6C"/>
    <w:rsid w:val="007060A6"/>
    <w:rsid w:val="007063DE"/>
    <w:rsid w:val="0070666D"/>
    <w:rsid w:val="0070747E"/>
    <w:rsid w:val="00707BA8"/>
    <w:rsid w:val="00710116"/>
    <w:rsid w:val="00711CBF"/>
    <w:rsid w:val="007120AC"/>
    <w:rsid w:val="00713B0D"/>
    <w:rsid w:val="00713CB0"/>
    <w:rsid w:val="007145A1"/>
    <w:rsid w:val="007146F4"/>
    <w:rsid w:val="00714A6D"/>
    <w:rsid w:val="007160CB"/>
    <w:rsid w:val="00716AD0"/>
    <w:rsid w:val="0071755F"/>
    <w:rsid w:val="0071772A"/>
    <w:rsid w:val="007178C6"/>
    <w:rsid w:val="00717966"/>
    <w:rsid w:val="00717DEB"/>
    <w:rsid w:val="0072025B"/>
    <w:rsid w:val="00720480"/>
    <w:rsid w:val="00720CDD"/>
    <w:rsid w:val="007214C9"/>
    <w:rsid w:val="00721A9B"/>
    <w:rsid w:val="0072246E"/>
    <w:rsid w:val="00722FB8"/>
    <w:rsid w:val="007237CD"/>
    <w:rsid w:val="007239E0"/>
    <w:rsid w:val="00723DE2"/>
    <w:rsid w:val="0072476C"/>
    <w:rsid w:val="00724A34"/>
    <w:rsid w:val="00724C3D"/>
    <w:rsid w:val="00724E4C"/>
    <w:rsid w:val="0072502C"/>
    <w:rsid w:val="00725353"/>
    <w:rsid w:val="00725E67"/>
    <w:rsid w:val="00725FE1"/>
    <w:rsid w:val="00726CB2"/>
    <w:rsid w:val="00726D10"/>
    <w:rsid w:val="00727B06"/>
    <w:rsid w:val="007305D2"/>
    <w:rsid w:val="00730C91"/>
    <w:rsid w:val="007313B9"/>
    <w:rsid w:val="00731513"/>
    <w:rsid w:val="007315E4"/>
    <w:rsid w:val="007315FC"/>
    <w:rsid w:val="00731753"/>
    <w:rsid w:val="007317D4"/>
    <w:rsid w:val="00731EC4"/>
    <w:rsid w:val="0073211C"/>
    <w:rsid w:val="00732264"/>
    <w:rsid w:val="00732305"/>
    <w:rsid w:val="00732BF7"/>
    <w:rsid w:val="00732FAA"/>
    <w:rsid w:val="007332AA"/>
    <w:rsid w:val="00733EAC"/>
    <w:rsid w:val="0073534D"/>
    <w:rsid w:val="007354D5"/>
    <w:rsid w:val="007354EF"/>
    <w:rsid w:val="00735A3E"/>
    <w:rsid w:val="00735A8E"/>
    <w:rsid w:val="00735F87"/>
    <w:rsid w:val="007362C8"/>
    <w:rsid w:val="00736AC6"/>
    <w:rsid w:val="00737B2A"/>
    <w:rsid w:val="00737B5C"/>
    <w:rsid w:val="007402BC"/>
    <w:rsid w:val="007402CC"/>
    <w:rsid w:val="00740871"/>
    <w:rsid w:val="00740ED2"/>
    <w:rsid w:val="00741295"/>
    <w:rsid w:val="0074205B"/>
    <w:rsid w:val="00742270"/>
    <w:rsid w:val="0074240D"/>
    <w:rsid w:val="007426EC"/>
    <w:rsid w:val="007430A9"/>
    <w:rsid w:val="00743EF9"/>
    <w:rsid w:val="007448A9"/>
    <w:rsid w:val="00744CBC"/>
    <w:rsid w:val="00745458"/>
    <w:rsid w:val="00745664"/>
    <w:rsid w:val="00745790"/>
    <w:rsid w:val="007458F0"/>
    <w:rsid w:val="00745B28"/>
    <w:rsid w:val="00745C94"/>
    <w:rsid w:val="0074659E"/>
    <w:rsid w:val="00746EC5"/>
    <w:rsid w:val="007471C7"/>
    <w:rsid w:val="00747A2D"/>
    <w:rsid w:val="00750398"/>
    <w:rsid w:val="00750C79"/>
    <w:rsid w:val="00752347"/>
    <w:rsid w:val="007527E5"/>
    <w:rsid w:val="007530BA"/>
    <w:rsid w:val="00753481"/>
    <w:rsid w:val="0075364F"/>
    <w:rsid w:val="0075367B"/>
    <w:rsid w:val="0075375A"/>
    <w:rsid w:val="007539EC"/>
    <w:rsid w:val="00754DF4"/>
    <w:rsid w:val="00754F98"/>
    <w:rsid w:val="00755E01"/>
    <w:rsid w:val="00756555"/>
    <w:rsid w:val="0075665F"/>
    <w:rsid w:val="00756F03"/>
    <w:rsid w:val="00756F1B"/>
    <w:rsid w:val="00757B29"/>
    <w:rsid w:val="00760309"/>
    <w:rsid w:val="00760AB5"/>
    <w:rsid w:val="00760B79"/>
    <w:rsid w:val="00760CDA"/>
    <w:rsid w:val="00760E73"/>
    <w:rsid w:val="00760F33"/>
    <w:rsid w:val="00761176"/>
    <w:rsid w:val="00761CE8"/>
    <w:rsid w:val="00761FA2"/>
    <w:rsid w:val="00762792"/>
    <w:rsid w:val="0076298F"/>
    <w:rsid w:val="00762F55"/>
    <w:rsid w:val="007632E7"/>
    <w:rsid w:val="00763571"/>
    <w:rsid w:val="007635B3"/>
    <w:rsid w:val="00763609"/>
    <w:rsid w:val="0076449B"/>
    <w:rsid w:val="0076483D"/>
    <w:rsid w:val="007648FD"/>
    <w:rsid w:val="00765766"/>
    <w:rsid w:val="00766313"/>
    <w:rsid w:val="007665FB"/>
    <w:rsid w:val="00766F3F"/>
    <w:rsid w:val="00767697"/>
    <w:rsid w:val="007678C3"/>
    <w:rsid w:val="007706B3"/>
    <w:rsid w:val="007707F6"/>
    <w:rsid w:val="007708F4"/>
    <w:rsid w:val="007709CF"/>
    <w:rsid w:val="00771155"/>
    <w:rsid w:val="00771679"/>
    <w:rsid w:val="00771713"/>
    <w:rsid w:val="00771850"/>
    <w:rsid w:val="00771B0E"/>
    <w:rsid w:val="007725BD"/>
    <w:rsid w:val="007738C0"/>
    <w:rsid w:val="007745CA"/>
    <w:rsid w:val="007745F3"/>
    <w:rsid w:val="00774837"/>
    <w:rsid w:val="0077542B"/>
    <w:rsid w:val="0077549B"/>
    <w:rsid w:val="0077558F"/>
    <w:rsid w:val="00776236"/>
    <w:rsid w:val="00776324"/>
    <w:rsid w:val="00776846"/>
    <w:rsid w:val="00776EDC"/>
    <w:rsid w:val="00777B33"/>
    <w:rsid w:val="00780342"/>
    <w:rsid w:val="00781340"/>
    <w:rsid w:val="0078156E"/>
    <w:rsid w:val="0078162F"/>
    <w:rsid w:val="00781DDA"/>
    <w:rsid w:val="00781F7D"/>
    <w:rsid w:val="007826EF"/>
    <w:rsid w:val="00782787"/>
    <w:rsid w:val="00783401"/>
    <w:rsid w:val="00784058"/>
    <w:rsid w:val="007845AD"/>
    <w:rsid w:val="00784DC0"/>
    <w:rsid w:val="00785000"/>
    <w:rsid w:val="007854E7"/>
    <w:rsid w:val="007856CA"/>
    <w:rsid w:val="007857F4"/>
    <w:rsid w:val="0078597B"/>
    <w:rsid w:val="00785B14"/>
    <w:rsid w:val="007861C9"/>
    <w:rsid w:val="00787044"/>
    <w:rsid w:val="007875B7"/>
    <w:rsid w:val="007878CC"/>
    <w:rsid w:val="00787980"/>
    <w:rsid w:val="00787B26"/>
    <w:rsid w:val="00787BD7"/>
    <w:rsid w:val="00787D3C"/>
    <w:rsid w:val="0079083F"/>
    <w:rsid w:val="00791122"/>
    <w:rsid w:val="007915C1"/>
    <w:rsid w:val="007918BC"/>
    <w:rsid w:val="007919FC"/>
    <w:rsid w:val="00791A50"/>
    <w:rsid w:val="0079256B"/>
    <w:rsid w:val="00792594"/>
    <w:rsid w:val="007925D8"/>
    <w:rsid w:val="00792670"/>
    <w:rsid w:val="00792922"/>
    <w:rsid w:val="0079337C"/>
    <w:rsid w:val="007942B8"/>
    <w:rsid w:val="0079508B"/>
    <w:rsid w:val="00795289"/>
    <w:rsid w:val="00795B16"/>
    <w:rsid w:val="00795E1B"/>
    <w:rsid w:val="00795E8A"/>
    <w:rsid w:val="00795F9B"/>
    <w:rsid w:val="007969C2"/>
    <w:rsid w:val="00797471"/>
    <w:rsid w:val="00797E71"/>
    <w:rsid w:val="007A0522"/>
    <w:rsid w:val="007A06A1"/>
    <w:rsid w:val="007A07F5"/>
    <w:rsid w:val="007A08D0"/>
    <w:rsid w:val="007A2879"/>
    <w:rsid w:val="007A41B9"/>
    <w:rsid w:val="007A43CA"/>
    <w:rsid w:val="007A47B7"/>
    <w:rsid w:val="007A4B1D"/>
    <w:rsid w:val="007A55BF"/>
    <w:rsid w:val="007A5829"/>
    <w:rsid w:val="007A5AB5"/>
    <w:rsid w:val="007A5E38"/>
    <w:rsid w:val="007A6369"/>
    <w:rsid w:val="007A68EC"/>
    <w:rsid w:val="007A6A1B"/>
    <w:rsid w:val="007A6AF1"/>
    <w:rsid w:val="007A6C3F"/>
    <w:rsid w:val="007A7152"/>
    <w:rsid w:val="007A781E"/>
    <w:rsid w:val="007A7968"/>
    <w:rsid w:val="007A7F13"/>
    <w:rsid w:val="007B00B4"/>
    <w:rsid w:val="007B0CB7"/>
    <w:rsid w:val="007B143A"/>
    <w:rsid w:val="007B152E"/>
    <w:rsid w:val="007B25D0"/>
    <w:rsid w:val="007B2773"/>
    <w:rsid w:val="007B2D4F"/>
    <w:rsid w:val="007B2E7C"/>
    <w:rsid w:val="007B2EBF"/>
    <w:rsid w:val="007B310F"/>
    <w:rsid w:val="007B329D"/>
    <w:rsid w:val="007B34FB"/>
    <w:rsid w:val="007B3838"/>
    <w:rsid w:val="007B3CC1"/>
    <w:rsid w:val="007B442C"/>
    <w:rsid w:val="007B4693"/>
    <w:rsid w:val="007B5AA8"/>
    <w:rsid w:val="007B6673"/>
    <w:rsid w:val="007B7517"/>
    <w:rsid w:val="007C11DE"/>
    <w:rsid w:val="007C125B"/>
    <w:rsid w:val="007C26B7"/>
    <w:rsid w:val="007C34C5"/>
    <w:rsid w:val="007C3A10"/>
    <w:rsid w:val="007C3E3F"/>
    <w:rsid w:val="007C461B"/>
    <w:rsid w:val="007C4BC6"/>
    <w:rsid w:val="007C4D5C"/>
    <w:rsid w:val="007C5556"/>
    <w:rsid w:val="007C5BF8"/>
    <w:rsid w:val="007C5E80"/>
    <w:rsid w:val="007C5F44"/>
    <w:rsid w:val="007C6A2F"/>
    <w:rsid w:val="007C7253"/>
    <w:rsid w:val="007C76A2"/>
    <w:rsid w:val="007C7ADC"/>
    <w:rsid w:val="007C7BA5"/>
    <w:rsid w:val="007C7CD1"/>
    <w:rsid w:val="007D040A"/>
    <w:rsid w:val="007D0650"/>
    <w:rsid w:val="007D0DCC"/>
    <w:rsid w:val="007D1428"/>
    <w:rsid w:val="007D1580"/>
    <w:rsid w:val="007D1D03"/>
    <w:rsid w:val="007D1D76"/>
    <w:rsid w:val="007D1EE6"/>
    <w:rsid w:val="007D2534"/>
    <w:rsid w:val="007D2B9C"/>
    <w:rsid w:val="007D2C1E"/>
    <w:rsid w:val="007D2CC5"/>
    <w:rsid w:val="007D2E20"/>
    <w:rsid w:val="007D385D"/>
    <w:rsid w:val="007D45E1"/>
    <w:rsid w:val="007D47DF"/>
    <w:rsid w:val="007D4E05"/>
    <w:rsid w:val="007D541B"/>
    <w:rsid w:val="007D54D7"/>
    <w:rsid w:val="007D569A"/>
    <w:rsid w:val="007D56FD"/>
    <w:rsid w:val="007D5C94"/>
    <w:rsid w:val="007D5D95"/>
    <w:rsid w:val="007D61CC"/>
    <w:rsid w:val="007D6585"/>
    <w:rsid w:val="007D6613"/>
    <w:rsid w:val="007D798A"/>
    <w:rsid w:val="007D79A8"/>
    <w:rsid w:val="007D7A34"/>
    <w:rsid w:val="007D7A4B"/>
    <w:rsid w:val="007D7B9A"/>
    <w:rsid w:val="007E05CA"/>
    <w:rsid w:val="007E09B8"/>
    <w:rsid w:val="007E0CA6"/>
    <w:rsid w:val="007E110A"/>
    <w:rsid w:val="007E224B"/>
    <w:rsid w:val="007E2ED2"/>
    <w:rsid w:val="007E3624"/>
    <w:rsid w:val="007E3B11"/>
    <w:rsid w:val="007E42F5"/>
    <w:rsid w:val="007E47DA"/>
    <w:rsid w:val="007E4838"/>
    <w:rsid w:val="007E501B"/>
    <w:rsid w:val="007E53C6"/>
    <w:rsid w:val="007E66FB"/>
    <w:rsid w:val="007E6833"/>
    <w:rsid w:val="007E6A1A"/>
    <w:rsid w:val="007E6B1F"/>
    <w:rsid w:val="007E6D75"/>
    <w:rsid w:val="007E757A"/>
    <w:rsid w:val="007E7E4C"/>
    <w:rsid w:val="007E7E9B"/>
    <w:rsid w:val="007E7F70"/>
    <w:rsid w:val="007F000B"/>
    <w:rsid w:val="007F0923"/>
    <w:rsid w:val="007F0D7B"/>
    <w:rsid w:val="007F1360"/>
    <w:rsid w:val="007F1426"/>
    <w:rsid w:val="007F14F4"/>
    <w:rsid w:val="007F2208"/>
    <w:rsid w:val="007F23AE"/>
    <w:rsid w:val="007F26BA"/>
    <w:rsid w:val="007F2F38"/>
    <w:rsid w:val="007F3183"/>
    <w:rsid w:val="007F31D7"/>
    <w:rsid w:val="007F3D8F"/>
    <w:rsid w:val="007F3F39"/>
    <w:rsid w:val="007F44B5"/>
    <w:rsid w:val="007F467B"/>
    <w:rsid w:val="007F468D"/>
    <w:rsid w:val="007F4A61"/>
    <w:rsid w:val="007F554F"/>
    <w:rsid w:val="007F557F"/>
    <w:rsid w:val="007F5677"/>
    <w:rsid w:val="007F589C"/>
    <w:rsid w:val="007F606D"/>
    <w:rsid w:val="007F6094"/>
    <w:rsid w:val="007F6446"/>
    <w:rsid w:val="007F6593"/>
    <w:rsid w:val="007F67C6"/>
    <w:rsid w:val="007F6A5B"/>
    <w:rsid w:val="007F6F36"/>
    <w:rsid w:val="00800153"/>
    <w:rsid w:val="00800313"/>
    <w:rsid w:val="00800A3C"/>
    <w:rsid w:val="008012D5"/>
    <w:rsid w:val="00802346"/>
    <w:rsid w:val="008025AC"/>
    <w:rsid w:val="008027DE"/>
    <w:rsid w:val="008028B4"/>
    <w:rsid w:val="0080310D"/>
    <w:rsid w:val="008034CA"/>
    <w:rsid w:val="008038FD"/>
    <w:rsid w:val="00804166"/>
    <w:rsid w:val="00804977"/>
    <w:rsid w:val="008054BC"/>
    <w:rsid w:val="008056E3"/>
    <w:rsid w:val="0080573F"/>
    <w:rsid w:val="00805D1C"/>
    <w:rsid w:val="00805E17"/>
    <w:rsid w:val="00805E85"/>
    <w:rsid w:val="00806787"/>
    <w:rsid w:val="00807AB7"/>
    <w:rsid w:val="0081003B"/>
    <w:rsid w:val="00810369"/>
    <w:rsid w:val="00810614"/>
    <w:rsid w:val="00810770"/>
    <w:rsid w:val="00811127"/>
    <w:rsid w:val="008124B6"/>
    <w:rsid w:val="008126AB"/>
    <w:rsid w:val="00812EE6"/>
    <w:rsid w:val="00813087"/>
    <w:rsid w:val="0081379D"/>
    <w:rsid w:val="0081380A"/>
    <w:rsid w:val="00813AD9"/>
    <w:rsid w:val="00813E40"/>
    <w:rsid w:val="0081420D"/>
    <w:rsid w:val="00814B8D"/>
    <w:rsid w:val="00815009"/>
    <w:rsid w:val="00815369"/>
    <w:rsid w:val="00815389"/>
    <w:rsid w:val="008157D7"/>
    <w:rsid w:val="00816FDA"/>
    <w:rsid w:val="0081734A"/>
    <w:rsid w:val="00820133"/>
    <w:rsid w:val="0082046C"/>
    <w:rsid w:val="00820507"/>
    <w:rsid w:val="00820857"/>
    <w:rsid w:val="00820A6B"/>
    <w:rsid w:val="00820F96"/>
    <w:rsid w:val="00821260"/>
    <w:rsid w:val="0082132E"/>
    <w:rsid w:val="00821398"/>
    <w:rsid w:val="00821473"/>
    <w:rsid w:val="008219AD"/>
    <w:rsid w:val="00821A88"/>
    <w:rsid w:val="00823077"/>
    <w:rsid w:val="00823899"/>
    <w:rsid w:val="00823AE0"/>
    <w:rsid w:val="00823D08"/>
    <w:rsid w:val="0082423C"/>
    <w:rsid w:val="008246A6"/>
    <w:rsid w:val="00824DA3"/>
    <w:rsid w:val="00825606"/>
    <w:rsid w:val="0082591F"/>
    <w:rsid w:val="0082638A"/>
    <w:rsid w:val="00826D3C"/>
    <w:rsid w:val="0082787D"/>
    <w:rsid w:val="00827C64"/>
    <w:rsid w:val="0083047C"/>
    <w:rsid w:val="008304BE"/>
    <w:rsid w:val="00830A64"/>
    <w:rsid w:val="00830BED"/>
    <w:rsid w:val="00830C5F"/>
    <w:rsid w:val="00831EDA"/>
    <w:rsid w:val="00832570"/>
    <w:rsid w:val="00832F93"/>
    <w:rsid w:val="00833031"/>
    <w:rsid w:val="008336B5"/>
    <w:rsid w:val="008337EA"/>
    <w:rsid w:val="00833A05"/>
    <w:rsid w:val="00833B97"/>
    <w:rsid w:val="00833CBF"/>
    <w:rsid w:val="00833D90"/>
    <w:rsid w:val="00834366"/>
    <w:rsid w:val="00834464"/>
    <w:rsid w:val="00834A55"/>
    <w:rsid w:val="00835581"/>
    <w:rsid w:val="00835B28"/>
    <w:rsid w:val="00835B7A"/>
    <w:rsid w:val="0083602D"/>
    <w:rsid w:val="00836321"/>
    <w:rsid w:val="0083674C"/>
    <w:rsid w:val="00836834"/>
    <w:rsid w:val="00836FB2"/>
    <w:rsid w:val="00837114"/>
    <w:rsid w:val="00837496"/>
    <w:rsid w:val="008376D2"/>
    <w:rsid w:val="00837AE4"/>
    <w:rsid w:val="00837C63"/>
    <w:rsid w:val="00837E18"/>
    <w:rsid w:val="00841D8B"/>
    <w:rsid w:val="00841E3A"/>
    <w:rsid w:val="00843293"/>
    <w:rsid w:val="008432A0"/>
    <w:rsid w:val="008436B3"/>
    <w:rsid w:val="00843FB5"/>
    <w:rsid w:val="00844514"/>
    <w:rsid w:val="008449B2"/>
    <w:rsid w:val="00844CD6"/>
    <w:rsid w:val="00844EC5"/>
    <w:rsid w:val="00845172"/>
    <w:rsid w:val="00845219"/>
    <w:rsid w:val="008458FE"/>
    <w:rsid w:val="008469AA"/>
    <w:rsid w:val="008477DC"/>
    <w:rsid w:val="00847C89"/>
    <w:rsid w:val="008503A7"/>
    <w:rsid w:val="00850C87"/>
    <w:rsid w:val="00850ECD"/>
    <w:rsid w:val="00850FF3"/>
    <w:rsid w:val="00851063"/>
    <w:rsid w:val="008514B9"/>
    <w:rsid w:val="00851769"/>
    <w:rsid w:val="008517AE"/>
    <w:rsid w:val="008517DA"/>
    <w:rsid w:val="00851E27"/>
    <w:rsid w:val="00851F75"/>
    <w:rsid w:val="008528C3"/>
    <w:rsid w:val="00852D6D"/>
    <w:rsid w:val="0085317C"/>
    <w:rsid w:val="00853708"/>
    <w:rsid w:val="00853B92"/>
    <w:rsid w:val="00853D00"/>
    <w:rsid w:val="00854D99"/>
    <w:rsid w:val="00855D18"/>
    <w:rsid w:val="00855E05"/>
    <w:rsid w:val="008562ED"/>
    <w:rsid w:val="0085636F"/>
    <w:rsid w:val="00856E0C"/>
    <w:rsid w:val="008575DC"/>
    <w:rsid w:val="0086030F"/>
    <w:rsid w:val="008608C8"/>
    <w:rsid w:val="008608CB"/>
    <w:rsid w:val="00860D0C"/>
    <w:rsid w:val="00860ED8"/>
    <w:rsid w:val="00860FB6"/>
    <w:rsid w:val="008612C4"/>
    <w:rsid w:val="008615A8"/>
    <w:rsid w:val="008620D2"/>
    <w:rsid w:val="0086215F"/>
    <w:rsid w:val="00862270"/>
    <w:rsid w:val="008622B7"/>
    <w:rsid w:val="00862521"/>
    <w:rsid w:val="00863177"/>
    <w:rsid w:val="008638EA"/>
    <w:rsid w:val="00864066"/>
    <w:rsid w:val="008646BB"/>
    <w:rsid w:val="00864F8E"/>
    <w:rsid w:val="00865AB7"/>
    <w:rsid w:val="00865EF4"/>
    <w:rsid w:val="008669A2"/>
    <w:rsid w:val="0086722E"/>
    <w:rsid w:val="0087045C"/>
    <w:rsid w:val="0087089E"/>
    <w:rsid w:val="00870D09"/>
    <w:rsid w:val="00870ED6"/>
    <w:rsid w:val="00870F6B"/>
    <w:rsid w:val="00870F6E"/>
    <w:rsid w:val="00871441"/>
    <w:rsid w:val="0087151B"/>
    <w:rsid w:val="008720AC"/>
    <w:rsid w:val="008727F0"/>
    <w:rsid w:val="00873370"/>
    <w:rsid w:val="0087377F"/>
    <w:rsid w:val="00873B01"/>
    <w:rsid w:val="00873DE4"/>
    <w:rsid w:val="008741CA"/>
    <w:rsid w:val="00874811"/>
    <w:rsid w:val="00874A1C"/>
    <w:rsid w:val="008773D1"/>
    <w:rsid w:val="0087749D"/>
    <w:rsid w:val="00877ADC"/>
    <w:rsid w:val="00877BE5"/>
    <w:rsid w:val="00881A5F"/>
    <w:rsid w:val="00881E94"/>
    <w:rsid w:val="00881F6C"/>
    <w:rsid w:val="008824EF"/>
    <w:rsid w:val="008830A6"/>
    <w:rsid w:val="00883420"/>
    <w:rsid w:val="00883951"/>
    <w:rsid w:val="00885191"/>
    <w:rsid w:val="00885735"/>
    <w:rsid w:val="00885D20"/>
    <w:rsid w:val="00886750"/>
    <w:rsid w:val="0088675F"/>
    <w:rsid w:val="0088687D"/>
    <w:rsid w:val="008872F7"/>
    <w:rsid w:val="00887369"/>
    <w:rsid w:val="00887E45"/>
    <w:rsid w:val="008900A0"/>
    <w:rsid w:val="00891061"/>
    <w:rsid w:val="00891390"/>
    <w:rsid w:val="0089178E"/>
    <w:rsid w:val="00892B4E"/>
    <w:rsid w:val="00893EA4"/>
    <w:rsid w:val="0089479C"/>
    <w:rsid w:val="008949A0"/>
    <w:rsid w:val="00894B4F"/>
    <w:rsid w:val="008956F5"/>
    <w:rsid w:val="008970F2"/>
    <w:rsid w:val="00897776"/>
    <w:rsid w:val="008978C8"/>
    <w:rsid w:val="00897E87"/>
    <w:rsid w:val="008A0614"/>
    <w:rsid w:val="008A17CB"/>
    <w:rsid w:val="008A1EBD"/>
    <w:rsid w:val="008A2398"/>
    <w:rsid w:val="008A328E"/>
    <w:rsid w:val="008A4C17"/>
    <w:rsid w:val="008A4CA5"/>
    <w:rsid w:val="008A4F14"/>
    <w:rsid w:val="008A54AE"/>
    <w:rsid w:val="008A58CA"/>
    <w:rsid w:val="008A59B2"/>
    <w:rsid w:val="008A63F0"/>
    <w:rsid w:val="008A69F7"/>
    <w:rsid w:val="008A7391"/>
    <w:rsid w:val="008A7540"/>
    <w:rsid w:val="008A78D2"/>
    <w:rsid w:val="008B00F0"/>
    <w:rsid w:val="008B084B"/>
    <w:rsid w:val="008B0B12"/>
    <w:rsid w:val="008B1003"/>
    <w:rsid w:val="008B12D6"/>
    <w:rsid w:val="008B18EC"/>
    <w:rsid w:val="008B193F"/>
    <w:rsid w:val="008B243F"/>
    <w:rsid w:val="008B2A5E"/>
    <w:rsid w:val="008B304F"/>
    <w:rsid w:val="008B360E"/>
    <w:rsid w:val="008B3829"/>
    <w:rsid w:val="008B3B84"/>
    <w:rsid w:val="008B3BEA"/>
    <w:rsid w:val="008B3DAD"/>
    <w:rsid w:val="008B3F04"/>
    <w:rsid w:val="008B441C"/>
    <w:rsid w:val="008B47ED"/>
    <w:rsid w:val="008B489F"/>
    <w:rsid w:val="008B5966"/>
    <w:rsid w:val="008B6A33"/>
    <w:rsid w:val="008B6DFC"/>
    <w:rsid w:val="008B6E32"/>
    <w:rsid w:val="008B6EE6"/>
    <w:rsid w:val="008B7E7E"/>
    <w:rsid w:val="008C081F"/>
    <w:rsid w:val="008C0E79"/>
    <w:rsid w:val="008C136C"/>
    <w:rsid w:val="008C184F"/>
    <w:rsid w:val="008C1879"/>
    <w:rsid w:val="008C1985"/>
    <w:rsid w:val="008C2028"/>
    <w:rsid w:val="008C22F4"/>
    <w:rsid w:val="008C25DC"/>
    <w:rsid w:val="008C2958"/>
    <w:rsid w:val="008C2B4E"/>
    <w:rsid w:val="008C3A44"/>
    <w:rsid w:val="008C4668"/>
    <w:rsid w:val="008C489C"/>
    <w:rsid w:val="008C504F"/>
    <w:rsid w:val="008C54D9"/>
    <w:rsid w:val="008C6715"/>
    <w:rsid w:val="008C6BD6"/>
    <w:rsid w:val="008C6C31"/>
    <w:rsid w:val="008C7277"/>
    <w:rsid w:val="008C7969"/>
    <w:rsid w:val="008C7C36"/>
    <w:rsid w:val="008D07EB"/>
    <w:rsid w:val="008D0873"/>
    <w:rsid w:val="008D0886"/>
    <w:rsid w:val="008D13DC"/>
    <w:rsid w:val="008D1F4F"/>
    <w:rsid w:val="008D21A8"/>
    <w:rsid w:val="008D2344"/>
    <w:rsid w:val="008D2445"/>
    <w:rsid w:val="008D2F2C"/>
    <w:rsid w:val="008D31EB"/>
    <w:rsid w:val="008D366A"/>
    <w:rsid w:val="008D374C"/>
    <w:rsid w:val="008D3D5D"/>
    <w:rsid w:val="008D4065"/>
    <w:rsid w:val="008D4978"/>
    <w:rsid w:val="008D4CB3"/>
    <w:rsid w:val="008D555F"/>
    <w:rsid w:val="008D5891"/>
    <w:rsid w:val="008D6397"/>
    <w:rsid w:val="008D6E68"/>
    <w:rsid w:val="008E03A6"/>
    <w:rsid w:val="008E07E0"/>
    <w:rsid w:val="008E0CE6"/>
    <w:rsid w:val="008E1072"/>
    <w:rsid w:val="008E1144"/>
    <w:rsid w:val="008E12DB"/>
    <w:rsid w:val="008E139C"/>
    <w:rsid w:val="008E2701"/>
    <w:rsid w:val="008E280E"/>
    <w:rsid w:val="008E3050"/>
    <w:rsid w:val="008E381D"/>
    <w:rsid w:val="008E497C"/>
    <w:rsid w:val="008E4ECA"/>
    <w:rsid w:val="008E4EEA"/>
    <w:rsid w:val="008E54E2"/>
    <w:rsid w:val="008E55D2"/>
    <w:rsid w:val="008E594B"/>
    <w:rsid w:val="008E5E12"/>
    <w:rsid w:val="008E5F23"/>
    <w:rsid w:val="008E69DF"/>
    <w:rsid w:val="008E6ABA"/>
    <w:rsid w:val="008E6E6B"/>
    <w:rsid w:val="008E7391"/>
    <w:rsid w:val="008E783D"/>
    <w:rsid w:val="008E7BB4"/>
    <w:rsid w:val="008E7DD7"/>
    <w:rsid w:val="008F0233"/>
    <w:rsid w:val="008F0360"/>
    <w:rsid w:val="008F0424"/>
    <w:rsid w:val="008F056E"/>
    <w:rsid w:val="008F0F8A"/>
    <w:rsid w:val="008F1326"/>
    <w:rsid w:val="008F1A5D"/>
    <w:rsid w:val="008F1D22"/>
    <w:rsid w:val="008F2540"/>
    <w:rsid w:val="008F3075"/>
    <w:rsid w:val="008F40C0"/>
    <w:rsid w:val="008F463A"/>
    <w:rsid w:val="008F4E20"/>
    <w:rsid w:val="008F5065"/>
    <w:rsid w:val="008F59C2"/>
    <w:rsid w:val="008F5B89"/>
    <w:rsid w:val="008F61FE"/>
    <w:rsid w:val="008F733D"/>
    <w:rsid w:val="009005DE"/>
    <w:rsid w:val="00900BE9"/>
    <w:rsid w:val="00900C84"/>
    <w:rsid w:val="00900E3C"/>
    <w:rsid w:val="00901DF1"/>
    <w:rsid w:val="009021BB"/>
    <w:rsid w:val="00902AE1"/>
    <w:rsid w:val="00902FB4"/>
    <w:rsid w:val="009037F6"/>
    <w:rsid w:val="00903D1D"/>
    <w:rsid w:val="00903D79"/>
    <w:rsid w:val="00904420"/>
    <w:rsid w:val="009044AA"/>
    <w:rsid w:val="00904ECA"/>
    <w:rsid w:val="00905C16"/>
    <w:rsid w:val="009066DC"/>
    <w:rsid w:val="00906BDC"/>
    <w:rsid w:val="00906E19"/>
    <w:rsid w:val="009075EE"/>
    <w:rsid w:val="00907752"/>
    <w:rsid w:val="00907C8A"/>
    <w:rsid w:val="00910974"/>
    <w:rsid w:val="00910E03"/>
    <w:rsid w:val="00911333"/>
    <w:rsid w:val="009114F0"/>
    <w:rsid w:val="0091165D"/>
    <w:rsid w:val="00911A90"/>
    <w:rsid w:val="00911DE0"/>
    <w:rsid w:val="0091213D"/>
    <w:rsid w:val="0091238A"/>
    <w:rsid w:val="0091270D"/>
    <w:rsid w:val="00912C19"/>
    <w:rsid w:val="00913000"/>
    <w:rsid w:val="00913654"/>
    <w:rsid w:val="00913B4F"/>
    <w:rsid w:val="009143E9"/>
    <w:rsid w:val="0091481C"/>
    <w:rsid w:val="0091482A"/>
    <w:rsid w:val="009148A2"/>
    <w:rsid w:val="00914F8E"/>
    <w:rsid w:val="00916120"/>
    <w:rsid w:val="009163AD"/>
    <w:rsid w:val="009168B8"/>
    <w:rsid w:val="0091720B"/>
    <w:rsid w:val="00917736"/>
    <w:rsid w:val="00917754"/>
    <w:rsid w:val="00917E64"/>
    <w:rsid w:val="009205E0"/>
    <w:rsid w:val="0092065F"/>
    <w:rsid w:val="009208A8"/>
    <w:rsid w:val="00921DDF"/>
    <w:rsid w:val="0092262F"/>
    <w:rsid w:val="00922893"/>
    <w:rsid w:val="00922AB3"/>
    <w:rsid w:val="009246DA"/>
    <w:rsid w:val="009249BD"/>
    <w:rsid w:val="00924B99"/>
    <w:rsid w:val="00924DF3"/>
    <w:rsid w:val="009251F3"/>
    <w:rsid w:val="009252BB"/>
    <w:rsid w:val="0092558A"/>
    <w:rsid w:val="00925E85"/>
    <w:rsid w:val="00925F8E"/>
    <w:rsid w:val="0092608D"/>
    <w:rsid w:val="00926403"/>
    <w:rsid w:val="00926E2A"/>
    <w:rsid w:val="00926F85"/>
    <w:rsid w:val="0092745D"/>
    <w:rsid w:val="0092789E"/>
    <w:rsid w:val="00927CFB"/>
    <w:rsid w:val="00930197"/>
    <w:rsid w:val="00930282"/>
    <w:rsid w:val="009308B3"/>
    <w:rsid w:val="00931224"/>
    <w:rsid w:val="0093157C"/>
    <w:rsid w:val="009319CC"/>
    <w:rsid w:val="00931B0A"/>
    <w:rsid w:val="00931D7A"/>
    <w:rsid w:val="0093273C"/>
    <w:rsid w:val="0093304D"/>
    <w:rsid w:val="0093343A"/>
    <w:rsid w:val="00933D12"/>
    <w:rsid w:val="00934BDA"/>
    <w:rsid w:val="00934F62"/>
    <w:rsid w:val="00935B87"/>
    <w:rsid w:val="00935CB5"/>
    <w:rsid w:val="009360D9"/>
    <w:rsid w:val="009364D7"/>
    <w:rsid w:val="0093658B"/>
    <w:rsid w:val="00936B20"/>
    <w:rsid w:val="009370E2"/>
    <w:rsid w:val="00937E15"/>
    <w:rsid w:val="00940B6C"/>
    <w:rsid w:val="00940DB4"/>
    <w:rsid w:val="009411E6"/>
    <w:rsid w:val="00941CB0"/>
    <w:rsid w:val="00942478"/>
    <w:rsid w:val="00942C6C"/>
    <w:rsid w:val="00942D18"/>
    <w:rsid w:val="0094342E"/>
    <w:rsid w:val="00943CF0"/>
    <w:rsid w:val="00944607"/>
    <w:rsid w:val="0094463F"/>
    <w:rsid w:val="00945289"/>
    <w:rsid w:val="009459A9"/>
    <w:rsid w:val="00945F2A"/>
    <w:rsid w:val="009463EA"/>
    <w:rsid w:val="009466A9"/>
    <w:rsid w:val="0094672C"/>
    <w:rsid w:val="0094750D"/>
    <w:rsid w:val="009478CB"/>
    <w:rsid w:val="009479DE"/>
    <w:rsid w:val="00950735"/>
    <w:rsid w:val="00950A93"/>
    <w:rsid w:val="00950AF4"/>
    <w:rsid w:val="009512DE"/>
    <w:rsid w:val="00951807"/>
    <w:rsid w:val="00951E4B"/>
    <w:rsid w:val="00951F5C"/>
    <w:rsid w:val="0095215F"/>
    <w:rsid w:val="009527A8"/>
    <w:rsid w:val="0095390C"/>
    <w:rsid w:val="00953BA0"/>
    <w:rsid w:val="00953BBB"/>
    <w:rsid w:val="00953CCA"/>
    <w:rsid w:val="0095494D"/>
    <w:rsid w:val="00954FB8"/>
    <w:rsid w:val="00955BE2"/>
    <w:rsid w:val="00955EF1"/>
    <w:rsid w:val="00956F46"/>
    <w:rsid w:val="00957007"/>
    <w:rsid w:val="00957D42"/>
    <w:rsid w:val="00960528"/>
    <w:rsid w:val="009607A6"/>
    <w:rsid w:val="00960CA2"/>
    <w:rsid w:val="00960D61"/>
    <w:rsid w:val="00960EE4"/>
    <w:rsid w:val="00960F9E"/>
    <w:rsid w:val="0096133A"/>
    <w:rsid w:val="00961D1A"/>
    <w:rsid w:val="00961EB5"/>
    <w:rsid w:val="009625A2"/>
    <w:rsid w:val="00962630"/>
    <w:rsid w:val="009627C2"/>
    <w:rsid w:val="00963AEE"/>
    <w:rsid w:val="00963EA3"/>
    <w:rsid w:val="00964261"/>
    <w:rsid w:val="009644F7"/>
    <w:rsid w:val="00966110"/>
    <w:rsid w:val="0096629E"/>
    <w:rsid w:val="009663C3"/>
    <w:rsid w:val="00967172"/>
    <w:rsid w:val="00967501"/>
    <w:rsid w:val="00967577"/>
    <w:rsid w:val="0096780C"/>
    <w:rsid w:val="00967BC2"/>
    <w:rsid w:val="00967C92"/>
    <w:rsid w:val="00970791"/>
    <w:rsid w:val="009713D3"/>
    <w:rsid w:val="00971480"/>
    <w:rsid w:val="009720BB"/>
    <w:rsid w:val="0097228F"/>
    <w:rsid w:val="009727E1"/>
    <w:rsid w:val="00972EAA"/>
    <w:rsid w:val="00973175"/>
    <w:rsid w:val="00973184"/>
    <w:rsid w:val="009734D5"/>
    <w:rsid w:val="00973DCA"/>
    <w:rsid w:val="00974846"/>
    <w:rsid w:val="0097492D"/>
    <w:rsid w:val="00974DC1"/>
    <w:rsid w:val="009751AD"/>
    <w:rsid w:val="00975F1A"/>
    <w:rsid w:val="009763EC"/>
    <w:rsid w:val="0097686C"/>
    <w:rsid w:val="0097760C"/>
    <w:rsid w:val="009776FB"/>
    <w:rsid w:val="009777C6"/>
    <w:rsid w:val="009778BE"/>
    <w:rsid w:val="009779E6"/>
    <w:rsid w:val="00977AF1"/>
    <w:rsid w:val="00977D42"/>
    <w:rsid w:val="0098039E"/>
    <w:rsid w:val="009805E4"/>
    <w:rsid w:val="00980A3A"/>
    <w:rsid w:val="00980AD3"/>
    <w:rsid w:val="00981258"/>
    <w:rsid w:val="00981496"/>
    <w:rsid w:val="00981B5C"/>
    <w:rsid w:val="00981E11"/>
    <w:rsid w:val="009824BC"/>
    <w:rsid w:val="009826CE"/>
    <w:rsid w:val="009827AB"/>
    <w:rsid w:val="00982980"/>
    <w:rsid w:val="009835DF"/>
    <w:rsid w:val="009836AB"/>
    <w:rsid w:val="00984294"/>
    <w:rsid w:val="00984550"/>
    <w:rsid w:val="00984F86"/>
    <w:rsid w:val="009853AB"/>
    <w:rsid w:val="00985635"/>
    <w:rsid w:val="00985D49"/>
    <w:rsid w:val="00986826"/>
    <w:rsid w:val="00987280"/>
    <w:rsid w:val="00990306"/>
    <w:rsid w:val="00990581"/>
    <w:rsid w:val="009910F1"/>
    <w:rsid w:val="009916A8"/>
    <w:rsid w:val="009919B2"/>
    <w:rsid w:val="00991AEE"/>
    <w:rsid w:val="00991B25"/>
    <w:rsid w:val="00991C54"/>
    <w:rsid w:val="00991D89"/>
    <w:rsid w:val="00992F25"/>
    <w:rsid w:val="0099336B"/>
    <w:rsid w:val="009935E2"/>
    <w:rsid w:val="009939E3"/>
    <w:rsid w:val="00994B3B"/>
    <w:rsid w:val="00994C99"/>
    <w:rsid w:val="00994EA0"/>
    <w:rsid w:val="00995079"/>
    <w:rsid w:val="009951CF"/>
    <w:rsid w:val="00995544"/>
    <w:rsid w:val="009956E4"/>
    <w:rsid w:val="00996027"/>
    <w:rsid w:val="0099698B"/>
    <w:rsid w:val="00996F84"/>
    <w:rsid w:val="00997144"/>
    <w:rsid w:val="0099739D"/>
    <w:rsid w:val="009973CA"/>
    <w:rsid w:val="00997A1D"/>
    <w:rsid w:val="00997D89"/>
    <w:rsid w:val="009A091E"/>
    <w:rsid w:val="009A0C5B"/>
    <w:rsid w:val="009A0C84"/>
    <w:rsid w:val="009A0F44"/>
    <w:rsid w:val="009A1129"/>
    <w:rsid w:val="009A120B"/>
    <w:rsid w:val="009A1403"/>
    <w:rsid w:val="009A1774"/>
    <w:rsid w:val="009A1995"/>
    <w:rsid w:val="009A1C18"/>
    <w:rsid w:val="009A1FF9"/>
    <w:rsid w:val="009A2006"/>
    <w:rsid w:val="009A232B"/>
    <w:rsid w:val="009A2728"/>
    <w:rsid w:val="009A27D9"/>
    <w:rsid w:val="009A2AB2"/>
    <w:rsid w:val="009A2FC7"/>
    <w:rsid w:val="009A3038"/>
    <w:rsid w:val="009A30D5"/>
    <w:rsid w:val="009A3355"/>
    <w:rsid w:val="009A3A09"/>
    <w:rsid w:val="009A3E62"/>
    <w:rsid w:val="009A4051"/>
    <w:rsid w:val="009A422B"/>
    <w:rsid w:val="009A4310"/>
    <w:rsid w:val="009A4F06"/>
    <w:rsid w:val="009A558A"/>
    <w:rsid w:val="009A6141"/>
    <w:rsid w:val="009A63B2"/>
    <w:rsid w:val="009A7A0E"/>
    <w:rsid w:val="009A7D55"/>
    <w:rsid w:val="009B0C3A"/>
    <w:rsid w:val="009B0D1D"/>
    <w:rsid w:val="009B10FC"/>
    <w:rsid w:val="009B123E"/>
    <w:rsid w:val="009B165C"/>
    <w:rsid w:val="009B181F"/>
    <w:rsid w:val="009B1B8E"/>
    <w:rsid w:val="009B1C3B"/>
    <w:rsid w:val="009B2AEE"/>
    <w:rsid w:val="009B34B0"/>
    <w:rsid w:val="009B37F4"/>
    <w:rsid w:val="009B3D8B"/>
    <w:rsid w:val="009B4B79"/>
    <w:rsid w:val="009B4E83"/>
    <w:rsid w:val="009B525E"/>
    <w:rsid w:val="009B5755"/>
    <w:rsid w:val="009B5888"/>
    <w:rsid w:val="009B5B48"/>
    <w:rsid w:val="009B5D56"/>
    <w:rsid w:val="009B5F22"/>
    <w:rsid w:val="009B610A"/>
    <w:rsid w:val="009B6384"/>
    <w:rsid w:val="009B6462"/>
    <w:rsid w:val="009B6A9A"/>
    <w:rsid w:val="009B6BC2"/>
    <w:rsid w:val="009B7162"/>
    <w:rsid w:val="009B7BF5"/>
    <w:rsid w:val="009B7C80"/>
    <w:rsid w:val="009B7E09"/>
    <w:rsid w:val="009B7F9B"/>
    <w:rsid w:val="009B7FF7"/>
    <w:rsid w:val="009C029E"/>
    <w:rsid w:val="009C0771"/>
    <w:rsid w:val="009C09D3"/>
    <w:rsid w:val="009C1073"/>
    <w:rsid w:val="009C1212"/>
    <w:rsid w:val="009C15CD"/>
    <w:rsid w:val="009C1F44"/>
    <w:rsid w:val="009C2CBC"/>
    <w:rsid w:val="009C3EFF"/>
    <w:rsid w:val="009C3F8F"/>
    <w:rsid w:val="009C422C"/>
    <w:rsid w:val="009C429A"/>
    <w:rsid w:val="009C42EA"/>
    <w:rsid w:val="009C4625"/>
    <w:rsid w:val="009C4CB0"/>
    <w:rsid w:val="009C5110"/>
    <w:rsid w:val="009C5CBB"/>
    <w:rsid w:val="009C5F8A"/>
    <w:rsid w:val="009C6306"/>
    <w:rsid w:val="009C754E"/>
    <w:rsid w:val="009C75CB"/>
    <w:rsid w:val="009C788E"/>
    <w:rsid w:val="009D0972"/>
    <w:rsid w:val="009D0C60"/>
    <w:rsid w:val="009D1369"/>
    <w:rsid w:val="009D136E"/>
    <w:rsid w:val="009D1BD6"/>
    <w:rsid w:val="009D1D1B"/>
    <w:rsid w:val="009D1F7F"/>
    <w:rsid w:val="009D2464"/>
    <w:rsid w:val="009D2F09"/>
    <w:rsid w:val="009D386B"/>
    <w:rsid w:val="009D3AEC"/>
    <w:rsid w:val="009D3F83"/>
    <w:rsid w:val="009D3FF2"/>
    <w:rsid w:val="009D4E59"/>
    <w:rsid w:val="009D5C41"/>
    <w:rsid w:val="009D65F5"/>
    <w:rsid w:val="009D6E41"/>
    <w:rsid w:val="009D70DB"/>
    <w:rsid w:val="009D70F3"/>
    <w:rsid w:val="009D7260"/>
    <w:rsid w:val="009D7B90"/>
    <w:rsid w:val="009D7F91"/>
    <w:rsid w:val="009E07EA"/>
    <w:rsid w:val="009E0AB6"/>
    <w:rsid w:val="009E101D"/>
    <w:rsid w:val="009E1337"/>
    <w:rsid w:val="009E25AF"/>
    <w:rsid w:val="009E2A11"/>
    <w:rsid w:val="009E2BC1"/>
    <w:rsid w:val="009E3AC8"/>
    <w:rsid w:val="009E4114"/>
    <w:rsid w:val="009E4345"/>
    <w:rsid w:val="009E43C7"/>
    <w:rsid w:val="009E450B"/>
    <w:rsid w:val="009E4A26"/>
    <w:rsid w:val="009E4FF4"/>
    <w:rsid w:val="009E5039"/>
    <w:rsid w:val="009E57E2"/>
    <w:rsid w:val="009E57EE"/>
    <w:rsid w:val="009E5BE7"/>
    <w:rsid w:val="009E61D4"/>
    <w:rsid w:val="009E71C7"/>
    <w:rsid w:val="009E726C"/>
    <w:rsid w:val="009E74F5"/>
    <w:rsid w:val="009E750C"/>
    <w:rsid w:val="009E7CFD"/>
    <w:rsid w:val="009F046C"/>
    <w:rsid w:val="009F0534"/>
    <w:rsid w:val="009F0A72"/>
    <w:rsid w:val="009F20A4"/>
    <w:rsid w:val="009F25AA"/>
    <w:rsid w:val="009F2998"/>
    <w:rsid w:val="009F2C37"/>
    <w:rsid w:val="009F2C4E"/>
    <w:rsid w:val="009F2F5F"/>
    <w:rsid w:val="009F2FFC"/>
    <w:rsid w:val="009F3410"/>
    <w:rsid w:val="009F498F"/>
    <w:rsid w:val="009F4C9A"/>
    <w:rsid w:val="009F4DE5"/>
    <w:rsid w:val="009F5805"/>
    <w:rsid w:val="009F6DD8"/>
    <w:rsid w:val="009F7A0A"/>
    <w:rsid w:val="009F7CE9"/>
    <w:rsid w:val="009F7EA3"/>
    <w:rsid w:val="009F7ED2"/>
    <w:rsid w:val="00A0018E"/>
    <w:rsid w:val="00A00587"/>
    <w:rsid w:val="00A00DBA"/>
    <w:rsid w:val="00A014DD"/>
    <w:rsid w:val="00A01E1C"/>
    <w:rsid w:val="00A01EF6"/>
    <w:rsid w:val="00A01EF9"/>
    <w:rsid w:val="00A02041"/>
    <w:rsid w:val="00A02726"/>
    <w:rsid w:val="00A02CA9"/>
    <w:rsid w:val="00A02E0C"/>
    <w:rsid w:val="00A0381A"/>
    <w:rsid w:val="00A03BE1"/>
    <w:rsid w:val="00A03D9E"/>
    <w:rsid w:val="00A04CEB"/>
    <w:rsid w:val="00A0521F"/>
    <w:rsid w:val="00A058F4"/>
    <w:rsid w:val="00A05923"/>
    <w:rsid w:val="00A05A30"/>
    <w:rsid w:val="00A05B12"/>
    <w:rsid w:val="00A05B8E"/>
    <w:rsid w:val="00A05CD9"/>
    <w:rsid w:val="00A0684B"/>
    <w:rsid w:val="00A06B86"/>
    <w:rsid w:val="00A06E09"/>
    <w:rsid w:val="00A070CE"/>
    <w:rsid w:val="00A07BD3"/>
    <w:rsid w:val="00A10916"/>
    <w:rsid w:val="00A10937"/>
    <w:rsid w:val="00A10DC9"/>
    <w:rsid w:val="00A10F39"/>
    <w:rsid w:val="00A10FF9"/>
    <w:rsid w:val="00A11605"/>
    <w:rsid w:val="00A11D58"/>
    <w:rsid w:val="00A1233B"/>
    <w:rsid w:val="00A12A6B"/>
    <w:rsid w:val="00A13618"/>
    <w:rsid w:val="00A139D3"/>
    <w:rsid w:val="00A13F4B"/>
    <w:rsid w:val="00A141EB"/>
    <w:rsid w:val="00A149EC"/>
    <w:rsid w:val="00A155BD"/>
    <w:rsid w:val="00A155D0"/>
    <w:rsid w:val="00A15E2A"/>
    <w:rsid w:val="00A16146"/>
    <w:rsid w:val="00A166CD"/>
    <w:rsid w:val="00A1677F"/>
    <w:rsid w:val="00A1685E"/>
    <w:rsid w:val="00A1769C"/>
    <w:rsid w:val="00A20A39"/>
    <w:rsid w:val="00A20A91"/>
    <w:rsid w:val="00A215C1"/>
    <w:rsid w:val="00A21811"/>
    <w:rsid w:val="00A21D0E"/>
    <w:rsid w:val="00A22B34"/>
    <w:rsid w:val="00A232A2"/>
    <w:rsid w:val="00A234AE"/>
    <w:rsid w:val="00A23DD9"/>
    <w:rsid w:val="00A24108"/>
    <w:rsid w:val="00A2458B"/>
    <w:rsid w:val="00A24AE7"/>
    <w:rsid w:val="00A2520F"/>
    <w:rsid w:val="00A25213"/>
    <w:rsid w:val="00A254E0"/>
    <w:rsid w:val="00A25A5A"/>
    <w:rsid w:val="00A25B33"/>
    <w:rsid w:val="00A25E3A"/>
    <w:rsid w:val="00A26538"/>
    <w:rsid w:val="00A26748"/>
    <w:rsid w:val="00A26DB9"/>
    <w:rsid w:val="00A26EB0"/>
    <w:rsid w:val="00A2728C"/>
    <w:rsid w:val="00A273D7"/>
    <w:rsid w:val="00A27444"/>
    <w:rsid w:val="00A27C27"/>
    <w:rsid w:val="00A27E86"/>
    <w:rsid w:val="00A30166"/>
    <w:rsid w:val="00A305D3"/>
    <w:rsid w:val="00A30B13"/>
    <w:rsid w:val="00A31625"/>
    <w:rsid w:val="00A3199C"/>
    <w:rsid w:val="00A31AC5"/>
    <w:rsid w:val="00A31C08"/>
    <w:rsid w:val="00A324AF"/>
    <w:rsid w:val="00A32583"/>
    <w:rsid w:val="00A32B4E"/>
    <w:rsid w:val="00A3336E"/>
    <w:rsid w:val="00A33914"/>
    <w:rsid w:val="00A33A3C"/>
    <w:rsid w:val="00A349AA"/>
    <w:rsid w:val="00A35612"/>
    <w:rsid w:val="00A3564E"/>
    <w:rsid w:val="00A35735"/>
    <w:rsid w:val="00A3594E"/>
    <w:rsid w:val="00A35B5B"/>
    <w:rsid w:val="00A35BD4"/>
    <w:rsid w:val="00A35DCA"/>
    <w:rsid w:val="00A365A9"/>
    <w:rsid w:val="00A37300"/>
    <w:rsid w:val="00A40304"/>
    <w:rsid w:val="00A40491"/>
    <w:rsid w:val="00A4059E"/>
    <w:rsid w:val="00A41166"/>
    <w:rsid w:val="00A411BC"/>
    <w:rsid w:val="00A41BF2"/>
    <w:rsid w:val="00A41D63"/>
    <w:rsid w:val="00A42064"/>
    <w:rsid w:val="00A424C5"/>
    <w:rsid w:val="00A42DA3"/>
    <w:rsid w:val="00A43A2B"/>
    <w:rsid w:val="00A43D6A"/>
    <w:rsid w:val="00A44BAC"/>
    <w:rsid w:val="00A4598B"/>
    <w:rsid w:val="00A4653C"/>
    <w:rsid w:val="00A4686E"/>
    <w:rsid w:val="00A46B8B"/>
    <w:rsid w:val="00A46CFC"/>
    <w:rsid w:val="00A47282"/>
    <w:rsid w:val="00A475FD"/>
    <w:rsid w:val="00A50452"/>
    <w:rsid w:val="00A505A0"/>
    <w:rsid w:val="00A506F9"/>
    <w:rsid w:val="00A51CD9"/>
    <w:rsid w:val="00A51D1D"/>
    <w:rsid w:val="00A51D28"/>
    <w:rsid w:val="00A51E95"/>
    <w:rsid w:val="00A52004"/>
    <w:rsid w:val="00A523DC"/>
    <w:rsid w:val="00A52A54"/>
    <w:rsid w:val="00A52A9E"/>
    <w:rsid w:val="00A52D7C"/>
    <w:rsid w:val="00A52E55"/>
    <w:rsid w:val="00A530C5"/>
    <w:rsid w:val="00A53123"/>
    <w:rsid w:val="00A5333E"/>
    <w:rsid w:val="00A539E9"/>
    <w:rsid w:val="00A539FC"/>
    <w:rsid w:val="00A53CF3"/>
    <w:rsid w:val="00A5460F"/>
    <w:rsid w:val="00A5468D"/>
    <w:rsid w:val="00A547F6"/>
    <w:rsid w:val="00A56178"/>
    <w:rsid w:val="00A564BE"/>
    <w:rsid w:val="00A575A6"/>
    <w:rsid w:val="00A579F4"/>
    <w:rsid w:val="00A57D31"/>
    <w:rsid w:val="00A60038"/>
    <w:rsid w:val="00A605AD"/>
    <w:rsid w:val="00A6089D"/>
    <w:rsid w:val="00A60AC4"/>
    <w:rsid w:val="00A62618"/>
    <w:rsid w:val="00A62A53"/>
    <w:rsid w:val="00A62A65"/>
    <w:rsid w:val="00A62B13"/>
    <w:rsid w:val="00A62B43"/>
    <w:rsid w:val="00A63018"/>
    <w:rsid w:val="00A6334F"/>
    <w:rsid w:val="00A63FC1"/>
    <w:rsid w:val="00A6483F"/>
    <w:rsid w:val="00A649FC"/>
    <w:rsid w:val="00A6656E"/>
    <w:rsid w:val="00A66A14"/>
    <w:rsid w:val="00A67236"/>
    <w:rsid w:val="00A67A3A"/>
    <w:rsid w:val="00A70E30"/>
    <w:rsid w:val="00A70F1E"/>
    <w:rsid w:val="00A71328"/>
    <w:rsid w:val="00A71D75"/>
    <w:rsid w:val="00A722BB"/>
    <w:rsid w:val="00A726D1"/>
    <w:rsid w:val="00A7292F"/>
    <w:rsid w:val="00A72CA5"/>
    <w:rsid w:val="00A731B7"/>
    <w:rsid w:val="00A73AAB"/>
    <w:rsid w:val="00A73BA1"/>
    <w:rsid w:val="00A745D0"/>
    <w:rsid w:val="00A74639"/>
    <w:rsid w:val="00A74ABE"/>
    <w:rsid w:val="00A74E2B"/>
    <w:rsid w:val="00A75754"/>
    <w:rsid w:val="00A7611F"/>
    <w:rsid w:val="00A81249"/>
    <w:rsid w:val="00A81C54"/>
    <w:rsid w:val="00A81D55"/>
    <w:rsid w:val="00A82112"/>
    <w:rsid w:val="00A825F6"/>
    <w:rsid w:val="00A82C9F"/>
    <w:rsid w:val="00A85117"/>
    <w:rsid w:val="00A85175"/>
    <w:rsid w:val="00A85237"/>
    <w:rsid w:val="00A86913"/>
    <w:rsid w:val="00A90160"/>
    <w:rsid w:val="00A90422"/>
    <w:rsid w:val="00A90D1F"/>
    <w:rsid w:val="00A91786"/>
    <w:rsid w:val="00A91DAD"/>
    <w:rsid w:val="00A9254A"/>
    <w:rsid w:val="00A93243"/>
    <w:rsid w:val="00A9344F"/>
    <w:rsid w:val="00A93BA9"/>
    <w:rsid w:val="00A93BD4"/>
    <w:rsid w:val="00A93C64"/>
    <w:rsid w:val="00A93EB8"/>
    <w:rsid w:val="00A94007"/>
    <w:rsid w:val="00A941E5"/>
    <w:rsid w:val="00A94DC1"/>
    <w:rsid w:val="00A94E0E"/>
    <w:rsid w:val="00A955F9"/>
    <w:rsid w:val="00A967AE"/>
    <w:rsid w:val="00A9758C"/>
    <w:rsid w:val="00A97DDA"/>
    <w:rsid w:val="00AA0277"/>
    <w:rsid w:val="00AA062C"/>
    <w:rsid w:val="00AA0F13"/>
    <w:rsid w:val="00AA137B"/>
    <w:rsid w:val="00AA15BD"/>
    <w:rsid w:val="00AA1C0E"/>
    <w:rsid w:val="00AA2CCA"/>
    <w:rsid w:val="00AA34E6"/>
    <w:rsid w:val="00AA37B7"/>
    <w:rsid w:val="00AA3925"/>
    <w:rsid w:val="00AA4044"/>
    <w:rsid w:val="00AA4121"/>
    <w:rsid w:val="00AA4687"/>
    <w:rsid w:val="00AA5200"/>
    <w:rsid w:val="00AA544E"/>
    <w:rsid w:val="00AA580B"/>
    <w:rsid w:val="00AA6372"/>
    <w:rsid w:val="00AA6947"/>
    <w:rsid w:val="00AA69C9"/>
    <w:rsid w:val="00AA6BE3"/>
    <w:rsid w:val="00AA7454"/>
    <w:rsid w:val="00AA75B8"/>
    <w:rsid w:val="00AA782B"/>
    <w:rsid w:val="00AA7B07"/>
    <w:rsid w:val="00AA7B49"/>
    <w:rsid w:val="00AA7B55"/>
    <w:rsid w:val="00AB07E6"/>
    <w:rsid w:val="00AB0E04"/>
    <w:rsid w:val="00AB0E43"/>
    <w:rsid w:val="00AB19F5"/>
    <w:rsid w:val="00AB2F22"/>
    <w:rsid w:val="00AB2F34"/>
    <w:rsid w:val="00AB4499"/>
    <w:rsid w:val="00AB4A32"/>
    <w:rsid w:val="00AB4A3D"/>
    <w:rsid w:val="00AB528E"/>
    <w:rsid w:val="00AB5473"/>
    <w:rsid w:val="00AB5567"/>
    <w:rsid w:val="00AB596A"/>
    <w:rsid w:val="00AB5E58"/>
    <w:rsid w:val="00AB6958"/>
    <w:rsid w:val="00AB695A"/>
    <w:rsid w:val="00AB7661"/>
    <w:rsid w:val="00AC08CA"/>
    <w:rsid w:val="00AC10F9"/>
    <w:rsid w:val="00AC1177"/>
    <w:rsid w:val="00AC13F2"/>
    <w:rsid w:val="00AC1801"/>
    <w:rsid w:val="00AC18CA"/>
    <w:rsid w:val="00AC1F4C"/>
    <w:rsid w:val="00AC1F9C"/>
    <w:rsid w:val="00AC257E"/>
    <w:rsid w:val="00AC27DC"/>
    <w:rsid w:val="00AC2BCB"/>
    <w:rsid w:val="00AC3A69"/>
    <w:rsid w:val="00AC405F"/>
    <w:rsid w:val="00AC4573"/>
    <w:rsid w:val="00AC470C"/>
    <w:rsid w:val="00AC49FA"/>
    <w:rsid w:val="00AC4C95"/>
    <w:rsid w:val="00AC4D0D"/>
    <w:rsid w:val="00AC56FD"/>
    <w:rsid w:val="00AC570F"/>
    <w:rsid w:val="00AC5DDE"/>
    <w:rsid w:val="00AC6320"/>
    <w:rsid w:val="00AC753C"/>
    <w:rsid w:val="00AC754D"/>
    <w:rsid w:val="00AC7CDD"/>
    <w:rsid w:val="00AC7DAA"/>
    <w:rsid w:val="00AD0E16"/>
    <w:rsid w:val="00AD17DF"/>
    <w:rsid w:val="00AD1A7C"/>
    <w:rsid w:val="00AD1D98"/>
    <w:rsid w:val="00AD3580"/>
    <w:rsid w:val="00AD39A5"/>
    <w:rsid w:val="00AD39C9"/>
    <w:rsid w:val="00AD3AC6"/>
    <w:rsid w:val="00AD3DCD"/>
    <w:rsid w:val="00AD42A2"/>
    <w:rsid w:val="00AD46CE"/>
    <w:rsid w:val="00AD4A88"/>
    <w:rsid w:val="00AD5C12"/>
    <w:rsid w:val="00AD67AE"/>
    <w:rsid w:val="00AD68EB"/>
    <w:rsid w:val="00AD6F9C"/>
    <w:rsid w:val="00AD71BD"/>
    <w:rsid w:val="00AD72B3"/>
    <w:rsid w:val="00AD7673"/>
    <w:rsid w:val="00AE0BEF"/>
    <w:rsid w:val="00AE0E1A"/>
    <w:rsid w:val="00AE0FEC"/>
    <w:rsid w:val="00AE114A"/>
    <w:rsid w:val="00AE17A0"/>
    <w:rsid w:val="00AE183D"/>
    <w:rsid w:val="00AE22C5"/>
    <w:rsid w:val="00AE2711"/>
    <w:rsid w:val="00AE2933"/>
    <w:rsid w:val="00AE37D3"/>
    <w:rsid w:val="00AE3AC4"/>
    <w:rsid w:val="00AE41BD"/>
    <w:rsid w:val="00AE41F0"/>
    <w:rsid w:val="00AE44C8"/>
    <w:rsid w:val="00AE464C"/>
    <w:rsid w:val="00AE4AED"/>
    <w:rsid w:val="00AE4F5E"/>
    <w:rsid w:val="00AE735C"/>
    <w:rsid w:val="00AE777C"/>
    <w:rsid w:val="00AF00A5"/>
    <w:rsid w:val="00AF04BB"/>
    <w:rsid w:val="00AF06FC"/>
    <w:rsid w:val="00AF132C"/>
    <w:rsid w:val="00AF1977"/>
    <w:rsid w:val="00AF21CC"/>
    <w:rsid w:val="00AF243A"/>
    <w:rsid w:val="00AF26F6"/>
    <w:rsid w:val="00AF32E8"/>
    <w:rsid w:val="00AF35D3"/>
    <w:rsid w:val="00AF37EF"/>
    <w:rsid w:val="00AF49F8"/>
    <w:rsid w:val="00AF5072"/>
    <w:rsid w:val="00AF50A8"/>
    <w:rsid w:val="00AF5989"/>
    <w:rsid w:val="00AF61B4"/>
    <w:rsid w:val="00AF66B1"/>
    <w:rsid w:val="00AF68F4"/>
    <w:rsid w:val="00AF6E87"/>
    <w:rsid w:val="00AF77F3"/>
    <w:rsid w:val="00B0090B"/>
    <w:rsid w:val="00B00989"/>
    <w:rsid w:val="00B00EA6"/>
    <w:rsid w:val="00B00FC2"/>
    <w:rsid w:val="00B01666"/>
    <w:rsid w:val="00B017A5"/>
    <w:rsid w:val="00B02549"/>
    <w:rsid w:val="00B02C99"/>
    <w:rsid w:val="00B02CEE"/>
    <w:rsid w:val="00B02E28"/>
    <w:rsid w:val="00B03071"/>
    <w:rsid w:val="00B03954"/>
    <w:rsid w:val="00B039B0"/>
    <w:rsid w:val="00B0445A"/>
    <w:rsid w:val="00B0453B"/>
    <w:rsid w:val="00B04F5D"/>
    <w:rsid w:val="00B05B66"/>
    <w:rsid w:val="00B05E81"/>
    <w:rsid w:val="00B05ECF"/>
    <w:rsid w:val="00B06250"/>
    <w:rsid w:val="00B066BF"/>
    <w:rsid w:val="00B0678A"/>
    <w:rsid w:val="00B076F8"/>
    <w:rsid w:val="00B07ED4"/>
    <w:rsid w:val="00B07F6E"/>
    <w:rsid w:val="00B10410"/>
    <w:rsid w:val="00B11064"/>
    <w:rsid w:val="00B1218D"/>
    <w:rsid w:val="00B1223A"/>
    <w:rsid w:val="00B12555"/>
    <w:rsid w:val="00B12DA4"/>
    <w:rsid w:val="00B13177"/>
    <w:rsid w:val="00B1342D"/>
    <w:rsid w:val="00B13A56"/>
    <w:rsid w:val="00B14384"/>
    <w:rsid w:val="00B143D7"/>
    <w:rsid w:val="00B14A1D"/>
    <w:rsid w:val="00B15904"/>
    <w:rsid w:val="00B17032"/>
    <w:rsid w:val="00B172C0"/>
    <w:rsid w:val="00B1743B"/>
    <w:rsid w:val="00B17AFF"/>
    <w:rsid w:val="00B17D10"/>
    <w:rsid w:val="00B17D2F"/>
    <w:rsid w:val="00B20522"/>
    <w:rsid w:val="00B20C00"/>
    <w:rsid w:val="00B20F7E"/>
    <w:rsid w:val="00B21050"/>
    <w:rsid w:val="00B210D1"/>
    <w:rsid w:val="00B226B3"/>
    <w:rsid w:val="00B22ED6"/>
    <w:rsid w:val="00B2435A"/>
    <w:rsid w:val="00B2467A"/>
    <w:rsid w:val="00B25049"/>
    <w:rsid w:val="00B2542A"/>
    <w:rsid w:val="00B25470"/>
    <w:rsid w:val="00B256EC"/>
    <w:rsid w:val="00B2573E"/>
    <w:rsid w:val="00B25C8F"/>
    <w:rsid w:val="00B26814"/>
    <w:rsid w:val="00B27897"/>
    <w:rsid w:val="00B27EBC"/>
    <w:rsid w:val="00B30833"/>
    <w:rsid w:val="00B30D53"/>
    <w:rsid w:val="00B31C1C"/>
    <w:rsid w:val="00B3248E"/>
    <w:rsid w:val="00B32CDD"/>
    <w:rsid w:val="00B32E0C"/>
    <w:rsid w:val="00B330FE"/>
    <w:rsid w:val="00B337B6"/>
    <w:rsid w:val="00B340C2"/>
    <w:rsid w:val="00B34599"/>
    <w:rsid w:val="00B34BDD"/>
    <w:rsid w:val="00B34D76"/>
    <w:rsid w:val="00B34EBE"/>
    <w:rsid w:val="00B351A8"/>
    <w:rsid w:val="00B36FE9"/>
    <w:rsid w:val="00B3788B"/>
    <w:rsid w:val="00B37AE4"/>
    <w:rsid w:val="00B37DF3"/>
    <w:rsid w:val="00B40518"/>
    <w:rsid w:val="00B4095D"/>
    <w:rsid w:val="00B40970"/>
    <w:rsid w:val="00B40F74"/>
    <w:rsid w:val="00B41615"/>
    <w:rsid w:val="00B418ED"/>
    <w:rsid w:val="00B41A28"/>
    <w:rsid w:val="00B41C2A"/>
    <w:rsid w:val="00B429E2"/>
    <w:rsid w:val="00B42E88"/>
    <w:rsid w:val="00B430F4"/>
    <w:rsid w:val="00B43277"/>
    <w:rsid w:val="00B434B5"/>
    <w:rsid w:val="00B43680"/>
    <w:rsid w:val="00B43A16"/>
    <w:rsid w:val="00B44911"/>
    <w:rsid w:val="00B44A9F"/>
    <w:rsid w:val="00B44C8D"/>
    <w:rsid w:val="00B450B3"/>
    <w:rsid w:val="00B45220"/>
    <w:rsid w:val="00B4549A"/>
    <w:rsid w:val="00B45F43"/>
    <w:rsid w:val="00B46063"/>
    <w:rsid w:val="00B468DB"/>
    <w:rsid w:val="00B46CBC"/>
    <w:rsid w:val="00B46D85"/>
    <w:rsid w:val="00B46EE4"/>
    <w:rsid w:val="00B4745A"/>
    <w:rsid w:val="00B478F1"/>
    <w:rsid w:val="00B47D76"/>
    <w:rsid w:val="00B51CD9"/>
    <w:rsid w:val="00B51F74"/>
    <w:rsid w:val="00B52093"/>
    <w:rsid w:val="00B52288"/>
    <w:rsid w:val="00B52C80"/>
    <w:rsid w:val="00B536BF"/>
    <w:rsid w:val="00B537B1"/>
    <w:rsid w:val="00B53E5B"/>
    <w:rsid w:val="00B53EDA"/>
    <w:rsid w:val="00B541DE"/>
    <w:rsid w:val="00B54314"/>
    <w:rsid w:val="00B54B95"/>
    <w:rsid w:val="00B55C35"/>
    <w:rsid w:val="00B56387"/>
    <w:rsid w:val="00B5698D"/>
    <w:rsid w:val="00B56ADF"/>
    <w:rsid w:val="00B57019"/>
    <w:rsid w:val="00B570AD"/>
    <w:rsid w:val="00B57107"/>
    <w:rsid w:val="00B57238"/>
    <w:rsid w:val="00B57728"/>
    <w:rsid w:val="00B57E41"/>
    <w:rsid w:val="00B606DD"/>
    <w:rsid w:val="00B60C9A"/>
    <w:rsid w:val="00B60DEF"/>
    <w:rsid w:val="00B60EF0"/>
    <w:rsid w:val="00B617ED"/>
    <w:rsid w:val="00B61AC7"/>
    <w:rsid w:val="00B61DD0"/>
    <w:rsid w:val="00B620ED"/>
    <w:rsid w:val="00B635D6"/>
    <w:rsid w:val="00B6374A"/>
    <w:rsid w:val="00B63B03"/>
    <w:rsid w:val="00B64134"/>
    <w:rsid w:val="00B6467F"/>
    <w:rsid w:val="00B6528A"/>
    <w:rsid w:val="00B652DD"/>
    <w:rsid w:val="00B65A4A"/>
    <w:rsid w:val="00B65ED6"/>
    <w:rsid w:val="00B70C8D"/>
    <w:rsid w:val="00B7101B"/>
    <w:rsid w:val="00B71F75"/>
    <w:rsid w:val="00B729A9"/>
    <w:rsid w:val="00B738E4"/>
    <w:rsid w:val="00B73B29"/>
    <w:rsid w:val="00B74472"/>
    <w:rsid w:val="00B74BC8"/>
    <w:rsid w:val="00B760AA"/>
    <w:rsid w:val="00B7615D"/>
    <w:rsid w:val="00B767D4"/>
    <w:rsid w:val="00B76CCE"/>
    <w:rsid w:val="00B76E3F"/>
    <w:rsid w:val="00B7716E"/>
    <w:rsid w:val="00B77D1A"/>
    <w:rsid w:val="00B803F8"/>
    <w:rsid w:val="00B8099A"/>
    <w:rsid w:val="00B80E8F"/>
    <w:rsid w:val="00B8107B"/>
    <w:rsid w:val="00B813E1"/>
    <w:rsid w:val="00B819DC"/>
    <w:rsid w:val="00B819F7"/>
    <w:rsid w:val="00B81BE0"/>
    <w:rsid w:val="00B8252F"/>
    <w:rsid w:val="00B825E5"/>
    <w:rsid w:val="00B830C2"/>
    <w:rsid w:val="00B83121"/>
    <w:rsid w:val="00B8317B"/>
    <w:rsid w:val="00B8361F"/>
    <w:rsid w:val="00B83817"/>
    <w:rsid w:val="00B83841"/>
    <w:rsid w:val="00B84671"/>
    <w:rsid w:val="00B84681"/>
    <w:rsid w:val="00B84D19"/>
    <w:rsid w:val="00B84D4B"/>
    <w:rsid w:val="00B84E63"/>
    <w:rsid w:val="00B8690C"/>
    <w:rsid w:val="00B87146"/>
    <w:rsid w:val="00B871BE"/>
    <w:rsid w:val="00B87289"/>
    <w:rsid w:val="00B87E60"/>
    <w:rsid w:val="00B87F9F"/>
    <w:rsid w:val="00B90418"/>
    <w:rsid w:val="00B9084B"/>
    <w:rsid w:val="00B91433"/>
    <w:rsid w:val="00B9199F"/>
    <w:rsid w:val="00B91C81"/>
    <w:rsid w:val="00B92C39"/>
    <w:rsid w:val="00B92ECA"/>
    <w:rsid w:val="00B93043"/>
    <w:rsid w:val="00B9368F"/>
    <w:rsid w:val="00B937AD"/>
    <w:rsid w:val="00B93840"/>
    <w:rsid w:val="00B9495B"/>
    <w:rsid w:val="00B94AAD"/>
    <w:rsid w:val="00B94E0B"/>
    <w:rsid w:val="00B9587F"/>
    <w:rsid w:val="00B95AC8"/>
    <w:rsid w:val="00B95B41"/>
    <w:rsid w:val="00B95BB1"/>
    <w:rsid w:val="00B95CAB"/>
    <w:rsid w:val="00B9655D"/>
    <w:rsid w:val="00B96BE7"/>
    <w:rsid w:val="00B96EEC"/>
    <w:rsid w:val="00B97AC7"/>
    <w:rsid w:val="00B97B2A"/>
    <w:rsid w:val="00B97EEF"/>
    <w:rsid w:val="00BA03CE"/>
    <w:rsid w:val="00BA0A10"/>
    <w:rsid w:val="00BA0DEA"/>
    <w:rsid w:val="00BA0F04"/>
    <w:rsid w:val="00BA19BE"/>
    <w:rsid w:val="00BA19CE"/>
    <w:rsid w:val="00BA1EE4"/>
    <w:rsid w:val="00BA2940"/>
    <w:rsid w:val="00BA3D4D"/>
    <w:rsid w:val="00BA42EA"/>
    <w:rsid w:val="00BA46E3"/>
    <w:rsid w:val="00BA480B"/>
    <w:rsid w:val="00BA4A3B"/>
    <w:rsid w:val="00BA4B37"/>
    <w:rsid w:val="00BA594D"/>
    <w:rsid w:val="00BA66E3"/>
    <w:rsid w:val="00BA74BD"/>
    <w:rsid w:val="00BA74F7"/>
    <w:rsid w:val="00BA75E6"/>
    <w:rsid w:val="00BA76D4"/>
    <w:rsid w:val="00BA7A55"/>
    <w:rsid w:val="00BB0CE8"/>
    <w:rsid w:val="00BB0DFD"/>
    <w:rsid w:val="00BB0FD7"/>
    <w:rsid w:val="00BB1197"/>
    <w:rsid w:val="00BB28E5"/>
    <w:rsid w:val="00BB36D6"/>
    <w:rsid w:val="00BB3710"/>
    <w:rsid w:val="00BB398F"/>
    <w:rsid w:val="00BB453B"/>
    <w:rsid w:val="00BB4988"/>
    <w:rsid w:val="00BB5168"/>
    <w:rsid w:val="00BB5CD9"/>
    <w:rsid w:val="00BB613B"/>
    <w:rsid w:val="00BB6D7F"/>
    <w:rsid w:val="00BB6EDE"/>
    <w:rsid w:val="00BB741A"/>
    <w:rsid w:val="00BB78D8"/>
    <w:rsid w:val="00BB7D28"/>
    <w:rsid w:val="00BC0417"/>
    <w:rsid w:val="00BC0A2F"/>
    <w:rsid w:val="00BC1721"/>
    <w:rsid w:val="00BC1FB7"/>
    <w:rsid w:val="00BC202A"/>
    <w:rsid w:val="00BC2902"/>
    <w:rsid w:val="00BC29EE"/>
    <w:rsid w:val="00BC310B"/>
    <w:rsid w:val="00BC31C7"/>
    <w:rsid w:val="00BC31CE"/>
    <w:rsid w:val="00BC3B6D"/>
    <w:rsid w:val="00BC3D0B"/>
    <w:rsid w:val="00BC43E2"/>
    <w:rsid w:val="00BC4B1F"/>
    <w:rsid w:val="00BC4BE2"/>
    <w:rsid w:val="00BC53D3"/>
    <w:rsid w:val="00BC5DA2"/>
    <w:rsid w:val="00BC5EDE"/>
    <w:rsid w:val="00BC60E8"/>
    <w:rsid w:val="00BC653D"/>
    <w:rsid w:val="00BC6921"/>
    <w:rsid w:val="00BC6B30"/>
    <w:rsid w:val="00BC6C55"/>
    <w:rsid w:val="00BC6EBE"/>
    <w:rsid w:val="00BC7111"/>
    <w:rsid w:val="00BC782F"/>
    <w:rsid w:val="00BD0605"/>
    <w:rsid w:val="00BD1262"/>
    <w:rsid w:val="00BD31A2"/>
    <w:rsid w:val="00BD37AF"/>
    <w:rsid w:val="00BD3F61"/>
    <w:rsid w:val="00BD522F"/>
    <w:rsid w:val="00BD5520"/>
    <w:rsid w:val="00BD5EFA"/>
    <w:rsid w:val="00BD6097"/>
    <w:rsid w:val="00BD6469"/>
    <w:rsid w:val="00BD7F46"/>
    <w:rsid w:val="00BE01A8"/>
    <w:rsid w:val="00BE074B"/>
    <w:rsid w:val="00BE0AB2"/>
    <w:rsid w:val="00BE0AED"/>
    <w:rsid w:val="00BE1742"/>
    <w:rsid w:val="00BE181C"/>
    <w:rsid w:val="00BE2551"/>
    <w:rsid w:val="00BE2CAC"/>
    <w:rsid w:val="00BE2FA5"/>
    <w:rsid w:val="00BE35E7"/>
    <w:rsid w:val="00BE364E"/>
    <w:rsid w:val="00BE4E60"/>
    <w:rsid w:val="00BE5DDD"/>
    <w:rsid w:val="00BE6204"/>
    <w:rsid w:val="00BE68EE"/>
    <w:rsid w:val="00BE6B31"/>
    <w:rsid w:val="00BE729D"/>
    <w:rsid w:val="00BE7D26"/>
    <w:rsid w:val="00BF002D"/>
    <w:rsid w:val="00BF00BE"/>
    <w:rsid w:val="00BF1697"/>
    <w:rsid w:val="00BF1DF0"/>
    <w:rsid w:val="00BF1F49"/>
    <w:rsid w:val="00BF2263"/>
    <w:rsid w:val="00BF23DE"/>
    <w:rsid w:val="00BF4656"/>
    <w:rsid w:val="00BF4737"/>
    <w:rsid w:val="00BF4819"/>
    <w:rsid w:val="00BF4FEC"/>
    <w:rsid w:val="00BF5461"/>
    <w:rsid w:val="00BF57C0"/>
    <w:rsid w:val="00BF5955"/>
    <w:rsid w:val="00BF6957"/>
    <w:rsid w:val="00BF73CC"/>
    <w:rsid w:val="00BF790B"/>
    <w:rsid w:val="00BF7D70"/>
    <w:rsid w:val="00C0044B"/>
    <w:rsid w:val="00C008E0"/>
    <w:rsid w:val="00C0231A"/>
    <w:rsid w:val="00C02509"/>
    <w:rsid w:val="00C02C56"/>
    <w:rsid w:val="00C02F94"/>
    <w:rsid w:val="00C03551"/>
    <w:rsid w:val="00C0367A"/>
    <w:rsid w:val="00C0399E"/>
    <w:rsid w:val="00C04161"/>
    <w:rsid w:val="00C042CC"/>
    <w:rsid w:val="00C043C5"/>
    <w:rsid w:val="00C04416"/>
    <w:rsid w:val="00C0465D"/>
    <w:rsid w:val="00C04872"/>
    <w:rsid w:val="00C055E0"/>
    <w:rsid w:val="00C05B46"/>
    <w:rsid w:val="00C05C4E"/>
    <w:rsid w:val="00C06AEB"/>
    <w:rsid w:val="00C06E1A"/>
    <w:rsid w:val="00C071C5"/>
    <w:rsid w:val="00C0769B"/>
    <w:rsid w:val="00C07C5D"/>
    <w:rsid w:val="00C07CC3"/>
    <w:rsid w:val="00C10903"/>
    <w:rsid w:val="00C10B88"/>
    <w:rsid w:val="00C10BE9"/>
    <w:rsid w:val="00C111F3"/>
    <w:rsid w:val="00C115D7"/>
    <w:rsid w:val="00C11C30"/>
    <w:rsid w:val="00C11E41"/>
    <w:rsid w:val="00C128F8"/>
    <w:rsid w:val="00C139A3"/>
    <w:rsid w:val="00C13D93"/>
    <w:rsid w:val="00C14444"/>
    <w:rsid w:val="00C14E6D"/>
    <w:rsid w:val="00C15170"/>
    <w:rsid w:val="00C154DC"/>
    <w:rsid w:val="00C15A38"/>
    <w:rsid w:val="00C15AD8"/>
    <w:rsid w:val="00C15C07"/>
    <w:rsid w:val="00C162E3"/>
    <w:rsid w:val="00C16A2F"/>
    <w:rsid w:val="00C16C6D"/>
    <w:rsid w:val="00C17066"/>
    <w:rsid w:val="00C17CA3"/>
    <w:rsid w:val="00C20BF1"/>
    <w:rsid w:val="00C20E93"/>
    <w:rsid w:val="00C21429"/>
    <w:rsid w:val="00C22357"/>
    <w:rsid w:val="00C223DE"/>
    <w:rsid w:val="00C22D94"/>
    <w:rsid w:val="00C22EF4"/>
    <w:rsid w:val="00C22FA5"/>
    <w:rsid w:val="00C23598"/>
    <w:rsid w:val="00C2399D"/>
    <w:rsid w:val="00C23D60"/>
    <w:rsid w:val="00C23E7A"/>
    <w:rsid w:val="00C24030"/>
    <w:rsid w:val="00C25625"/>
    <w:rsid w:val="00C2567A"/>
    <w:rsid w:val="00C25684"/>
    <w:rsid w:val="00C2592D"/>
    <w:rsid w:val="00C25E69"/>
    <w:rsid w:val="00C263F4"/>
    <w:rsid w:val="00C26D40"/>
    <w:rsid w:val="00C27442"/>
    <w:rsid w:val="00C2748D"/>
    <w:rsid w:val="00C276B9"/>
    <w:rsid w:val="00C27920"/>
    <w:rsid w:val="00C27A8F"/>
    <w:rsid w:val="00C30E97"/>
    <w:rsid w:val="00C30FC4"/>
    <w:rsid w:val="00C31719"/>
    <w:rsid w:val="00C3183C"/>
    <w:rsid w:val="00C327E3"/>
    <w:rsid w:val="00C32D80"/>
    <w:rsid w:val="00C32EF3"/>
    <w:rsid w:val="00C3316D"/>
    <w:rsid w:val="00C33817"/>
    <w:rsid w:val="00C33BBE"/>
    <w:rsid w:val="00C34668"/>
    <w:rsid w:val="00C34C51"/>
    <w:rsid w:val="00C36118"/>
    <w:rsid w:val="00C36946"/>
    <w:rsid w:val="00C36CA2"/>
    <w:rsid w:val="00C372A3"/>
    <w:rsid w:val="00C3765F"/>
    <w:rsid w:val="00C378AB"/>
    <w:rsid w:val="00C400A0"/>
    <w:rsid w:val="00C40219"/>
    <w:rsid w:val="00C40504"/>
    <w:rsid w:val="00C41583"/>
    <w:rsid w:val="00C41B3C"/>
    <w:rsid w:val="00C4237A"/>
    <w:rsid w:val="00C4276A"/>
    <w:rsid w:val="00C42DEF"/>
    <w:rsid w:val="00C43352"/>
    <w:rsid w:val="00C4368B"/>
    <w:rsid w:val="00C439DF"/>
    <w:rsid w:val="00C44505"/>
    <w:rsid w:val="00C45117"/>
    <w:rsid w:val="00C4515E"/>
    <w:rsid w:val="00C45851"/>
    <w:rsid w:val="00C45DD3"/>
    <w:rsid w:val="00C4659B"/>
    <w:rsid w:val="00C46BE0"/>
    <w:rsid w:val="00C47A56"/>
    <w:rsid w:val="00C47AC9"/>
    <w:rsid w:val="00C47E71"/>
    <w:rsid w:val="00C47F5F"/>
    <w:rsid w:val="00C50153"/>
    <w:rsid w:val="00C503C4"/>
    <w:rsid w:val="00C507AB"/>
    <w:rsid w:val="00C50875"/>
    <w:rsid w:val="00C508A1"/>
    <w:rsid w:val="00C50B0B"/>
    <w:rsid w:val="00C50C53"/>
    <w:rsid w:val="00C5157A"/>
    <w:rsid w:val="00C517F2"/>
    <w:rsid w:val="00C519F1"/>
    <w:rsid w:val="00C51E83"/>
    <w:rsid w:val="00C5202F"/>
    <w:rsid w:val="00C5282D"/>
    <w:rsid w:val="00C52C11"/>
    <w:rsid w:val="00C52C51"/>
    <w:rsid w:val="00C53788"/>
    <w:rsid w:val="00C53986"/>
    <w:rsid w:val="00C53B12"/>
    <w:rsid w:val="00C53BE4"/>
    <w:rsid w:val="00C5435C"/>
    <w:rsid w:val="00C549E2"/>
    <w:rsid w:val="00C54F50"/>
    <w:rsid w:val="00C56004"/>
    <w:rsid w:val="00C562D2"/>
    <w:rsid w:val="00C568C1"/>
    <w:rsid w:val="00C569C0"/>
    <w:rsid w:val="00C56AB5"/>
    <w:rsid w:val="00C56B52"/>
    <w:rsid w:val="00C56B8F"/>
    <w:rsid w:val="00C576A3"/>
    <w:rsid w:val="00C5784B"/>
    <w:rsid w:val="00C605C8"/>
    <w:rsid w:val="00C606B8"/>
    <w:rsid w:val="00C611D3"/>
    <w:rsid w:val="00C616F1"/>
    <w:rsid w:val="00C6174D"/>
    <w:rsid w:val="00C61973"/>
    <w:rsid w:val="00C6230E"/>
    <w:rsid w:val="00C629FB"/>
    <w:rsid w:val="00C62C32"/>
    <w:rsid w:val="00C63491"/>
    <w:rsid w:val="00C63EDE"/>
    <w:rsid w:val="00C63FF0"/>
    <w:rsid w:val="00C6419F"/>
    <w:rsid w:val="00C641AA"/>
    <w:rsid w:val="00C646AF"/>
    <w:rsid w:val="00C6497B"/>
    <w:rsid w:val="00C64D02"/>
    <w:rsid w:val="00C65256"/>
    <w:rsid w:val="00C65995"/>
    <w:rsid w:val="00C65CF7"/>
    <w:rsid w:val="00C66939"/>
    <w:rsid w:val="00C66C5F"/>
    <w:rsid w:val="00C66E9F"/>
    <w:rsid w:val="00C66F8D"/>
    <w:rsid w:val="00C672CD"/>
    <w:rsid w:val="00C7019A"/>
    <w:rsid w:val="00C7092C"/>
    <w:rsid w:val="00C70C52"/>
    <w:rsid w:val="00C70CFD"/>
    <w:rsid w:val="00C7169C"/>
    <w:rsid w:val="00C7187A"/>
    <w:rsid w:val="00C71B4D"/>
    <w:rsid w:val="00C71C63"/>
    <w:rsid w:val="00C72563"/>
    <w:rsid w:val="00C72C1D"/>
    <w:rsid w:val="00C72EDA"/>
    <w:rsid w:val="00C746CF"/>
    <w:rsid w:val="00C74E84"/>
    <w:rsid w:val="00C74F52"/>
    <w:rsid w:val="00C76520"/>
    <w:rsid w:val="00C76572"/>
    <w:rsid w:val="00C769BF"/>
    <w:rsid w:val="00C76C83"/>
    <w:rsid w:val="00C77212"/>
    <w:rsid w:val="00C7726B"/>
    <w:rsid w:val="00C77E25"/>
    <w:rsid w:val="00C77E51"/>
    <w:rsid w:val="00C77EEC"/>
    <w:rsid w:val="00C800ED"/>
    <w:rsid w:val="00C800F5"/>
    <w:rsid w:val="00C81342"/>
    <w:rsid w:val="00C814B1"/>
    <w:rsid w:val="00C82576"/>
    <w:rsid w:val="00C84093"/>
    <w:rsid w:val="00C84546"/>
    <w:rsid w:val="00C84B9E"/>
    <w:rsid w:val="00C859B8"/>
    <w:rsid w:val="00C862FB"/>
    <w:rsid w:val="00C869EE"/>
    <w:rsid w:val="00C86B00"/>
    <w:rsid w:val="00C86B7B"/>
    <w:rsid w:val="00C86F13"/>
    <w:rsid w:val="00C87054"/>
    <w:rsid w:val="00C8729A"/>
    <w:rsid w:val="00C87EA0"/>
    <w:rsid w:val="00C87EEA"/>
    <w:rsid w:val="00C90475"/>
    <w:rsid w:val="00C909EE"/>
    <w:rsid w:val="00C916BD"/>
    <w:rsid w:val="00C91DDB"/>
    <w:rsid w:val="00C91F1A"/>
    <w:rsid w:val="00C9209C"/>
    <w:rsid w:val="00C943E6"/>
    <w:rsid w:val="00C94F98"/>
    <w:rsid w:val="00C951CA"/>
    <w:rsid w:val="00C95675"/>
    <w:rsid w:val="00C96100"/>
    <w:rsid w:val="00C961D8"/>
    <w:rsid w:val="00C963DD"/>
    <w:rsid w:val="00C96792"/>
    <w:rsid w:val="00C96DE6"/>
    <w:rsid w:val="00C97846"/>
    <w:rsid w:val="00C978B5"/>
    <w:rsid w:val="00CA0A13"/>
    <w:rsid w:val="00CA0A39"/>
    <w:rsid w:val="00CA0C55"/>
    <w:rsid w:val="00CA0E08"/>
    <w:rsid w:val="00CA20C9"/>
    <w:rsid w:val="00CA23F7"/>
    <w:rsid w:val="00CA2507"/>
    <w:rsid w:val="00CA2C4D"/>
    <w:rsid w:val="00CA3CFC"/>
    <w:rsid w:val="00CA53BD"/>
    <w:rsid w:val="00CA573D"/>
    <w:rsid w:val="00CA5C37"/>
    <w:rsid w:val="00CA5E52"/>
    <w:rsid w:val="00CA608D"/>
    <w:rsid w:val="00CA64FE"/>
    <w:rsid w:val="00CA6F52"/>
    <w:rsid w:val="00CA6FA2"/>
    <w:rsid w:val="00CA73E4"/>
    <w:rsid w:val="00CB05BE"/>
    <w:rsid w:val="00CB14A1"/>
    <w:rsid w:val="00CB1865"/>
    <w:rsid w:val="00CB2C2F"/>
    <w:rsid w:val="00CB3567"/>
    <w:rsid w:val="00CB3B2C"/>
    <w:rsid w:val="00CB44E4"/>
    <w:rsid w:val="00CB46AB"/>
    <w:rsid w:val="00CB4D46"/>
    <w:rsid w:val="00CB4E69"/>
    <w:rsid w:val="00CB5966"/>
    <w:rsid w:val="00CB5EE4"/>
    <w:rsid w:val="00CB6665"/>
    <w:rsid w:val="00CB70AA"/>
    <w:rsid w:val="00CC07CE"/>
    <w:rsid w:val="00CC0D26"/>
    <w:rsid w:val="00CC146F"/>
    <w:rsid w:val="00CC197E"/>
    <w:rsid w:val="00CC1B64"/>
    <w:rsid w:val="00CC27C3"/>
    <w:rsid w:val="00CC2820"/>
    <w:rsid w:val="00CC40DF"/>
    <w:rsid w:val="00CC4CF5"/>
    <w:rsid w:val="00CC4EB0"/>
    <w:rsid w:val="00CC5323"/>
    <w:rsid w:val="00CC5A29"/>
    <w:rsid w:val="00CC733D"/>
    <w:rsid w:val="00CC7AD5"/>
    <w:rsid w:val="00CC7FED"/>
    <w:rsid w:val="00CD0269"/>
    <w:rsid w:val="00CD0280"/>
    <w:rsid w:val="00CD04E7"/>
    <w:rsid w:val="00CD065B"/>
    <w:rsid w:val="00CD1267"/>
    <w:rsid w:val="00CD21AF"/>
    <w:rsid w:val="00CD23B0"/>
    <w:rsid w:val="00CD31B7"/>
    <w:rsid w:val="00CD32C3"/>
    <w:rsid w:val="00CD3E86"/>
    <w:rsid w:val="00CD4681"/>
    <w:rsid w:val="00CD4753"/>
    <w:rsid w:val="00CD4840"/>
    <w:rsid w:val="00CD4D3B"/>
    <w:rsid w:val="00CD5D8A"/>
    <w:rsid w:val="00CD6BE8"/>
    <w:rsid w:val="00CD6C8E"/>
    <w:rsid w:val="00CD72C3"/>
    <w:rsid w:val="00CD7DA6"/>
    <w:rsid w:val="00CD7E0A"/>
    <w:rsid w:val="00CE01DB"/>
    <w:rsid w:val="00CE0954"/>
    <w:rsid w:val="00CE11C2"/>
    <w:rsid w:val="00CE1306"/>
    <w:rsid w:val="00CE15D0"/>
    <w:rsid w:val="00CE1930"/>
    <w:rsid w:val="00CE2127"/>
    <w:rsid w:val="00CE212E"/>
    <w:rsid w:val="00CE2858"/>
    <w:rsid w:val="00CE286C"/>
    <w:rsid w:val="00CE2F15"/>
    <w:rsid w:val="00CE3633"/>
    <w:rsid w:val="00CE387F"/>
    <w:rsid w:val="00CE5527"/>
    <w:rsid w:val="00CE5E27"/>
    <w:rsid w:val="00CE5E69"/>
    <w:rsid w:val="00CE5F08"/>
    <w:rsid w:val="00CE648B"/>
    <w:rsid w:val="00CE6D72"/>
    <w:rsid w:val="00CE72D8"/>
    <w:rsid w:val="00CE79A1"/>
    <w:rsid w:val="00CE7B21"/>
    <w:rsid w:val="00CE7C00"/>
    <w:rsid w:val="00CE7C17"/>
    <w:rsid w:val="00CE7C59"/>
    <w:rsid w:val="00CF0172"/>
    <w:rsid w:val="00CF0708"/>
    <w:rsid w:val="00CF1268"/>
    <w:rsid w:val="00CF1B90"/>
    <w:rsid w:val="00CF22F4"/>
    <w:rsid w:val="00CF2642"/>
    <w:rsid w:val="00CF3B00"/>
    <w:rsid w:val="00CF4153"/>
    <w:rsid w:val="00CF46D4"/>
    <w:rsid w:val="00CF4704"/>
    <w:rsid w:val="00CF50FC"/>
    <w:rsid w:val="00CF538E"/>
    <w:rsid w:val="00CF5A9E"/>
    <w:rsid w:val="00CF5B48"/>
    <w:rsid w:val="00CF6E5B"/>
    <w:rsid w:val="00CF7203"/>
    <w:rsid w:val="00CF765E"/>
    <w:rsid w:val="00CF7C5C"/>
    <w:rsid w:val="00D0085B"/>
    <w:rsid w:val="00D00F81"/>
    <w:rsid w:val="00D01066"/>
    <w:rsid w:val="00D01591"/>
    <w:rsid w:val="00D0193C"/>
    <w:rsid w:val="00D01964"/>
    <w:rsid w:val="00D01B70"/>
    <w:rsid w:val="00D01DF0"/>
    <w:rsid w:val="00D01EC1"/>
    <w:rsid w:val="00D021A5"/>
    <w:rsid w:val="00D0249C"/>
    <w:rsid w:val="00D02A96"/>
    <w:rsid w:val="00D0408F"/>
    <w:rsid w:val="00D0460A"/>
    <w:rsid w:val="00D04CFE"/>
    <w:rsid w:val="00D05346"/>
    <w:rsid w:val="00D057BC"/>
    <w:rsid w:val="00D05907"/>
    <w:rsid w:val="00D06872"/>
    <w:rsid w:val="00D06E79"/>
    <w:rsid w:val="00D07085"/>
    <w:rsid w:val="00D0722D"/>
    <w:rsid w:val="00D101B1"/>
    <w:rsid w:val="00D1127C"/>
    <w:rsid w:val="00D1129C"/>
    <w:rsid w:val="00D113BE"/>
    <w:rsid w:val="00D117B4"/>
    <w:rsid w:val="00D11F70"/>
    <w:rsid w:val="00D1348E"/>
    <w:rsid w:val="00D13947"/>
    <w:rsid w:val="00D139D7"/>
    <w:rsid w:val="00D13C09"/>
    <w:rsid w:val="00D143BD"/>
    <w:rsid w:val="00D146F8"/>
    <w:rsid w:val="00D14994"/>
    <w:rsid w:val="00D14D00"/>
    <w:rsid w:val="00D15183"/>
    <w:rsid w:val="00D15339"/>
    <w:rsid w:val="00D15657"/>
    <w:rsid w:val="00D1567D"/>
    <w:rsid w:val="00D15919"/>
    <w:rsid w:val="00D15EC6"/>
    <w:rsid w:val="00D16136"/>
    <w:rsid w:val="00D1615A"/>
    <w:rsid w:val="00D1638E"/>
    <w:rsid w:val="00D16765"/>
    <w:rsid w:val="00D16AEF"/>
    <w:rsid w:val="00D16F02"/>
    <w:rsid w:val="00D170E7"/>
    <w:rsid w:val="00D175E4"/>
    <w:rsid w:val="00D17829"/>
    <w:rsid w:val="00D17D29"/>
    <w:rsid w:val="00D2007F"/>
    <w:rsid w:val="00D20152"/>
    <w:rsid w:val="00D20308"/>
    <w:rsid w:val="00D20E35"/>
    <w:rsid w:val="00D20E39"/>
    <w:rsid w:val="00D2119A"/>
    <w:rsid w:val="00D211E7"/>
    <w:rsid w:val="00D217AA"/>
    <w:rsid w:val="00D21E08"/>
    <w:rsid w:val="00D22185"/>
    <w:rsid w:val="00D22349"/>
    <w:rsid w:val="00D22554"/>
    <w:rsid w:val="00D2258D"/>
    <w:rsid w:val="00D226B0"/>
    <w:rsid w:val="00D22F23"/>
    <w:rsid w:val="00D22F63"/>
    <w:rsid w:val="00D238DF"/>
    <w:rsid w:val="00D23A35"/>
    <w:rsid w:val="00D24347"/>
    <w:rsid w:val="00D24DBB"/>
    <w:rsid w:val="00D25109"/>
    <w:rsid w:val="00D25598"/>
    <w:rsid w:val="00D25C9D"/>
    <w:rsid w:val="00D25F28"/>
    <w:rsid w:val="00D26052"/>
    <w:rsid w:val="00D26D40"/>
    <w:rsid w:val="00D26EE9"/>
    <w:rsid w:val="00D26FB6"/>
    <w:rsid w:val="00D2738D"/>
    <w:rsid w:val="00D2739B"/>
    <w:rsid w:val="00D30AB8"/>
    <w:rsid w:val="00D31219"/>
    <w:rsid w:val="00D3160C"/>
    <w:rsid w:val="00D31B71"/>
    <w:rsid w:val="00D3234F"/>
    <w:rsid w:val="00D324B3"/>
    <w:rsid w:val="00D327FF"/>
    <w:rsid w:val="00D328FB"/>
    <w:rsid w:val="00D32938"/>
    <w:rsid w:val="00D334EE"/>
    <w:rsid w:val="00D3353A"/>
    <w:rsid w:val="00D336B4"/>
    <w:rsid w:val="00D33772"/>
    <w:rsid w:val="00D33C0E"/>
    <w:rsid w:val="00D34474"/>
    <w:rsid w:val="00D34771"/>
    <w:rsid w:val="00D35684"/>
    <w:rsid w:val="00D356B9"/>
    <w:rsid w:val="00D3581D"/>
    <w:rsid w:val="00D35B3E"/>
    <w:rsid w:val="00D36078"/>
    <w:rsid w:val="00D36770"/>
    <w:rsid w:val="00D368E0"/>
    <w:rsid w:val="00D369B0"/>
    <w:rsid w:val="00D36B7E"/>
    <w:rsid w:val="00D370A4"/>
    <w:rsid w:val="00D372A0"/>
    <w:rsid w:val="00D37319"/>
    <w:rsid w:val="00D37343"/>
    <w:rsid w:val="00D37732"/>
    <w:rsid w:val="00D37993"/>
    <w:rsid w:val="00D37E55"/>
    <w:rsid w:val="00D405EE"/>
    <w:rsid w:val="00D40C83"/>
    <w:rsid w:val="00D40DF5"/>
    <w:rsid w:val="00D40F1B"/>
    <w:rsid w:val="00D41208"/>
    <w:rsid w:val="00D41314"/>
    <w:rsid w:val="00D419AA"/>
    <w:rsid w:val="00D419FA"/>
    <w:rsid w:val="00D41D90"/>
    <w:rsid w:val="00D42A4E"/>
    <w:rsid w:val="00D43E7B"/>
    <w:rsid w:val="00D443EC"/>
    <w:rsid w:val="00D4528B"/>
    <w:rsid w:val="00D462D6"/>
    <w:rsid w:val="00D4638C"/>
    <w:rsid w:val="00D4665D"/>
    <w:rsid w:val="00D46670"/>
    <w:rsid w:val="00D47760"/>
    <w:rsid w:val="00D47A14"/>
    <w:rsid w:val="00D50163"/>
    <w:rsid w:val="00D50E6C"/>
    <w:rsid w:val="00D50FBC"/>
    <w:rsid w:val="00D51302"/>
    <w:rsid w:val="00D51324"/>
    <w:rsid w:val="00D51734"/>
    <w:rsid w:val="00D51776"/>
    <w:rsid w:val="00D51BE1"/>
    <w:rsid w:val="00D52EBF"/>
    <w:rsid w:val="00D530B1"/>
    <w:rsid w:val="00D53334"/>
    <w:rsid w:val="00D53B43"/>
    <w:rsid w:val="00D53F6D"/>
    <w:rsid w:val="00D54213"/>
    <w:rsid w:val="00D54499"/>
    <w:rsid w:val="00D54CE3"/>
    <w:rsid w:val="00D550E7"/>
    <w:rsid w:val="00D550EF"/>
    <w:rsid w:val="00D55C7D"/>
    <w:rsid w:val="00D56359"/>
    <w:rsid w:val="00D568E7"/>
    <w:rsid w:val="00D56B5C"/>
    <w:rsid w:val="00D57291"/>
    <w:rsid w:val="00D574AB"/>
    <w:rsid w:val="00D602B6"/>
    <w:rsid w:val="00D60DA2"/>
    <w:rsid w:val="00D613D8"/>
    <w:rsid w:val="00D619D1"/>
    <w:rsid w:val="00D61E34"/>
    <w:rsid w:val="00D61F1A"/>
    <w:rsid w:val="00D61FC2"/>
    <w:rsid w:val="00D627BE"/>
    <w:rsid w:val="00D62C5F"/>
    <w:rsid w:val="00D62E08"/>
    <w:rsid w:val="00D6407D"/>
    <w:rsid w:val="00D64632"/>
    <w:rsid w:val="00D64648"/>
    <w:rsid w:val="00D647B8"/>
    <w:rsid w:val="00D64D10"/>
    <w:rsid w:val="00D64FA6"/>
    <w:rsid w:val="00D652A8"/>
    <w:rsid w:val="00D65320"/>
    <w:rsid w:val="00D6560A"/>
    <w:rsid w:val="00D66159"/>
    <w:rsid w:val="00D661B4"/>
    <w:rsid w:val="00D662FF"/>
    <w:rsid w:val="00D673E5"/>
    <w:rsid w:val="00D676DD"/>
    <w:rsid w:val="00D70668"/>
    <w:rsid w:val="00D708AB"/>
    <w:rsid w:val="00D708CE"/>
    <w:rsid w:val="00D719D7"/>
    <w:rsid w:val="00D71F04"/>
    <w:rsid w:val="00D7239D"/>
    <w:rsid w:val="00D729E8"/>
    <w:rsid w:val="00D72A89"/>
    <w:rsid w:val="00D72BC1"/>
    <w:rsid w:val="00D72DBD"/>
    <w:rsid w:val="00D72E88"/>
    <w:rsid w:val="00D72E8F"/>
    <w:rsid w:val="00D7326B"/>
    <w:rsid w:val="00D732C8"/>
    <w:rsid w:val="00D745C1"/>
    <w:rsid w:val="00D75062"/>
    <w:rsid w:val="00D757EC"/>
    <w:rsid w:val="00D75830"/>
    <w:rsid w:val="00D75A94"/>
    <w:rsid w:val="00D75E4A"/>
    <w:rsid w:val="00D76D53"/>
    <w:rsid w:val="00D76FF1"/>
    <w:rsid w:val="00D7745C"/>
    <w:rsid w:val="00D801A2"/>
    <w:rsid w:val="00D81058"/>
    <w:rsid w:val="00D816A4"/>
    <w:rsid w:val="00D820D9"/>
    <w:rsid w:val="00D833C9"/>
    <w:rsid w:val="00D83499"/>
    <w:rsid w:val="00D836DF"/>
    <w:rsid w:val="00D838F6"/>
    <w:rsid w:val="00D83C8A"/>
    <w:rsid w:val="00D849E6"/>
    <w:rsid w:val="00D84EF3"/>
    <w:rsid w:val="00D85320"/>
    <w:rsid w:val="00D85BE4"/>
    <w:rsid w:val="00D85C42"/>
    <w:rsid w:val="00D85ECD"/>
    <w:rsid w:val="00D862A6"/>
    <w:rsid w:val="00D862AC"/>
    <w:rsid w:val="00D864F4"/>
    <w:rsid w:val="00D86B35"/>
    <w:rsid w:val="00D8716D"/>
    <w:rsid w:val="00D87F89"/>
    <w:rsid w:val="00D87FE5"/>
    <w:rsid w:val="00D90025"/>
    <w:rsid w:val="00D906F7"/>
    <w:rsid w:val="00D908ED"/>
    <w:rsid w:val="00D90F9F"/>
    <w:rsid w:val="00D915BA"/>
    <w:rsid w:val="00D9164E"/>
    <w:rsid w:val="00D9187E"/>
    <w:rsid w:val="00D91947"/>
    <w:rsid w:val="00D91A7B"/>
    <w:rsid w:val="00D91FD5"/>
    <w:rsid w:val="00D92020"/>
    <w:rsid w:val="00D92197"/>
    <w:rsid w:val="00D92551"/>
    <w:rsid w:val="00D92878"/>
    <w:rsid w:val="00D93311"/>
    <w:rsid w:val="00D939B5"/>
    <w:rsid w:val="00D93B83"/>
    <w:rsid w:val="00D94826"/>
    <w:rsid w:val="00D95405"/>
    <w:rsid w:val="00D9554C"/>
    <w:rsid w:val="00D95965"/>
    <w:rsid w:val="00D96118"/>
    <w:rsid w:val="00D962A0"/>
    <w:rsid w:val="00D970B4"/>
    <w:rsid w:val="00D97FEF"/>
    <w:rsid w:val="00DA0F43"/>
    <w:rsid w:val="00DA1153"/>
    <w:rsid w:val="00DA165F"/>
    <w:rsid w:val="00DA18A3"/>
    <w:rsid w:val="00DA18E0"/>
    <w:rsid w:val="00DA1B44"/>
    <w:rsid w:val="00DA1F0D"/>
    <w:rsid w:val="00DA224B"/>
    <w:rsid w:val="00DA225D"/>
    <w:rsid w:val="00DA28CD"/>
    <w:rsid w:val="00DA297E"/>
    <w:rsid w:val="00DA2B5B"/>
    <w:rsid w:val="00DA2C29"/>
    <w:rsid w:val="00DA2CF7"/>
    <w:rsid w:val="00DA32D9"/>
    <w:rsid w:val="00DA3454"/>
    <w:rsid w:val="00DA3735"/>
    <w:rsid w:val="00DA392B"/>
    <w:rsid w:val="00DA3A25"/>
    <w:rsid w:val="00DA3D4D"/>
    <w:rsid w:val="00DA3F43"/>
    <w:rsid w:val="00DA3F86"/>
    <w:rsid w:val="00DA410C"/>
    <w:rsid w:val="00DA4573"/>
    <w:rsid w:val="00DA4E3B"/>
    <w:rsid w:val="00DA5BFB"/>
    <w:rsid w:val="00DA5F69"/>
    <w:rsid w:val="00DA6D37"/>
    <w:rsid w:val="00DA6F21"/>
    <w:rsid w:val="00DA70B5"/>
    <w:rsid w:val="00DA73D9"/>
    <w:rsid w:val="00DA750C"/>
    <w:rsid w:val="00DB14F3"/>
    <w:rsid w:val="00DB197A"/>
    <w:rsid w:val="00DB1CAE"/>
    <w:rsid w:val="00DB1DE1"/>
    <w:rsid w:val="00DB2A86"/>
    <w:rsid w:val="00DB378C"/>
    <w:rsid w:val="00DB3AB1"/>
    <w:rsid w:val="00DB422A"/>
    <w:rsid w:val="00DB4319"/>
    <w:rsid w:val="00DB432B"/>
    <w:rsid w:val="00DB45E7"/>
    <w:rsid w:val="00DB590B"/>
    <w:rsid w:val="00DB5AD4"/>
    <w:rsid w:val="00DB5D07"/>
    <w:rsid w:val="00DB5E71"/>
    <w:rsid w:val="00DB640E"/>
    <w:rsid w:val="00DB7021"/>
    <w:rsid w:val="00DB716A"/>
    <w:rsid w:val="00DB71BE"/>
    <w:rsid w:val="00DB787B"/>
    <w:rsid w:val="00DB78DB"/>
    <w:rsid w:val="00DB7959"/>
    <w:rsid w:val="00DB7996"/>
    <w:rsid w:val="00DC01BE"/>
    <w:rsid w:val="00DC01CA"/>
    <w:rsid w:val="00DC0BEA"/>
    <w:rsid w:val="00DC0CD9"/>
    <w:rsid w:val="00DC1306"/>
    <w:rsid w:val="00DC1486"/>
    <w:rsid w:val="00DC1E8E"/>
    <w:rsid w:val="00DC263B"/>
    <w:rsid w:val="00DC2B24"/>
    <w:rsid w:val="00DC3084"/>
    <w:rsid w:val="00DC32C3"/>
    <w:rsid w:val="00DC3A73"/>
    <w:rsid w:val="00DC3E2F"/>
    <w:rsid w:val="00DC4310"/>
    <w:rsid w:val="00DC442C"/>
    <w:rsid w:val="00DC5600"/>
    <w:rsid w:val="00DC6B48"/>
    <w:rsid w:val="00DC6F7B"/>
    <w:rsid w:val="00DC7184"/>
    <w:rsid w:val="00DC75B0"/>
    <w:rsid w:val="00DC7ACB"/>
    <w:rsid w:val="00DD0D96"/>
    <w:rsid w:val="00DD0DF9"/>
    <w:rsid w:val="00DD1131"/>
    <w:rsid w:val="00DD129D"/>
    <w:rsid w:val="00DD14FF"/>
    <w:rsid w:val="00DD18FB"/>
    <w:rsid w:val="00DD1DB1"/>
    <w:rsid w:val="00DD2907"/>
    <w:rsid w:val="00DD290E"/>
    <w:rsid w:val="00DD2984"/>
    <w:rsid w:val="00DD333D"/>
    <w:rsid w:val="00DD3CF1"/>
    <w:rsid w:val="00DD3E05"/>
    <w:rsid w:val="00DD4665"/>
    <w:rsid w:val="00DD517D"/>
    <w:rsid w:val="00DD570A"/>
    <w:rsid w:val="00DD5D13"/>
    <w:rsid w:val="00DD63DC"/>
    <w:rsid w:val="00DD65E1"/>
    <w:rsid w:val="00DD6A02"/>
    <w:rsid w:val="00DD751A"/>
    <w:rsid w:val="00DD75E2"/>
    <w:rsid w:val="00DD76FE"/>
    <w:rsid w:val="00DD7D67"/>
    <w:rsid w:val="00DE04EF"/>
    <w:rsid w:val="00DE05F2"/>
    <w:rsid w:val="00DE0662"/>
    <w:rsid w:val="00DE0D5A"/>
    <w:rsid w:val="00DE17E0"/>
    <w:rsid w:val="00DE1868"/>
    <w:rsid w:val="00DE20AD"/>
    <w:rsid w:val="00DE2388"/>
    <w:rsid w:val="00DE3661"/>
    <w:rsid w:val="00DE38FD"/>
    <w:rsid w:val="00DE434B"/>
    <w:rsid w:val="00DE4715"/>
    <w:rsid w:val="00DE4FBF"/>
    <w:rsid w:val="00DE532A"/>
    <w:rsid w:val="00DE566C"/>
    <w:rsid w:val="00DE6A0D"/>
    <w:rsid w:val="00DE7C55"/>
    <w:rsid w:val="00DF03BF"/>
    <w:rsid w:val="00DF0481"/>
    <w:rsid w:val="00DF138C"/>
    <w:rsid w:val="00DF1AB4"/>
    <w:rsid w:val="00DF1D9F"/>
    <w:rsid w:val="00DF2162"/>
    <w:rsid w:val="00DF2511"/>
    <w:rsid w:val="00DF257E"/>
    <w:rsid w:val="00DF2D8F"/>
    <w:rsid w:val="00DF3024"/>
    <w:rsid w:val="00DF31AD"/>
    <w:rsid w:val="00DF3515"/>
    <w:rsid w:val="00DF3D26"/>
    <w:rsid w:val="00DF3DBA"/>
    <w:rsid w:val="00DF4188"/>
    <w:rsid w:val="00DF41F9"/>
    <w:rsid w:val="00DF4A8C"/>
    <w:rsid w:val="00DF4ADC"/>
    <w:rsid w:val="00DF587E"/>
    <w:rsid w:val="00DF73E8"/>
    <w:rsid w:val="00DF7B27"/>
    <w:rsid w:val="00DF7C9D"/>
    <w:rsid w:val="00E00029"/>
    <w:rsid w:val="00E00643"/>
    <w:rsid w:val="00E008A9"/>
    <w:rsid w:val="00E00E1D"/>
    <w:rsid w:val="00E010C1"/>
    <w:rsid w:val="00E01506"/>
    <w:rsid w:val="00E021ED"/>
    <w:rsid w:val="00E02978"/>
    <w:rsid w:val="00E0330C"/>
    <w:rsid w:val="00E03340"/>
    <w:rsid w:val="00E0353C"/>
    <w:rsid w:val="00E03F73"/>
    <w:rsid w:val="00E0551D"/>
    <w:rsid w:val="00E0620D"/>
    <w:rsid w:val="00E0657C"/>
    <w:rsid w:val="00E06B85"/>
    <w:rsid w:val="00E0702B"/>
    <w:rsid w:val="00E071F1"/>
    <w:rsid w:val="00E10043"/>
    <w:rsid w:val="00E10346"/>
    <w:rsid w:val="00E105E8"/>
    <w:rsid w:val="00E10914"/>
    <w:rsid w:val="00E111CA"/>
    <w:rsid w:val="00E11919"/>
    <w:rsid w:val="00E11F34"/>
    <w:rsid w:val="00E1203F"/>
    <w:rsid w:val="00E1210E"/>
    <w:rsid w:val="00E12320"/>
    <w:rsid w:val="00E1269D"/>
    <w:rsid w:val="00E1270F"/>
    <w:rsid w:val="00E13576"/>
    <w:rsid w:val="00E1377E"/>
    <w:rsid w:val="00E13E03"/>
    <w:rsid w:val="00E1426A"/>
    <w:rsid w:val="00E14FBE"/>
    <w:rsid w:val="00E15536"/>
    <w:rsid w:val="00E15BE6"/>
    <w:rsid w:val="00E15C1C"/>
    <w:rsid w:val="00E15C39"/>
    <w:rsid w:val="00E16878"/>
    <w:rsid w:val="00E16BFE"/>
    <w:rsid w:val="00E173D8"/>
    <w:rsid w:val="00E177BD"/>
    <w:rsid w:val="00E17E95"/>
    <w:rsid w:val="00E17F2C"/>
    <w:rsid w:val="00E20CD7"/>
    <w:rsid w:val="00E21359"/>
    <w:rsid w:val="00E218E8"/>
    <w:rsid w:val="00E21D45"/>
    <w:rsid w:val="00E221B1"/>
    <w:rsid w:val="00E22676"/>
    <w:rsid w:val="00E2271B"/>
    <w:rsid w:val="00E233F8"/>
    <w:rsid w:val="00E23D72"/>
    <w:rsid w:val="00E2468C"/>
    <w:rsid w:val="00E2564A"/>
    <w:rsid w:val="00E25BAF"/>
    <w:rsid w:val="00E25D48"/>
    <w:rsid w:val="00E26025"/>
    <w:rsid w:val="00E26CEC"/>
    <w:rsid w:val="00E26D74"/>
    <w:rsid w:val="00E2774B"/>
    <w:rsid w:val="00E27B05"/>
    <w:rsid w:val="00E27D26"/>
    <w:rsid w:val="00E30090"/>
    <w:rsid w:val="00E3112E"/>
    <w:rsid w:val="00E31268"/>
    <w:rsid w:val="00E312FC"/>
    <w:rsid w:val="00E319FF"/>
    <w:rsid w:val="00E31CB4"/>
    <w:rsid w:val="00E33131"/>
    <w:rsid w:val="00E335BD"/>
    <w:rsid w:val="00E33F17"/>
    <w:rsid w:val="00E3514C"/>
    <w:rsid w:val="00E35A12"/>
    <w:rsid w:val="00E36704"/>
    <w:rsid w:val="00E36858"/>
    <w:rsid w:val="00E36889"/>
    <w:rsid w:val="00E368E6"/>
    <w:rsid w:val="00E36BD5"/>
    <w:rsid w:val="00E3761F"/>
    <w:rsid w:val="00E37673"/>
    <w:rsid w:val="00E378A9"/>
    <w:rsid w:val="00E3795F"/>
    <w:rsid w:val="00E37A1F"/>
    <w:rsid w:val="00E37B43"/>
    <w:rsid w:val="00E4071E"/>
    <w:rsid w:val="00E40CCC"/>
    <w:rsid w:val="00E418A5"/>
    <w:rsid w:val="00E418F1"/>
    <w:rsid w:val="00E4255D"/>
    <w:rsid w:val="00E42DB2"/>
    <w:rsid w:val="00E42E95"/>
    <w:rsid w:val="00E4310B"/>
    <w:rsid w:val="00E4346A"/>
    <w:rsid w:val="00E434D9"/>
    <w:rsid w:val="00E440CA"/>
    <w:rsid w:val="00E44C18"/>
    <w:rsid w:val="00E4502A"/>
    <w:rsid w:val="00E455CF"/>
    <w:rsid w:val="00E455FE"/>
    <w:rsid w:val="00E45835"/>
    <w:rsid w:val="00E46404"/>
    <w:rsid w:val="00E465A2"/>
    <w:rsid w:val="00E46A4E"/>
    <w:rsid w:val="00E46E18"/>
    <w:rsid w:val="00E47704"/>
    <w:rsid w:val="00E47786"/>
    <w:rsid w:val="00E47E2B"/>
    <w:rsid w:val="00E47F06"/>
    <w:rsid w:val="00E505E7"/>
    <w:rsid w:val="00E50BC3"/>
    <w:rsid w:val="00E5152B"/>
    <w:rsid w:val="00E52403"/>
    <w:rsid w:val="00E52A74"/>
    <w:rsid w:val="00E54111"/>
    <w:rsid w:val="00E54306"/>
    <w:rsid w:val="00E5472A"/>
    <w:rsid w:val="00E54AF5"/>
    <w:rsid w:val="00E5505B"/>
    <w:rsid w:val="00E553B6"/>
    <w:rsid w:val="00E55F28"/>
    <w:rsid w:val="00E5682C"/>
    <w:rsid w:val="00E56B8F"/>
    <w:rsid w:val="00E56F3B"/>
    <w:rsid w:val="00E5713B"/>
    <w:rsid w:val="00E6066B"/>
    <w:rsid w:val="00E61367"/>
    <w:rsid w:val="00E62A38"/>
    <w:rsid w:val="00E631A0"/>
    <w:rsid w:val="00E632EA"/>
    <w:rsid w:val="00E634A5"/>
    <w:rsid w:val="00E635AE"/>
    <w:rsid w:val="00E63F3F"/>
    <w:rsid w:val="00E65304"/>
    <w:rsid w:val="00E65721"/>
    <w:rsid w:val="00E6598A"/>
    <w:rsid w:val="00E66101"/>
    <w:rsid w:val="00E661DA"/>
    <w:rsid w:val="00E6661B"/>
    <w:rsid w:val="00E672E3"/>
    <w:rsid w:val="00E6730B"/>
    <w:rsid w:val="00E67954"/>
    <w:rsid w:val="00E701B2"/>
    <w:rsid w:val="00E70204"/>
    <w:rsid w:val="00E704DF"/>
    <w:rsid w:val="00E71DDD"/>
    <w:rsid w:val="00E71F39"/>
    <w:rsid w:val="00E729FF"/>
    <w:rsid w:val="00E72BC6"/>
    <w:rsid w:val="00E72BF3"/>
    <w:rsid w:val="00E72E57"/>
    <w:rsid w:val="00E72E64"/>
    <w:rsid w:val="00E7389F"/>
    <w:rsid w:val="00E73DFC"/>
    <w:rsid w:val="00E746D4"/>
    <w:rsid w:val="00E74F1E"/>
    <w:rsid w:val="00E7663E"/>
    <w:rsid w:val="00E76C29"/>
    <w:rsid w:val="00E775DE"/>
    <w:rsid w:val="00E7771F"/>
    <w:rsid w:val="00E778FD"/>
    <w:rsid w:val="00E779ED"/>
    <w:rsid w:val="00E77C92"/>
    <w:rsid w:val="00E80425"/>
    <w:rsid w:val="00E80478"/>
    <w:rsid w:val="00E809EA"/>
    <w:rsid w:val="00E8123B"/>
    <w:rsid w:val="00E814E8"/>
    <w:rsid w:val="00E81D9A"/>
    <w:rsid w:val="00E829AA"/>
    <w:rsid w:val="00E82C58"/>
    <w:rsid w:val="00E82ED5"/>
    <w:rsid w:val="00E8300E"/>
    <w:rsid w:val="00E83374"/>
    <w:rsid w:val="00E83A60"/>
    <w:rsid w:val="00E83F08"/>
    <w:rsid w:val="00E84900"/>
    <w:rsid w:val="00E84B92"/>
    <w:rsid w:val="00E84BD9"/>
    <w:rsid w:val="00E85239"/>
    <w:rsid w:val="00E8653E"/>
    <w:rsid w:val="00E86E91"/>
    <w:rsid w:val="00E87295"/>
    <w:rsid w:val="00E87A13"/>
    <w:rsid w:val="00E90ADF"/>
    <w:rsid w:val="00E90F17"/>
    <w:rsid w:val="00E9110A"/>
    <w:rsid w:val="00E91465"/>
    <w:rsid w:val="00E91ABA"/>
    <w:rsid w:val="00E91C8F"/>
    <w:rsid w:val="00E9227C"/>
    <w:rsid w:val="00E9254E"/>
    <w:rsid w:val="00E9267E"/>
    <w:rsid w:val="00E92AC9"/>
    <w:rsid w:val="00E92CBB"/>
    <w:rsid w:val="00E939CE"/>
    <w:rsid w:val="00E93A3B"/>
    <w:rsid w:val="00E93EDE"/>
    <w:rsid w:val="00E94931"/>
    <w:rsid w:val="00E95C62"/>
    <w:rsid w:val="00E96242"/>
    <w:rsid w:val="00E963E5"/>
    <w:rsid w:val="00E964EF"/>
    <w:rsid w:val="00E966A2"/>
    <w:rsid w:val="00E9693D"/>
    <w:rsid w:val="00E9724B"/>
    <w:rsid w:val="00E97632"/>
    <w:rsid w:val="00E97690"/>
    <w:rsid w:val="00E97F9C"/>
    <w:rsid w:val="00EA015A"/>
    <w:rsid w:val="00EA2027"/>
    <w:rsid w:val="00EA26CB"/>
    <w:rsid w:val="00EA2E48"/>
    <w:rsid w:val="00EA303D"/>
    <w:rsid w:val="00EA3198"/>
    <w:rsid w:val="00EA349E"/>
    <w:rsid w:val="00EA3A7F"/>
    <w:rsid w:val="00EA3B0B"/>
    <w:rsid w:val="00EA3D43"/>
    <w:rsid w:val="00EA4071"/>
    <w:rsid w:val="00EA427C"/>
    <w:rsid w:val="00EA45EF"/>
    <w:rsid w:val="00EA4BCC"/>
    <w:rsid w:val="00EA4E13"/>
    <w:rsid w:val="00EA4FE6"/>
    <w:rsid w:val="00EA58E7"/>
    <w:rsid w:val="00EA5C61"/>
    <w:rsid w:val="00EA6056"/>
    <w:rsid w:val="00EA6814"/>
    <w:rsid w:val="00EA6F2E"/>
    <w:rsid w:val="00EA7CB8"/>
    <w:rsid w:val="00EA7D95"/>
    <w:rsid w:val="00EB0187"/>
    <w:rsid w:val="00EB131A"/>
    <w:rsid w:val="00EB13EA"/>
    <w:rsid w:val="00EB1CA8"/>
    <w:rsid w:val="00EB1FD5"/>
    <w:rsid w:val="00EB206C"/>
    <w:rsid w:val="00EB2377"/>
    <w:rsid w:val="00EB3EA6"/>
    <w:rsid w:val="00EB4184"/>
    <w:rsid w:val="00EB4989"/>
    <w:rsid w:val="00EB4C94"/>
    <w:rsid w:val="00EB62AB"/>
    <w:rsid w:val="00EB73F3"/>
    <w:rsid w:val="00EB74EA"/>
    <w:rsid w:val="00EB770E"/>
    <w:rsid w:val="00EC0153"/>
    <w:rsid w:val="00EC0785"/>
    <w:rsid w:val="00EC0BA5"/>
    <w:rsid w:val="00EC0DEA"/>
    <w:rsid w:val="00EC0FCA"/>
    <w:rsid w:val="00EC1722"/>
    <w:rsid w:val="00EC1734"/>
    <w:rsid w:val="00EC1AE6"/>
    <w:rsid w:val="00EC1EA5"/>
    <w:rsid w:val="00EC2CF2"/>
    <w:rsid w:val="00EC33DD"/>
    <w:rsid w:val="00EC350F"/>
    <w:rsid w:val="00EC3834"/>
    <w:rsid w:val="00EC398E"/>
    <w:rsid w:val="00EC3AFF"/>
    <w:rsid w:val="00EC3E7E"/>
    <w:rsid w:val="00EC47C7"/>
    <w:rsid w:val="00EC4976"/>
    <w:rsid w:val="00EC541E"/>
    <w:rsid w:val="00EC5F44"/>
    <w:rsid w:val="00EC69CA"/>
    <w:rsid w:val="00EC6AC5"/>
    <w:rsid w:val="00EC6E65"/>
    <w:rsid w:val="00EC6F5D"/>
    <w:rsid w:val="00EC730C"/>
    <w:rsid w:val="00EC7412"/>
    <w:rsid w:val="00EC7FBF"/>
    <w:rsid w:val="00ED05BE"/>
    <w:rsid w:val="00ED05D1"/>
    <w:rsid w:val="00ED0FBC"/>
    <w:rsid w:val="00ED1119"/>
    <w:rsid w:val="00ED14A9"/>
    <w:rsid w:val="00ED18ED"/>
    <w:rsid w:val="00ED280F"/>
    <w:rsid w:val="00ED29E9"/>
    <w:rsid w:val="00ED2E04"/>
    <w:rsid w:val="00ED318D"/>
    <w:rsid w:val="00ED38D8"/>
    <w:rsid w:val="00ED3A68"/>
    <w:rsid w:val="00ED3CBA"/>
    <w:rsid w:val="00ED3D90"/>
    <w:rsid w:val="00ED4D14"/>
    <w:rsid w:val="00ED529E"/>
    <w:rsid w:val="00ED7264"/>
    <w:rsid w:val="00ED7327"/>
    <w:rsid w:val="00ED756D"/>
    <w:rsid w:val="00ED7BC7"/>
    <w:rsid w:val="00ED7EBD"/>
    <w:rsid w:val="00ED7FAA"/>
    <w:rsid w:val="00EE002C"/>
    <w:rsid w:val="00EE0084"/>
    <w:rsid w:val="00EE01BD"/>
    <w:rsid w:val="00EE05EB"/>
    <w:rsid w:val="00EE0A47"/>
    <w:rsid w:val="00EE1132"/>
    <w:rsid w:val="00EE200F"/>
    <w:rsid w:val="00EE2249"/>
    <w:rsid w:val="00EE2E75"/>
    <w:rsid w:val="00EE3021"/>
    <w:rsid w:val="00EE35CC"/>
    <w:rsid w:val="00EE3DA1"/>
    <w:rsid w:val="00EE3E4F"/>
    <w:rsid w:val="00EE452F"/>
    <w:rsid w:val="00EE4D7B"/>
    <w:rsid w:val="00EE4F46"/>
    <w:rsid w:val="00EE5178"/>
    <w:rsid w:val="00EE5B65"/>
    <w:rsid w:val="00EE5D10"/>
    <w:rsid w:val="00EE63B0"/>
    <w:rsid w:val="00EE6AB7"/>
    <w:rsid w:val="00EE7674"/>
    <w:rsid w:val="00EF0CBF"/>
    <w:rsid w:val="00EF1057"/>
    <w:rsid w:val="00EF20DA"/>
    <w:rsid w:val="00EF2F57"/>
    <w:rsid w:val="00EF3337"/>
    <w:rsid w:val="00EF3429"/>
    <w:rsid w:val="00EF38B0"/>
    <w:rsid w:val="00EF3989"/>
    <w:rsid w:val="00EF3E8A"/>
    <w:rsid w:val="00EF44FE"/>
    <w:rsid w:val="00EF458A"/>
    <w:rsid w:val="00EF4D81"/>
    <w:rsid w:val="00EF5994"/>
    <w:rsid w:val="00EF59EC"/>
    <w:rsid w:val="00EF5A5A"/>
    <w:rsid w:val="00EF6435"/>
    <w:rsid w:val="00EF6497"/>
    <w:rsid w:val="00EF64F9"/>
    <w:rsid w:val="00EF6A00"/>
    <w:rsid w:val="00EF7287"/>
    <w:rsid w:val="00EF7416"/>
    <w:rsid w:val="00EF7F70"/>
    <w:rsid w:val="00F00339"/>
    <w:rsid w:val="00F00F49"/>
    <w:rsid w:val="00F01154"/>
    <w:rsid w:val="00F012C5"/>
    <w:rsid w:val="00F01C11"/>
    <w:rsid w:val="00F0203C"/>
    <w:rsid w:val="00F020BB"/>
    <w:rsid w:val="00F03BDE"/>
    <w:rsid w:val="00F03F47"/>
    <w:rsid w:val="00F043C8"/>
    <w:rsid w:val="00F045C9"/>
    <w:rsid w:val="00F04AFF"/>
    <w:rsid w:val="00F05049"/>
    <w:rsid w:val="00F05128"/>
    <w:rsid w:val="00F05445"/>
    <w:rsid w:val="00F057D0"/>
    <w:rsid w:val="00F05C35"/>
    <w:rsid w:val="00F06354"/>
    <w:rsid w:val="00F06940"/>
    <w:rsid w:val="00F06BEE"/>
    <w:rsid w:val="00F075FA"/>
    <w:rsid w:val="00F07659"/>
    <w:rsid w:val="00F103F7"/>
    <w:rsid w:val="00F108A9"/>
    <w:rsid w:val="00F10DC5"/>
    <w:rsid w:val="00F10FA9"/>
    <w:rsid w:val="00F1114B"/>
    <w:rsid w:val="00F122D4"/>
    <w:rsid w:val="00F12372"/>
    <w:rsid w:val="00F12589"/>
    <w:rsid w:val="00F12AFD"/>
    <w:rsid w:val="00F13007"/>
    <w:rsid w:val="00F131DB"/>
    <w:rsid w:val="00F140E9"/>
    <w:rsid w:val="00F142C8"/>
    <w:rsid w:val="00F14ACF"/>
    <w:rsid w:val="00F15C27"/>
    <w:rsid w:val="00F16135"/>
    <w:rsid w:val="00F16234"/>
    <w:rsid w:val="00F1630B"/>
    <w:rsid w:val="00F1675E"/>
    <w:rsid w:val="00F16DC4"/>
    <w:rsid w:val="00F17444"/>
    <w:rsid w:val="00F176A0"/>
    <w:rsid w:val="00F202D4"/>
    <w:rsid w:val="00F20517"/>
    <w:rsid w:val="00F2108C"/>
    <w:rsid w:val="00F210F1"/>
    <w:rsid w:val="00F21107"/>
    <w:rsid w:val="00F21848"/>
    <w:rsid w:val="00F21A4C"/>
    <w:rsid w:val="00F21ABD"/>
    <w:rsid w:val="00F2205F"/>
    <w:rsid w:val="00F22628"/>
    <w:rsid w:val="00F22661"/>
    <w:rsid w:val="00F2289F"/>
    <w:rsid w:val="00F23C5D"/>
    <w:rsid w:val="00F240BD"/>
    <w:rsid w:val="00F240CA"/>
    <w:rsid w:val="00F2420F"/>
    <w:rsid w:val="00F243CF"/>
    <w:rsid w:val="00F2507B"/>
    <w:rsid w:val="00F26AA1"/>
    <w:rsid w:val="00F2770E"/>
    <w:rsid w:val="00F278B0"/>
    <w:rsid w:val="00F27D41"/>
    <w:rsid w:val="00F27D98"/>
    <w:rsid w:val="00F305B4"/>
    <w:rsid w:val="00F30D42"/>
    <w:rsid w:val="00F31025"/>
    <w:rsid w:val="00F318AA"/>
    <w:rsid w:val="00F325B8"/>
    <w:rsid w:val="00F32E3D"/>
    <w:rsid w:val="00F3356E"/>
    <w:rsid w:val="00F33900"/>
    <w:rsid w:val="00F33A7C"/>
    <w:rsid w:val="00F33CDB"/>
    <w:rsid w:val="00F34B18"/>
    <w:rsid w:val="00F354D4"/>
    <w:rsid w:val="00F35E65"/>
    <w:rsid w:val="00F365A4"/>
    <w:rsid w:val="00F368E2"/>
    <w:rsid w:val="00F36F27"/>
    <w:rsid w:val="00F37065"/>
    <w:rsid w:val="00F3717C"/>
    <w:rsid w:val="00F40BEC"/>
    <w:rsid w:val="00F40FF7"/>
    <w:rsid w:val="00F41330"/>
    <w:rsid w:val="00F4181F"/>
    <w:rsid w:val="00F41AA8"/>
    <w:rsid w:val="00F4246F"/>
    <w:rsid w:val="00F42562"/>
    <w:rsid w:val="00F42DF8"/>
    <w:rsid w:val="00F43362"/>
    <w:rsid w:val="00F443A0"/>
    <w:rsid w:val="00F444BF"/>
    <w:rsid w:val="00F444C3"/>
    <w:rsid w:val="00F44907"/>
    <w:rsid w:val="00F44B77"/>
    <w:rsid w:val="00F45899"/>
    <w:rsid w:val="00F45964"/>
    <w:rsid w:val="00F45E71"/>
    <w:rsid w:val="00F46269"/>
    <w:rsid w:val="00F4698D"/>
    <w:rsid w:val="00F46EFF"/>
    <w:rsid w:val="00F47655"/>
    <w:rsid w:val="00F50FBC"/>
    <w:rsid w:val="00F51C61"/>
    <w:rsid w:val="00F52405"/>
    <w:rsid w:val="00F52B1C"/>
    <w:rsid w:val="00F53988"/>
    <w:rsid w:val="00F5409A"/>
    <w:rsid w:val="00F54596"/>
    <w:rsid w:val="00F54BB9"/>
    <w:rsid w:val="00F54C24"/>
    <w:rsid w:val="00F55D32"/>
    <w:rsid w:val="00F55EF1"/>
    <w:rsid w:val="00F57C0F"/>
    <w:rsid w:val="00F6007A"/>
    <w:rsid w:val="00F60406"/>
    <w:rsid w:val="00F60CCB"/>
    <w:rsid w:val="00F60EC1"/>
    <w:rsid w:val="00F60EC5"/>
    <w:rsid w:val="00F60F56"/>
    <w:rsid w:val="00F60F57"/>
    <w:rsid w:val="00F6183E"/>
    <w:rsid w:val="00F619F2"/>
    <w:rsid w:val="00F620B1"/>
    <w:rsid w:val="00F62C51"/>
    <w:rsid w:val="00F63087"/>
    <w:rsid w:val="00F63E02"/>
    <w:rsid w:val="00F640FF"/>
    <w:rsid w:val="00F64168"/>
    <w:rsid w:val="00F64178"/>
    <w:rsid w:val="00F642BA"/>
    <w:rsid w:val="00F65140"/>
    <w:rsid w:val="00F6669E"/>
    <w:rsid w:val="00F66AFB"/>
    <w:rsid w:val="00F6732B"/>
    <w:rsid w:val="00F673FB"/>
    <w:rsid w:val="00F6777D"/>
    <w:rsid w:val="00F67875"/>
    <w:rsid w:val="00F67B4F"/>
    <w:rsid w:val="00F67CE3"/>
    <w:rsid w:val="00F70433"/>
    <w:rsid w:val="00F709F2"/>
    <w:rsid w:val="00F70B6F"/>
    <w:rsid w:val="00F70D6D"/>
    <w:rsid w:val="00F717A6"/>
    <w:rsid w:val="00F71A18"/>
    <w:rsid w:val="00F71A4A"/>
    <w:rsid w:val="00F71EC4"/>
    <w:rsid w:val="00F7219D"/>
    <w:rsid w:val="00F722D4"/>
    <w:rsid w:val="00F72DD3"/>
    <w:rsid w:val="00F73C45"/>
    <w:rsid w:val="00F74C73"/>
    <w:rsid w:val="00F74DDD"/>
    <w:rsid w:val="00F75A64"/>
    <w:rsid w:val="00F75BCC"/>
    <w:rsid w:val="00F7617C"/>
    <w:rsid w:val="00F76AE4"/>
    <w:rsid w:val="00F7727C"/>
    <w:rsid w:val="00F77FDE"/>
    <w:rsid w:val="00F8041C"/>
    <w:rsid w:val="00F80B3D"/>
    <w:rsid w:val="00F80C7C"/>
    <w:rsid w:val="00F81B24"/>
    <w:rsid w:val="00F81BEC"/>
    <w:rsid w:val="00F81CB7"/>
    <w:rsid w:val="00F8235A"/>
    <w:rsid w:val="00F82383"/>
    <w:rsid w:val="00F82720"/>
    <w:rsid w:val="00F82DC8"/>
    <w:rsid w:val="00F8320C"/>
    <w:rsid w:val="00F83C63"/>
    <w:rsid w:val="00F83E05"/>
    <w:rsid w:val="00F84762"/>
    <w:rsid w:val="00F84E20"/>
    <w:rsid w:val="00F8518D"/>
    <w:rsid w:val="00F8593B"/>
    <w:rsid w:val="00F8605F"/>
    <w:rsid w:val="00F86239"/>
    <w:rsid w:val="00F8659D"/>
    <w:rsid w:val="00F86D18"/>
    <w:rsid w:val="00F87507"/>
    <w:rsid w:val="00F87D9B"/>
    <w:rsid w:val="00F87E5F"/>
    <w:rsid w:val="00F901C1"/>
    <w:rsid w:val="00F9097A"/>
    <w:rsid w:val="00F90AA8"/>
    <w:rsid w:val="00F9110A"/>
    <w:rsid w:val="00F91F4F"/>
    <w:rsid w:val="00F92469"/>
    <w:rsid w:val="00F927B9"/>
    <w:rsid w:val="00F93090"/>
    <w:rsid w:val="00F9371C"/>
    <w:rsid w:val="00F93874"/>
    <w:rsid w:val="00F942B4"/>
    <w:rsid w:val="00F947BF"/>
    <w:rsid w:val="00F9492E"/>
    <w:rsid w:val="00F94B28"/>
    <w:rsid w:val="00F94FFF"/>
    <w:rsid w:val="00F95284"/>
    <w:rsid w:val="00F95617"/>
    <w:rsid w:val="00F960B5"/>
    <w:rsid w:val="00F9654F"/>
    <w:rsid w:val="00F96579"/>
    <w:rsid w:val="00F96A50"/>
    <w:rsid w:val="00F96EF1"/>
    <w:rsid w:val="00F977B8"/>
    <w:rsid w:val="00F97B16"/>
    <w:rsid w:val="00F97C3D"/>
    <w:rsid w:val="00F97CB6"/>
    <w:rsid w:val="00FA0654"/>
    <w:rsid w:val="00FA0C28"/>
    <w:rsid w:val="00FA0F3B"/>
    <w:rsid w:val="00FA17C3"/>
    <w:rsid w:val="00FA1B2E"/>
    <w:rsid w:val="00FA1EDF"/>
    <w:rsid w:val="00FA219D"/>
    <w:rsid w:val="00FA28B2"/>
    <w:rsid w:val="00FA2B15"/>
    <w:rsid w:val="00FA2D4F"/>
    <w:rsid w:val="00FA2D5E"/>
    <w:rsid w:val="00FA2ECF"/>
    <w:rsid w:val="00FA309C"/>
    <w:rsid w:val="00FA40EA"/>
    <w:rsid w:val="00FA42E0"/>
    <w:rsid w:val="00FA4487"/>
    <w:rsid w:val="00FA466A"/>
    <w:rsid w:val="00FA49D2"/>
    <w:rsid w:val="00FA4F77"/>
    <w:rsid w:val="00FA533E"/>
    <w:rsid w:val="00FA59F1"/>
    <w:rsid w:val="00FA5B15"/>
    <w:rsid w:val="00FA679F"/>
    <w:rsid w:val="00FA6C8B"/>
    <w:rsid w:val="00FA7916"/>
    <w:rsid w:val="00FB0504"/>
    <w:rsid w:val="00FB0817"/>
    <w:rsid w:val="00FB102F"/>
    <w:rsid w:val="00FB10BF"/>
    <w:rsid w:val="00FB26D3"/>
    <w:rsid w:val="00FB3832"/>
    <w:rsid w:val="00FB4075"/>
    <w:rsid w:val="00FB410D"/>
    <w:rsid w:val="00FB41D3"/>
    <w:rsid w:val="00FB4F1E"/>
    <w:rsid w:val="00FB57CB"/>
    <w:rsid w:val="00FB5802"/>
    <w:rsid w:val="00FB5CAA"/>
    <w:rsid w:val="00FB5F31"/>
    <w:rsid w:val="00FB6407"/>
    <w:rsid w:val="00FB6626"/>
    <w:rsid w:val="00FB6F83"/>
    <w:rsid w:val="00FB73CA"/>
    <w:rsid w:val="00FB78AD"/>
    <w:rsid w:val="00FB7F26"/>
    <w:rsid w:val="00FC0282"/>
    <w:rsid w:val="00FC0D4F"/>
    <w:rsid w:val="00FC0E24"/>
    <w:rsid w:val="00FC1E27"/>
    <w:rsid w:val="00FC3245"/>
    <w:rsid w:val="00FC3295"/>
    <w:rsid w:val="00FC3498"/>
    <w:rsid w:val="00FC3E27"/>
    <w:rsid w:val="00FC3FFE"/>
    <w:rsid w:val="00FC4001"/>
    <w:rsid w:val="00FC4C82"/>
    <w:rsid w:val="00FC4E9A"/>
    <w:rsid w:val="00FC4ED9"/>
    <w:rsid w:val="00FC5341"/>
    <w:rsid w:val="00FC5344"/>
    <w:rsid w:val="00FC54AC"/>
    <w:rsid w:val="00FC5DC6"/>
    <w:rsid w:val="00FC5F32"/>
    <w:rsid w:val="00FC6223"/>
    <w:rsid w:val="00FC63CB"/>
    <w:rsid w:val="00FC7EB2"/>
    <w:rsid w:val="00FD0E5C"/>
    <w:rsid w:val="00FD121D"/>
    <w:rsid w:val="00FD1726"/>
    <w:rsid w:val="00FD1C52"/>
    <w:rsid w:val="00FD2F05"/>
    <w:rsid w:val="00FD2F30"/>
    <w:rsid w:val="00FD3549"/>
    <w:rsid w:val="00FD376E"/>
    <w:rsid w:val="00FD392A"/>
    <w:rsid w:val="00FD3993"/>
    <w:rsid w:val="00FD3E11"/>
    <w:rsid w:val="00FD3EBC"/>
    <w:rsid w:val="00FD4321"/>
    <w:rsid w:val="00FD4A91"/>
    <w:rsid w:val="00FD4B6E"/>
    <w:rsid w:val="00FD4FDD"/>
    <w:rsid w:val="00FD5786"/>
    <w:rsid w:val="00FD62D0"/>
    <w:rsid w:val="00FD6460"/>
    <w:rsid w:val="00FD6706"/>
    <w:rsid w:val="00FD6F2E"/>
    <w:rsid w:val="00FD709D"/>
    <w:rsid w:val="00FD74FE"/>
    <w:rsid w:val="00FD7E0A"/>
    <w:rsid w:val="00FE023B"/>
    <w:rsid w:val="00FE0DF7"/>
    <w:rsid w:val="00FE1EDF"/>
    <w:rsid w:val="00FE1F66"/>
    <w:rsid w:val="00FE33D3"/>
    <w:rsid w:val="00FE3953"/>
    <w:rsid w:val="00FE45CE"/>
    <w:rsid w:val="00FE4D74"/>
    <w:rsid w:val="00FE4FD1"/>
    <w:rsid w:val="00FE51CD"/>
    <w:rsid w:val="00FE5571"/>
    <w:rsid w:val="00FE6104"/>
    <w:rsid w:val="00FE62CD"/>
    <w:rsid w:val="00FE636D"/>
    <w:rsid w:val="00FE670E"/>
    <w:rsid w:val="00FE6822"/>
    <w:rsid w:val="00FE70C1"/>
    <w:rsid w:val="00FE7654"/>
    <w:rsid w:val="00FF01D0"/>
    <w:rsid w:val="00FF0C85"/>
    <w:rsid w:val="00FF1480"/>
    <w:rsid w:val="00FF1A58"/>
    <w:rsid w:val="00FF1EA2"/>
    <w:rsid w:val="00FF232E"/>
    <w:rsid w:val="00FF23E1"/>
    <w:rsid w:val="00FF2718"/>
    <w:rsid w:val="00FF2821"/>
    <w:rsid w:val="00FF288C"/>
    <w:rsid w:val="00FF2B7B"/>
    <w:rsid w:val="00FF2D03"/>
    <w:rsid w:val="00FF3069"/>
    <w:rsid w:val="00FF33C9"/>
    <w:rsid w:val="00FF3A2B"/>
    <w:rsid w:val="00FF4209"/>
    <w:rsid w:val="00FF4441"/>
    <w:rsid w:val="00FF4A17"/>
    <w:rsid w:val="00FF4C89"/>
    <w:rsid w:val="00FF5DC9"/>
    <w:rsid w:val="00FF5EF4"/>
    <w:rsid w:val="00FF6235"/>
    <w:rsid w:val="00FF6B39"/>
    <w:rsid w:val="00FF6F5D"/>
    <w:rsid w:val="00FF738D"/>
    <w:rsid w:val="00FF754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6D41E5"/>
  <w15:docId w15:val="{FC886C53-2CA2-490A-B7E0-E094F2D21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
    <w:name w:val="Normal"/>
    <w:qFormat/>
    <w:rsid w:val="00D745C1"/>
    <w:pPr>
      <w:overflowPunct w:val="0"/>
      <w:autoSpaceDE w:val="0"/>
      <w:autoSpaceDN w:val="0"/>
      <w:adjustRightInd w:val="0"/>
      <w:ind w:left="426"/>
      <w:jc w:val="both"/>
      <w:textAlignment w:val="baseline"/>
    </w:pPr>
    <w:rPr>
      <w:sz w:val="24"/>
    </w:rPr>
  </w:style>
  <w:style w:type="paragraph" w:styleId="Cmsor1">
    <w:name w:val="heading 1"/>
    <w:basedOn w:val="Norml"/>
    <w:next w:val="Norml"/>
    <w:qFormat/>
    <w:pPr>
      <w:keepNext/>
      <w:outlineLvl w:val="0"/>
    </w:pPr>
    <w:rPr>
      <w:b/>
    </w:rPr>
  </w:style>
  <w:style w:type="paragraph" w:styleId="Cmsor2">
    <w:name w:val="heading 2"/>
    <w:basedOn w:val="Norml"/>
    <w:next w:val="Norml"/>
    <w:qFormat/>
    <w:pPr>
      <w:keepNext/>
      <w:tabs>
        <w:tab w:val="right" w:pos="6237"/>
      </w:tabs>
      <w:spacing w:before="120"/>
      <w:ind w:left="567"/>
      <w:outlineLvl w:val="1"/>
    </w:pPr>
  </w:style>
  <w:style w:type="paragraph" w:styleId="Cmsor3">
    <w:name w:val="heading 3"/>
    <w:basedOn w:val="Norml"/>
    <w:next w:val="Norml"/>
    <w:qFormat/>
    <w:pPr>
      <w:keepNext/>
      <w:jc w:val="center"/>
      <w:outlineLvl w:val="2"/>
    </w:pPr>
    <w:rPr>
      <w:b/>
    </w:rPr>
  </w:style>
  <w:style w:type="paragraph" w:styleId="Cmsor4">
    <w:name w:val="heading 4"/>
    <w:basedOn w:val="Norml"/>
    <w:next w:val="Norml"/>
    <w:qFormat/>
    <w:pPr>
      <w:keepNext/>
      <w:jc w:val="center"/>
      <w:outlineLvl w:val="3"/>
    </w:pPr>
    <w:rPr>
      <w:smallCaps/>
      <w:sz w:val="28"/>
    </w:rPr>
  </w:style>
  <w:style w:type="paragraph" w:styleId="Cmsor5">
    <w:name w:val="heading 5"/>
    <w:basedOn w:val="Norml"/>
    <w:next w:val="Norml"/>
    <w:qFormat/>
    <w:pPr>
      <w:keepNext/>
      <w:tabs>
        <w:tab w:val="right" w:pos="5670"/>
        <w:tab w:val="right" w:pos="8505"/>
      </w:tabs>
      <w:ind w:left="567"/>
      <w:outlineLvl w:val="4"/>
    </w:pPr>
    <w:rPr>
      <w:u w:val="single"/>
    </w:rPr>
  </w:style>
  <w:style w:type="paragraph" w:styleId="Cmsor6">
    <w:name w:val="heading 6"/>
    <w:basedOn w:val="Norml"/>
    <w:next w:val="Norml"/>
    <w:qFormat/>
    <w:pPr>
      <w:keepNext/>
      <w:jc w:val="center"/>
      <w:outlineLvl w:val="5"/>
    </w:pPr>
    <w:rPr>
      <w:rFonts w:ascii="Arial" w:hAnsi="Arial"/>
      <w:b/>
      <w:snapToGrid w:val="0"/>
      <w:color w:val="000000"/>
      <w:sz w:val="28"/>
    </w:rPr>
  </w:style>
  <w:style w:type="paragraph" w:styleId="Cmsor7">
    <w:name w:val="heading 7"/>
    <w:basedOn w:val="Norml"/>
    <w:next w:val="Norml"/>
    <w:qFormat/>
    <w:pPr>
      <w:keepNext/>
      <w:jc w:val="center"/>
      <w:outlineLvl w:val="6"/>
    </w:pPr>
    <w:rPr>
      <w:rFonts w:ascii="Arial" w:hAnsi="Arial"/>
      <w:b/>
      <w:snapToGrid w:val="0"/>
      <w:color w:val="000000"/>
    </w:rPr>
  </w:style>
  <w:style w:type="paragraph" w:styleId="Cmsor8">
    <w:name w:val="heading 8"/>
    <w:basedOn w:val="Norml"/>
    <w:next w:val="Norml"/>
    <w:qFormat/>
    <w:pPr>
      <w:keepNext/>
      <w:outlineLvl w:val="7"/>
    </w:pPr>
    <w:rPr>
      <w:rFonts w:ascii="Arial" w:hAnsi="Arial"/>
      <w:b/>
      <w:snapToGrid w:val="0"/>
      <w:color w:val="000000"/>
      <w:sz w:val="18"/>
    </w:rPr>
  </w:style>
  <w:style w:type="paragraph" w:styleId="Cmsor9">
    <w:name w:val="heading 9"/>
    <w:basedOn w:val="Norml"/>
    <w:next w:val="Norml"/>
    <w:qFormat/>
    <w:pPr>
      <w:keepNext/>
      <w:tabs>
        <w:tab w:val="right" w:pos="6237"/>
      </w:tabs>
      <w:outlineLvl w:val="8"/>
    </w:p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style>
  <w:style w:type="paragraph" w:styleId="Cm">
    <w:name w:val="Title"/>
    <w:basedOn w:val="Norml"/>
    <w:qFormat/>
    <w:pPr>
      <w:jc w:val="center"/>
    </w:pPr>
    <w:rPr>
      <w:b/>
      <w:smallCaps/>
      <w:sz w:val="32"/>
      <w:u w:val="single"/>
    </w:rPr>
  </w:style>
  <w:style w:type="character" w:customStyle="1" w:styleId="Hiperhivatkozs1">
    <w:name w:val="Hiperhivatkozás1"/>
    <w:rPr>
      <w:color w:val="0000FF"/>
      <w:u w:val="single"/>
    </w:rPr>
  </w:style>
  <w:style w:type="paragraph" w:styleId="lfej">
    <w:name w:val="header"/>
    <w:basedOn w:val="Norml"/>
    <w:pPr>
      <w:tabs>
        <w:tab w:val="center" w:pos="4536"/>
        <w:tab w:val="right" w:pos="9072"/>
      </w:tabs>
    </w:pPr>
  </w:style>
  <w:style w:type="paragraph" w:styleId="llb">
    <w:name w:val="footer"/>
    <w:basedOn w:val="Norml"/>
    <w:pPr>
      <w:tabs>
        <w:tab w:val="center" w:pos="4536"/>
        <w:tab w:val="right" w:pos="9072"/>
      </w:tabs>
    </w:pPr>
  </w:style>
  <w:style w:type="character" w:styleId="Oldalszm">
    <w:name w:val="page number"/>
    <w:basedOn w:val="Bekezdsalapbettpusa"/>
  </w:style>
  <w:style w:type="character" w:customStyle="1" w:styleId="Hiperhivatkozs2">
    <w:name w:val="Hiperhivatkozás2"/>
    <w:rPr>
      <w:color w:val="0000FF"/>
      <w:u w:val="single"/>
    </w:rPr>
  </w:style>
  <w:style w:type="character" w:styleId="Hiperhivatkozs">
    <w:name w:val="Hyperlink"/>
    <w:rPr>
      <w:color w:val="0000FF"/>
      <w:u w:val="single"/>
    </w:rPr>
  </w:style>
  <w:style w:type="paragraph" w:styleId="Szvegtrzsbehzssal">
    <w:name w:val="Body Text Indent"/>
    <w:basedOn w:val="Norml"/>
    <w:pPr>
      <w:tabs>
        <w:tab w:val="right" w:pos="5670"/>
        <w:tab w:val="right" w:pos="8505"/>
      </w:tabs>
      <w:ind w:left="567"/>
    </w:pPr>
  </w:style>
  <w:style w:type="paragraph" w:styleId="Szvegtrzsbehzssal2">
    <w:name w:val="Body Text Indent 2"/>
    <w:basedOn w:val="Norml"/>
    <w:pPr>
      <w:tabs>
        <w:tab w:val="right" w:pos="567"/>
      </w:tabs>
      <w:ind w:left="57"/>
    </w:pPr>
  </w:style>
  <w:style w:type="paragraph" w:styleId="Szvegtrzs2">
    <w:name w:val="Body Text 2"/>
    <w:basedOn w:val="Norml"/>
  </w:style>
  <w:style w:type="paragraph" w:styleId="Szvegtrzsbehzssal3">
    <w:name w:val="Body Text Indent 3"/>
    <w:basedOn w:val="Norml"/>
    <w:pPr>
      <w:tabs>
        <w:tab w:val="right" w:pos="7371"/>
      </w:tabs>
      <w:ind w:left="454"/>
    </w:pPr>
  </w:style>
  <w:style w:type="paragraph" w:styleId="Listaszerbekezds">
    <w:name w:val="List Paragraph"/>
    <w:basedOn w:val="Norml"/>
    <w:next w:val="Norml"/>
    <w:uiPriority w:val="34"/>
    <w:qFormat/>
    <w:rsid w:val="002F09A3"/>
    <w:pPr>
      <w:numPr>
        <w:numId w:val="1"/>
      </w:numPr>
      <w:spacing w:before="240" w:after="240"/>
    </w:pPr>
    <w:rPr>
      <w:rFonts w:cstheme="minorHAnsi"/>
    </w:rPr>
  </w:style>
  <w:style w:type="paragraph" w:styleId="Buborkszveg">
    <w:name w:val="Balloon Text"/>
    <w:basedOn w:val="Norml"/>
    <w:semiHidden/>
    <w:rPr>
      <w:rFonts w:ascii="Tahoma" w:hAnsi="Tahoma" w:cs="Tahoma"/>
      <w:sz w:val="16"/>
      <w:szCs w:val="16"/>
    </w:rPr>
  </w:style>
  <w:style w:type="paragraph" w:styleId="NormlWeb">
    <w:name w:val="Normal (Web)"/>
    <w:basedOn w:val="Norml"/>
    <w:pPr>
      <w:overflowPunct/>
      <w:autoSpaceDE/>
      <w:autoSpaceDN/>
      <w:adjustRightInd/>
      <w:spacing w:before="100" w:beforeAutospacing="1" w:after="100" w:afterAutospacing="1"/>
      <w:textAlignment w:val="auto"/>
    </w:pPr>
    <w:rPr>
      <w:color w:val="000000"/>
      <w:szCs w:val="24"/>
    </w:rPr>
  </w:style>
  <w:style w:type="paragraph" w:customStyle="1" w:styleId="Char1CharCharCharCharCharCharCharCharCharCharCharChar">
    <w:name w:val="Char1 Char Char Char Char Char Char Char Char Char Char Char Char"/>
    <w:basedOn w:val="Norml"/>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styleId="Alcm">
    <w:name w:val="Subtitle"/>
    <w:basedOn w:val="Norml"/>
    <w:next w:val="Szvegtrzs"/>
    <w:qFormat/>
    <w:pPr>
      <w:keepNext/>
      <w:widowControl w:val="0"/>
      <w:suppressAutoHyphens/>
      <w:spacing w:before="240" w:after="120"/>
      <w:jc w:val="center"/>
    </w:pPr>
    <w:rPr>
      <w:rFonts w:ascii="Arial" w:hAnsi="Arial"/>
      <w:i/>
      <w:sz w:val="28"/>
    </w:rPr>
  </w:style>
  <w:style w:type="paragraph" w:customStyle="1" w:styleId="Char">
    <w:name w:val="Char"/>
    <w:basedOn w:val="Norml"/>
    <w:rsid w:val="00AA34E6"/>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CharCharChar">
    <w:name w:val="Char Char Char Char"/>
    <w:basedOn w:val="Norml"/>
    <w:rsid w:val="003E5033"/>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table" w:styleId="Rcsostblzat">
    <w:name w:val="Table Grid"/>
    <w:basedOn w:val="Normltblzat"/>
    <w:rsid w:val="00E300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l"/>
    <w:rsid w:val="0082591F"/>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0">
    <w:name w:val="Char"/>
    <w:basedOn w:val="Norml"/>
    <w:rsid w:val="00BC653D"/>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2">
    <w:name w:val="Char"/>
    <w:basedOn w:val="Norml"/>
    <w:rsid w:val="00BE4E60"/>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Intzmny">
    <w:name w:val="Intézmény"/>
    <w:basedOn w:val="Norml"/>
    <w:link w:val="IntzmnyChar"/>
    <w:qFormat/>
    <w:rsid w:val="00DB432B"/>
    <w:pPr>
      <w:spacing w:after="240"/>
      <w:ind w:left="0"/>
    </w:pPr>
    <w:rPr>
      <w:b/>
      <w:smallCaps/>
      <w:u w:val="single"/>
    </w:rPr>
  </w:style>
  <w:style w:type="character" w:customStyle="1" w:styleId="IntzmnyChar">
    <w:name w:val="Intézmény Char"/>
    <w:basedOn w:val="Bekezdsalapbettpusa"/>
    <w:link w:val="Intzmny"/>
    <w:rsid w:val="00DB432B"/>
    <w:rPr>
      <w:b/>
      <w:smallCaps/>
      <w:sz w:val="24"/>
      <w:u w:val="single"/>
    </w:rPr>
  </w:style>
  <w:style w:type="character" w:styleId="Knyvcme">
    <w:name w:val="Book Title"/>
    <w:basedOn w:val="Bekezdsalapbettpusa"/>
    <w:uiPriority w:val="33"/>
    <w:qFormat/>
    <w:rsid w:val="002F09A3"/>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70263">
      <w:bodyDiv w:val="1"/>
      <w:marLeft w:val="0"/>
      <w:marRight w:val="0"/>
      <w:marTop w:val="0"/>
      <w:marBottom w:val="0"/>
      <w:divBdr>
        <w:top w:val="none" w:sz="0" w:space="0" w:color="auto"/>
        <w:left w:val="none" w:sz="0" w:space="0" w:color="auto"/>
        <w:bottom w:val="none" w:sz="0" w:space="0" w:color="auto"/>
        <w:right w:val="none" w:sz="0" w:space="0" w:color="auto"/>
      </w:divBdr>
    </w:div>
    <w:div w:id="7877809">
      <w:bodyDiv w:val="1"/>
      <w:marLeft w:val="0"/>
      <w:marRight w:val="0"/>
      <w:marTop w:val="0"/>
      <w:marBottom w:val="0"/>
      <w:divBdr>
        <w:top w:val="none" w:sz="0" w:space="0" w:color="auto"/>
        <w:left w:val="none" w:sz="0" w:space="0" w:color="auto"/>
        <w:bottom w:val="none" w:sz="0" w:space="0" w:color="auto"/>
        <w:right w:val="none" w:sz="0" w:space="0" w:color="auto"/>
      </w:divBdr>
    </w:div>
    <w:div w:id="41490731">
      <w:bodyDiv w:val="1"/>
      <w:marLeft w:val="0"/>
      <w:marRight w:val="0"/>
      <w:marTop w:val="0"/>
      <w:marBottom w:val="0"/>
      <w:divBdr>
        <w:top w:val="none" w:sz="0" w:space="0" w:color="auto"/>
        <w:left w:val="none" w:sz="0" w:space="0" w:color="auto"/>
        <w:bottom w:val="none" w:sz="0" w:space="0" w:color="auto"/>
        <w:right w:val="none" w:sz="0" w:space="0" w:color="auto"/>
      </w:divBdr>
    </w:div>
    <w:div w:id="56438012">
      <w:bodyDiv w:val="1"/>
      <w:marLeft w:val="0"/>
      <w:marRight w:val="0"/>
      <w:marTop w:val="0"/>
      <w:marBottom w:val="0"/>
      <w:divBdr>
        <w:top w:val="none" w:sz="0" w:space="0" w:color="auto"/>
        <w:left w:val="none" w:sz="0" w:space="0" w:color="auto"/>
        <w:bottom w:val="none" w:sz="0" w:space="0" w:color="auto"/>
        <w:right w:val="none" w:sz="0" w:space="0" w:color="auto"/>
      </w:divBdr>
    </w:div>
    <w:div w:id="75711116">
      <w:bodyDiv w:val="1"/>
      <w:marLeft w:val="0"/>
      <w:marRight w:val="0"/>
      <w:marTop w:val="0"/>
      <w:marBottom w:val="0"/>
      <w:divBdr>
        <w:top w:val="none" w:sz="0" w:space="0" w:color="auto"/>
        <w:left w:val="none" w:sz="0" w:space="0" w:color="auto"/>
        <w:bottom w:val="none" w:sz="0" w:space="0" w:color="auto"/>
        <w:right w:val="none" w:sz="0" w:space="0" w:color="auto"/>
      </w:divBdr>
    </w:div>
    <w:div w:id="114374280">
      <w:bodyDiv w:val="1"/>
      <w:marLeft w:val="0"/>
      <w:marRight w:val="0"/>
      <w:marTop w:val="0"/>
      <w:marBottom w:val="0"/>
      <w:divBdr>
        <w:top w:val="none" w:sz="0" w:space="0" w:color="auto"/>
        <w:left w:val="none" w:sz="0" w:space="0" w:color="auto"/>
        <w:bottom w:val="none" w:sz="0" w:space="0" w:color="auto"/>
        <w:right w:val="none" w:sz="0" w:space="0" w:color="auto"/>
      </w:divBdr>
    </w:div>
    <w:div w:id="140314923">
      <w:bodyDiv w:val="1"/>
      <w:marLeft w:val="0"/>
      <w:marRight w:val="0"/>
      <w:marTop w:val="0"/>
      <w:marBottom w:val="0"/>
      <w:divBdr>
        <w:top w:val="none" w:sz="0" w:space="0" w:color="auto"/>
        <w:left w:val="none" w:sz="0" w:space="0" w:color="auto"/>
        <w:bottom w:val="none" w:sz="0" w:space="0" w:color="auto"/>
        <w:right w:val="none" w:sz="0" w:space="0" w:color="auto"/>
      </w:divBdr>
    </w:div>
    <w:div w:id="146092932">
      <w:bodyDiv w:val="1"/>
      <w:marLeft w:val="0"/>
      <w:marRight w:val="0"/>
      <w:marTop w:val="0"/>
      <w:marBottom w:val="0"/>
      <w:divBdr>
        <w:top w:val="none" w:sz="0" w:space="0" w:color="auto"/>
        <w:left w:val="none" w:sz="0" w:space="0" w:color="auto"/>
        <w:bottom w:val="none" w:sz="0" w:space="0" w:color="auto"/>
        <w:right w:val="none" w:sz="0" w:space="0" w:color="auto"/>
      </w:divBdr>
    </w:div>
    <w:div w:id="182790974">
      <w:bodyDiv w:val="1"/>
      <w:marLeft w:val="0"/>
      <w:marRight w:val="0"/>
      <w:marTop w:val="0"/>
      <w:marBottom w:val="0"/>
      <w:divBdr>
        <w:top w:val="none" w:sz="0" w:space="0" w:color="auto"/>
        <w:left w:val="none" w:sz="0" w:space="0" w:color="auto"/>
        <w:bottom w:val="none" w:sz="0" w:space="0" w:color="auto"/>
        <w:right w:val="none" w:sz="0" w:space="0" w:color="auto"/>
      </w:divBdr>
    </w:div>
    <w:div w:id="193005130">
      <w:bodyDiv w:val="1"/>
      <w:marLeft w:val="0"/>
      <w:marRight w:val="0"/>
      <w:marTop w:val="0"/>
      <w:marBottom w:val="0"/>
      <w:divBdr>
        <w:top w:val="none" w:sz="0" w:space="0" w:color="auto"/>
        <w:left w:val="none" w:sz="0" w:space="0" w:color="auto"/>
        <w:bottom w:val="none" w:sz="0" w:space="0" w:color="auto"/>
        <w:right w:val="none" w:sz="0" w:space="0" w:color="auto"/>
      </w:divBdr>
    </w:div>
    <w:div w:id="202447935">
      <w:bodyDiv w:val="1"/>
      <w:marLeft w:val="0"/>
      <w:marRight w:val="0"/>
      <w:marTop w:val="0"/>
      <w:marBottom w:val="0"/>
      <w:divBdr>
        <w:top w:val="none" w:sz="0" w:space="0" w:color="auto"/>
        <w:left w:val="none" w:sz="0" w:space="0" w:color="auto"/>
        <w:bottom w:val="none" w:sz="0" w:space="0" w:color="auto"/>
        <w:right w:val="none" w:sz="0" w:space="0" w:color="auto"/>
      </w:divBdr>
    </w:div>
    <w:div w:id="222328510">
      <w:bodyDiv w:val="1"/>
      <w:marLeft w:val="0"/>
      <w:marRight w:val="0"/>
      <w:marTop w:val="0"/>
      <w:marBottom w:val="0"/>
      <w:divBdr>
        <w:top w:val="none" w:sz="0" w:space="0" w:color="auto"/>
        <w:left w:val="none" w:sz="0" w:space="0" w:color="auto"/>
        <w:bottom w:val="none" w:sz="0" w:space="0" w:color="auto"/>
        <w:right w:val="none" w:sz="0" w:space="0" w:color="auto"/>
      </w:divBdr>
    </w:div>
    <w:div w:id="229467553">
      <w:bodyDiv w:val="1"/>
      <w:marLeft w:val="0"/>
      <w:marRight w:val="0"/>
      <w:marTop w:val="0"/>
      <w:marBottom w:val="0"/>
      <w:divBdr>
        <w:top w:val="none" w:sz="0" w:space="0" w:color="auto"/>
        <w:left w:val="none" w:sz="0" w:space="0" w:color="auto"/>
        <w:bottom w:val="none" w:sz="0" w:space="0" w:color="auto"/>
        <w:right w:val="none" w:sz="0" w:space="0" w:color="auto"/>
      </w:divBdr>
    </w:div>
    <w:div w:id="265043138">
      <w:bodyDiv w:val="1"/>
      <w:marLeft w:val="0"/>
      <w:marRight w:val="0"/>
      <w:marTop w:val="0"/>
      <w:marBottom w:val="0"/>
      <w:divBdr>
        <w:top w:val="none" w:sz="0" w:space="0" w:color="auto"/>
        <w:left w:val="none" w:sz="0" w:space="0" w:color="auto"/>
        <w:bottom w:val="none" w:sz="0" w:space="0" w:color="auto"/>
        <w:right w:val="none" w:sz="0" w:space="0" w:color="auto"/>
      </w:divBdr>
    </w:div>
    <w:div w:id="388652942">
      <w:bodyDiv w:val="1"/>
      <w:marLeft w:val="0"/>
      <w:marRight w:val="0"/>
      <w:marTop w:val="0"/>
      <w:marBottom w:val="0"/>
      <w:divBdr>
        <w:top w:val="none" w:sz="0" w:space="0" w:color="auto"/>
        <w:left w:val="none" w:sz="0" w:space="0" w:color="auto"/>
        <w:bottom w:val="none" w:sz="0" w:space="0" w:color="auto"/>
        <w:right w:val="none" w:sz="0" w:space="0" w:color="auto"/>
      </w:divBdr>
    </w:div>
    <w:div w:id="396704305">
      <w:bodyDiv w:val="1"/>
      <w:marLeft w:val="0"/>
      <w:marRight w:val="0"/>
      <w:marTop w:val="0"/>
      <w:marBottom w:val="0"/>
      <w:divBdr>
        <w:top w:val="none" w:sz="0" w:space="0" w:color="auto"/>
        <w:left w:val="none" w:sz="0" w:space="0" w:color="auto"/>
        <w:bottom w:val="none" w:sz="0" w:space="0" w:color="auto"/>
        <w:right w:val="none" w:sz="0" w:space="0" w:color="auto"/>
      </w:divBdr>
    </w:div>
    <w:div w:id="396899303">
      <w:bodyDiv w:val="1"/>
      <w:marLeft w:val="0"/>
      <w:marRight w:val="0"/>
      <w:marTop w:val="0"/>
      <w:marBottom w:val="0"/>
      <w:divBdr>
        <w:top w:val="none" w:sz="0" w:space="0" w:color="auto"/>
        <w:left w:val="none" w:sz="0" w:space="0" w:color="auto"/>
        <w:bottom w:val="none" w:sz="0" w:space="0" w:color="auto"/>
        <w:right w:val="none" w:sz="0" w:space="0" w:color="auto"/>
      </w:divBdr>
    </w:div>
    <w:div w:id="398289736">
      <w:bodyDiv w:val="1"/>
      <w:marLeft w:val="0"/>
      <w:marRight w:val="0"/>
      <w:marTop w:val="0"/>
      <w:marBottom w:val="0"/>
      <w:divBdr>
        <w:top w:val="none" w:sz="0" w:space="0" w:color="auto"/>
        <w:left w:val="none" w:sz="0" w:space="0" w:color="auto"/>
        <w:bottom w:val="none" w:sz="0" w:space="0" w:color="auto"/>
        <w:right w:val="none" w:sz="0" w:space="0" w:color="auto"/>
      </w:divBdr>
    </w:div>
    <w:div w:id="429855140">
      <w:bodyDiv w:val="1"/>
      <w:marLeft w:val="0"/>
      <w:marRight w:val="0"/>
      <w:marTop w:val="0"/>
      <w:marBottom w:val="0"/>
      <w:divBdr>
        <w:top w:val="none" w:sz="0" w:space="0" w:color="auto"/>
        <w:left w:val="none" w:sz="0" w:space="0" w:color="auto"/>
        <w:bottom w:val="none" w:sz="0" w:space="0" w:color="auto"/>
        <w:right w:val="none" w:sz="0" w:space="0" w:color="auto"/>
      </w:divBdr>
    </w:div>
    <w:div w:id="466439535">
      <w:bodyDiv w:val="1"/>
      <w:marLeft w:val="0"/>
      <w:marRight w:val="0"/>
      <w:marTop w:val="0"/>
      <w:marBottom w:val="0"/>
      <w:divBdr>
        <w:top w:val="none" w:sz="0" w:space="0" w:color="auto"/>
        <w:left w:val="none" w:sz="0" w:space="0" w:color="auto"/>
        <w:bottom w:val="none" w:sz="0" w:space="0" w:color="auto"/>
        <w:right w:val="none" w:sz="0" w:space="0" w:color="auto"/>
      </w:divBdr>
    </w:div>
    <w:div w:id="478888738">
      <w:bodyDiv w:val="1"/>
      <w:marLeft w:val="0"/>
      <w:marRight w:val="0"/>
      <w:marTop w:val="0"/>
      <w:marBottom w:val="0"/>
      <w:divBdr>
        <w:top w:val="none" w:sz="0" w:space="0" w:color="auto"/>
        <w:left w:val="none" w:sz="0" w:space="0" w:color="auto"/>
        <w:bottom w:val="none" w:sz="0" w:space="0" w:color="auto"/>
        <w:right w:val="none" w:sz="0" w:space="0" w:color="auto"/>
      </w:divBdr>
    </w:div>
    <w:div w:id="488639130">
      <w:bodyDiv w:val="1"/>
      <w:marLeft w:val="0"/>
      <w:marRight w:val="0"/>
      <w:marTop w:val="0"/>
      <w:marBottom w:val="0"/>
      <w:divBdr>
        <w:top w:val="none" w:sz="0" w:space="0" w:color="auto"/>
        <w:left w:val="none" w:sz="0" w:space="0" w:color="auto"/>
        <w:bottom w:val="none" w:sz="0" w:space="0" w:color="auto"/>
        <w:right w:val="none" w:sz="0" w:space="0" w:color="auto"/>
      </w:divBdr>
    </w:div>
    <w:div w:id="503714670">
      <w:bodyDiv w:val="1"/>
      <w:marLeft w:val="0"/>
      <w:marRight w:val="0"/>
      <w:marTop w:val="0"/>
      <w:marBottom w:val="0"/>
      <w:divBdr>
        <w:top w:val="none" w:sz="0" w:space="0" w:color="auto"/>
        <w:left w:val="none" w:sz="0" w:space="0" w:color="auto"/>
        <w:bottom w:val="none" w:sz="0" w:space="0" w:color="auto"/>
        <w:right w:val="none" w:sz="0" w:space="0" w:color="auto"/>
      </w:divBdr>
    </w:div>
    <w:div w:id="527446235">
      <w:bodyDiv w:val="1"/>
      <w:marLeft w:val="0"/>
      <w:marRight w:val="0"/>
      <w:marTop w:val="0"/>
      <w:marBottom w:val="0"/>
      <w:divBdr>
        <w:top w:val="none" w:sz="0" w:space="0" w:color="auto"/>
        <w:left w:val="none" w:sz="0" w:space="0" w:color="auto"/>
        <w:bottom w:val="none" w:sz="0" w:space="0" w:color="auto"/>
        <w:right w:val="none" w:sz="0" w:space="0" w:color="auto"/>
      </w:divBdr>
    </w:div>
    <w:div w:id="529613166">
      <w:bodyDiv w:val="1"/>
      <w:marLeft w:val="0"/>
      <w:marRight w:val="0"/>
      <w:marTop w:val="0"/>
      <w:marBottom w:val="0"/>
      <w:divBdr>
        <w:top w:val="none" w:sz="0" w:space="0" w:color="auto"/>
        <w:left w:val="none" w:sz="0" w:space="0" w:color="auto"/>
        <w:bottom w:val="none" w:sz="0" w:space="0" w:color="auto"/>
        <w:right w:val="none" w:sz="0" w:space="0" w:color="auto"/>
      </w:divBdr>
    </w:div>
    <w:div w:id="542331793">
      <w:bodyDiv w:val="1"/>
      <w:marLeft w:val="0"/>
      <w:marRight w:val="0"/>
      <w:marTop w:val="0"/>
      <w:marBottom w:val="0"/>
      <w:divBdr>
        <w:top w:val="none" w:sz="0" w:space="0" w:color="auto"/>
        <w:left w:val="none" w:sz="0" w:space="0" w:color="auto"/>
        <w:bottom w:val="none" w:sz="0" w:space="0" w:color="auto"/>
        <w:right w:val="none" w:sz="0" w:space="0" w:color="auto"/>
      </w:divBdr>
    </w:div>
    <w:div w:id="545220670">
      <w:bodyDiv w:val="1"/>
      <w:marLeft w:val="0"/>
      <w:marRight w:val="0"/>
      <w:marTop w:val="0"/>
      <w:marBottom w:val="0"/>
      <w:divBdr>
        <w:top w:val="none" w:sz="0" w:space="0" w:color="auto"/>
        <w:left w:val="none" w:sz="0" w:space="0" w:color="auto"/>
        <w:bottom w:val="none" w:sz="0" w:space="0" w:color="auto"/>
        <w:right w:val="none" w:sz="0" w:space="0" w:color="auto"/>
      </w:divBdr>
    </w:div>
    <w:div w:id="566762901">
      <w:bodyDiv w:val="1"/>
      <w:marLeft w:val="0"/>
      <w:marRight w:val="0"/>
      <w:marTop w:val="0"/>
      <w:marBottom w:val="0"/>
      <w:divBdr>
        <w:top w:val="none" w:sz="0" w:space="0" w:color="auto"/>
        <w:left w:val="none" w:sz="0" w:space="0" w:color="auto"/>
        <w:bottom w:val="none" w:sz="0" w:space="0" w:color="auto"/>
        <w:right w:val="none" w:sz="0" w:space="0" w:color="auto"/>
      </w:divBdr>
    </w:div>
    <w:div w:id="580413344">
      <w:bodyDiv w:val="1"/>
      <w:marLeft w:val="0"/>
      <w:marRight w:val="0"/>
      <w:marTop w:val="0"/>
      <w:marBottom w:val="0"/>
      <w:divBdr>
        <w:top w:val="none" w:sz="0" w:space="0" w:color="auto"/>
        <w:left w:val="none" w:sz="0" w:space="0" w:color="auto"/>
        <w:bottom w:val="none" w:sz="0" w:space="0" w:color="auto"/>
        <w:right w:val="none" w:sz="0" w:space="0" w:color="auto"/>
      </w:divBdr>
    </w:div>
    <w:div w:id="581255449">
      <w:bodyDiv w:val="1"/>
      <w:marLeft w:val="0"/>
      <w:marRight w:val="0"/>
      <w:marTop w:val="0"/>
      <w:marBottom w:val="0"/>
      <w:divBdr>
        <w:top w:val="none" w:sz="0" w:space="0" w:color="auto"/>
        <w:left w:val="none" w:sz="0" w:space="0" w:color="auto"/>
        <w:bottom w:val="none" w:sz="0" w:space="0" w:color="auto"/>
        <w:right w:val="none" w:sz="0" w:space="0" w:color="auto"/>
      </w:divBdr>
    </w:div>
    <w:div w:id="598220667">
      <w:bodyDiv w:val="1"/>
      <w:marLeft w:val="0"/>
      <w:marRight w:val="0"/>
      <w:marTop w:val="0"/>
      <w:marBottom w:val="0"/>
      <w:divBdr>
        <w:top w:val="none" w:sz="0" w:space="0" w:color="auto"/>
        <w:left w:val="none" w:sz="0" w:space="0" w:color="auto"/>
        <w:bottom w:val="none" w:sz="0" w:space="0" w:color="auto"/>
        <w:right w:val="none" w:sz="0" w:space="0" w:color="auto"/>
      </w:divBdr>
    </w:div>
    <w:div w:id="614606582">
      <w:bodyDiv w:val="1"/>
      <w:marLeft w:val="0"/>
      <w:marRight w:val="0"/>
      <w:marTop w:val="0"/>
      <w:marBottom w:val="0"/>
      <w:divBdr>
        <w:top w:val="none" w:sz="0" w:space="0" w:color="auto"/>
        <w:left w:val="none" w:sz="0" w:space="0" w:color="auto"/>
        <w:bottom w:val="none" w:sz="0" w:space="0" w:color="auto"/>
        <w:right w:val="none" w:sz="0" w:space="0" w:color="auto"/>
      </w:divBdr>
    </w:div>
    <w:div w:id="618340225">
      <w:bodyDiv w:val="1"/>
      <w:marLeft w:val="0"/>
      <w:marRight w:val="0"/>
      <w:marTop w:val="0"/>
      <w:marBottom w:val="0"/>
      <w:divBdr>
        <w:top w:val="none" w:sz="0" w:space="0" w:color="auto"/>
        <w:left w:val="none" w:sz="0" w:space="0" w:color="auto"/>
        <w:bottom w:val="none" w:sz="0" w:space="0" w:color="auto"/>
        <w:right w:val="none" w:sz="0" w:space="0" w:color="auto"/>
      </w:divBdr>
    </w:div>
    <w:div w:id="624312983">
      <w:bodyDiv w:val="1"/>
      <w:marLeft w:val="0"/>
      <w:marRight w:val="0"/>
      <w:marTop w:val="0"/>
      <w:marBottom w:val="0"/>
      <w:divBdr>
        <w:top w:val="none" w:sz="0" w:space="0" w:color="auto"/>
        <w:left w:val="none" w:sz="0" w:space="0" w:color="auto"/>
        <w:bottom w:val="none" w:sz="0" w:space="0" w:color="auto"/>
        <w:right w:val="none" w:sz="0" w:space="0" w:color="auto"/>
      </w:divBdr>
    </w:div>
    <w:div w:id="625356918">
      <w:bodyDiv w:val="1"/>
      <w:marLeft w:val="0"/>
      <w:marRight w:val="0"/>
      <w:marTop w:val="0"/>
      <w:marBottom w:val="0"/>
      <w:divBdr>
        <w:top w:val="none" w:sz="0" w:space="0" w:color="auto"/>
        <w:left w:val="none" w:sz="0" w:space="0" w:color="auto"/>
        <w:bottom w:val="none" w:sz="0" w:space="0" w:color="auto"/>
        <w:right w:val="none" w:sz="0" w:space="0" w:color="auto"/>
      </w:divBdr>
    </w:div>
    <w:div w:id="629286612">
      <w:bodyDiv w:val="1"/>
      <w:marLeft w:val="0"/>
      <w:marRight w:val="0"/>
      <w:marTop w:val="0"/>
      <w:marBottom w:val="0"/>
      <w:divBdr>
        <w:top w:val="none" w:sz="0" w:space="0" w:color="auto"/>
        <w:left w:val="none" w:sz="0" w:space="0" w:color="auto"/>
        <w:bottom w:val="none" w:sz="0" w:space="0" w:color="auto"/>
        <w:right w:val="none" w:sz="0" w:space="0" w:color="auto"/>
      </w:divBdr>
    </w:div>
    <w:div w:id="648632858">
      <w:bodyDiv w:val="1"/>
      <w:marLeft w:val="0"/>
      <w:marRight w:val="0"/>
      <w:marTop w:val="0"/>
      <w:marBottom w:val="0"/>
      <w:divBdr>
        <w:top w:val="none" w:sz="0" w:space="0" w:color="auto"/>
        <w:left w:val="none" w:sz="0" w:space="0" w:color="auto"/>
        <w:bottom w:val="none" w:sz="0" w:space="0" w:color="auto"/>
        <w:right w:val="none" w:sz="0" w:space="0" w:color="auto"/>
      </w:divBdr>
    </w:div>
    <w:div w:id="652374255">
      <w:bodyDiv w:val="1"/>
      <w:marLeft w:val="0"/>
      <w:marRight w:val="0"/>
      <w:marTop w:val="0"/>
      <w:marBottom w:val="0"/>
      <w:divBdr>
        <w:top w:val="none" w:sz="0" w:space="0" w:color="auto"/>
        <w:left w:val="none" w:sz="0" w:space="0" w:color="auto"/>
        <w:bottom w:val="none" w:sz="0" w:space="0" w:color="auto"/>
        <w:right w:val="none" w:sz="0" w:space="0" w:color="auto"/>
      </w:divBdr>
    </w:div>
    <w:div w:id="656151169">
      <w:bodyDiv w:val="1"/>
      <w:marLeft w:val="0"/>
      <w:marRight w:val="0"/>
      <w:marTop w:val="0"/>
      <w:marBottom w:val="0"/>
      <w:divBdr>
        <w:top w:val="none" w:sz="0" w:space="0" w:color="auto"/>
        <w:left w:val="none" w:sz="0" w:space="0" w:color="auto"/>
        <w:bottom w:val="none" w:sz="0" w:space="0" w:color="auto"/>
        <w:right w:val="none" w:sz="0" w:space="0" w:color="auto"/>
      </w:divBdr>
    </w:div>
    <w:div w:id="677467551">
      <w:bodyDiv w:val="1"/>
      <w:marLeft w:val="0"/>
      <w:marRight w:val="0"/>
      <w:marTop w:val="0"/>
      <w:marBottom w:val="0"/>
      <w:divBdr>
        <w:top w:val="none" w:sz="0" w:space="0" w:color="auto"/>
        <w:left w:val="none" w:sz="0" w:space="0" w:color="auto"/>
        <w:bottom w:val="none" w:sz="0" w:space="0" w:color="auto"/>
        <w:right w:val="none" w:sz="0" w:space="0" w:color="auto"/>
      </w:divBdr>
    </w:div>
    <w:div w:id="677851301">
      <w:bodyDiv w:val="1"/>
      <w:marLeft w:val="0"/>
      <w:marRight w:val="0"/>
      <w:marTop w:val="0"/>
      <w:marBottom w:val="0"/>
      <w:divBdr>
        <w:top w:val="none" w:sz="0" w:space="0" w:color="auto"/>
        <w:left w:val="none" w:sz="0" w:space="0" w:color="auto"/>
        <w:bottom w:val="none" w:sz="0" w:space="0" w:color="auto"/>
        <w:right w:val="none" w:sz="0" w:space="0" w:color="auto"/>
      </w:divBdr>
    </w:div>
    <w:div w:id="686827146">
      <w:bodyDiv w:val="1"/>
      <w:marLeft w:val="0"/>
      <w:marRight w:val="0"/>
      <w:marTop w:val="0"/>
      <w:marBottom w:val="0"/>
      <w:divBdr>
        <w:top w:val="none" w:sz="0" w:space="0" w:color="auto"/>
        <w:left w:val="none" w:sz="0" w:space="0" w:color="auto"/>
        <w:bottom w:val="none" w:sz="0" w:space="0" w:color="auto"/>
        <w:right w:val="none" w:sz="0" w:space="0" w:color="auto"/>
      </w:divBdr>
    </w:div>
    <w:div w:id="710883857">
      <w:bodyDiv w:val="1"/>
      <w:marLeft w:val="0"/>
      <w:marRight w:val="0"/>
      <w:marTop w:val="0"/>
      <w:marBottom w:val="0"/>
      <w:divBdr>
        <w:top w:val="none" w:sz="0" w:space="0" w:color="auto"/>
        <w:left w:val="none" w:sz="0" w:space="0" w:color="auto"/>
        <w:bottom w:val="none" w:sz="0" w:space="0" w:color="auto"/>
        <w:right w:val="none" w:sz="0" w:space="0" w:color="auto"/>
      </w:divBdr>
    </w:div>
    <w:div w:id="714041896">
      <w:bodyDiv w:val="1"/>
      <w:marLeft w:val="0"/>
      <w:marRight w:val="0"/>
      <w:marTop w:val="0"/>
      <w:marBottom w:val="0"/>
      <w:divBdr>
        <w:top w:val="none" w:sz="0" w:space="0" w:color="auto"/>
        <w:left w:val="none" w:sz="0" w:space="0" w:color="auto"/>
        <w:bottom w:val="none" w:sz="0" w:space="0" w:color="auto"/>
        <w:right w:val="none" w:sz="0" w:space="0" w:color="auto"/>
      </w:divBdr>
    </w:div>
    <w:div w:id="719672728">
      <w:bodyDiv w:val="1"/>
      <w:marLeft w:val="0"/>
      <w:marRight w:val="0"/>
      <w:marTop w:val="0"/>
      <w:marBottom w:val="0"/>
      <w:divBdr>
        <w:top w:val="none" w:sz="0" w:space="0" w:color="auto"/>
        <w:left w:val="none" w:sz="0" w:space="0" w:color="auto"/>
        <w:bottom w:val="none" w:sz="0" w:space="0" w:color="auto"/>
        <w:right w:val="none" w:sz="0" w:space="0" w:color="auto"/>
      </w:divBdr>
    </w:div>
    <w:div w:id="721825606">
      <w:bodyDiv w:val="1"/>
      <w:marLeft w:val="0"/>
      <w:marRight w:val="0"/>
      <w:marTop w:val="0"/>
      <w:marBottom w:val="0"/>
      <w:divBdr>
        <w:top w:val="none" w:sz="0" w:space="0" w:color="auto"/>
        <w:left w:val="none" w:sz="0" w:space="0" w:color="auto"/>
        <w:bottom w:val="none" w:sz="0" w:space="0" w:color="auto"/>
        <w:right w:val="none" w:sz="0" w:space="0" w:color="auto"/>
      </w:divBdr>
    </w:div>
    <w:div w:id="741830688">
      <w:bodyDiv w:val="1"/>
      <w:marLeft w:val="0"/>
      <w:marRight w:val="0"/>
      <w:marTop w:val="0"/>
      <w:marBottom w:val="0"/>
      <w:divBdr>
        <w:top w:val="none" w:sz="0" w:space="0" w:color="auto"/>
        <w:left w:val="none" w:sz="0" w:space="0" w:color="auto"/>
        <w:bottom w:val="none" w:sz="0" w:space="0" w:color="auto"/>
        <w:right w:val="none" w:sz="0" w:space="0" w:color="auto"/>
      </w:divBdr>
    </w:div>
    <w:div w:id="746346901">
      <w:bodyDiv w:val="1"/>
      <w:marLeft w:val="0"/>
      <w:marRight w:val="0"/>
      <w:marTop w:val="0"/>
      <w:marBottom w:val="0"/>
      <w:divBdr>
        <w:top w:val="none" w:sz="0" w:space="0" w:color="auto"/>
        <w:left w:val="none" w:sz="0" w:space="0" w:color="auto"/>
        <w:bottom w:val="none" w:sz="0" w:space="0" w:color="auto"/>
        <w:right w:val="none" w:sz="0" w:space="0" w:color="auto"/>
      </w:divBdr>
    </w:div>
    <w:div w:id="747003701">
      <w:bodyDiv w:val="1"/>
      <w:marLeft w:val="0"/>
      <w:marRight w:val="0"/>
      <w:marTop w:val="0"/>
      <w:marBottom w:val="0"/>
      <w:divBdr>
        <w:top w:val="none" w:sz="0" w:space="0" w:color="auto"/>
        <w:left w:val="none" w:sz="0" w:space="0" w:color="auto"/>
        <w:bottom w:val="none" w:sz="0" w:space="0" w:color="auto"/>
        <w:right w:val="none" w:sz="0" w:space="0" w:color="auto"/>
      </w:divBdr>
    </w:div>
    <w:div w:id="781412597">
      <w:bodyDiv w:val="1"/>
      <w:marLeft w:val="0"/>
      <w:marRight w:val="0"/>
      <w:marTop w:val="0"/>
      <w:marBottom w:val="0"/>
      <w:divBdr>
        <w:top w:val="none" w:sz="0" w:space="0" w:color="auto"/>
        <w:left w:val="none" w:sz="0" w:space="0" w:color="auto"/>
        <w:bottom w:val="none" w:sz="0" w:space="0" w:color="auto"/>
        <w:right w:val="none" w:sz="0" w:space="0" w:color="auto"/>
      </w:divBdr>
    </w:div>
    <w:div w:id="784540272">
      <w:bodyDiv w:val="1"/>
      <w:marLeft w:val="0"/>
      <w:marRight w:val="0"/>
      <w:marTop w:val="0"/>
      <w:marBottom w:val="0"/>
      <w:divBdr>
        <w:top w:val="none" w:sz="0" w:space="0" w:color="auto"/>
        <w:left w:val="none" w:sz="0" w:space="0" w:color="auto"/>
        <w:bottom w:val="none" w:sz="0" w:space="0" w:color="auto"/>
        <w:right w:val="none" w:sz="0" w:space="0" w:color="auto"/>
      </w:divBdr>
    </w:div>
    <w:div w:id="785001081">
      <w:bodyDiv w:val="1"/>
      <w:marLeft w:val="0"/>
      <w:marRight w:val="0"/>
      <w:marTop w:val="0"/>
      <w:marBottom w:val="0"/>
      <w:divBdr>
        <w:top w:val="none" w:sz="0" w:space="0" w:color="auto"/>
        <w:left w:val="none" w:sz="0" w:space="0" w:color="auto"/>
        <w:bottom w:val="none" w:sz="0" w:space="0" w:color="auto"/>
        <w:right w:val="none" w:sz="0" w:space="0" w:color="auto"/>
      </w:divBdr>
    </w:div>
    <w:div w:id="787358138">
      <w:bodyDiv w:val="1"/>
      <w:marLeft w:val="0"/>
      <w:marRight w:val="0"/>
      <w:marTop w:val="0"/>
      <w:marBottom w:val="0"/>
      <w:divBdr>
        <w:top w:val="none" w:sz="0" w:space="0" w:color="auto"/>
        <w:left w:val="none" w:sz="0" w:space="0" w:color="auto"/>
        <w:bottom w:val="none" w:sz="0" w:space="0" w:color="auto"/>
        <w:right w:val="none" w:sz="0" w:space="0" w:color="auto"/>
      </w:divBdr>
    </w:div>
    <w:div w:id="813524926">
      <w:bodyDiv w:val="1"/>
      <w:marLeft w:val="0"/>
      <w:marRight w:val="0"/>
      <w:marTop w:val="0"/>
      <w:marBottom w:val="0"/>
      <w:divBdr>
        <w:top w:val="none" w:sz="0" w:space="0" w:color="auto"/>
        <w:left w:val="none" w:sz="0" w:space="0" w:color="auto"/>
        <w:bottom w:val="none" w:sz="0" w:space="0" w:color="auto"/>
        <w:right w:val="none" w:sz="0" w:space="0" w:color="auto"/>
      </w:divBdr>
    </w:div>
    <w:div w:id="814952488">
      <w:bodyDiv w:val="1"/>
      <w:marLeft w:val="0"/>
      <w:marRight w:val="0"/>
      <w:marTop w:val="0"/>
      <w:marBottom w:val="0"/>
      <w:divBdr>
        <w:top w:val="none" w:sz="0" w:space="0" w:color="auto"/>
        <w:left w:val="none" w:sz="0" w:space="0" w:color="auto"/>
        <w:bottom w:val="none" w:sz="0" w:space="0" w:color="auto"/>
        <w:right w:val="none" w:sz="0" w:space="0" w:color="auto"/>
      </w:divBdr>
    </w:div>
    <w:div w:id="823550436">
      <w:bodyDiv w:val="1"/>
      <w:marLeft w:val="0"/>
      <w:marRight w:val="0"/>
      <w:marTop w:val="0"/>
      <w:marBottom w:val="0"/>
      <w:divBdr>
        <w:top w:val="none" w:sz="0" w:space="0" w:color="auto"/>
        <w:left w:val="none" w:sz="0" w:space="0" w:color="auto"/>
        <w:bottom w:val="none" w:sz="0" w:space="0" w:color="auto"/>
        <w:right w:val="none" w:sz="0" w:space="0" w:color="auto"/>
      </w:divBdr>
    </w:div>
    <w:div w:id="841698932">
      <w:bodyDiv w:val="1"/>
      <w:marLeft w:val="0"/>
      <w:marRight w:val="0"/>
      <w:marTop w:val="0"/>
      <w:marBottom w:val="0"/>
      <w:divBdr>
        <w:top w:val="none" w:sz="0" w:space="0" w:color="auto"/>
        <w:left w:val="none" w:sz="0" w:space="0" w:color="auto"/>
        <w:bottom w:val="none" w:sz="0" w:space="0" w:color="auto"/>
        <w:right w:val="none" w:sz="0" w:space="0" w:color="auto"/>
      </w:divBdr>
    </w:div>
    <w:div w:id="857356197">
      <w:bodyDiv w:val="1"/>
      <w:marLeft w:val="0"/>
      <w:marRight w:val="0"/>
      <w:marTop w:val="0"/>
      <w:marBottom w:val="0"/>
      <w:divBdr>
        <w:top w:val="none" w:sz="0" w:space="0" w:color="auto"/>
        <w:left w:val="none" w:sz="0" w:space="0" w:color="auto"/>
        <w:bottom w:val="none" w:sz="0" w:space="0" w:color="auto"/>
        <w:right w:val="none" w:sz="0" w:space="0" w:color="auto"/>
      </w:divBdr>
    </w:div>
    <w:div w:id="878469796">
      <w:bodyDiv w:val="1"/>
      <w:marLeft w:val="0"/>
      <w:marRight w:val="0"/>
      <w:marTop w:val="0"/>
      <w:marBottom w:val="0"/>
      <w:divBdr>
        <w:top w:val="none" w:sz="0" w:space="0" w:color="auto"/>
        <w:left w:val="none" w:sz="0" w:space="0" w:color="auto"/>
        <w:bottom w:val="none" w:sz="0" w:space="0" w:color="auto"/>
        <w:right w:val="none" w:sz="0" w:space="0" w:color="auto"/>
      </w:divBdr>
    </w:div>
    <w:div w:id="908924428">
      <w:bodyDiv w:val="1"/>
      <w:marLeft w:val="0"/>
      <w:marRight w:val="0"/>
      <w:marTop w:val="0"/>
      <w:marBottom w:val="0"/>
      <w:divBdr>
        <w:top w:val="none" w:sz="0" w:space="0" w:color="auto"/>
        <w:left w:val="none" w:sz="0" w:space="0" w:color="auto"/>
        <w:bottom w:val="none" w:sz="0" w:space="0" w:color="auto"/>
        <w:right w:val="none" w:sz="0" w:space="0" w:color="auto"/>
      </w:divBdr>
    </w:div>
    <w:div w:id="909462305">
      <w:bodyDiv w:val="1"/>
      <w:marLeft w:val="0"/>
      <w:marRight w:val="0"/>
      <w:marTop w:val="0"/>
      <w:marBottom w:val="0"/>
      <w:divBdr>
        <w:top w:val="none" w:sz="0" w:space="0" w:color="auto"/>
        <w:left w:val="none" w:sz="0" w:space="0" w:color="auto"/>
        <w:bottom w:val="none" w:sz="0" w:space="0" w:color="auto"/>
        <w:right w:val="none" w:sz="0" w:space="0" w:color="auto"/>
      </w:divBdr>
    </w:div>
    <w:div w:id="914818956">
      <w:bodyDiv w:val="1"/>
      <w:marLeft w:val="0"/>
      <w:marRight w:val="0"/>
      <w:marTop w:val="0"/>
      <w:marBottom w:val="0"/>
      <w:divBdr>
        <w:top w:val="none" w:sz="0" w:space="0" w:color="auto"/>
        <w:left w:val="none" w:sz="0" w:space="0" w:color="auto"/>
        <w:bottom w:val="none" w:sz="0" w:space="0" w:color="auto"/>
        <w:right w:val="none" w:sz="0" w:space="0" w:color="auto"/>
      </w:divBdr>
    </w:div>
    <w:div w:id="931595808">
      <w:bodyDiv w:val="1"/>
      <w:marLeft w:val="0"/>
      <w:marRight w:val="0"/>
      <w:marTop w:val="0"/>
      <w:marBottom w:val="0"/>
      <w:divBdr>
        <w:top w:val="none" w:sz="0" w:space="0" w:color="auto"/>
        <w:left w:val="none" w:sz="0" w:space="0" w:color="auto"/>
        <w:bottom w:val="none" w:sz="0" w:space="0" w:color="auto"/>
        <w:right w:val="none" w:sz="0" w:space="0" w:color="auto"/>
      </w:divBdr>
    </w:div>
    <w:div w:id="941759874">
      <w:bodyDiv w:val="1"/>
      <w:marLeft w:val="0"/>
      <w:marRight w:val="0"/>
      <w:marTop w:val="0"/>
      <w:marBottom w:val="0"/>
      <w:divBdr>
        <w:top w:val="none" w:sz="0" w:space="0" w:color="auto"/>
        <w:left w:val="none" w:sz="0" w:space="0" w:color="auto"/>
        <w:bottom w:val="none" w:sz="0" w:space="0" w:color="auto"/>
        <w:right w:val="none" w:sz="0" w:space="0" w:color="auto"/>
      </w:divBdr>
    </w:div>
    <w:div w:id="970133384">
      <w:bodyDiv w:val="1"/>
      <w:marLeft w:val="0"/>
      <w:marRight w:val="0"/>
      <w:marTop w:val="0"/>
      <w:marBottom w:val="0"/>
      <w:divBdr>
        <w:top w:val="none" w:sz="0" w:space="0" w:color="auto"/>
        <w:left w:val="none" w:sz="0" w:space="0" w:color="auto"/>
        <w:bottom w:val="none" w:sz="0" w:space="0" w:color="auto"/>
        <w:right w:val="none" w:sz="0" w:space="0" w:color="auto"/>
      </w:divBdr>
    </w:div>
    <w:div w:id="980035228">
      <w:bodyDiv w:val="1"/>
      <w:marLeft w:val="0"/>
      <w:marRight w:val="0"/>
      <w:marTop w:val="0"/>
      <w:marBottom w:val="0"/>
      <w:divBdr>
        <w:top w:val="none" w:sz="0" w:space="0" w:color="auto"/>
        <w:left w:val="none" w:sz="0" w:space="0" w:color="auto"/>
        <w:bottom w:val="none" w:sz="0" w:space="0" w:color="auto"/>
        <w:right w:val="none" w:sz="0" w:space="0" w:color="auto"/>
      </w:divBdr>
    </w:div>
    <w:div w:id="1007900573">
      <w:bodyDiv w:val="1"/>
      <w:marLeft w:val="0"/>
      <w:marRight w:val="0"/>
      <w:marTop w:val="0"/>
      <w:marBottom w:val="0"/>
      <w:divBdr>
        <w:top w:val="none" w:sz="0" w:space="0" w:color="auto"/>
        <w:left w:val="none" w:sz="0" w:space="0" w:color="auto"/>
        <w:bottom w:val="none" w:sz="0" w:space="0" w:color="auto"/>
        <w:right w:val="none" w:sz="0" w:space="0" w:color="auto"/>
      </w:divBdr>
    </w:div>
    <w:div w:id="1020157557">
      <w:bodyDiv w:val="1"/>
      <w:marLeft w:val="0"/>
      <w:marRight w:val="0"/>
      <w:marTop w:val="0"/>
      <w:marBottom w:val="0"/>
      <w:divBdr>
        <w:top w:val="none" w:sz="0" w:space="0" w:color="auto"/>
        <w:left w:val="none" w:sz="0" w:space="0" w:color="auto"/>
        <w:bottom w:val="none" w:sz="0" w:space="0" w:color="auto"/>
        <w:right w:val="none" w:sz="0" w:space="0" w:color="auto"/>
      </w:divBdr>
    </w:div>
    <w:div w:id="1028339121">
      <w:bodyDiv w:val="1"/>
      <w:marLeft w:val="0"/>
      <w:marRight w:val="0"/>
      <w:marTop w:val="0"/>
      <w:marBottom w:val="0"/>
      <w:divBdr>
        <w:top w:val="none" w:sz="0" w:space="0" w:color="auto"/>
        <w:left w:val="none" w:sz="0" w:space="0" w:color="auto"/>
        <w:bottom w:val="none" w:sz="0" w:space="0" w:color="auto"/>
        <w:right w:val="none" w:sz="0" w:space="0" w:color="auto"/>
      </w:divBdr>
    </w:div>
    <w:div w:id="1048915565">
      <w:bodyDiv w:val="1"/>
      <w:marLeft w:val="0"/>
      <w:marRight w:val="0"/>
      <w:marTop w:val="0"/>
      <w:marBottom w:val="0"/>
      <w:divBdr>
        <w:top w:val="none" w:sz="0" w:space="0" w:color="auto"/>
        <w:left w:val="none" w:sz="0" w:space="0" w:color="auto"/>
        <w:bottom w:val="none" w:sz="0" w:space="0" w:color="auto"/>
        <w:right w:val="none" w:sz="0" w:space="0" w:color="auto"/>
      </w:divBdr>
    </w:div>
    <w:div w:id="1079400655">
      <w:bodyDiv w:val="1"/>
      <w:marLeft w:val="0"/>
      <w:marRight w:val="0"/>
      <w:marTop w:val="0"/>
      <w:marBottom w:val="0"/>
      <w:divBdr>
        <w:top w:val="none" w:sz="0" w:space="0" w:color="auto"/>
        <w:left w:val="none" w:sz="0" w:space="0" w:color="auto"/>
        <w:bottom w:val="none" w:sz="0" w:space="0" w:color="auto"/>
        <w:right w:val="none" w:sz="0" w:space="0" w:color="auto"/>
      </w:divBdr>
    </w:div>
    <w:div w:id="1083338720">
      <w:bodyDiv w:val="1"/>
      <w:marLeft w:val="0"/>
      <w:marRight w:val="0"/>
      <w:marTop w:val="0"/>
      <w:marBottom w:val="0"/>
      <w:divBdr>
        <w:top w:val="none" w:sz="0" w:space="0" w:color="auto"/>
        <w:left w:val="none" w:sz="0" w:space="0" w:color="auto"/>
        <w:bottom w:val="none" w:sz="0" w:space="0" w:color="auto"/>
        <w:right w:val="none" w:sz="0" w:space="0" w:color="auto"/>
      </w:divBdr>
    </w:div>
    <w:div w:id="1105923961">
      <w:bodyDiv w:val="1"/>
      <w:marLeft w:val="0"/>
      <w:marRight w:val="0"/>
      <w:marTop w:val="0"/>
      <w:marBottom w:val="0"/>
      <w:divBdr>
        <w:top w:val="none" w:sz="0" w:space="0" w:color="auto"/>
        <w:left w:val="none" w:sz="0" w:space="0" w:color="auto"/>
        <w:bottom w:val="none" w:sz="0" w:space="0" w:color="auto"/>
        <w:right w:val="none" w:sz="0" w:space="0" w:color="auto"/>
      </w:divBdr>
    </w:div>
    <w:div w:id="1110391568">
      <w:bodyDiv w:val="1"/>
      <w:marLeft w:val="0"/>
      <w:marRight w:val="0"/>
      <w:marTop w:val="0"/>
      <w:marBottom w:val="0"/>
      <w:divBdr>
        <w:top w:val="none" w:sz="0" w:space="0" w:color="auto"/>
        <w:left w:val="none" w:sz="0" w:space="0" w:color="auto"/>
        <w:bottom w:val="none" w:sz="0" w:space="0" w:color="auto"/>
        <w:right w:val="none" w:sz="0" w:space="0" w:color="auto"/>
      </w:divBdr>
    </w:div>
    <w:div w:id="1120732454">
      <w:bodyDiv w:val="1"/>
      <w:marLeft w:val="0"/>
      <w:marRight w:val="0"/>
      <w:marTop w:val="0"/>
      <w:marBottom w:val="0"/>
      <w:divBdr>
        <w:top w:val="none" w:sz="0" w:space="0" w:color="auto"/>
        <w:left w:val="none" w:sz="0" w:space="0" w:color="auto"/>
        <w:bottom w:val="none" w:sz="0" w:space="0" w:color="auto"/>
        <w:right w:val="none" w:sz="0" w:space="0" w:color="auto"/>
      </w:divBdr>
    </w:div>
    <w:div w:id="1121076239">
      <w:bodyDiv w:val="1"/>
      <w:marLeft w:val="0"/>
      <w:marRight w:val="0"/>
      <w:marTop w:val="0"/>
      <w:marBottom w:val="0"/>
      <w:divBdr>
        <w:top w:val="none" w:sz="0" w:space="0" w:color="auto"/>
        <w:left w:val="none" w:sz="0" w:space="0" w:color="auto"/>
        <w:bottom w:val="none" w:sz="0" w:space="0" w:color="auto"/>
        <w:right w:val="none" w:sz="0" w:space="0" w:color="auto"/>
      </w:divBdr>
    </w:div>
    <w:div w:id="1171873991">
      <w:bodyDiv w:val="1"/>
      <w:marLeft w:val="0"/>
      <w:marRight w:val="0"/>
      <w:marTop w:val="0"/>
      <w:marBottom w:val="0"/>
      <w:divBdr>
        <w:top w:val="none" w:sz="0" w:space="0" w:color="auto"/>
        <w:left w:val="none" w:sz="0" w:space="0" w:color="auto"/>
        <w:bottom w:val="none" w:sz="0" w:space="0" w:color="auto"/>
        <w:right w:val="none" w:sz="0" w:space="0" w:color="auto"/>
      </w:divBdr>
    </w:div>
    <w:div w:id="1179193927">
      <w:bodyDiv w:val="1"/>
      <w:marLeft w:val="0"/>
      <w:marRight w:val="0"/>
      <w:marTop w:val="0"/>
      <w:marBottom w:val="0"/>
      <w:divBdr>
        <w:top w:val="none" w:sz="0" w:space="0" w:color="auto"/>
        <w:left w:val="none" w:sz="0" w:space="0" w:color="auto"/>
        <w:bottom w:val="none" w:sz="0" w:space="0" w:color="auto"/>
        <w:right w:val="none" w:sz="0" w:space="0" w:color="auto"/>
      </w:divBdr>
    </w:div>
    <w:div w:id="1220095338">
      <w:bodyDiv w:val="1"/>
      <w:marLeft w:val="0"/>
      <w:marRight w:val="0"/>
      <w:marTop w:val="0"/>
      <w:marBottom w:val="0"/>
      <w:divBdr>
        <w:top w:val="none" w:sz="0" w:space="0" w:color="auto"/>
        <w:left w:val="none" w:sz="0" w:space="0" w:color="auto"/>
        <w:bottom w:val="none" w:sz="0" w:space="0" w:color="auto"/>
        <w:right w:val="none" w:sz="0" w:space="0" w:color="auto"/>
      </w:divBdr>
    </w:div>
    <w:div w:id="1221941259">
      <w:bodyDiv w:val="1"/>
      <w:marLeft w:val="0"/>
      <w:marRight w:val="0"/>
      <w:marTop w:val="0"/>
      <w:marBottom w:val="0"/>
      <w:divBdr>
        <w:top w:val="none" w:sz="0" w:space="0" w:color="auto"/>
        <w:left w:val="none" w:sz="0" w:space="0" w:color="auto"/>
        <w:bottom w:val="none" w:sz="0" w:space="0" w:color="auto"/>
        <w:right w:val="none" w:sz="0" w:space="0" w:color="auto"/>
      </w:divBdr>
    </w:div>
    <w:div w:id="1222668200">
      <w:bodyDiv w:val="1"/>
      <w:marLeft w:val="0"/>
      <w:marRight w:val="0"/>
      <w:marTop w:val="0"/>
      <w:marBottom w:val="0"/>
      <w:divBdr>
        <w:top w:val="none" w:sz="0" w:space="0" w:color="auto"/>
        <w:left w:val="none" w:sz="0" w:space="0" w:color="auto"/>
        <w:bottom w:val="none" w:sz="0" w:space="0" w:color="auto"/>
        <w:right w:val="none" w:sz="0" w:space="0" w:color="auto"/>
      </w:divBdr>
    </w:div>
    <w:div w:id="1236016072">
      <w:bodyDiv w:val="1"/>
      <w:marLeft w:val="0"/>
      <w:marRight w:val="0"/>
      <w:marTop w:val="0"/>
      <w:marBottom w:val="0"/>
      <w:divBdr>
        <w:top w:val="none" w:sz="0" w:space="0" w:color="auto"/>
        <w:left w:val="none" w:sz="0" w:space="0" w:color="auto"/>
        <w:bottom w:val="none" w:sz="0" w:space="0" w:color="auto"/>
        <w:right w:val="none" w:sz="0" w:space="0" w:color="auto"/>
      </w:divBdr>
    </w:div>
    <w:div w:id="1249004587">
      <w:bodyDiv w:val="1"/>
      <w:marLeft w:val="0"/>
      <w:marRight w:val="0"/>
      <w:marTop w:val="0"/>
      <w:marBottom w:val="0"/>
      <w:divBdr>
        <w:top w:val="none" w:sz="0" w:space="0" w:color="auto"/>
        <w:left w:val="none" w:sz="0" w:space="0" w:color="auto"/>
        <w:bottom w:val="none" w:sz="0" w:space="0" w:color="auto"/>
        <w:right w:val="none" w:sz="0" w:space="0" w:color="auto"/>
      </w:divBdr>
    </w:div>
    <w:div w:id="1265381106">
      <w:bodyDiv w:val="1"/>
      <w:marLeft w:val="0"/>
      <w:marRight w:val="0"/>
      <w:marTop w:val="0"/>
      <w:marBottom w:val="0"/>
      <w:divBdr>
        <w:top w:val="none" w:sz="0" w:space="0" w:color="auto"/>
        <w:left w:val="none" w:sz="0" w:space="0" w:color="auto"/>
        <w:bottom w:val="none" w:sz="0" w:space="0" w:color="auto"/>
        <w:right w:val="none" w:sz="0" w:space="0" w:color="auto"/>
      </w:divBdr>
    </w:div>
    <w:div w:id="1268124352">
      <w:bodyDiv w:val="1"/>
      <w:marLeft w:val="0"/>
      <w:marRight w:val="0"/>
      <w:marTop w:val="0"/>
      <w:marBottom w:val="0"/>
      <w:divBdr>
        <w:top w:val="none" w:sz="0" w:space="0" w:color="auto"/>
        <w:left w:val="none" w:sz="0" w:space="0" w:color="auto"/>
        <w:bottom w:val="none" w:sz="0" w:space="0" w:color="auto"/>
        <w:right w:val="none" w:sz="0" w:space="0" w:color="auto"/>
      </w:divBdr>
    </w:div>
    <w:div w:id="1268150316">
      <w:bodyDiv w:val="1"/>
      <w:marLeft w:val="0"/>
      <w:marRight w:val="0"/>
      <w:marTop w:val="0"/>
      <w:marBottom w:val="0"/>
      <w:divBdr>
        <w:top w:val="none" w:sz="0" w:space="0" w:color="auto"/>
        <w:left w:val="none" w:sz="0" w:space="0" w:color="auto"/>
        <w:bottom w:val="none" w:sz="0" w:space="0" w:color="auto"/>
        <w:right w:val="none" w:sz="0" w:space="0" w:color="auto"/>
      </w:divBdr>
    </w:div>
    <w:div w:id="1280837669">
      <w:bodyDiv w:val="1"/>
      <w:marLeft w:val="0"/>
      <w:marRight w:val="0"/>
      <w:marTop w:val="0"/>
      <w:marBottom w:val="0"/>
      <w:divBdr>
        <w:top w:val="none" w:sz="0" w:space="0" w:color="auto"/>
        <w:left w:val="none" w:sz="0" w:space="0" w:color="auto"/>
        <w:bottom w:val="none" w:sz="0" w:space="0" w:color="auto"/>
        <w:right w:val="none" w:sz="0" w:space="0" w:color="auto"/>
      </w:divBdr>
    </w:div>
    <w:div w:id="1283422584">
      <w:bodyDiv w:val="1"/>
      <w:marLeft w:val="0"/>
      <w:marRight w:val="0"/>
      <w:marTop w:val="0"/>
      <w:marBottom w:val="0"/>
      <w:divBdr>
        <w:top w:val="none" w:sz="0" w:space="0" w:color="auto"/>
        <w:left w:val="none" w:sz="0" w:space="0" w:color="auto"/>
        <w:bottom w:val="none" w:sz="0" w:space="0" w:color="auto"/>
        <w:right w:val="none" w:sz="0" w:space="0" w:color="auto"/>
      </w:divBdr>
    </w:div>
    <w:div w:id="1297492886">
      <w:bodyDiv w:val="1"/>
      <w:marLeft w:val="0"/>
      <w:marRight w:val="0"/>
      <w:marTop w:val="0"/>
      <w:marBottom w:val="0"/>
      <w:divBdr>
        <w:top w:val="none" w:sz="0" w:space="0" w:color="auto"/>
        <w:left w:val="none" w:sz="0" w:space="0" w:color="auto"/>
        <w:bottom w:val="none" w:sz="0" w:space="0" w:color="auto"/>
        <w:right w:val="none" w:sz="0" w:space="0" w:color="auto"/>
      </w:divBdr>
    </w:div>
    <w:div w:id="1301808399">
      <w:bodyDiv w:val="1"/>
      <w:marLeft w:val="0"/>
      <w:marRight w:val="0"/>
      <w:marTop w:val="0"/>
      <w:marBottom w:val="0"/>
      <w:divBdr>
        <w:top w:val="none" w:sz="0" w:space="0" w:color="auto"/>
        <w:left w:val="none" w:sz="0" w:space="0" w:color="auto"/>
        <w:bottom w:val="none" w:sz="0" w:space="0" w:color="auto"/>
        <w:right w:val="none" w:sz="0" w:space="0" w:color="auto"/>
      </w:divBdr>
    </w:div>
    <w:div w:id="1356735520">
      <w:bodyDiv w:val="1"/>
      <w:marLeft w:val="0"/>
      <w:marRight w:val="0"/>
      <w:marTop w:val="0"/>
      <w:marBottom w:val="0"/>
      <w:divBdr>
        <w:top w:val="none" w:sz="0" w:space="0" w:color="auto"/>
        <w:left w:val="none" w:sz="0" w:space="0" w:color="auto"/>
        <w:bottom w:val="none" w:sz="0" w:space="0" w:color="auto"/>
        <w:right w:val="none" w:sz="0" w:space="0" w:color="auto"/>
      </w:divBdr>
    </w:div>
    <w:div w:id="1377777289">
      <w:bodyDiv w:val="1"/>
      <w:marLeft w:val="0"/>
      <w:marRight w:val="0"/>
      <w:marTop w:val="0"/>
      <w:marBottom w:val="0"/>
      <w:divBdr>
        <w:top w:val="none" w:sz="0" w:space="0" w:color="auto"/>
        <w:left w:val="none" w:sz="0" w:space="0" w:color="auto"/>
        <w:bottom w:val="none" w:sz="0" w:space="0" w:color="auto"/>
        <w:right w:val="none" w:sz="0" w:space="0" w:color="auto"/>
      </w:divBdr>
    </w:div>
    <w:div w:id="1387490782">
      <w:bodyDiv w:val="1"/>
      <w:marLeft w:val="0"/>
      <w:marRight w:val="0"/>
      <w:marTop w:val="0"/>
      <w:marBottom w:val="0"/>
      <w:divBdr>
        <w:top w:val="none" w:sz="0" w:space="0" w:color="auto"/>
        <w:left w:val="none" w:sz="0" w:space="0" w:color="auto"/>
        <w:bottom w:val="none" w:sz="0" w:space="0" w:color="auto"/>
        <w:right w:val="none" w:sz="0" w:space="0" w:color="auto"/>
      </w:divBdr>
    </w:div>
    <w:div w:id="1454179669">
      <w:bodyDiv w:val="1"/>
      <w:marLeft w:val="0"/>
      <w:marRight w:val="0"/>
      <w:marTop w:val="0"/>
      <w:marBottom w:val="0"/>
      <w:divBdr>
        <w:top w:val="none" w:sz="0" w:space="0" w:color="auto"/>
        <w:left w:val="none" w:sz="0" w:space="0" w:color="auto"/>
        <w:bottom w:val="none" w:sz="0" w:space="0" w:color="auto"/>
        <w:right w:val="none" w:sz="0" w:space="0" w:color="auto"/>
      </w:divBdr>
    </w:div>
    <w:div w:id="1482044337">
      <w:bodyDiv w:val="1"/>
      <w:marLeft w:val="0"/>
      <w:marRight w:val="0"/>
      <w:marTop w:val="0"/>
      <w:marBottom w:val="0"/>
      <w:divBdr>
        <w:top w:val="none" w:sz="0" w:space="0" w:color="auto"/>
        <w:left w:val="none" w:sz="0" w:space="0" w:color="auto"/>
        <w:bottom w:val="none" w:sz="0" w:space="0" w:color="auto"/>
        <w:right w:val="none" w:sz="0" w:space="0" w:color="auto"/>
      </w:divBdr>
    </w:div>
    <w:div w:id="1506748519">
      <w:bodyDiv w:val="1"/>
      <w:marLeft w:val="0"/>
      <w:marRight w:val="0"/>
      <w:marTop w:val="0"/>
      <w:marBottom w:val="0"/>
      <w:divBdr>
        <w:top w:val="none" w:sz="0" w:space="0" w:color="auto"/>
        <w:left w:val="none" w:sz="0" w:space="0" w:color="auto"/>
        <w:bottom w:val="none" w:sz="0" w:space="0" w:color="auto"/>
        <w:right w:val="none" w:sz="0" w:space="0" w:color="auto"/>
      </w:divBdr>
    </w:div>
    <w:div w:id="1531915779">
      <w:bodyDiv w:val="1"/>
      <w:marLeft w:val="0"/>
      <w:marRight w:val="0"/>
      <w:marTop w:val="0"/>
      <w:marBottom w:val="0"/>
      <w:divBdr>
        <w:top w:val="none" w:sz="0" w:space="0" w:color="auto"/>
        <w:left w:val="none" w:sz="0" w:space="0" w:color="auto"/>
        <w:bottom w:val="none" w:sz="0" w:space="0" w:color="auto"/>
        <w:right w:val="none" w:sz="0" w:space="0" w:color="auto"/>
      </w:divBdr>
    </w:div>
    <w:div w:id="1534927654">
      <w:bodyDiv w:val="1"/>
      <w:marLeft w:val="0"/>
      <w:marRight w:val="0"/>
      <w:marTop w:val="0"/>
      <w:marBottom w:val="0"/>
      <w:divBdr>
        <w:top w:val="none" w:sz="0" w:space="0" w:color="auto"/>
        <w:left w:val="none" w:sz="0" w:space="0" w:color="auto"/>
        <w:bottom w:val="none" w:sz="0" w:space="0" w:color="auto"/>
        <w:right w:val="none" w:sz="0" w:space="0" w:color="auto"/>
      </w:divBdr>
    </w:div>
    <w:div w:id="1535464842">
      <w:bodyDiv w:val="1"/>
      <w:marLeft w:val="0"/>
      <w:marRight w:val="0"/>
      <w:marTop w:val="0"/>
      <w:marBottom w:val="0"/>
      <w:divBdr>
        <w:top w:val="none" w:sz="0" w:space="0" w:color="auto"/>
        <w:left w:val="none" w:sz="0" w:space="0" w:color="auto"/>
        <w:bottom w:val="none" w:sz="0" w:space="0" w:color="auto"/>
        <w:right w:val="none" w:sz="0" w:space="0" w:color="auto"/>
      </w:divBdr>
    </w:div>
    <w:div w:id="1542672009">
      <w:bodyDiv w:val="1"/>
      <w:marLeft w:val="0"/>
      <w:marRight w:val="0"/>
      <w:marTop w:val="0"/>
      <w:marBottom w:val="0"/>
      <w:divBdr>
        <w:top w:val="none" w:sz="0" w:space="0" w:color="auto"/>
        <w:left w:val="none" w:sz="0" w:space="0" w:color="auto"/>
        <w:bottom w:val="none" w:sz="0" w:space="0" w:color="auto"/>
        <w:right w:val="none" w:sz="0" w:space="0" w:color="auto"/>
      </w:divBdr>
    </w:div>
    <w:div w:id="1567885293">
      <w:bodyDiv w:val="1"/>
      <w:marLeft w:val="0"/>
      <w:marRight w:val="0"/>
      <w:marTop w:val="0"/>
      <w:marBottom w:val="0"/>
      <w:divBdr>
        <w:top w:val="none" w:sz="0" w:space="0" w:color="auto"/>
        <w:left w:val="none" w:sz="0" w:space="0" w:color="auto"/>
        <w:bottom w:val="none" w:sz="0" w:space="0" w:color="auto"/>
        <w:right w:val="none" w:sz="0" w:space="0" w:color="auto"/>
      </w:divBdr>
    </w:div>
    <w:div w:id="1589925428">
      <w:bodyDiv w:val="1"/>
      <w:marLeft w:val="0"/>
      <w:marRight w:val="0"/>
      <w:marTop w:val="0"/>
      <w:marBottom w:val="0"/>
      <w:divBdr>
        <w:top w:val="none" w:sz="0" w:space="0" w:color="auto"/>
        <w:left w:val="none" w:sz="0" w:space="0" w:color="auto"/>
        <w:bottom w:val="none" w:sz="0" w:space="0" w:color="auto"/>
        <w:right w:val="none" w:sz="0" w:space="0" w:color="auto"/>
      </w:divBdr>
    </w:div>
    <w:div w:id="1593318166">
      <w:bodyDiv w:val="1"/>
      <w:marLeft w:val="0"/>
      <w:marRight w:val="0"/>
      <w:marTop w:val="0"/>
      <w:marBottom w:val="0"/>
      <w:divBdr>
        <w:top w:val="none" w:sz="0" w:space="0" w:color="auto"/>
        <w:left w:val="none" w:sz="0" w:space="0" w:color="auto"/>
        <w:bottom w:val="none" w:sz="0" w:space="0" w:color="auto"/>
        <w:right w:val="none" w:sz="0" w:space="0" w:color="auto"/>
      </w:divBdr>
    </w:div>
    <w:div w:id="1594390803">
      <w:bodyDiv w:val="1"/>
      <w:marLeft w:val="0"/>
      <w:marRight w:val="0"/>
      <w:marTop w:val="0"/>
      <w:marBottom w:val="0"/>
      <w:divBdr>
        <w:top w:val="none" w:sz="0" w:space="0" w:color="auto"/>
        <w:left w:val="none" w:sz="0" w:space="0" w:color="auto"/>
        <w:bottom w:val="none" w:sz="0" w:space="0" w:color="auto"/>
        <w:right w:val="none" w:sz="0" w:space="0" w:color="auto"/>
      </w:divBdr>
    </w:div>
    <w:div w:id="1599828131">
      <w:bodyDiv w:val="1"/>
      <w:marLeft w:val="0"/>
      <w:marRight w:val="0"/>
      <w:marTop w:val="0"/>
      <w:marBottom w:val="0"/>
      <w:divBdr>
        <w:top w:val="none" w:sz="0" w:space="0" w:color="auto"/>
        <w:left w:val="none" w:sz="0" w:space="0" w:color="auto"/>
        <w:bottom w:val="none" w:sz="0" w:space="0" w:color="auto"/>
        <w:right w:val="none" w:sz="0" w:space="0" w:color="auto"/>
      </w:divBdr>
    </w:div>
    <w:div w:id="1602762438">
      <w:bodyDiv w:val="1"/>
      <w:marLeft w:val="0"/>
      <w:marRight w:val="0"/>
      <w:marTop w:val="0"/>
      <w:marBottom w:val="0"/>
      <w:divBdr>
        <w:top w:val="none" w:sz="0" w:space="0" w:color="auto"/>
        <w:left w:val="none" w:sz="0" w:space="0" w:color="auto"/>
        <w:bottom w:val="none" w:sz="0" w:space="0" w:color="auto"/>
        <w:right w:val="none" w:sz="0" w:space="0" w:color="auto"/>
      </w:divBdr>
    </w:div>
    <w:div w:id="1627739522">
      <w:bodyDiv w:val="1"/>
      <w:marLeft w:val="0"/>
      <w:marRight w:val="0"/>
      <w:marTop w:val="0"/>
      <w:marBottom w:val="0"/>
      <w:divBdr>
        <w:top w:val="none" w:sz="0" w:space="0" w:color="auto"/>
        <w:left w:val="none" w:sz="0" w:space="0" w:color="auto"/>
        <w:bottom w:val="none" w:sz="0" w:space="0" w:color="auto"/>
        <w:right w:val="none" w:sz="0" w:space="0" w:color="auto"/>
      </w:divBdr>
    </w:div>
    <w:div w:id="1631739830">
      <w:bodyDiv w:val="1"/>
      <w:marLeft w:val="0"/>
      <w:marRight w:val="0"/>
      <w:marTop w:val="0"/>
      <w:marBottom w:val="0"/>
      <w:divBdr>
        <w:top w:val="none" w:sz="0" w:space="0" w:color="auto"/>
        <w:left w:val="none" w:sz="0" w:space="0" w:color="auto"/>
        <w:bottom w:val="none" w:sz="0" w:space="0" w:color="auto"/>
        <w:right w:val="none" w:sz="0" w:space="0" w:color="auto"/>
      </w:divBdr>
    </w:div>
    <w:div w:id="1633293050">
      <w:bodyDiv w:val="1"/>
      <w:marLeft w:val="0"/>
      <w:marRight w:val="0"/>
      <w:marTop w:val="0"/>
      <w:marBottom w:val="0"/>
      <w:divBdr>
        <w:top w:val="none" w:sz="0" w:space="0" w:color="auto"/>
        <w:left w:val="none" w:sz="0" w:space="0" w:color="auto"/>
        <w:bottom w:val="none" w:sz="0" w:space="0" w:color="auto"/>
        <w:right w:val="none" w:sz="0" w:space="0" w:color="auto"/>
      </w:divBdr>
    </w:div>
    <w:div w:id="1640988225">
      <w:bodyDiv w:val="1"/>
      <w:marLeft w:val="0"/>
      <w:marRight w:val="0"/>
      <w:marTop w:val="0"/>
      <w:marBottom w:val="0"/>
      <w:divBdr>
        <w:top w:val="none" w:sz="0" w:space="0" w:color="auto"/>
        <w:left w:val="none" w:sz="0" w:space="0" w:color="auto"/>
        <w:bottom w:val="none" w:sz="0" w:space="0" w:color="auto"/>
        <w:right w:val="none" w:sz="0" w:space="0" w:color="auto"/>
      </w:divBdr>
    </w:div>
    <w:div w:id="1641881547">
      <w:bodyDiv w:val="1"/>
      <w:marLeft w:val="0"/>
      <w:marRight w:val="0"/>
      <w:marTop w:val="0"/>
      <w:marBottom w:val="0"/>
      <w:divBdr>
        <w:top w:val="none" w:sz="0" w:space="0" w:color="auto"/>
        <w:left w:val="none" w:sz="0" w:space="0" w:color="auto"/>
        <w:bottom w:val="none" w:sz="0" w:space="0" w:color="auto"/>
        <w:right w:val="none" w:sz="0" w:space="0" w:color="auto"/>
      </w:divBdr>
    </w:div>
    <w:div w:id="1642734646">
      <w:bodyDiv w:val="1"/>
      <w:marLeft w:val="0"/>
      <w:marRight w:val="0"/>
      <w:marTop w:val="0"/>
      <w:marBottom w:val="0"/>
      <w:divBdr>
        <w:top w:val="none" w:sz="0" w:space="0" w:color="auto"/>
        <w:left w:val="none" w:sz="0" w:space="0" w:color="auto"/>
        <w:bottom w:val="none" w:sz="0" w:space="0" w:color="auto"/>
        <w:right w:val="none" w:sz="0" w:space="0" w:color="auto"/>
      </w:divBdr>
    </w:div>
    <w:div w:id="1661351031">
      <w:bodyDiv w:val="1"/>
      <w:marLeft w:val="0"/>
      <w:marRight w:val="0"/>
      <w:marTop w:val="0"/>
      <w:marBottom w:val="0"/>
      <w:divBdr>
        <w:top w:val="none" w:sz="0" w:space="0" w:color="auto"/>
        <w:left w:val="none" w:sz="0" w:space="0" w:color="auto"/>
        <w:bottom w:val="none" w:sz="0" w:space="0" w:color="auto"/>
        <w:right w:val="none" w:sz="0" w:space="0" w:color="auto"/>
      </w:divBdr>
    </w:div>
    <w:div w:id="1674458245">
      <w:bodyDiv w:val="1"/>
      <w:marLeft w:val="0"/>
      <w:marRight w:val="0"/>
      <w:marTop w:val="0"/>
      <w:marBottom w:val="0"/>
      <w:divBdr>
        <w:top w:val="none" w:sz="0" w:space="0" w:color="auto"/>
        <w:left w:val="none" w:sz="0" w:space="0" w:color="auto"/>
        <w:bottom w:val="none" w:sz="0" w:space="0" w:color="auto"/>
        <w:right w:val="none" w:sz="0" w:space="0" w:color="auto"/>
      </w:divBdr>
    </w:div>
    <w:div w:id="1675641619">
      <w:bodyDiv w:val="1"/>
      <w:marLeft w:val="0"/>
      <w:marRight w:val="0"/>
      <w:marTop w:val="0"/>
      <w:marBottom w:val="0"/>
      <w:divBdr>
        <w:top w:val="none" w:sz="0" w:space="0" w:color="auto"/>
        <w:left w:val="none" w:sz="0" w:space="0" w:color="auto"/>
        <w:bottom w:val="none" w:sz="0" w:space="0" w:color="auto"/>
        <w:right w:val="none" w:sz="0" w:space="0" w:color="auto"/>
      </w:divBdr>
    </w:div>
    <w:div w:id="1711955634">
      <w:bodyDiv w:val="1"/>
      <w:marLeft w:val="0"/>
      <w:marRight w:val="0"/>
      <w:marTop w:val="0"/>
      <w:marBottom w:val="0"/>
      <w:divBdr>
        <w:top w:val="none" w:sz="0" w:space="0" w:color="auto"/>
        <w:left w:val="none" w:sz="0" w:space="0" w:color="auto"/>
        <w:bottom w:val="none" w:sz="0" w:space="0" w:color="auto"/>
        <w:right w:val="none" w:sz="0" w:space="0" w:color="auto"/>
      </w:divBdr>
    </w:div>
    <w:div w:id="1731613325">
      <w:bodyDiv w:val="1"/>
      <w:marLeft w:val="0"/>
      <w:marRight w:val="0"/>
      <w:marTop w:val="0"/>
      <w:marBottom w:val="0"/>
      <w:divBdr>
        <w:top w:val="none" w:sz="0" w:space="0" w:color="auto"/>
        <w:left w:val="none" w:sz="0" w:space="0" w:color="auto"/>
        <w:bottom w:val="none" w:sz="0" w:space="0" w:color="auto"/>
        <w:right w:val="none" w:sz="0" w:space="0" w:color="auto"/>
      </w:divBdr>
    </w:div>
    <w:div w:id="1742019678">
      <w:bodyDiv w:val="1"/>
      <w:marLeft w:val="0"/>
      <w:marRight w:val="0"/>
      <w:marTop w:val="0"/>
      <w:marBottom w:val="0"/>
      <w:divBdr>
        <w:top w:val="none" w:sz="0" w:space="0" w:color="auto"/>
        <w:left w:val="none" w:sz="0" w:space="0" w:color="auto"/>
        <w:bottom w:val="none" w:sz="0" w:space="0" w:color="auto"/>
        <w:right w:val="none" w:sz="0" w:space="0" w:color="auto"/>
      </w:divBdr>
    </w:div>
    <w:div w:id="1746220897">
      <w:bodyDiv w:val="1"/>
      <w:marLeft w:val="0"/>
      <w:marRight w:val="0"/>
      <w:marTop w:val="0"/>
      <w:marBottom w:val="0"/>
      <w:divBdr>
        <w:top w:val="none" w:sz="0" w:space="0" w:color="auto"/>
        <w:left w:val="none" w:sz="0" w:space="0" w:color="auto"/>
        <w:bottom w:val="none" w:sz="0" w:space="0" w:color="auto"/>
        <w:right w:val="none" w:sz="0" w:space="0" w:color="auto"/>
      </w:divBdr>
    </w:div>
    <w:div w:id="1752240972">
      <w:bodyDiv w:val="1"/>
      <w:marLeft w:val="0"/>
      <w:marRight w:val="0"/>
      <w:marTop w:val="0"/>
      <w:marBottom w:val="0"/>
      <w:divBdr>
        <w:top w:val="none" w:sz="0" w:space="0" w:color="auto"/>
        <w:left w:val="none" w:sz="0" w:space="0" w:color="auto"/>
        <w:bottom w:val="none" w:sz="0" w:space="0" w:color="auto"/>
        <w:right w:val="none" w:sz="0" w:space="0" w:color="auto"/>
      </w:divBdr>
    </w:div>
    <w:div w:id="1772045221">
      <w:bodyDiv w:val="1"/>
      <w:marLeft w:val="0"/>
      <w:marRight w:val="0"/>
      <w:marTop w:val="0"/>
      <w:marBottom w:val="0"/>
      <w:divBdr>
        <w:top w:val="none" w:sz="0" w:space="0" w:color="auto"/>
        <w:left w:val="none" w:sz="0" w:space="0" w:color="auto"/>
        <w:bottom w:val="none" w:sz="0" w:space="0" w:color="auto"/>
        <w:right w:val="none" w:sz="0" w:space="0" w:color="auto"/>
      </w:divBdr>
    </w:div>
    <w:div w:id="1775854881">
      <w:bodyDiv w:val="1"/>
      <w:marLeft w:val="0"/>
      <w:marRight w:val="0"/>
      <w:marTop w:val="0"/>
      <w:marBottom w:val="0"/>
      <w:divBdr>
        <w:top w:val="none" w:sz="0" w:space="0" w:color="auto"/>
        <w:left w:val="none" w:sz="0" w:space="0" w:color="auto"/>
        <w:bottom w:val="none" w:sz="0" w:space="0" w:color="auto"/>
        <w:right w:val="none" w:sz="0" w:space="0" w:color="auto"/>
      </w:divBdr>
    </w:div>
    <w:div w:id="1784880795">
      <w:bodyDiv w:val="1"/>
      <w:marLeft w:val="0"/>
      <w:marRight w:val="0"/>
      <w:marTop w:val="0"/>
      <w:marBottom w:val="0"/>
      <w:divBdr>
        <w:top w:val="none" w:sz="0" w:space="0" w:color="auto"/>
        <w:left w:val="none" w:sz="0" w:space="0" w:color="auto"/>
        <w:bottom w:val="none" w:sz="0" w:space="0" w:color="auto"/>
        <w:right w:val="none" w:sz="0" w:space="0" w:color="auto"/>
      </w:divBdr>
    </w:div>
    <w:div w:id="1818256199">
      <w:bodyDiv w:val="1"/>
      <w:marLeft w:val="0"/>
      <w:marRight w:val="0"/>
      <w:marTop w:val="0"/>
      <w:marBottom w:val="0"/>
      <w:divBdr>
        <w:top w:val="none" w:sz="0" w:space="0" w:color="auto"/>
        <w:left w:val="none" w:sz="0" w:space="0" w:color="auto"/>
        <w:bottom w:val="none" w:sz="0" w:space="0" w:color="auto"/>
        <w:right w:val="none" w:sz="0" w:space="0" w:color="auto"/>
      </w:divBdr>
    </w:div>
    <w:div w:id="1836721864">
      <w:bodyDiv w:val="1"/>
      <w:marLeft w:val="0"/>
      <w:marRight w:val="0"/>
      <w:marTop w:val="0"/>
      <w:marBottom w:val="0"/>
      <w:divBdr>
        <w:top w:val="none" w:sz="0" w:space="0" w:color="auto"/>
        <w:left w:val="none" w:sz="0" w:space="0" w:color="auto"/>
        <w:bottom w:val="none" w:sz="0" w:space="0" w:color="auto"/>
        <w:right w:val="none" w:sz="0" w:space="0" w:color="auto"/>
      </w:divBdr>
    </w:div>
    <w:div w:id="1841192352">
      <w:bodyDiv w:val="1"/>
      <w:marLeft w:val="0"/>
      <w:marRight w:val="0"/>
      <w:marTop w:val="0"/>
      <w:marBottom w:val="0"/>
      <w:divBdr>
        <w:top w:val="none" w:sz="0" w:space="0" w:color="auto"/>
        <w:left w:val="none" w:sz="0" w:space="0" w:color="auto"/>
        <w:bottom w:val="none" w:sz="0" w:space="0" w:color="auto"/>
        <w:right w:val="none" w:sz="0" w:space="0" w:color="auto"/>
      </w:divBdr>
    </w:div>
    <w:div w:id="1856578605">
      <w:bodyDiv w:val="1"/>
      <w:marLeft w:val="0"/>
      <w:marRight w:val="0"/>
      <w:marTop w:val="0"/>
      <w:marBottom w:val="0"/>
      <w:divBdr>
        <w:top w:val="none" w:sz="0" w:space="0" w:color="auto"/>
        <w:left w:val="none" w:sz="0" w:space="0" w:color="auto"/>
        <w:bottom w:val="none" w:sz="0" w:space="0" w:color="auto"/>
        <w:right w:val="none" w:sz="0" w:space="0" w:color="auto"/>
      </w:divBdr>
    </w:div>
    <w:div w:id="1869677564">
      <w:bodyDiv w:val="1"/>
      <w:marLeft w:val="0"/>
      <w:marRight w:val="0"/>
      <w:marTop w:val="0"/>
      <w:marBottom w:val="0"/>
      <w:divBdr>
        <w:top w:val="none" w:sz="0" w:space="0" w:color="auto"/>
        <w:left w:val="none" w:sz="0" w:space="0" w:color="auto"/>
        <w:bottom w:val="none" w:sz="0" w:space="0" w:color="auto"/>
        <w:right w:val="none" w:sz="0" w:space="0" w:color="auto"/>
      </w:divBdr>
    </w:div>
    <w:div w:id="1876623404">
      <w:bodyDiv w:val="1"/>
      <w:marLeft w:val="0"/>
      <w:marRight w:val="0"/>
      <w:marTop w:val="0"/>
      <w:marBottom w:val="0"/>
      <w:divBdr>
        <w:top w:val="none" w:sz="0" w:space="0" w:color="auto"/>
        <w:left w:val="none" w:sz="0" w:space="0" w:color="auto"/>
        <w:bottom w:val="none" w:sz="0" w:space="0" w:color="auto"/>
        <w:right w:val="none" w:sz="0" w:space="0" w:color="auto"/>
      </w:divBdr>
    </w:div>
    <w:div w:id="1882284243">
      <w:bodyDiv w:val="1"/>
      <w:marLeft w:val="0"/>
      <w:marRight w:val="0"/>
      <w:marTop w:val="0"/>
      <w:marBottom w:val="0"/>
      <w:divBdr>
        <w:top w:val="none" w:sz="0" w:space="0" w:color="auto"/>
        <w:left w:val="none" w:sz="0" w:space="0" w:color="auto"/>
        <w:bottom w:val="none" w:sz="0" w:space="0" w:color="auto"/>
        <w:right w:val="none" w:sz="0" w:space="0" w:color="auto"/>
      </w:divBdr>
    </w:div>
    <w:div w:id="1883012492">
      <w:bodyDiv w:val="1"/>
      <w:marLeft w:val="0"/>
      <w:marRight w:val="0"/>
      <w:marTop w:val="0"/>
      <w:marBottom w:val="0"/>
      <w:divBdr>
        <w:top w:val="none" w:sz="0" w:space="0" w:color="auto"/>
        <w:left w:val="none" w:sz="0" w:space="0" w:color="auto"/>
        <w:bottom w:val="none" w:sz="0" w:space="0" w:color="auto"/>
        <w:right w:val="none" w:sz="0" w:space="0" w:color="auto"/>
      </w:divBdr>
    </w:div>
    <w:div w:id="1887639693">
      <w:bodyDiv w:val="1"/>
      <w:marLeft w:val="0"/>
      <w:marRight w:val="0"/>
      <w:marTop w:val="0"/>
      <w:marBottom w:val="0"/>
      <w:divBdr>
        <w:top w:val="none" w:sz="0" w:space="0" w:color="auto"/>
        <w:left w:val="none" w:sz="0" w:space="0" w:color="auto"/>
        <w:bottom w:val="none" w:sz="0" w:space="0" w:color="auto"/>
        <w:right w:val="none" w:sz="0" w:space="0" w:color="auto"/>
      </w:divBdr>
    </w:div>
    <w:div w:id="1909420153">
      <w:bodyDiv w:val="1"/>
      <w:marLeft w:val="0"/>
      <w:marRight w:val="0"/>
      <w:marTop w:val="0"/>
      <w:marBottom w:val="0"/>
      <w:divBdr>
        <w:top w:val="none" w:sz="0" w:space="0" w:color="auto"/>
        <w:left w:val="none" w:sz="0" w:space="0" w:color="auto"/>
        <w:bottom w:val="none" w:sz="0" w:space="0" w:color="auto"/>
        <w:right w:val="none" w:sz="0" w:space="0" w:color="auto"/>
      </w:divBdr>
    </w:div>
    <w:div w:id="1913932240">
      <w:bodyDiv w:val="1"/>
      <w:marLeft w:val="0"/>
      <w:marRight w:val="0"/>
      <w:marTop w:val="0"/>
      <w:marBottom w:val="0"/>
      <w:divBdr>
        <w:top w:val="none" w:sz="0" w:space="0" w:color="auto"/>
        <w:left w:val="none" w:sz="0" w:space="0" w:color="auto"/>
        <w:bottom w:val="none" w:sz="0" w:space="0" w:color="auto"/>
        <w:right w:val="none" w:sz="0" w:space="0" w:color="auto"/>
      </w:divBdr>
    </w:div>
    <w:div w:id="1931887564">
      <w:bodyDiv w:val="1"/>
      <w:marLeft w:val="0"/>
      <w:marRight w:val="0"/>
      <w:marTop w:val="0"/>
      <w:marBottom w:val="0"/>
      <w:divBdr>
        <w:top w:val="none" w:sz="0" w:space="0" w:color="auto"/>
        <w:left w:val="none" w:sz="0" w:space="0" w:color="auto"/>
        <w:bottom w:val="none" w:sz="0" w:space="0" w:color="auto"/>
        <w:right w:val="none" w:sz="0" w:space="0" w:color="auto"/>
      </w:divBdr>
    </w:div>
    <w:div w:id="1932855646">
      <w:bodyDiv w:val="1"/>
      <w:marLeft w:val="0"/>
      <w:marRight w:val="0"/>
      <w:marTop w:val="0"/>
      <w:marBottom w:val="0"/>
      <w:divBdr>
        <w:top w:val="none" w:sz="0" w:space="0" w:color="auto"/>
        <w:left w:val="none" w:sz="0" w:space="0" w:color="auto"/>
        <w:bottom w:val="none" w:sz="0" w:space="0" w:color="auto"/>
        <w:right w:val="none" w:sz="0" w:space="0" w:color="auto"/>
      </w:divBdr>
    </w:div>
    <w:div w:id="1935017644">
      <w:bodyDiv w:val="1"/>
      <w:marLeft w:val="0"/>
      <w:marRight w:val="0"/>
      <w:marTop w:val="0"/>
      <w:marBottom w:val="0"/>
      <w:divBdr>
        <w:top w:val="none" w:sz="0" w:space="0" w:color="auto"/>
        <w:left w:val="none" w:sz="0" w:space="0" w:color="auto"/>
        <w:bottom w:val="none" w:sz="0" w:space="0" w:color="auto"/>
        <w:right w:val="none" w:sz="0" w:space="0" w:color="auto"/>
      </w:divBdr>
    </w:div>
    <w:div w:id="1965187687">
      <w:bodyDiv w:val="1"/>
      <w:marLeft w:val="0"/>
      <w:marRight w:val="0"/>
      <w:marTop w:val="0"/>
      <w:marBottom w:val="0"/>
      <w:divBdr>
        <w:top w:val="none" w:sz="0" w:space="0" w:color="auto"/>
        <w:left w:val="none" w:sz="0" w:space="0" w:color="auto"/>
        <w:bottom w:val="none" w:sz="0" w:space="0" w:color="auto"/>
        <w:right w:val="none" w:sz="0" w:space="0" w:color="auto"/>
      </w:divBdr>
    </w:div>
    <w:div w:id="1996185462">
      <w:bodyDiv w:val="1"/>
      <w:marLeft w:val="0"/>
      <w:marRight w:val="0"/>
      <w:marTop w:val="0"/>
      <w:marBottom w:val="0"/>
      <w:divBdr>
        <w:top w:val="none" w:sz="0" w:space="0" w:color="auto"/>
        <w:left w:val="none" w:sz="0" w:space="0" w:color="auto"/>
        <w:bottom w:val="none" w:sz="0" w:space="0" w:color="auto"/>
        <w:right w:val="none" w:sz="0" w:space="0" w:color="auto"/>
      </w:divBdr>
    </w:div>
    <w:div w:id="1997606676">
      <w:bodyDiv w:val="1"/>
      <w:marLeft w:val="0"/>
      <w:marRight w:val="0"/>
      <w:marTop w:val="0"/>
      <w:marBottom w:val="0"/>
      <w:divBdr>
        <w:top w:val="none" w:sz="0" w:space="0" w:color="auto"/>
        <w:left w:val="none" w:sz="0" w:space="0" w:color="auto"/>
        <w:bottom w:val="none" w:sz="0" w:space="0" w:color="auto"/>
        <w:right w:val="none" w:sz="0" w:space="0" w:color="auto"/>
      </w:divBdr>
    </w:div>
    <w:div w:id="2037267632">
      <w:bodyDiv w:val="1"/>
      <w:marLeft w:val="0"/>
      <w:marRight w:val="0"/>
      <w:marTop w:val="0"/>
      <w:marBottom w:val="0"/>
      <w:divBdr>
        <w:top w:val="none" w:sz="0" w:space="0" w:color="auto"/>
        <w:left w:val="none" w:sz="0" w:space="0" w:color="auto"/>
        <w:bottom w:val="none" w:sz="0" w:space="0" w:color="auto"/>
        <w:right w:val="none" w:sz="0" w:space="0" w:color="auto"/>
      </w:divBdr>
    </w:div>
    <w:div w:id="2042506851">
      <w:bodyDiv w:val="1"/>
      <w:marLeft w:val="0"/>
      <w:marRight w:val="0"/>
      <w:marTop w:val="0"/>
      <w:marBottom w:val="0"/>
      <w:divBdr>
        <w:top w:val="none" w:sz="0" w:space="0" w:color="auto"/>
        <w:left w:val="none" w:sz="0" w:space="0" w:color="auto"/>
        <w:bottom w:val="none" w:sz="0" w:space="0" w:color="auto"/>
        <w:right w:val="none" w:sz="0" w:space="0" w:color="auto"/>
      </w:divBdr>
    </w:div>
    <w:div w:id="2067292760">
      <w:bodyDiv w:val="1"/>
      <w:marLeft w:val="0"/>
      <w:marRight w:val="0"/>
      <w:marTop w:val="0"/>
      <w:marBottom w:val="0"/>
      <w:divBdr>
        <w:top w:val="none" w:sz="0" w:space="0" w:color="auto"/>
        <w:left w:val="none" w:sz="0" w:space="0" w:color="auto"/>
        <w:bottom w:val="none" w:sz="0" w:space="0" w:color="auto"/>
        <w:right w:val="none" w:sz="0" w:space="0" w:color="auto"/>
      </w:divBdr>
    </w:div>
    <w:div w:id="2074237521">
      <w:bodyDiv w:val="1"/>
      <w:marLeft w:val="0"/>
      <w:marRight w:val="0"/>
      <w:marTop w:val="0"/>
      <w:marBottom w:val="0"/>
      <w:divBdr>
        <w:top w:val="none" w:sz="0" w:space="0" w:color="auto"/>
        <w:left w:val="none" w:sz="0" w:space="0" w:color="auto"/>
        <w:bottom w:val="none" w:sz="0" w:space="0" w:color="auto"/>
        <w:right w:val="none" w:sz="0" w:space="0" w:color="auto"/>
      </w:divBdr>
    </w:div>
    <w:div w:id="2083139074">
      <w:bodyDiv w:val="1"/>
      <w:marLeft w:val="0"/>
      <w:marRight w:val="0"/>
      <w:marTop w:val="0"/>
      <w:marBottom w:val="0"/>
      <w:divBdr>
        <w:top w:val="none" w:sz="0" w:space="0" w:color="auto"/>
        <w:left w:val="none" w:sz="0" w:space="0" w:color="auto"/>
        <w:bottom w:val="none" w:sz="0" w:space="0" w:color="auto"/>
        <w:right w:val="none" w:sz="0" w:space="0" w:color="auto"/>
      </w:divBdr>
    </w:div>
    <w:div w:id="2084598177">
      <w:bodyDiv w:val="1"/>
      <w:marLeft w:val="0"/>
      <w:marRight w:val="0"/>
      <w:marTop w:val="0"/>
      <w:marBottom w:val="0"/>
      <w:divBdr>
        <w:top w:val="none" w:sz="0" w:space="0" w:color="auto"/>
        <w:left w:val="none" w:sz="0" w:space="0" w:color="auto"/>
        <w:bottom w:val="none" w:sz="0" w:space="0" w:color="auto"/>
        <w:right w:val="none" w:sz="0" w:space="0" w:color="auto"/>
      </w:divBdr>
    </w:div>
    <w:div w:id="2086603903">
      <w:bodyDiv w:val="1"/>
      <w:marLeft w:val="0"/>
      <w:marRight w:val="0"/>
      <w:marTop w:val="0"/>
      <w:marBottom w:val="0"/>
      <w:divBdr>
        <w:top w:val="none" w:sz="0" w:space="0" w:color="auto"/>
        <w:left w:val="none" w:sz="0" w:space="0" w:color="auto"/>
        <w:bottom w:val="none" w:sz="0" w:space="0" w:color="auto"/>
        <w:right w:val="none" w:sz="0" w:space="0" w:color="auto"/>
      </w:divBdr>
    </w:div>
    <w:div w:id="2130511501">
      <w:bodyDiv w:val="1"/>
      <w:marLeft w:val="0"/>
      <w:marRight w:val="0"/>
      <w:marTop w:val="0"/>
      <w:marBottom w:val="0"/>
      <w:divBdr>
        <w:top w:val="none" w:sz="0" w:space="0" w:color="auto"/>
        <w:left w:val="none" w:sz="0" w:space="0" w:color="auto"/>
        <w:bottom w:val="none" w:sz="0" w:space="0" w:color="auto"/>
        <w:right w:val="none" w:sz="0" w:space="0" w:color="auto"/>
      </w:divBdr>
    </w:div>
    <w:div w:id="2139107122">
      <w:bodyDiv w:val="1"/>
      <w:marLeft w:val="0"/>
      <w:marRight w:val="0"/>
      <w:marTop w:val="0"/>
      <w:marBottom w:val="0"/>
      <w:divBdr>
        <w:top w:val="none" w:sz="0" w:space="0" w:color="auto"/>
        <w:left w:val="none" w:sz="0" w:space="0" w:color="auto"/>
        <w:bottom w:val="none" w:sz="0" w:space="0" w:color="auto"/>
        <w:right w:val="none" w:sz="0" w:space="0" w:color="auto"/>
      </w:divBdr>
    </w:div>
    <w:div w:id="2146506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zeszk@gmail.com"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ekaovoda@gmail.com" TargetMode="External"/><Relationship Id="rId14" Type="http://schemas.openxmlformats.org/officeDocument/2006/relationships/image" Target="media/image5.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927C4F-4B45-4676-B5AD-B9B30ED9AF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8387</TotalTime>
  <Pages>1</Pages>
  <Words>3290</Words>
  <Characters>22708</Characters>
  <Application>Microsoft Office Word</Application>
  <DocSecurity>0</DocSecurity>
  <Lines>189</Lines>
  <Paragraphs>51</Paragraphs>
  <ScaleCrop>false</ScaleCrop>
  <HeadingPairs>
    <vt:vector size="2" baseType="variant">
      <vt:variant>
        <vt:lpstr>Cím</vt:lpstr>
      </vt:variant>
      <vt:variant>
        <vt:i4>1</vt:i4>
      </vt:variant>
    </vt:vector>
  </HeadingPairs>
  <TitlesOfParts>
    <vt:vector size="1" baseType="lpstr">
      <vt:lpstr>ELŐTERJESZTÉS</vt:lpstr>
    </vt:vector>
  </TitlesOfParts>
  <Company>pmh</Company>
  <LinksUpToDate>false</LinksUpToDate>
  <CharactersWithSpaces>25947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ELŐTERJESZTÉS</dc:title>
  <dc:creator>Pénzügy</dc:creator>
  <cp:lastModifiedBy>Girus András</cp:lastModifiedBy>
  <cp:revision>255</cp:revision>
  <cp:lastPrinted>2023-06-27T08:18:00Z</cp:lastPrinted>
  <dcterms:created xsi:type="dcterms:W3CDTF">2022-09-13T12:59:00Z</dcterms:created>
  <dcterms:modified xsi:type="dcterms:W3CDTF">2023-06-27T08:19:00Z</dcterms:modified>
</cp:coreProperties>
</file>