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604C" w:rsidRPr="005708D6"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b/>
          <w:spacing w:val="20"/>
          <w:sz w:val="40"/>
          <w:szCs w:val="20"/>
          <w:u w:val="single"/>
          <w:lang w:eastAsia="hu-HU"/>
        </w:rPr>
      </w:pPr>
      <w:r w:rsidRPr="005708D6">
        <w:rPr>
          <w:rFonts w:ascii="Times New Roman" w:eastAsia="Times New Roman" w:hAnsi="Times New Roman" w:cs="Times New Roman"/>
          <w:b/>
          <w:noProof/>
          <w:spacing w:val="20"/>
          <w:sz w:val="40"/>
          <w:szCs w:val="20"/>
          <w:u w:val="single"/>
          <w:lang w:eastAsia="hu-HU"/>
        </w:rPr>
        <w:drawing>
          <wp:anchor distT="0" distB="0" distL="114300" distR="114300" simplePos="0" relativeHeight="251659264" behindDoc="0" locked="0" layoutInCell="1" allowOverlap="1" wp14:anchorId="49890A88" wp14:editId="2965DC0C">
            <wp:simplePos x="0" y="0"/>
            <wp:positionH relativeFrom="column">
              <wp:posOffset>-537845</wp:posOffset>
            </wp:positionH>
            <wp:positionV relativeFrom="paragraph">
              <wp:posOffset>102235</wp:posOffset>
            </wp:positionV>
            <wp:extent cx="635" cy="635"/>
            <wp:effectExtent l="0" t="0" r="0" b="0"/>
            <wp:wrapNone/>
            <wp:docPr id="1" name="Kép 1" descr="cimerkes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merkesz"/>
                    <pic:cNvPicPr>
                      <a:picLocks noChangeAspect="1" noChangeArrowheads="1"/>
                    </pic:cNvPicPr>
                  </pic:nvPicPr>
                  <pic:blipFill>
                    <a:blip r:embed="rId8">
                      <a:lum bright="-100000" contrast="-100000"/>
                      <a:grayscl/>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5708D6">
        <w:rPr>
          <w:rFonts w:ascii="Times New Roman" w:eastAsia="Times New Roman" w:hAnsi="Times New Roman" w:cs="Times New Roman"/>
          <w:b/>
          <w:noProof/>
          <w:spacing w:val="20"/>
          <w:sz w:val="40"/>
          <w:szCs w:val="20"/>
          <w:u w:val="single"/>
          <w:lang w:eastAsia="hu-HU"/>
        </w:rPr>
        <w:t>ELŐTERJESZTÉS</w:t>
      </w:r>
    </w:p>
    <w:p w:rsidR="00F5604C" w:rsidRPr="005708D6"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0"/>
          <w:lang w:eastAsia="hu-HU"/>
        </w:rPr>
      </w:pPr>
    </w:p>
    <w:p w:rsidR="00F5604C" w:rsidRPr="005708D6"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2"/>
          <w:szCs w:val="20"/>
          <w:lang w:eastAsia="hu-HU"/>
        </w:rPr>
      </w:pPr>
      <w:r w:rsidRPr="005708D6">
        <w:rPr>
          <w:rFonts w:ascii="Times New Roman" w:eastAsia="Times New Roman" w:hAnsi="Times New Roman" w:cs="Times New Roman"/>
          <w:b/>
          <w:sz w:val="32"/>
          <w:szCs w:val="20"/>
          <w:lang w:eastAsia="hu-HU"/>
        </w:rPr>
        <w:t>Tiszavasvári Város Önkormányzata Képviselő-testületének</w:t>
      </w:r>
    </w:p>
    <w:p w:rsidR="00F5604C" w:rsidRPr="000A3EC9"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2"/>
          <w:szCs w:val="20"/>
          <w:lang w:eastAsia="hu-HU"/>
        </w:rPr>
      </w:pPr>
      <w:r w:rsidRPr="005708D6">
        <w:rPr>
          <w:rFonts w:ascii="Times New Roman" w:eastAsia="Times New Roman" w:hAnsi="Times New Roman" w:cs="Times New Roman"/>
          <w:b/>
          <w:sz w:val="32"/>
          <w:szCs w:val="20"/>
          <w:lang w:eastAsia="hu-HU"/>
        </w:rPr>
        <w:t>20</w:t>
      </w:r>
      <w:r>
        <w:rPr>
          <w:rFonts w:ascii="Times New Roman" w:eastAsia="Times New Roman" w:hAnsi="Times New Roman" w:cs="Times New Roman"/>
          <w:b/>
          <w:sz w:val="32"/>
          <w:szCs w:val="20"/>
          <w:lang w:eastAsia="hu-HU"/>
        </w:rPr>
        <w:t>23</w:t>
      </w:r>
      <w:r w:rsidRPr="005708D6">
        <w:rPr>
          <w:rFonts w:ascii="Times New Roman" w:eastAsia="Times New Roman" w:hAnsi="Times New Roman" w:cs="Times New Roman"/>
          <w:b/>
          <w:sz w:val="32"/>
          <w:szCs w:val="20"/>
          <w:lang w:eastAsia="hu-HU"/>
        </w:rPr>
        <w:t xml:space="preserve">. </w:t>
      </w:r>
      <w:r>
        <w:rPr>
          <w:rFonts w:ascii="Times New Roman" w:eastAsia="Times New Roman" w:hAnsi="Times New Roman" w:cs="Times New Roman"/>
          <w:b/>
          <w:sz w:val="32"/>
          <w:szCs w:val="20"/>
          <w:lang w:eastAsia="hu-HU"/>
        </w:rPr>
        <w:t>április</w:t>
      </w:r>
      <w:r w:rsidR="00E13BE7">
        <w:rPr>
          <w:rFonts w:ascii="Times New Roman" w:eastAsia="Times New Roman" w:hAnsi="Times New Roman" w:cs="Times New Roman"/>
          <w:b/>
          <w:sz w:val="32"/>
          <w:szCs w:val="20"/>
          <w:lang w:eastAsia="hu-HU"/>
        </w:rPr>
        <w:t xml:space="preserve"> </w:t>
      </w:r>
      <w:r w:rsidR="00E13BE7" w:rsidRPr="00E13BE7">
        <w:rPr>
          <w:rFonts w:ascii="Times New Roman" w:eastAsia="Times New Roman" w:hAnsi="Times New Roman" w:cs="Times New Roman"/>
          <w:b/>
          <w:sz w:val="32"/>
          <w:szCs w:val="20"/>
          <w:lang w:eastAsia="hu-HU"/>
        </w:rPr>
        <w:t>27</w:t>
      </w:r>
      <w:r w:rsidRPr="00E13BE7">
        <w:rPr>
          <w:rFonts w:ascii="Times New Roman" w:eastAsia="Times New Roman" w:hAnsi="Times New Roman" w:cs="Times New Roman"/>
          <w:b/>
          <w:sz w:val="32"/>
          <w:szCs w:val="20"/>
          <w:lang w:eastAsia="hu-HU"/>
        </w:rPr>
        <w:t>-</w:t>
      </w:r>
      <w:r w:rsidR="00E13BE7">
        <w:rPr>
          <w:rFonts w:ascii="Times New Roman" w:eastAsia="Times New Roman" w:hAnsi="Times New Roman" w:cs="Times New Roman"/>
          <w:b/>
          <w:sz w:val="32"/>
          <w:szCs w:val="20"/>
          <w:lang w:eastAsia="hu-HU"/>
        </w:rPr>
        <w:t>é</w:t>
      </w:r>
      <w:r w:rsidRPr="000A3EC9">
        <w:rPr>
          <w:rFonts w:ascii="Times New Roman" w:eastAsia="Times New Roman" w:hAnsi="Times New Roman" w:cs="Times New Roman"/>
          <w:b/>
          <w:sz w:val="32"/>
          <w:szCs w:val="20"/>
          <w:lang w:eastAsia="hu-HU"/>
        </w:rPr>
        <w:t>n</w:t>
      </w:r>
    </w:p>
    <w:p w:rsidR="00F5604C" w:rsidRPr="0088782D"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b/>
          <w:color w:val="FF0000"/>
          <w:sz w:val="32"/>
          <w:szCs w:val="20"/>
          <w:lang w:eastAsia="hu-HU"/>
        </w:rPr>
      </w:pPr>
      <w:r w:rsidRPr="000A3EC9">
        <w:rPr>
          <w:rFonts w:ascii="Times New Roman" w:eastAsia="Times New Roman" w:hAnsi="Times New Roman" w:cs="Times New Roman"/>
          <w:b/>
          <w:sz w:val="32"/>
          <w:szCs w:val="20"/>
          <w:lang w:eastAsia="hu-HU"/>
        </w:rPr>
        <w:t>tartandó rendes ülésére</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p w:rsidR="00F5604C" w:rsidRPr="00E779E7" w:rsidRDefault="00F5604C" w:rsidP="00F5604C">
      <w:pPr>
        <w:keepNext/>
        <w:spacing w:before="180" w:after="120" w:line="240" w:lineRule="auto"/>
        <w:ind w:left="2520" w:hanging="2520"/>
        <w:contextualSpacing/>
        <w:jc w:val="both"/>
        <w:outlineLvl w:val="1"/>
        <w:rPr>
          <w:rFonts w:ascii="Times New Roman" w:eastAsia="Times New Roman" w:hAnsi="Times New Roman" w:cs="Times New Roman"/>
          <w:b/>
          <w:sz w:val="24"/>
          <w:szCs w:val="20"/>
          <w:lang w:eastAsia="hu-HU"/>
        </w:rPr>
      </w:pPr>
      <w:r w:rsidRPr="00E779E7">
        <w:rPr>
          <w:rFonts w:ascii="Times New Roman" w:eastAsia="Times New Roman" w:hAnsi="Times New Roman" w:cs="Times New Roman"/>
          <w:b/>
          <w:sz w:val="24"/>
          <w:szCs w:val="24"/>
          <w:u w:val="single"/>
          <w:lang w:eastAsia="hu-HU"/>
        </w:rPr>
        <w:t>Az előterjesztés tárgya:</w:t>
      </w:r>
      <w:r w:rsidRPr="00E779E7">
        <w:rPr>
          <w:rFonts w:ascii="Times New Roman" w:eastAsia="Times New Roman" w:hAnsi="Times New Roman" w:cs="Times New Roman"/>
          <w:b/>
          <w:sz w:val="24"/>
          <w:szCs w:val="24"/>
          <w:lang w:eastAsia="hu-HU"/>
        </w:rPr>
        <w:t xml:space="preserve"> A</w:t>
      </w:r>
      <w:r w:rsidRPr="00E779E7">
        <w:rPr>
          <w:rFonts w:ascii="Times New Roman" w:eastAsia="Times New Roman" w:hAnsi="Times New Roman" w:cs="Times New Roman"/>
          <w:b/>
          <w:sz w:val="24"/>
          <w:szCs w:val="20"/>
          <w:lang w:eastAsia="hu-HU"/>
        </w:rPr>
        <w:t xml:space="preserve"> </w:t>
      </w:r>
      <w:r>
        <w:rPr>
          <w:rFonts w:ascii="Times New Roman" w:eastAsia="Times New Roman" w:hAnsi="Times New Roman" w:cs="Times New Roman"/>
          <w:b/>
          <w:sz w:val="24"/>
          <w:szCs w:val="20"/>
          <w:lang w:eastAsia="hu-HU"/>
        </w:rPr>
        <w:t>közterületek elnevezésének, valamint az elnevezésük megváltoztatására irányuló kezdeményezésről és házszám-megállapítás szabályairól szóló 5/2014. (II.21.) önkormányzati rendelet felülvizsgálatáról</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r w:rsidRPr="0038137A">
        <w:rPr>
          <w:rFonts w:ascii="Times New Roman" w:eastAsia="Times New Roman" w:hAnsi="Times New Roman" w:cs="Times New Roman"/>
          <w:b/>
          <w:sz w:val="24"/>
          <w:szCs w:val="24"/>
          <w:u w:val="single"/>
          <w:lang w:eastAsia="hu-HU"/>
        </w:rPr>
        <w:t>Melléklet</w:t>
      </w:r>
      <w:r>
        <w:rPr>
          <w:rFonts w:ascii="Times New Roman" w:eastAsia="Times New Roman" w:hAnsi="Times New Roman" w:cs="Times New Roman"/>
          <w:sz w:val="24"/>
          <w:szCs w:val="24"/>
          <w:lang w:eastAsia="hu-HU"/>
        </w:rPr>
        <w:t>: Sz-Sz-B Vármegyei Kormányhivatal szakmai konzultációs adatlapja</w:t>
      </w:r>
    </w:p>
    <w:p w:rsidR="00F5604C" w:rsidRPr="005708D6"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hu-HU"/>
        </w:rPr>
      </w:pPr>
    </w:p>
    <w:p w:rsidR="00F5604C" w:rsidRPr="005708D6" w:rsidRDefault="00F5604C" w:rsidP="00F5604C">
      <w:pPr>
        <w:tabs>
          <w:tab w:val="center" w:pos="7320"/>
        </w:tabs>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r w:rsidRPr="0038137A">
        <w:rPr>
          <w:rFonts w:ascii="Times New Roman" w:eastAsia="Times New Roman" w:hAnsi="Times New Roman" w:cs="Times New Roman"/>
          <w:b/>
          <w:sz w:val="24"/>
          <w:szCs w:val="24"/>
          <w:u w:val="single"/>
          <w:lang w:eastAsia="hu-HU"/>
        </w:rPr>
        <w:t>A napirend előterjesztője</w:t>
      </w:r>
      <w:r w:rsidRPr="005708D6">
        <w:rPr>
          <w:rFonts w:ascii="Times New Roman" w:eastAsia="Times New Roman" w:hAnsi="Times New Roman" w:cs="Times New Roman"/>
          <w:sz w:val="24"/>
          <w:szCs w:val="24"/>
          <w:u w:val="single"/>
          <w:lang w:eastAsia="hu-HU"/>
        </w:rPr>
        <w:t>:</w:t>
      </w:r>
      <w:r w:rsidRPr="005708D6">
        <w:rPr>
          <w:rFonts w:ascii="Times New Roman" w:eastAsia="Times New Roman" w:hAnsi="Times New Roman" w:cs="Times New Roman"/>
          <w:sz w:val="24"/>
          <w:szCs w:val="24"/>
          <w:lang w:eastAsia="hu-HU"/>
        </w:rPr>
        <w:t xml:space="preserve"> </w:t>
      </w:r>
      <w:r>
        <w:rPr>
          <w:rFonts w:ascii="Times New Roman" w:eastAsia="Times New Roman" w:hAnsi="Times New Roman" w:cs="Times New Roman"/>
          <w:sz w:val="24"/>
          <w:szCs w:val="24"/>
          <w:lang w:eastAsia="hu-HU"/>
        </w:rPr>
        <w:t>Dr. Kórik Zsuzsanna jegyző</w:t>
      </w:r>
      <w:r w:rsidRPr="005708D6">
        <w:rPr>
          <w:rFonts w:ascii="Times New Roman" w:eastAsia="Times New Roman" w:hAnsi="Times New Roman" w:cs="Times New Roman"/>
          <w:b/>
          <w:sz w:val="24"/>
          <w:szCs w:val="24"/>
          <w:lang w:eastAsia="hu-HU"/>
        </w:rPr>
        <w:t xml:space="preserve"> </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r w:rsidRPr="0038137A">
        <w:rPr>
          <w:rFonts w:ascii="Times New Roman" w:eastAsia="Times New Roman" w:hAnsi="Times New Roman" w:cs="Times New Roman"/>
          <w:b/>
          <w:sz w:val="24"/>
          <w:szCs w:val="24"/>
          <w:u w:val="single"/>
          <w:lang w:eastAsia="hu-HU"/>
        </w:rPr>
        <w:t>Az előterjesztést készítette</w:t>
      </w:r>
      <w:r w:rsidRPr="005708D6">
        <w:rPr>
          <w:rFonts w:ascii="Times New Roman" w:eastAsia="Times New Roman" w:hAnsi="Times New Roman" w:cs="Times New Roman"/>
          <w:sz w:val="24"/>
          <w:szCs w:val="24"/>
          <w:u w:val="single"/>
          <w:lang w:eastAsia="hu-HU"/>
        </w:rPr>
        <w:t>:</w:t>
      </w:r>
      <w:r w:rsidRPr="005708D6">
        <w:rPr>
          <w:rFonts w:ascii="Times New Roman" w:eastAsia="Times New Roman" w:hAnsi="Times New Roman" w:cs="Times New Roman"/>
          <w:sz w:val="24"/>
          <w:szCs w:val="24"/>
          <w:lang w:eastAsia="hu-HU"/>
        </w:rPr>
        <w:t xml:space="preserve"> Gazdagné dr. Tóth Marianna </w:t>
      </w:r>
      <w:r>
        <w:rPr>
          <w:rFonts w:ascii="Times New Roman" w:eastAsia="Times New Roman" w:hAnsi="Times New Roman" w:cs="Times New Roman"/>
          <w:sz w:val="24"/>
          <w:szCs w:val="24"/>
          <w:lang w:eastAsia="hu-HU"/>
        </w:rPr>
        <w:t xml:space="preserve">önkormányzati és jogi  </w:t>
      </w:r>
      <w:r w:rsidRPr="005708D6">
        <w:rPr>
          <w:rFonts w:ascii="Times New Roman" w:eastAsia="Times New Roman" w:hAnsi="Times New Roman" w:cs="Times New Roman"/>
          <w:sz w:val="24"/>
          <w:szCs w:val="24"/>
          <w:lang w:eastAsia="hu-HU"/>
        </w:rPr>
        <w:t>osztályvezető</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p>
    <w:p w:rsidR="00F5604C" w:rsidRPr="000A3EC9"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r w:rsidRPr="0038137A">
        <w:rPr>
          <w:rFonts w:ascii="Times New Roman" w:eastAsia="Times New Roman" w:hAnsi="Times New Roman" w:cs="Times New Roman"/>
          <w:b/>
          <w:sz w:val="24"/>
          <w:szCs w:val="24"/>
          <w:u w:val="single"/>
          <w:lang w:eastAsia="hu-HU"/>
        </w:rPr>
        <w:t>Az előterjesztés ügyiratszáma</w:t>
      </w:r>
      <w:r w:rsidRPr="005708D6">
        <w:rPr>
          <w:rFonts w:ascii="Times New Roman" w:eastAsia="Times New Roman" w:hAnsi="Times New Roman" w:cs="Times New Roman"/>
          <w:sz w:val="24"/>
          <w:szCs w:val="24"/>
          <w:lang w:eastAsia="hu-HU"/>
        </w:rPr>
        <w:t>: TPH</w:t>
      </w:r>
      <w:r w:rsidRPr="00F5604C">
        <w:rPr>
          <w:rFonts w:ascii="Times New Roman" w:eastAsia="Times New Roman" w:hAnsi="Times New Roman" w:cs="Times New Roman"/>
          <w:sz w:val="24"/>
          <w:szCs w:val="24"/>
          <w:lang w:eastAsia="hu-HU"/>
        </w:rPr>
        <w:t>/5027-…../</w:t>
      </w:r>
      <w:r w:rsidRPr="000A3EC9">
        <w:rPr>
          <w:rFonts w:ascii="Times New Roman" w:eastAsia="Times New Roman" w:hAnsi="Times New Roman" w:cs="Times New Roman"/>
          <w:sz w:val="24"/>
          <w:szCs w:val="24"/>
          <w:lang w:eastAsia="hu-HU"/>
        </w:rPr>
        <w:t>2023.</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r w:rsidRPr="005708D6">
        <w:rPr>
          <w:rFonts w:ascii="Times New Roman" w:eastAsia="Times New Roman" w:hAnsi="Times New Roman" w:cs="Times New Roman"/>
          <w:sz w:val="24"/>
          <w:szCs w:val="24"/>
          <w:u w:val="single"/>
          <w:lang w:eastAsia="hu-HU"/>
        </w:rPr>
        <w:t>Az előterjesztést véleményező bizottságok a hatáskör megjelölésével:</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p>
    <w:tbl>
      <w:tblPr>
        <w:tblW w:w="977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889"/>
        <w:gridCol w:w="4889"/>
      </w:tblGrid>
      <w:tr w:rsidR="00F5604C" w:rsidRPr="005708D6" w:rsidTr="00DA2702">
        <w:tc>
          <w:tcPr>
            <w:tcW w:w="4889" w:type="dxa"/>
          </w:tcPr>
          <w:p w:rsidR="00F5604C" w:rsidRPr="005708D6" w:rsidRDefault="00F5604C" w:rsidP="00DA2702">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hu-HU"/>
              </w:rPr>
            </w:pPr>
            <w:r w:rsidRPr="005708D6">
              <w:rPr>
                <w:rFonts w:ascii="Times New Roman" w:eastAsia="Times New Roman" w:hAnsi="Times New Roman" w:cs="Times New Roman"/>
                <w:b/>
                <w:sz w:val="24"/>
                <w:szCs w:val="24"/>
                <w:lang w:eastAsia="hu-HU"/>
              </w:rPr>
              <w:t>Bizottság</w:t>
            </w:r>
          </w:p>
        </w:tc>
        <w:tc>
          <w:tcPr>
            <w:tcW w:w="4889" w:type="dxa"/>
          </w:tcPr>
          <w:p w:rsidR="00F5604C" w:rsidRPr="005708D6" w:rsidRDefault="00F5604C" w:rsidP="00DA2702">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hu-HU"/>
              </w:rPr>
            </w:pPr>
            <w:r w:rsidRPr="005708D6">
              <w:rPr>
                <w:rFonts w:ascii="Times New Roman" w:eastAsia="Times New Roman" w:hAnsi="Times New Roman" w:cs="Times New Roman"/>
                <w:b/>
                <w:sz w:val="24"/>
                <w:szCs w:val="24"/>
                <w:lang w:eastAsia="hu-HU"/>
              </w:rPr>
              <w:t>Hatáskör</w:t>
            </w:r>
          </w:p>
        </w:tc>
      </w:tr>
      <w:tr w:rsidR="00F5604C" w:rsidRPr="005708D6" w:rsidTr="00DA2702">
        <w:tc>
          <w:tcPr>
            <w:tcW w:w="4889" w:type="dxa"/>
          </w:tcPr>
          <w:p w:rsidR="00F5604C" w:rsidRPr="005708D6" w:rsidRDefault="00F5604C" w:rsidP="00DA2702">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r w:rsidRPr="005708D6">
              <w:rPr>
                <w:rFonts w:ascii="Times New Roman" w:eastAsia="Times New Roman" w:hAnsi="Times New Roman" w:cs="Times New Roman"/>
                <w:sz w:val="24"/>
                <w:szCs w:val="24"/>
                <w:lang w:eastAsia="hu-HU"/>
              </w:rPr>
              <w:t>Pénzügyi és Ügyrendi Bizottság</w:t>
            </w:r>
          </w:p>
        </w:tc>
        <w:tc>
          <w:tcPr>
            <w:tcW w:w="4889" w:type="dxa"/>
          </w:tcPr>
          <w:p w:rsidR="00F5604C" w:rsidRPr="005708D6" w:rsidRDefault="00F5604C" w:rsidP="00DA2702">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r w:rsidRPr="005708D6">
              <w:rPr>
                <w:rFonts w:ascii="Times New Roman" w:eastAsia="Times New Roman" w:hAnsi="Times New Roman" w:cs="Times New Roman"/>
                <w:sz w:val="24"/>
                <w:szCs w:val="24"/>
                <w:lang w:eastAsia="hu-HU"/>
              </w:rPr>
              <w:t>Szmsz 4. melléklet 1.30. pontja</w:t>
            </w:r>
          </w:p>
        </w:tc>
      </w:tr>
      <w:tr w:rsidR="00F5604C" w:rsidRPr="005708D6" w:rsidTr="00DA2702">
        <w:tc>
          <w:tcPr>
            <w:tcW w:w="4889" w:type="dxa"/>
          </w:tcPr>
          <w:p w:rsidR="00F5604C" w:rsidRPr="00DD53CF" w:rsidRDefault="00F5604C" w:rsidP="00DA2702">
            <w:pPr>
              <w:overflowPunct w:val="0"/>
              <w:autoSpaceDE w:val="0"/>
              <w:autoSpaceDN w:val="0"/>
              <w:adjustRightInd w:val="0"/>
              <w:spacing w:after="0" w:line="240" w:lineRule="auto"/>
              <w:textAlignment w:val="baseline"/>
              <w:rPr>
                <w:rFonts w:ascii="Times New Roman" w:eastAsia="Times New Roman" w:hAnsi="Times New Roman" w:cs="Times New Roman"/>
                <w:color w:val="FF0000"/>
                <w:sz w:val="24"/>
                <w:szCs w:val="24"/>
                <w:lang w:eastAsia="hu-HU"/>
              </w:rPr>
            </w:pPr>
          </w:p>
        </w:tc>
        <w:tc>
          <w:tcPr>
            <w:tcW w:w="4889" w:type="dxa"/>
          </w:tcPr>
          <w:p w:rsidR="00F5604C" w:rsidRPr="005708D6" w:rsidRDefault="00F5604C" w:rsidP="00DA2702">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tc>
      </w:tr>
    </w:tbl>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r w:rsidRPr="005708D6">
        <w:rPr>
          <w:rFonts w:ascii="Times New Roman" w:eastAsia="Times New Roman" w:hAnsi="Times New Roman" w:cs="Times New Roman"/>
          <w:sz w:val="24"/>
          <w:szCs w:val="24"/>
          <w:u w:val="single"/>
          <w:lang w:eastAsia="hu-HU"/>
        </w:rPr>
        <w:t>Az ülésre meghívni javasolt szervek, személyek:</w:t>
      </w:r>
    </w:p>
    <w:p w:rsidR="00F5604C" w:rsidRPr="005708D6"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4"/>
          <w:szCs w:val="24"/>
          <w:lang w:eastAsia="hu-HU"/>
        </w:rPr>
      </w:pPr>
    </w:p>
    <w:tbl>
      <w:tblPr>
        <w:tblW w:w="977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889"/>
        <w:gridCol w:w="4889"/>
      </w:tblGrid>
      <w:tr w:rsidR="00F5604C" w:rsidRPr="005708D6" w:rsidTr="00DA2702">
        <w:tc>
          <w:tcPr>
            <w:tcW w:w="4889" w:type="dxa"/>
          </w:tcPr>
          <w:p w:rsidR="00F5604C" w:rsidRPr="005708D6" w:rsidRDefault="00F5604C" w:rsidP="00DA2702">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tc>
        <w:tc>
          <w:tcPr>
            <w:tcW w:w="4889" w:type="dxa"/>
          </w:tcPr>
          <w:p w:rsidR="00F5604C" w:rsidRPr="005708D6" w:rsidRDefault="00F5604C" w:rsidP="00DA2702">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tc>
      </w:tr>
      <w:tr w:rsidR="00F5604C" w:rsidRPr="005708D6" w:rsidTr="00DA2702">
        <w:tc>
          <w:tcPr>
            <w:tcW w:w="4889" w:type="dxa"/>
          </w:tcPr>
          <w:p w:rsidR="00F5604C" w:rsidRPr="005708D6" w:rsidRDefault="00F5604C" w:rsidP="00DA2702">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tc>
        <w:tc>
          <w:tcPr>
            <w:tcW w:w="4889" w:type="dxa"/>
          </w:tcPr>
          <w:p w:rsidR="00F5604C" w:rsidRPr="005708D6" w:rsidRDefault="00F5604C" w:rsidP="00DA2702">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tc>
      </w:tr>
    </w:tbl>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u w:val="single"/>
          <w:lang w:eastAsia="hu-HU"/>
        </w:rPr>
      </w:pPr>
      <w:r w:rsidRPr="005708D6">
        <w:rPr>
          <w:rFonts w:ascii="Times New Roman" w:eastAsia="Times New Roman" w:hAnsi="Times New Roman" w:cs="Times New Roman"/>
          <w:sz w:val="24"/>
          <w:szCs w:val="24"/>
          <w:u w:val="single"/>
          <w:lang w:eastAsia="hu-HU"/>
        </w:rPr>
        <w:t xml:space="preserve">Egyéb megjegyzés: </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r w:rsidRPr="005708D6">
        <w:rPr>
          <w:rFonts w:ascii="Times New Roman" w:eastAsia="Times New Roman" w:hAnsi="Times New Roman" w:cs="Times New Roman"/>
          <w:sz w:val="24"/>
          <w:szCs w:val="24"/>
          <w:lang w:eastAsia="hu-HU"/>
        </w:rPr>
        <w:t>……………………………………………………………………………………………………………………………………………………………………………………</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p>
    <w:p w:rsidR="00F5604C" w:rsidRPr="005708D6" w:rsidRDefault="00F5604C" w:rsidP="00F5604C">
      <w:p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sidRPr="005708D6">
        <w:rPr>
          <w:rFonts w:ascii="Times New Roman" w:eastAsia="Times New Roman" w:hAnsi="Times New Roman" w:cs="Times New Roman"/>
          <w:sz w:val="24"/>
          <w:szCs w:val="20"/>
          <w:lang w:eastAsia="hu-HU"/>
        </w:rPr>
        <w:t>Tiszavasvári, 20</w:t>
      </w:r>
      <w:r>
        <w:rPr>
          <w:rFonts w:ascii="Times New Roman" w:eastAsia="Times New Roman" w:hAnsi="Times New Roman" w:cs="Times New Roman"/>
          <w:sz w:val="24"/>
          <w:szCs w:val="20"/>
          <w:lang w:eastAsia="hu-HU"/>
        </w:rPr>
        <w:t>23</w:t>
      </w:r>
      <w:r w:rsidRPr="005708D6">
        <w:rPr>
          <w:rFonts w:ascii="Times New Roman" w:eastAsia="Times New Roman" w:hAnsi="Times New Roman" w:cs="Times New Roman"/>
          <w:sz w:val="24"/>
          <w:szCs w:val="20"/>
          <w:lang w:eastAsia="hu-HU"/>
        </w:rPr>
        <w:t xml:space="preserve">. </w:t>
      </w:r>
      <w:r w:rsidR="00E13BE7">
        <w:rPr>
          <w:rFonts w:ascii="Times New Roman" w:eastAsia="Times New Roman" w:hAnsi="Times New Roman" w:cs="Times New Roman"/>
          <w:sz w:val="24"/>
          <w:szCs w:val="20"/>
          <w:lang w:eastAsia="hu-HU"/>
        </w:rPr>
        <w:t>április</w:t>
      </w:r>
      <w:r>
        <w:rPr>
          <w:rFonts w:ascii="Times New Roman" w:eastAsia="Times New Roman" w:hAnsi="Times New Roman" w:cs="Times New Roman"/>
          <w:sz w:val="24"/>
          <w:szCs w:val="20"/>
          <w:lang w:eastAsia="hu-HU"/>
        </w:rPr>
        <w:t xml:space="preserve"> </w:t>
      </w:r>
      <w:r w:rsidR="00E13BE7">
        <w:rPr>
          <w:rFonts w:ascii="Times New Roman" w:eastAsia="Times New Roman" w:hAnsi="Times New Roman" w:cs="Times New Roman"/>
          <w:sz w:val="24"/>
          <w:szCs w:val="20"/>
          <w:lang w:eastAsia="hu-HU"/>
        </w:rPr>
        <w:t>1</w:t>
      </w:r>
      <w:r w:rsidR="00280FC7">
        <w:rPr>
          <w:rFonts w:ascii="Times New Roman" w:eastAsia="Times New Roman" w:hAnsi="Times New Roman" w:cs="Times New Roman"/>
          <w:sz w:val="24"/>
          <w:szCs w:val="20"/>
          <w:lang w:eastAsia="hu-HU"/>
        </w:rPr>
        <w:t>8</w:t>
      </w:r>
      <w:r w:rsidRPr="005708D6">
        <w:rPr>
          <w:rFonts w:ascii="Times New Roman" w:eastAsia="Times New Roman" w:hAnsi="Times New Roman" w:cs="Times New Roman"/>
          <w:sz w:val="24"/>
          <w:szCs w:val="20"/>
          <w:lang w:eastAsia="hu-HU"/>
        </w:rPr>
        <w:t>.</w:t>
      </w:r>
    </w:p>
    <w:p w:rsidR="00F5604C" w:rsidRPr="005708D6" w:rsidRDefault="00F5604C" w:rsidP="00F5604C">
      <w:p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p>
    <w:p w:rsidR="00F5604C" w:rsidRPr="005708D6" w:rsidRDefault="00F5604C" w:rsidP="00F5604C">
      <w:p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p>
    <w:p w:rsidR="00F5604C" w:rsidRPr="005708D6" w:rsidRDefault="00F5604C" w:rsidP="00F5604C">
      <w:pPr>
        <w:tabs>
          <w:tab w:val="center" w:pos="7020"/>
        </w:tabs>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hu-HU"/>
        </w:rPr>
      </w:pPr>
      <w:r w:rsidRPr="005708D6">
        <w:rPr>
          <w:rFonts w:ascii="Times New Roman" w:eastAsia="Times New Roman" w:hAnsi="Times New Roman" w:cs="Times New Roman"/>
          <w:sz w:val="24"/>
          <w:szCs w:val="24"/>
          <w:lang w:eastAsia="hu-HU"/>
        </w:rPr>
        <w:t xml:space="preserve">                         </w:t>
      </w:r>
      <w:r w:rsidRPr="005708D6">
        <w:rPr>
          <w:rFonts w:ascii="Times New Roman" w:eastAsia="Times New Roman" w:hAnsi="Times New Roman" w:cs="Times New Roman"/>
          <w:sz w:val="24"/>
          <w:szCs w:val="24"/>
          <w:lang w:eastAsia="hu-HU"/>
        </w:rPr>
        <w:tab/>
      </w:r>
      <w:r w:rsidRPr="005708D6">
        <w:rPr>
          <w:rFonts w:ascii="Times New Roman" w:eastAsia="Times New Roman" w:hAnsi="Times New Roman" w:cs="Times New Roman"/>
          <w:b/>
          <w:sz w:val="24"/>
          <w:szCs w:val="24"/>
          <w:lang w:eastAsia="hu-HU"/>
        </w:rPr>
        <w:t>Gazdagné dr. Tóth Marianna</w:t>
      </w:r>
    </w:p>
    <w:p w:rsidR="00F5604C" w:rsidRPr="005708D6" w:rsidRDefault="00F5604C" w:rsidP="00F5604C">
      <w:pPr>
        <w:tabs>
          <w:tab w:val="center" w:pos="7020"/>
        </w:tabs>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hu-HU"/>
        </w:rPr>
      </w:pPr>
      <w:r w:rsidRPr="005708D6">
        <w:rPr>
          <w:rFonts w:ascii="Times New Roman" w:eastAsia="Times New Roman" w:hAnsi="Times New Roman" w:cs="Times New Roman"/>
          <w:b/>
          <w:sz w:val="24"/>
          <w:szCs w:val="24"/>
          <w:lang w:eastAsia="hu-HU"/>
        </w:rPr>
        <w:tab/>
        <w:t>témafelelős</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0"/>
          <w:lang w:eastAsia="hu-HU"/>
        </w:rPr>
      </w:pPr>
    </w:p>
    <w:p w:rsidR="00F5604C" w:rsidRPr="00E779E7"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b/>
          <w:smallCaps/>
          <w:spacing w:val="30"/>
          <w:sz w:val="40"/>
          <w:szCs w:val="40"/>
          <w:lang w:eastAsia="hu-HU"/>
        </w:rPr>
      </w:pPr>
      <w:r w:rsidRPr="005708D6">
        <w:rPr>
          <w:rFonts w:ascii="Albertus Extra Bold CE CE" w:eastAsia="Times New Roman" w:hAnsi="Albertus Extra Bold CE CE" w:cs="Times New Roman"/>
          <w:b/>
          <w:smallCaps/>
          <w:spacing w:val="20"/>
          <w:sz w:val="44"/>
          <w:szCs w:val="20"/>
          <w:lang w:eastAsia="hu-HU"/>
          <w14:shadow w14:blurRad="50800" w14:dist="38100" w14:dir="2700000" w14:sx="100000" w14:sy="100000" w14:kx="0" w14:ky="0" w14:algn="tl">
            <w14:srgbClr w14:val="000000">
              <w14:alpha w14:val="60000"/>
            </w14:srgbClr>
          </w14:shadow>
        </w:rPr>
        <w:br w:type="page"/>
      </w:r>
      <w:r w:rsidRPr="00E779E7">
        <w:rPr>
          <w:rFonts w:ascii="Times New Roman" w:eastAsia="Times New Roman" w:hAnsi="Times New Roman" w:cs="Times New Roman"/>
          <w:b/>
          <w:smallCaps/>
          <w:spacing w:val="30"/>
          <w:sz w:val="40"/>
          <w:szCs w:val="40"/>
          <w:lang w:eastAsia="hu-HU"/>
        </w:rPr>
        <w:lastRenderedPageBreak/>
        <w:t xml:space="preserve">Tiszavasvári Város </w:t>
      </w:r>
      <w:r>
        <w:rPr>
          <w:rFonts w:ascii="Times New Roman" w:eastAsia="Times New Roman" w:hAnsi="Times New Roman" w:cs="Times New Roman"/>
          <w:b/>
          <w:smallCaps/>
          <w:spacing w:val="30"/>
          <w:sz w:val="40"/>
          <w:szCs w:val="40"/>
          <w:lang w:eastAsia="hu-HU"/>
        </w:rPr>
        <w:t>Jegyzőjé</w:t>
      </w:r>
      <w:r w:rsidRPr="00E779E7">
        <w:rPr>
          <w:rFonts w:ascii="Times New Roman" w:eastAsia="Times New Roman" w:hAnsi="Times New Roman" w:cs="Times New Roman"/>
          <w:b/>
          <w:smallCaps/>
          <w:spacing w:val="30"/>
          <w:sz w:val="40"/>
          <w:szCs w:val="40"/>
          <w:lang w:eastAsia="hu-HU"/>
        </w:rPr>
        <w:t>től</w:t>
      </w:r>
    </w:p>
    <w:p w:rsidR="00F5604C" w:rsidRPr="005708D6"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szCs w:val="20"/>
          <w:lang w:eastAsia="hu-HU"/>
        </w:rPr>
      </w:pPr>
      <w:r w:rsidRPr="005708D6">
        <w:rPr>
          <w:rFonts w:ascii="Times New Roman" w:eastAsia="Times New Roman" w:hAnsi="Times New Roman" w:cs="Times New Roman"/>
          <w:szCs w:val="20"/>
          <w:lang w:eastAsia="hu-HU"/>
        </w:rPr>
        <w:t>4440 Tiszavasvári, Városháza tér 4. sz.</w:t>
      </w:r>
    </w:p>
    <w:p w:rsidR="00F5604C" w:rsidRPr="005708D6" w:rsidRDefault="00F5604C" w:rsidP="00F5604C">
      <w:pPr>
        <w:pBdr>
          <w:bottom w:val="double" w:sz="12" w:space="1" w:color="auto"/>
        </w:pBdr>
        <w:overflowPunct w:val="0"/>
        <w:autoSpaceDE w:val="0"/>
        <w:autoSpaceDN w:val="0"/>
        <w:adjustRightInd w:val="0"/>
        <w:spacing w:after="0" w:line="240" w:lineRule="auto"/>
        <w:jc w:val="center"/>
        <w:textAlignment w:val="baseline"/>
        <w:rPr>
          <w:rFonts w:ascii="Times New Roman" w:eastAsia="Times New Roman" w:hAnsi="Times New Roman" w:cs="Times New Roman"/>
          <w:szCs w:val="20"/>
          <w:lang w:eastAsia="hu-HU"/>
        </w:rPr>
      </w:pPr>
      <w:r w:rsidRPr="005708D6">
        <w:rPr>
          <w:rFonts w:ascii="Times New Roman" w:eastAsia="Times New Roman" w:hAnsi="Times New Roman" w:cs="Times New Roman"/>
          <w:szCs w:val="20"/>
          <w:lang w:eastAsia="hu-HU"/>
        </w:rPr>
        <w:t>Tel.: 42/520–500 Fax.: 42/275–000 e–mail</w:t>
      </w:r>
      <w:r w:rsidRPr="005708D6">
        <w:rPr>
          <w:rFonts w:ascii="Times New Roman" w:eastAsia="Times New Roman" w:hAnsi="Times New Roman" w:cs="Times New Roman"/>
          <w:color w:val="000000"/>
          <w:szCs w:val="20"/>
          <w:lang w:eastAsia="hu-HU"/>
        </w:rPr>
        <w:t xml:space="preserve">: </w:t>
      </w:r>
      <w:r w:rsidRPr="005708D6">
        <w:rPr>
          <w:rFonts w:ascii="Times New Roman" w:eastAsia="Times New Roman" w:hAnsi="Times New Roman" w:cs="Times New Roman"/>
          <w:color w:val="0000FF"/>
          <w:szCs w:val="20"/>
          <w:u w:val="single"/>
          <w:lang w:eastAsia="hu-HU"/>
        </w:rPr>
        <w:t>tvonkph@tiszavasvari.hu</w:t>
      </w:r>
    </w:p>
    <w:p w:rsidR="00F5604C" w:rsidRPr="005708D6" w:rsidRDefault="00F5604C" w:rsidP="00F5604C">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hu-HU"/>
        </w:rPr>
      </w:pPr>
      <w:r w:rsidRPr="005708D6">
        <w:rPr>
          <w:rFonts w:ascii="Times New Roman" w:eastAsia="Times New Roman" w:hAnsi="Times New Roman" w:cs="Times New Roman"/>
          <w:sz w:val="24"/>
          <w:szCs w:val="24"/>
          <w:lang w:eastAsia="hu-HU"/>
        </w:rPr>
        <w:t>Témafelelős: Gazdagné dr. Tóth Marianna</w:t>
      </w:r>
    </w:p>
    <w:p w:rsidR="00F5604C" w:rsidRPr="005708D6"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hu-HU"/>
        </w:rPr>
      </w:pPr>
    </w:p>
    <w:p w:rsidR="00F5604C" w:rsidRPr="005708D6" w:rsidRDefault="00F5604C"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hu-HU"/>
        </w:rPr>
      </w:pPr>
      <w:r w:rsidRPr="005708D6">
        <w:rPr>
          <w:rFonts w:ascii="Times New Roman" w:eastAsia="Times New Roman" w:hAnsi="Times New Roman" w:cs="Times New Roman"/>
          <w:b/>
          <w:sz w:val="24"/>
          <w:szCs w:val="24"/>
          <w:lang w:eastAsia="hu-HU"/>
        </w:rPr>
        <w:t xml:space="preserve">     ELŐTERJESZTÉS</w:t>
      </w:r>
    </w:p>
    <w:p w:rsidR="00F5604C" w:rsidRPr="005708D6" w:rsidRDefault="00F5604C" w:rsidP="00F5604C">
      <w:pPr>
        <w:overflowPunct w:val="0"/>
        <w:autoSpaceDE w:val="0"/>
        <w:autoSpaceDN w:val="0"/>
        <w:adjustRightInd w:val="0"/>
        <w:spacing w:after="0" w:line="240" w:lineRule="auto"/>
        <w:ind w:left="360"/>
        <w:jc w:val="center"/>
        <w:textAlignment w:val="baseline"/>
        <w:rPr>
          <w:rFonts w:ascii="Times New Roman" w:eastAsia="Times New Roman" w:hAnsi="Times New Roman" w:cs="Times New Roman"/>
          <w:b/>
          <w:sz w:val="24"/>
          <w:szCs w:val="24"/>
          <w:lang w:eastAsia="hu-HU"/>
        </w:rPr>
      </w:pPr>
      <w:r w:rsidRPr="005708D6">
        <w:rPr>
          <w:rFonts w:ascii="Times New Roman" w:eastAsia="Times New Roman" w:hAnsi="Times New Roman" w:cs="Times New Roman"/>
          <w:b/>
          <w:sz w:val="24"/>
          <w:szCs w:val="24"/>
          <w:lang w:eastAsia="hu-HU"/>
        </w:rPr>
        <w:t>- a Képviselő-testülethez -</w:t>
      </w:r>
    </w:p>
    <w:p w:rsidR="00F5604C" w:rsidRPr="005708D6" w:rsidRDefault="00F5604C" w:rsidP="00F5604C">
      <w:pPr>
        <w:overflowPunct w:val="0"/>
        <w:autoSpaceDE w:val="0"/>
        <w:autoSpaceDN w:val="0"/>
        <w:adjustRightInd w:val="0"/>
        <w:spacing w:after="0" w:line="240" w:lineRule="auto"/>
        <w:ind w:left="360"/>
        <w:jc w:val="center"/>
        <w:textAlignment w:val="baseline"/>
        <w:rPr>
          <w:rFonts w:ascii="Times New Roman" w:eastAsia="Times New Roman" w:hAnsi="Times New Roman" w:cs="Times New Roman"/>
          <w:b/>
          <w:sz w:val="24"/>
          <w:szCs w:val="24"/>
          <w:lang w:eastAsia="hu-HU"/>
        </w:rPr>
      </w:pPr>
    </w:p>
    <w:p w:rsidR="00F5604C" w:rsidRPr="005708D6" w:rsidRDefault="00B05F23" w:rsidP="00F5604C">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hu-HU"/>
        </w:rPr>
      </w:pPr>
      <w:r w:rsidRPr="00E779E7">
        <w:rPr>
          <w:rFonts w:ascii="Times New Roman" w:eastAsia="Times New Roman" w:hAnsi="Times New Roman" w:cs="Times New Roman"/>
          <w:b/>
          <w:sz w:val="24"/>
          <w:szCs w:val="24"/>
          <w:lang w:eastAsia="hu-HU"/>
        </w:rPr>
        <w:t>A</w:t>
      </w:r>
      <w:r w:rsidRPr="00E779E7">
        <w:rPr>
          <w:rFonts w:ascii="Times New Roman" w:eastAsia="Times New Roman" w:hAnsi="Times New Roman" w:cs="Times New Roman"/>
          <w:b/>
          <w:sz w:val="24"/>
          <w:szCs w:val="20"/>
          <w:lang w:eastAsia="hu-HU"/>
        </w:rPr>
        <w:t xml:space="preserve"> </w:t>
      </w:r>
      <w:r>
        <w:rPr>
          <w:rFonts w:ascii="Times New Roman" w:eastAsia="Times New Roman" w:hAnsi="Times New Roman" w:cs="Times New Roman"/>
          <w:b/>
          <w:sz w:val="24"/>
          <w:szCs w:val="20"/>
          <w:lang w:eastAsia="hu-HU"/>
        </w:rPr>
        <w:t>közterületek elnevezésének, valamint az elnevezésük megváltoztatására irányuló kezdeményezésről és házszám-megállapítás szabályairól szóló 5/2014. (II.21.) önkormányzati rendelet felülvizsgálatáról</w:t>
      </w:r>
      <w:r>
        <w:rPr>
          <w:rFonts w:ascii="Times New Roman" w:eastAsia="Times New Roman" w:hAnsi="Times New Roman" w:cs="Times New Roman"/>
          <w:b/>
          <w:sz w:val="24"/>
          <w:szCs w:val="24"/>
          <w:lang w:eastAsia="hu-HU"/>
        </w:rPr>
        <w:t xml:space="preserve"> </w:t>
      </w:r>
    </w:p>
    <w:p w:rsidR="00F5604C" w:rsidRPr="005708D6" w:rsidRDefault="00F5604C" w:rsidP="00F5604C">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eastAsia="hu-HU"/>
        </w:rPr>
      </w:pPr>
    </w:p>
    <w:p w:rsidR="00F5604C" w:rsidRDefault="00F5604C" w:rsidP="00F5604C">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eastAsia="hu-HU"/>
        </w:rPr>
      </w:pPr>
      <w:r w:rsidRPr="005708D6">
        <w:rPr>
          <w:rFonts w:ascii="Times New Roman" w:eastAsia="Times New Roman" w:hAnsi="Times New Roman" w:cs="Times New Roman"/>
          <w:b/>
          <w:sz w:val="24"/>
          <w:szCs w:val="24"/>
          <w:lang w:eastAsia="hu-HU"/>
        </w:rPr>
        <w:t>Tisztelt Képviselő-testület!</w:t>
      </w:r>
    </w:p>
    <w:p w:rsidR="00B05F23" w:rsidRDefault="00B05F23" w:rsidP="00F5604C">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eastAsia="hu-HU"/>
        </w:rPr>
      </w:pPr>
    </w:p>
    <w:p w:rsidR="00B05F23" w:rsidRDefault="00B05F23" w:rsidP="00B05F23">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A Szabolcs-Szatmár-Bereg Vármegyei Kormányhivatal célellenőrzés keretében felülvizsgálta Tiszavasvári Város Önkormányzata Képviselő-testületének a</w:t>
      </w:r>
      <w:r w:rsidRPr="00E779E7">
        <w:rPr>
          <w:rFonts w:ascii="Times New Roman" w:eastAsia="Times New Roman" w:hAnsi="Times New Roman" w:cs="Times New Roman"/>
          <w:b/>
          <w:sz w:val="24"/>
          <w:szCs w:val="20"/>
          <w:lang w:eastAsia="hu-HU"/>
        </w:rPr>
        <w:t xml:space="preserve"> </w:t>
      </w:r>
      <w:r w:rsidRPr="00B05F23">
        <w:rPr>
          <w:rFonts w:ascii="Times New Roman" w:eastAsia="Times New Roman" w:hAnsi="Times New Roman" w:cs="Times New Roman"/>
          <w:sz w:val="24"/>
          <w:szCs w:val="20"/>
          <w:lang w:eastAsia="hu-HU"/>
        </w:rPr>
        <w:t xml:space="preserve">közterületek elnevezésének, valamint az elnevezésük megváltoztatására irányuló kezdeményezésről és házszám-megállapítás szabályairól szóló </w:t>
      </w:r>
      <w:r>
        <w:rPr>
          <w:rFonts w:ascii="Times New Roman" w:eastAsia="Times New Roman" w:hAnsi="Times New Roman" w:cs="Times New Roman"/>
          <w:sz w:val="24"/>
          <w:szCs w:val="24"/>
          <w:lang w:eastAsia="hu-HU"/>
        </w:rPr>
        <w:t>5/2014. (II.21.) önkormányzati rendeletét</w:t>
      </w:r>
      <w:r w:rsidR="00AD488A">
        <w:rPr>
          <w:rFonts w:ascii="Times New Roman" w:eastAsia="Times New Roman" w:hAnsi="Times New Roman" w:cs="Times New Roman"/>
          <w:sz w:val="24"/>
          <w:szCs w:val="24"/>
          <w:lang w:eastAsia="hu-HU"/>
        </w:rPr>
        <w:t xml:space="preserve"> (továbbiakban: Rendelet)</w:t>
      </w:r>
      <w:r>
        <w:rPr>
          <w:rFonts w:ascii="Times New Roman" w:eastAsia="Times New Roman" w:hAnsi="Times New Roman" w:cs="Times New Roman"/>
          <w:sz w:val="24"/>
          <w:szCs w:val="24"/>
          <w:lang w:eastAsia="hu-HU"/>
        </w:rPr>
        <w:t>.</w:t>
      </w:r>
    </w:p>
    <w:p w:rsidR="00AD488A" w:rsidRDefault="00AD488A" w:rsidP="00B05F23">
      <w:pPr>
        <w:spacing w:after="0" w:line="240" w:lineRule="auto"/>
        <w:jc w:val="both"/>
        <w:rPr>
          <w:rFonts w:ascii="Times New Roman" w:eastAsia="Times New Roman" w:hAnsi="Times New Roman" w:cs="Times New Roman"/>
          <w:sz w:val="24"/>
          <w:szCs w:val="24"/>
          <w:lang w:eastAsia="hu-HU"/>
        </w:rPr>
      </w:pPr>
    </w:p>
    <w:p w:rsidR="00AD488A" w:rsidRDefault="00AD488A" w:rsidP="00AD488A">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Az előterjesztés mellékletét képezi a Kormányhivatal szakmai konzultációs adatlapja, mely jogszabályi hivatkozásokkal alátámasztva részletesen tartalmazza a szükséges módosításokat és azok indokait, azonban a fontosabb pontokat az alábbiakban ismertetem</w:t>
      </w:r>
      <w:r w:rsidR="00FC4A4B">
        <w:rPr>
          <w:rFonts w:ascii="Times New Roman" w:eastAsia="Times New Roman" w:hAnsi="Times New Roman" w:cs="Times New Roman"/>
          <w:sz w:val="24"/>
          <w:szCs w:val="24"/>
          <w:lang w:eastAsia="hu-HU"/>
        </w:rPr>
        <w:t>.</w:t>
      </w:r>
      <w:r w:rsidR="00FC4A4B" w:rsidRPr="00FC4A4B">
        <w:rPr>
          <w:rFonts w:ascii="Times New Roman" w:eastAsia="Times New Roman" w:hAnsi="Times New Roman" w:cs="Times New Roman"/>
          <w:sz w:val="24"/>
          <w:szCs w:val="24"/>
          <w:lang w:eastAsia="hu-HU"/>
        </w:rPr>
        <w:t xml:space="preserve"> </w:t>
      </w:r>
      <w:r w:rsidR="00FC4A4B">
        <w:rPr>
          <w:rFonts w:ascii="Times New Roman" w:eastAsia="Times New Roman" w:hAnsi="Times New Roman" w:cs="Times New Roman"/>
          <w:sz w:val="24"/>
          <w:szCs w:val="24"/>
          <w:lang w:eastAsia="hu-HU"/>
        </w:rPr>
        <w:t>A könnyebb alkalmazhatóság és áttekinthetőség érdekében új rendelet megalkotását javaslom.</w:t>
      </w:r>
    </w:p>
    <w:p w:rsidR="00286100" w:rsidRDefault="00286100" w:rsidP="00AD488A">
      <w:pPr>
        <w:spacing w:after="0" w:line="240" w:lineRule="auto"/>
        <w:jc w:val="both"/>
        <w:rPr>
          <w:rFonts w:ascii="Times New Roman" w:eastAsia="Times New Roman" w:hAnsi="Times New Roman" w:cs="Times New Roman"/>
          <w:sz w:val="24"/>
          <w:szCs w:val="24"/>
          <w:lang w:eastAsia="hu-HU"/>
        </w:rPr>
      </w:pPr>
    </w:p>
    <w:p w:rsidR="00AD488A" w:rsidRPr="00286100" w:rsidRDefault="00286100" w:rsidP="00286100">
      <w:pPr>
        <w:spacing w:after="0" w:line="240" w:lineRule="auto"/>
        <w:jc w:val="center"/>
        <w:rPr>
          <w:rFonts w:ascii="Times New Roman" w:eastAsia="Times New Roman" w:hAnsi="Times New Roman" w:cs="Times New Roman"/>
          <w:b/>
          <w:sz w:val="24"/>
          <w:szCs w:val="24"/>
          <w:lang w:eastAsia="hu-HU"/>
        </w:rPr>
      </w:pPr>
      <w:r w:rsidRPr="00286100">
        <w:rPr>
          <w:rFonts w:ascii="Times New Roman" w:eastAsia="Times New Roman" w:hAnsi="Times New Roman" w:cs="Times New Roman"/>
          <w:b/>
          <w:sz w:val="24"/>
          <w:szCs w:val="24"/>
          <w:lang w:eastAsia="hu-HU"/>
        </w:rPr>
        <w:t>1.</w:t>
      </w:r>
    </w:p>
    <w:p w:rsidR="00AD488A" w:rsidRPr="0086072A" w:rsidRDefault="00AD488A" w:rsidP="00286100">
      <w:pPr>
        <w:spacing w:after="0" w:line="240" w:lineRule="auto"/>
        <w:jc w:val="both"/>
        <w:rPr>
          <w:rFonts w:ascii="Times New Roman" w:eastAsia="Times New Roman" w:hAnsi="Times New Roman" w:cs="Times New Roman"/>
          <w:b/>
          <w:sz w:val="24"/>
          <w:szCs w:val="24"/>
          <w:lang w:eastAsia="hu-HU"/>
        </w:rPr>
      </w:pPr>
      <w:r w:rsidRPr="00286100">
        <w:rPr>
          <w:rFonts w:ascii="Times New Roman" w:eastAsia="Times New Roman" w:hAnsi="Times New Roman" w:cs="Times New Roman"/>
          <w:sz w:val="24"/>
          <w:szCs w:val="24"/>
          <w:lang w:eastAsia="hu-HU"/>
        </w:rPr>
        <w:t>A Rendelet bevezető része nem felel meg a 61/2009. (XII.14.) IRM rendelet 1. mellékletében meghatározott szövegezési mintá</w:t>
      </w:r>
      <w:r w:rsidR="00280FC7">
        <w:rPr>
          <w:rFonts w:ascii="Times New Roman" w:eastAsia="Times New Roman" w:hAnsi="Times New Roman" w:cs="Times New Roman"/>
          <w:sz w:val="24"/>
          <w:szCs w:val="24"/>
          <w:lang w:eastAsia="hu-HU"/>
        </w:rPr>
        <w:t>k</w:t>
      </w:r>
      <w:r w:rsidRPr="00286100">
        <w:rPr>
          <w:rFonts w:ascii="Times New Roman" w:eastAsia="Times New Roman" w:hAnsi="Times New Roman" w:cs="Times New Roman"/>
          <w:sz w:val="24"/>
          <w:szCs w:val="24"/>
          <w:lang w:eastAsia="hu-HU"/>
        </w:rPr>
        <w:t xml:space="preserve">nak. A Rendelet vonatkozásában a feladatkört az Mötv. 13.§ (1) bekezdés 3. pontja állapítja meg. </w:t>
      </w:r>
      <w:r w:rsidR="00B22CED" w:rsidRPr="0086072A">
        <w:rPr>
          <w:rFonts w:ascii="Times New Roman" w:eastAsia="Times New Roman" w:hAnsi="Times New Roman" w:cs="Times New Roman"/>
          <w:b/>
          <w:sz w:val="24"/>
          <w:szCs w:val="24"/>
          <w:lang w:eastAsia="hu-HU"/>
        </w:rPr>
        <w:t xml:space="preserve">Emiatt a bevezető rész az alábbira módosul: </w:t>
      </w:r>
    </w:p>
    <w:p w:rsidR="00B22CED" w:rsidRDefault="00B22CED" w:rsidP="00286100">
      <w:pPr>
        <w:overflowPunct w:val="0"/>
        <w:autoSpaceDE w:val="0"/>
        <w:autoSpaceDN w:val="0"/>
        <w:adjustRightInd w:val="0"/>
        <w:spacing w:after="0" w:line="240" w:lineRule="auto"/>
        <w:ind w:right="-170"/>
        <w:jc w:val="both"/>
        <w:textAlignment w:val="baseline"/>
        <w:rPr>
          <w:rFonts w:ascii="Times New Roman" w:eastAsia="Times New Roman" w:hAnsi="Times New Roman" w:cs="Times New Roman"/>
          <w:sz w:val="24"/>
          <w:szCs w:val="24"/>
          <w:lang w:eastAsia="hu-HU"/>
        </w:rPr>
      </w:pPr>
      <w:r w:rsidRPr="00286100">
        <w:rPr>
          <w:rFonts w:ascii="Times New Roman" w:eastAsia="Noto Sans CJK SC Regular" w:hAnsi="Times New Roman" w:cs="FreeSans"/>
          <w:kern w:val="2"/>
          <w:sz w:val="24"/>
          <w:szCs w:val="24"/>
          <w:lang w:eastAsia="zh-CN" w:bidi="hi-IN"/>
        </w:rPr>
        <w:t xml:space="preserve">„Tiszavasvári Város Önkormányzata Képviselő-testülete </w:t>
      </w:r>
      <w:r w:rsidRPr="00286100">
        <w:rPr>
          <w:rFonts w:ascii="Times New Roman" w:eastAsia="Times New Roman" w:hAnsi="Times New Roman" w:cs="Times New Roman"/>
          <w:sz w:val="24"/>
          <w:szCs w:val="24"/>
          <w:lang w:eastAsia="hu-HU"/>
        </w:rPr>
        <w:t xml:space="preserve">Magyarország helyi önkormányzatairól szóló 2011. évi CLXXXIX tv. 51.§ (5) bekezdésében, 143.§ (3) bekezdésében kapott felhatalmazás alapján Magyarország helyi önkormányzatairól szóló 2011. évi CLXXXIX tv. 13.§ (1) bekezdés 3. pontjában meghatározott feladatkörében eljárva - </w:t>
      </w:r>
      <w:r w:rsidRPr="00286100">
        <w:rPr>
          <w:rFonts w:ascii="Times New Roman" w:eastAsia="Noto Sans CJK SC Regular" w:hAnsi="Times New Roman" w:cs="FreeSans"/>
          <w:kern w:val="2"/>
          <w:sz w:val="24"/>
          <w:szCs w:val="24"/>
          <w:lang w:eastAsia="zh-CN" w:bidi="hi-IN"/>
        </w:rPr>
        <w:t>Tiszavasvári Város Önkormányzata Képviselő-testülete szervezeti és működési szabályzatáról szóló 6/2022.</w:t>
      </w:r>
      <w:r w:rsidR="00280FC7">
        <w:rPr>
          <w:rFonts w:ascii="Times New Roman" w:eastAsia="Noto Sans CJK SC Regular" w:hAnsi="Times New Roman" w:cs="FreeSans"/>
          <w:kern w:val="2"/>
          <w:sz w:val="24"/>
          <w:szCs w:val="24"/>
          <w:lang w:eastAsia="zh-CN" w:bidi="hi-IN"/>
        </w:rPr>
        <w:t xml:space="preserve"> </w:t>
      </w:r>
      <w:r w:rsidRPr="00286100">
        <w:rPr>
          <w:rFonts w:ascii="Times New Roman" w:eastAsia="Noto Sans CJK SC Regular" w:hAnsi="Times New Roman" w:cs="FreeSans"/>
          <w:kern w:val="2"/>
          <w:sz w:val="24"/>
          <w:szCs w:val="24"/>
          <w:lang w:eastAsia="zh-CN" w:bidi="hi-IN"/>
        </w:rPr>
        <w:t>(II.25.) önkormányzati rendelet 4. melléklet 1.30. pontja által biztosított véleményezési jogkörében eljáró Pénzügyi és Ügyrendi Bizottság</w:t>
      </w:r>
      <w:r w:rsidRPr="00280FC7">
        <w:rPr>
          <w:rFonts w:ascii="Times New Roman" w:eastAsia="Times New Roman" w:hAnsi="Times New Roman" w:cs="Times New Roman"/>
          <w:strike/>
          <w:sz w:val="24"/>
          <w:szCs w:val="24"/>
          <w:lang w:eastAsia="hu-HU"/>
        </w:rPr>
        <w:t xml:space="preserve"> </w:t>
      </w:r>
      <w:r w:rsidRPr="00286100">
        <w:rPr>
          <w:rFonts w:ascii="Times New Roman" w:eastAsia="Times New Roman" w:hAnsi="Times New Roman" w:cs="Times New Roman"/>
          <w:sz w:val="24"/>
          <w:szCs w:val="24"/>
          <w:lang w:eastAsia="hu-HU"/>
        </w:rPr>
        <w:t xml:space="preserve">véleményének kikérésével – a következőket rendeli el:” </w:t>
      </w:r>
    </w:p>
    <w:p w:rsidR="00286100" w:rsidRPr="00286100" w:rsidRDefault="00286100" w:rsidP="00286100">
      <w:pPr>
        <w:overflowPunct w:val="0"/>
        <w:autoSpaceDE w:val="0"/>
        <w:autoSpaceDN w:val="0"/>
        <w:adjustRightInd w:val="0"/>
        <w:spacing w:after="0" w:line="240" w:lineRule="auto"/>
        <w:ind w:right="-170"/>
        <w:jc w:val="center"/>
        <w:textAlignment w:val="baseline"/>
        <w:rPr>
          <w:rFonts w:ascii="Times New Roman" w:eastAsia="Times New Roman" w:hAnsi="Times New Roman" w:cs="Times New Roman"/>
          <w:b/>
          <w:color w:val="FF0000"/>
          <w:sz w:val="24"/>
          <w:szCs w:val="24"/>
          <w:lang w:eastAsia="hu-HU"/>
        </w:rPr>
      </w:pPr>
      <w:r w:rsidRPr="00286100">
        <w:rPr>
          <w:rFonts w:ascii="Times New Roman" w:eastAsia="Times New Roman" w:hAnsi="Times New Roman" w:cs="Times New Roman"/>
          <w:b/>
          <w:sz w:val="24"/>
          <w:szCs w:val="24"/>
          <w:lang w:eastAsia="hu-HU"/>
        </w:rPr>
        <w:t>2.</w:t>
      </w:r>
    </w:p>
    <w:p w:rsidR="00AD488A" w:rsidRPr="0086072A" w:rsidRDefault="00AD488A" w:rsidP="00286100">
      <w:pPr>
        <w:spacing w:after="0" w:line="240" w:lineRule="auto"/>
        <w:jc w:val="both"/>
        <w:rPr>
          <w:rFonts w:ascii="Times New Roman" w:eastAsia="Times New Roman" w:hAnsi="Times New Roman" w:cs="Times New Roman"/>
          <w:b/>
          <w:sz w:val="24"/>
          <w:szCs w:val="24"/>
          <w:lang w:eastAsia="hu-HU"/>
        </w:rPr>
      </w:pPr>
      <w:r w:rsidRPr="0086072A">
        <w:rPr>
          <w:rFonts w:ascii="Times New Roman" w:eastAsia="Times New Roman" w:hAnsi="Times New Roman" w:cs="Times New Roman"/>
          <w:b/>
          <w:sz w:val="24"/>
          <w:szCs w:val="24"/>
          <w:lang w:eastAsia="hu-HU"/>
        </w:rPr>
        <w:t xml:space="preserve">A Rendelet </w:t>
      </w:r>
      <w:r w:rsidR="00D11935" w:rsidRPr="0086072A">
        <w:rPr>
          <w:rFonts w:ascii="Times New Roman" w:eastAsia="Times New Roman" w:hAnsi="Times New Roman" w:cs="Times New Roman"/>
          <w:b/>
          <w:sz w:val="24"/>
          <w:szCs w:val="24"/>
          <w:lang w:eastAsia="hu-HU"/>
        </w:rPr>
        <w:t xml:space="preserve">2.§ (2) bekezdése </w:t>
      </w:r>
      <w:r w:rsidRPr="0086072A">
        <w:rPr>
          <w:rFonts w:ascii="Times New Roman" w:eastAsia="Times New Roman" w:hAnsi="Times New Roman" w:cs="Times New Roman"/>
          <w:b/>
          <w:sz w:val="24"/>
          <w:szCs w:val="24"/>
          <w:lang w:eastAsia="hu-HU"/>
        </w:rPr>
        <w:t>jogszabályismétlést tartalmaz, mely törlése szükséges.</w:t>
      </w:r>
    </w:p>
    <w:p w:rsidR="00286100" w:rsidRPr="0086072A" w:rsidRDefault="00286100" w:rsidP="00286100">
      <w:pPr>
        <w:spacing w:after="0" w:line="240" w:lineRule="auto"/>
        <w:jc w:val="both"/>
        <w:rPr>
          <w:rFonts w:ascii="Times New Roman" w:eastAsia="Times New Roman" w:hAnsi="Times New Roman" w:cs="Times New Roman"/>
          <w:b/>
          <w:sz w:val="24"/>
          <w:szCs w:val="24"/>
          <w:lang w:eastAsia="hu-HU"/>
        </w:rPr>
      </w:pPr>
    </w:p>
    <w:p w:rsidR="00AD488A" w:rsidRPr="00286100" w:rsidRDefault="00286100" w:rsidP="00286100">
      <w:pPr>
        <w:spacing w:after="0" w:line="240" w:lineRule="auto"/>
        <w:jc w:val="center"/>
        <w:rPr>
          <w:rFonts w:ascii="Times New Roman" w:eastAsia="Times New Roman" w:hAnsi="Times New Roman" w:cs="Times New Roman"/>
          <w:b/>
          <w:sz w:val="24"/>
          <w:szCs w:val="24"/>
          <w:lang w:eastAsia="hu-HU"/>
        </w:rPr>
      </w:pPr>
      <w:r w:rsidRPr="00286100">
        <w:rPr>
          <w:rFonts w:ascii="Times New Roman" w:eastAsia="Times New Roman" w:hAnsi="Times New Roman" w:cs="Times New Roman"/>
          <w:b/>
          <w:sz w:val="24"/>
          <w:szCs w:val="24"/>
          <w:lang w:eastAsia="hu-HU"/>
        </w:rPr>
        <w:t>3.</w:t>
      </w:r>
    </w:p>
    <w:p w:rsidR="00AD488A" w:rsidRPr="00286100" w:rsidRDefault="00AD488A" w:rsidP="00286100">
      <w:pPr>
        <w:spacing w:after="0" w:line="240" w:lineRule="auto"/>
        <w:jc w:val="both"/>
        <w:rPr>
          <w:rFonts w:ascii="Times New Roman" w:eastAsia="Times New Roman" w:hAnsi="Times New Roman" w:cs="Times New Roman"/>
          <w:sz w:val="24"/>
          <w:szCs w:val="24"/>
          <w:lang w:eastAsia="hu-HU"/>
        </w:rPr>
      </w:pPr>
      <w:r w:rsidRPr="00286100">
        <w:rPr>
          <w:rFonts w:ascii="Times New Roman" w:eastAsia="Times New Roman" w:hAnsi="Times New Roman" w:cs="Times New Roman"/>
          <w:sz w:val="24"/>
          <w:szCs w:val="24"/>
          <w:lang w:eastAsia="hu-HU"/>
        </w:rPr>
        <w:t>A Rendelet 1.§ (1) bekezdés első mondatának („1.§ (1) Minden közterületet el ke</w:t>
      </w:r>
      <w:r w:rsidR="004556B5" w:rsidRPr="00286100">
        <w:rPr>
          <w:rFonts w:ascii="Times New Roman" w:eastAsia="Times New Roman" w:hAnsi="Times New Roman" w:cs="Times New Roman"/>
          <w:sz w:val="24"/>
          <w:szCs w:val="24"/>
          <w:lang w:eastAsia="hu-HU"/>
        </w:rPr>
        <w:t>l</w:t>
      </w:r>
      <w:r w:rsidRPr="00286100">
        <w:rPr>
          <w:rFonts w:ascii="Times New Roman" w:eastAsia="Times New Roman" w:hAnsi="Times New Roman" w:cs="Times New Roman"/>
          <w:sz w:val="24"/>
          <w:szCs w:val="24"/>
          <w:lang w:eastAsia="hu-HU"/>
        </w:rPr>
        <w:t>l nevezni…”) hatályon kívül helyezése szükséges. Az Mötv. 14/A.§ (1) bekezdése szerint minden belterületi és olyan külterületi közterületet el kell nevezni, amely olyan ingatlanhoz vezet, amelyen az épített környezet alakításáról és védelméről szóló törvény szerinti épület található. Emiatt a Rendelet 1.§ (1) bekezdés első mondatában foglaltak szabályozására a képviselő-testületnek nincs felhatalmazása, az Mötv. 14/A§-ában szabályozza, hogy mely közterületeket kell elnevezni, a Rendelet ezzel ellentétes/párhuzamos szabályozást nem tartalmazhat.</w:t>
      </w:r>
    </w:p>
    <w:p w:rsidR="00AD488A" w:rsidRPr="00AD488A" w:rsidRDefault="00AD488A" w:rsidP="00AD488A">
      <w:pPr>
        <w:spacing w:after="0" w:line="240" w:lineRule="auto"/>
        <w:jc w:val="both"/>
        <w:rPr>
          <w:rFonts w:ascii="Times New Roman" w:eastAsia="Times New Roman" w:hAnsi="Times New Roman" w:cs="Times New Roman"/>
          <w:sz w:val="24"/>
          <w:szCs w:val="24"/>
          <w:lang w:eastAsia="hu-HU"/>
        </w:rPr>
      </w:pPr>
    </w:p>
    <w:p w:rsidR="00286100" w:rsidRPr="00286100" w:rsidRDefault="00286100" w:rsidP="00286100">
      <w:pPr>
        <w:spacing w:after="0" w:line="240" w:lineRule="auto"/>
        <w:jc w:val="center"/>
        <w:rPr>
          <w:rFonts w:ascii="Times New Roman" w:eastAsia="Times New Roman" w:hAnsi="Times New Roman" w:cs="Times New Roman"/>
          <w:b/>
          <w:sz w:val="24"/>
          <w:szCs w:val="24"/>
          <w:lang w:eastAsia="hu-HU"/>
        </w:rPr>
      </w:pPr>
      <w:r w:rsidRPr="00286100">
        <w:rPr>
          <w:rFonts w:ascii="Times New Roman" w:eastAsia="Times New Roman" w:hAnsi="Times New Roman" w:cs="Times New Roman"/>
          <w:b/>
          <w:sz w:val="24"/>
          <w:szCs w:val="24"/>
          <w:lang w:eastAsia="hu-HU"/>
        </w:rPr>
        <w:t>4.</w:t>
      </w:r>
    </w:p>
    <w:p w:rsidR="00AD488A" w:rsidRPr="00286100" w:rsidRDefault="00AD488A" w:rsidP="00286100">
      <w:pPr>
        <w:spacing w:after="0" w:line="240" w:lineRule="auto"/>
        <w:jc w:val="both"/>
        <w:rPr>
          <w:rFonts w:ascii="Times New Roman" w:eastAsia="Times New Roman" w:hAnsi="Times New Roman" w:cs="Times New Roman"/>
          <w:sz w:val="24"/>
          <w:szCs w:val="24"/>
          <w:lang w:eastAsia="hu-HU"/>
        </w:rPr>
      </w:pPr>
      <w:r w:rsidRPr="00286100">
        <w:rPr>
          <w:rFonts w:ascii="Times New Roman" w:eastAsia="Times New Roman" w:hAnsi="Times New Roman" w:cs="Times New Roman"/>
          <w:sz w:val="24"/>
          <w:szCs w:val="24"/>
          <w:lang w:eastAsia="hu-HU"/>
        </w:rPr>
        <w:lastRenderedPageBreak/>
        <w:t>A Rendelet 1.§ (3) bekezdése szerint: „Közterület elnevezését a megállapításától számított 10 éven belül nem lehet megváltoztatni.”</w:t>
      </w:r>
      <w:r w:rsidR="004556B5" w:rsidRPr="00286100">
        <w:rPr>
          <w:rFonts w:ascii="Times New Roman" w:eastAsia="Times New Roman" w:hAnsi="Times New Roman" w:cs="Times New Roman"/>
          <w:sz w:val="24"/>
          <w:szCs w:val="24"/>
          <w:lang w:eastAsia="hu-HU"/>
        </w:rPr>
        <w:t xml:space="preserve"> Ezen bekezdés felülvizsgálata szükséges az alábbiak miatt: </w:t>
      </w:r>
    </w:p>
    <w:p w:rsidR="004556B5" w:rsidRPr="00286100" w:rsidRDefault="004556B5" w:rsidP="00286100">
      <w:pPr>
        <w:jc w:val="both"/>
        <w:rPr>
          <w:rFonts w:ascii="Times New Roman" w:eastAsia="Times New Roman" w:hAnsi="Times New Roman" w:cs="Times New Roman"/>
          <w:sz w:val="24"/>
          <w:szCs w:val="24"/>
          <w:lang w:eastAsia="hu-HU"/>
        </w:rPr>
      </w:pPr>
      <w:r w:rsidRPr="00286100">
        <w:rPr>
          <w:rFonts w:ascii="Times New Roman" w:eastAsia="Times New Roman" w:hAnsi="Times New Roman" w:cs="Times New Roman"/>
          <w:sz w:val="24"/>
          <w:szCs w:val="24"/>
          <w:lang w:eastAsia="hu-HU"/>
        </w:rPr>
        <w:t xml:space="preserve">Az Mötv. meghatározza, hogy közterület, illetve közintézmény nem viselheti olyan személy nevét, aki a XX. századi önkényuralmi politikai rendszerek megalapozásában, kiépítésében vagy fenntartásában részt vett, vagy olyan kifejezést vagy olyan szervezet nevét, amely a XX. századi önkényuralmi politikai rendszerre közvetlenül utal. A hatályos Rendelet 1.§ (3) bekezdése minden közterületnév esetén tiltja a közterület nevének 10 éven belül történő megváltoztatását. </w:t>
      </w:r>
      <w:r w:rsidRPr="0086072A">
        <w:rPr>
          <w:rFonts w:ascii="Times New Roman" w:eastAsia="Times New Roman" w:hAnsi="Times New Roman" w:cs="Times New Roman"/>
          <w:b/>
          <w:sz w:val="24"/>
          <w:szCs w:val="24"/>
          <w:lang w:eastAsia="hu-HU"/>
        </w:rPr>
        <w:t xml:space="preserve">A Rendelet 1.§ (3) bekezdése </w:t>
      </w:r>
      <w:r w:rsidR="00280FC7">
        <w:rPr>
          <w:rFonts w:ascii="Times New Roman" w:eastAsia="Times New Roman" w:hAnsi="Times New Roman" w:cs="Times New Roman"/>
          <w:b/>
          <w:sz w:val="24"/>
          <w:szCs w:val="24"/>
          <w:lang w:eastAsia="hu-HU"/>
        </w:rPr>
        <w:t xml:space="preserve">emiatt </w:t>
      </w:r>
      <w:r w:rsidRPr="0086072A">
        <w:rPr>
          <w:rFonts w:ascii="Times New Roman" w:eastAsia="Times New Roman" w:hAnsi="Times New Roman" w:cs="Times New Roman"/>
          <w:b/>
          <w:sz w:val="24"/>
          <w:szCs w:val="24"/>
          <w:lang w:eastAsia="hu-HU"/>
        </w:rPr>
        <w:t>az alábbira módosul</w:t>
      </w:r>
      <w:r w:rsidRPr="00286100">
        <w:rPr>
          <w:rFonts w:ascii="Times New Roman" w:eastAsia="Times New Roman" w:hAnsi="Times New Roman" w:cs="Times New Roman"/>
          <w:sz w:val="24"/>
          <w:szCs w:val="24"/>
          <w:lang w:eastAsia="hu-HU"/>
        </w:rPr>
        <w:t>:</w:t>
      </w:r>
    </w:p>
    <w:p w:rsidR="004556B5" w:rsidRPr="00286100" w:rsidRDefault="004556B5" w:rsidP="00286100">
      <w:pPr>
        <w:jc w:val="both"/>
        <w:rPr>
          <w:rFonts w:ascii="Times New Roman" w:eastAsia="Times New Roman" w:hAnsi="Times New Roman" w:cs="Times New Roman"/>
          <w:sz w:val="24"/>
          <w:szCs w:val="24"/>
          <w:lang w:eastAsia="hu-HU"/>
        </w:rPr>
      </w:pPr>
      <w:r w:rsidRPr="00286100">
        <w:rPr>
          <w:rFonts w:ascii="Times New Roman" w:eastAsia="Times New Roman" w:hAnsi="Times New Roman" w:cs="Times New Roman"/>
          <w:sz w:val="24"/>
          <w:szCs w:val="24"/>
          <w:lang w:eastAsia="hu-HU"/>
        </w:rPr>
        <w:t>„1.§ (3) Közterület elnevezését – jogszabálysértő közterületnév kivételével – a megállapításától számított 10 éven belül nem lehet megváltoztatni.”</w:t>
      </w:r>
    </w:p>
    <w:p w:rsidR="004556B5" w:rsidRPr="00286100" w:rsidRDefault="00286100" w:rsidP="00286100">
      <w:pPr>
        <w:jc w:val="center"/>
        <w:rPr>
          <w:rFonts w:ascii="Times New Roman" w:eastAsia="Times New Roman" w:hAnsi="Times New Roman" w:cs="Times New Roman"/>
          <w:b/>
          <w:sz w:val="24"/>
          <w:szCs w:val="24"/>
          <w:lang w:eastAsia="hu-HU"/>
        </w:rPr>
      </w:pPr>
      <w:r w:rsidRPr="00286100">
        <w:rPr>
          <w:rFonts w:ascii="Times New Roman" w:eastAsia="Times New Roman" w:hAnsi="Times New Roman" w:cs="Times New Roman"/>
          <w:b/>
          <w:sz w:val="24"/>
          <w:szCs w:val="24"/>
          <w:lang w:eastAsia="hu-HU"/>
        </w:rPr>
        <w:t>5.</w:t>
      </w:r>
    </w:p>
    <w:p w:rsidR="00D11935" w:rsidRDefault="00B22CED" w:rsidP="00286100">
      <w:pPr>
        <w:jc w:val="both"/>
        <w:rPr>
          <w:rFonts w:ascii="Times New Roman" w:eastAsia="Times New Roman" w:hAnsi="Times New Roman" w:cs="Times New Roman"/>
          <w:sz w:val="24"/>
          <w:szCs w:val="24"/>
          <w:lang w:eastAsia="hu-HU"/>
        </w:rPr>
      </w:pPr>
      <w:r w:rsidRPr="00286100">
        <w:rPr>
          <w:rFonts w:ascii="Times New Roman" w:eastAsia="Times New Roman" w:hAnsi="Times New Roman" w:cs="Times New Roman"/>
          <w:sz w:val="24"/>
          <w:szCs w:val="24"/>
          <w:lang w:eastAsia="hu-HU"/>
        </w:rPr>
        <w:t>A hatályos Rendelet 1.§ (5) bekezdése szerint: „Az elneveze</w:t>
      </w:r>
      <w:r w:rsidR="00D11935" w:rsidRPr="00286100">
        <w:rPr>
          <w:rFonts w:ascii="Times New Roman" w:eastAsia="Times New Roman" w:hAnsi="Times New Roman" w:cs="Times New Roman"/>
          <w:sz w:val="24"/>
          <w:szCs w:val="24"/>
          <w:lang w:eastAsia="hu-HU"/>
        </w:rPr>
        <w:t>t</w:t>
      </w:r>
      <w:r w:rsidRPr="00286100">
        <w:rPr>
          <w:rFonts w:ascii="Times New Roman" w:eastAsia="Times New Roman" w:hAnsi="Times New Roman" w:cs="Times New Roman"/>
          <w:sz w:val="24"/>
          <w:szCs w:val="24"/>
          <w:lang w:eastAsia="hu-HU"/>
        </w:rPr>
        <w:t>t utca természetes folytatásaként nyíló új útszakasz külön elnevezési eljárás nélkül a már elnevezett utca nevét veszi fel.”</w:t>
      </w:r>
      <w:r w:rsidR="00280FC7">
        <w:rPr>
          <w:rFonts w:ascii="Times New Roman" w:eastAsia="Times New Roman" w:hAnsi="Times New Roman" w:cs="Times New Roman"/>
          <w:sz w:val="24"/>
          <w:szCs w:val="24"/>
          <w:lang w:eastAsia="hu-HU"/>
        </w:rPr>
        <w:t xml:space="preserve"> </w:t>
      </w:r>
      <w:r w:rsidR="00D11935" w:rsidRPr="000D5CD9">
        <w:rPr>
          <w:rFonts w:ascii="Times New Roman" w:eastAsia="Times New Roman" w:hAnsi="Times New Roman" w:cs="Times New Roman"/>
          <w:b/>
          <w:sz w:val="24"/>
          <w:szCs w:val="24"/>
          <w:lang w:eastAsia="hu-HU"/>
        </w:rPr>
        <w:t>A Rendelet nem tehet kivételt a közterület elnevezésének kötelezet</w:t>
      </w:r>
      <w:r w:rsidR="00286100" w:rsidRPr="000D5CD9">
        <w:rPr>
          <w:rFonts w:ascii="Times New Roman" w:eastAsia="Times New Roman" w:hAnsi="Times New Roman" w:cs="Times New Roman"/>
          <w:b/>
          <w:sz w:val="24"/>
          <w:szCs w:val="24"/>
          <w:lang w:eastAsia="hu-HU"/>
        </w:rPr>
        <w:t xml:space="preserve">tsége alól, így </w:t>
      </w:r>
      <w:r w:rsidR="000D5CD9">
        <w:rPr>
          <w:rFonts w:ascii="Times New Roman" w:eastAsia="Times New Roman" w:hAnsi="Times New Roman" w:cs="Times New Roman"/>
          <w:b/>
          <w:sz w:val="24"/>
          <w:szCs w:val="24"/>
          <w:lang w:eastAsia="hu-HU"/>
        </w:rPr>
        <w:t xml:space="preserve">az </w:t>
      </w:r>
      <w:r w:rsidR="000D5CD9" w:rsidRPr="0086072A">
        <w:rPr>
          <w:rFonts w:ascii="Times New Roman" w:eastAsia="Times New Roman" w:hAnsi="Times New Roman" w:cs="Times New Roman"/>
          <w:b/>
          <w:sz w:val="24"/>
          <w:szCs w:val="24"/>
          <w:u w:val="single"/>
          <w:lang w:eastAsia="hu-HU"/>
        </w:rPr>
        <w:t xml:space="preserve">1. § (5) </w:t>
      </w:r>
      <w:r w:rsidR="00286100" w:rsidRPr="0086072A">
        <w:rPr>
          <w:rFonts w:ascii="Times New Roman" w:eastAsia="Times New Roman" w:hAnsi="Times New Roman" w:cs="Times New Roman"/>
          <w:b/>
          <w:sz w:val="24"/>
          <w:szCs w:val="24"/>
          <w:u w:val="single"/>
          <w:lang w:eastAsia="hu-HU"/>
        </w:rPr>
        <w:t>bekezdés</w:t>
      </w:r>
      <w:r w:rsidR="00280FC7">
        <w:rPr>
          <w:rFonts w:ascii="Times New Roman" w:eastAsia="Times New Roman" w:hAnsi="Times New Roman" w:cs="Times New Roman"/>
          <w:b/>
          <w:sz w:val="24"/>
          <w:szCs w:val="24"/>
          <w:u w:val="single"/>
          <w:lang w:eastAsia="hu-HU"/>
        </w:rPr>
        <w:t>e</w:t>
      </w:r>
      <w:r w:rsidR="00286100" w:rsidRPr="0086072A">
        <w:rPr>
          <w:rFonts w:ascii="Times New Roman" w:eastAsia="Times New Roman" w:hAnsi="Times New Roman" w:cs="Times New Roman"/>
          <w:b/>
          <w:sz w:val="24"/>
          <w:szCs w:val="24"/>
          <w:u w:val="single"/>
          <w:lang w:eastAsia="hu-HU"/>
        </w:rPr>
        <w:t xml:space="preserve"> </w:t>
      </w:r>
      <w:r w:rsidR="00286100" w:rsidRPr="000D5CD9">
        <w:rPr>
          <w:rFonts w:ascii="Times New Roman" w:eastAsia="Times New Roman" w:hAnsi="Times New Roman" w:cs="Times New Roman"/>
          <w:b/>
          <w:sz w:val="24"/>
          <w:szCs w:val="24"/>
          <w:u w:val="single"/>
          <w:lang w:eastAsia="hu-HU"/>
        </w:rPr>
        <w:t>hatályon kívül helyezése szükséges</w:t>
      </w:r>
      <w:r w:rsidR="00286100" w:rsidRPr="00286100">
        <w:rPr>
          <w:rFonts w:ascii="Times New Roman" w:eastAsia="Times New Roman" w:hAnsi="Times New Roman" w:cs="Times New Roman"/>
          <w:sz w:val="24"/>
          <w:szCs w:val="24"/>
          <w:lang w:eastAsia="hu-HU"/>
        </w:rPr>
        <w:t>.</w:t>
      </w:r>
    </w:p>
    <w:p w:rsidR="00286100" w:rsidRPr="00286100" w:rsidRDefault="00286100" w:rsidP="00286100">
      <w:pPr>
        <w:jc w:val="center"/>
        <w:rPr>
          <w:rFonts w:ascii="Times New Roman" w:eastAsia="Times New Roman" w:hAnsi="Times New Roman" w:cs="Times New Roman"/>
          <w:b/>
          <w:sz w:val="24"/>
          <w:szCs w:val="24"/>
          <w:lang w:eastAsia="hu-HU"/>
        </w:rPr>
      </w:pPr>
      <w:r w:rsidRPr="00286100">
        <w:rPr>
          <w:rFonts w:ascii="Times New Roman" w:eastAsia="Times New Roman" w:hAnsi="Times New Roman" w:cs="Times New Roman"/>
          <w:b/>
          <w:sz w:val="24"/>
          <w:szCs w:val="24"/>
          <w:lang w:eastAsia="hu-HU"/>
        </w:rPr>
        <w:t>6.</w:t>
      </w:r>
    </w:p>
    <w:p w:rsidR="00286100" w:rsidRDefault="00286100" w:rsidP="00286100">
      <w:pPr>
        <w:jc w:val="both"/>
        <w:rPr>
          <w:rFonts w:ascii="Times New Roman" w:hAnsi="Times New Roman" w:cs="Times New Roman"/>
          <w:sz w:val="24"/>
          <w:szCs w:val="24"/>
        </w:rPr>
      </w:pPr>
      <w:r>
        <w:rPr>
          <w:rFonts w:ascii="Times New Roman" w:eastAsia="Times New Roman" w:hAnsi="Times New Roman" w:cs="Times New Roman"/>
          <w:sz w:val="24"/>
          <w:szCs w:val="24"/>
          <w:lang w:eastAsia="hu-HU"/>
        </w:rPr>
        <w:t xml:space="preserve">A Rendelet 2.§ (3) bekezdése szerint: </w:t>
      </w:r>
      <w:r w:rsidRPr="00286100">
        <w:rPr>
          <w:rFonts w:ascii="Times New Roman" w:eastAsia="Times New Roman" w:hAnsi="Times New Roman" w:cs="Times New Roman"/>
          <w:sz w:val="24"/>
          <w:szCs w:val="24"/>
          <w:lang w:eastAsia="hu-HU"/>
        </w:rPr>
        <w:t>„</w:t>
      </w:r>
      <w:r w:rsidRPr="00286100">
        <w:rPr>
          <w:rFonts w:ascii="Times New Roman" w:hAnsi="Times New Roman" w:cs="Times New Roman"/>
          <w:sz w:val="24"/>
          <w:szCs w:val="24"/>
        </w:rPr>
        <w:t>A város közigazgatási területén több azonos elnevezésű közterület nem lehet.”</w:t>
      </w:r>
    </w:p>
    <w:p w:rsidR="00286100" w:rsidRDefault="00286100" w:rsidP="00286100">
      <w:pPr>
        <w:jc w:val="both"/>
        <w:rPr>
          <w:rFonts w:ascii="Times New Roman" w:hAnsi="Times New Roman" w:cs="Times New Roman"/>
          <w:sz w:val="24"/>
          <w:szCs w:val="24"/>
        </w:rPr>
      </w:pPr>
      <w:r>
        <w:rPr>
          <w:rFonts w:ascii="Times New Roman" w:hAnsi="Times New Roman" w:cs="Times New Roman"/>
          <w:sz w:val="24"/>
          <w:szCs w:val="24"/>
        </w:rPr>
        <w:t xml:space="preserve">Az Mötv. 14/A § (2) bekezdése az alábbiakat tartalmazza: </w:t>
      </w:r>
    </w:p>
    <w:p w:rsidR="00286100" w:rsidRPr="00286100" w:rsidRDefault="00286100" w:rsidP="00286100">
      <w:pPr>
        <w:spacing w:after="0" w:line="240" w:lineRule="auto"/>
        <w:ind w:firstLine="240"/>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 xml:space="preserve">„14/A § </w:t>
      </w:r>
      <w:r w:rsidRPr="00286100">
        <w:rPr>
          <w:rFonts w:ascii="Times New Roman" w:eastAsia="Times New Roman" w:hAnsi="Times New Roman" w:cs="Times New Roman"/>
          <w:sz w:val="24"/>
          <w:szCs w:val="24"/>
          <w:lang w:eastAsia="hu-HU"/>
        </w:rPr>
        <w:t>(2) Közterület elnevezéseként nem alkalmazható</w:t>
      </w:r>
    </w:p>
    <w:p w:rsidR="00286100" w:rsidRPr="00286100" w:rsidRDefault="00286100" w:rsidP="00286100">
      <w:pPr>
        <w:spacing w:after="0" w:line="240" w:lineRule="auto"/>
        <w:ind w:firstLine="240"/>
        <w:rPr>
          <w:rFonts w:ascii="Times New Roman" w:eastAsia="Times New Roman" w:hAnsi="Times New Roman" w:cs="Times New Roman"/>
          <w:sz w:val="24"/>
          <w:szCs w:val="24"/>
          <w:lang w:eastAsia="hu-HU"/>
        </w:rPr>
      </w:pPr>
      <w:r w:rsidRPr="00286100">
        <w:rPr>
          <w:rFonts w:ascii="Times New Roman" w:eastAsia="Times New Roman" w:hAnsi="Times New Roman" w:cs="Times New Roman"/>
          <w:i/>
          <w:iCs/>
          <w:sz w:val="24"/>
          <w:szCs w:val="24"/>
          <w:lang w:eastAsia="hu-HU"/>
        </w:rPr>
        <w:t xml:space="preserve">a) </w:t>
      </w:r>
      <w:r w:rsidRPr="00286100">
        <w:rPr>
          <w:rFonts w:ascii="Times New Roman" w:eastAsia="Times New Roman" w:hAnsi="Times New Roman" w:cs="Times New Roman"/>
          <w:sz w:val="24"/>
          <w:szCs w:val="24"/>
          <w:lang w:eastAsia="hu-HU"/>
        </w:rPr>
        <w:t>ugyanazon településen vagy a fővárosban ugyanazon a kerületen belül azonos jellegű közterületre alkalmazandó azonos,</w:t>
      </w:r>
    </w:p>
    <w:p w:rsidR="00286100" w:rsidRPr="00286100" w:rsidRDefault="00286100" w:rsidP="00286100">
      <w:pPr>
        <w:spacing w:after="0" w:line="240" w:lineRule="auto"/>
        <w:ind w:firstLine="240"/>
        <w:rPr>
          <w:rFonts w:ascii="Times New Roman" w:eastAsia="Times New Roman" w:hAnsi="Times New Roman" w:cs="Times New Roman"/>
          <w:sz w:val="24"/>
          <w:szCs w:val="24"/>
          <w:lang w:eastAsia="hu-HU"/>
        </w:rPr>
      </w:pPr>
      <w:r w:rsidRPr="00286100">
        <w:rPr>
          <w:rFonts w:ascii="Times New Roman" w:eastAsia="Times New Roman" w:hAnsi="Times New Roman" w:cs="Times New Roman"/>
          <w:i/>
          <w:iCs/>
          <w:sz w:val="24"/>
          <w:szCs w:val="24"/>
          <w:lang w:eastAsia="hu-HU"/>
        </w:rPr>
        <w:t xml:space="preserve">b) </w:t>
      </w:r>
      <w:r w:rsidRPr="00286100">
        <w:rPr>
          <w:rFonts w:ascii="Times New Roman" w:eastAsia="Times New Roman" w:hAnsi="Times New Roman" w:cs="Times New Roman"/>
          <w:sz w:val="24"/>
          <w:szCs w:val="24"/>
          <w:lang w:eastAsia="hu-HU"/>
        </w:rPr>
        <w:t>kormányrendeletben meghatározottak szerint a közterületek megkülönböztetését lehetővé tevő szabályokkal való ellentét miatt összetéveszthető, vagy</w:t>
      </w:r>
    </w:p>
    <w:p w:rsidR="00286100" w:rsidRPr="00286100" w:rsidRDefault="00286100" w:rsidP="00286100">
      <w:pPr>
        <w:spacing w:after="0" w:line="240" w:lineRule="auto"/>
        <w:ind w:firstLine="240"/>
        <w:rPr>
          <w:rFonts w:ascii="Times New Roman" w:eastAsia="Times New Roman" w:hAnsi="Times New Roman" w:cs="Times New Roman"/>
          <w:sz w:val="24"/>
          <w:szCs w:val="24"/>
          <w:lang w:eastAsia="hu-HU"/>
        </w:rPr>
      </w:pPr>
      <w:r w:rsidRPr="00286100">
        <w:rPr>
          <w:rFonts w:ascii="Times New Roman" w:eastAsia="Times New Roman" w:hAnsi="Times New Roman" w:cs="Times New Roman"/>
          <w:i/>
          <w:iCs/>
          <w:sz w:val="24"/>
          <w:szCs w:val="24"/>
          <w:lang w:eastAsia="hu-HU"/>
        </w:rPr>
        <w:t xml:space="preserve">c) </w:t>
      </w:r>
      <w:r w:rsidRPr="00286100">
        <w:rPr>
          <w:rFonts w:ascii="Times New Roman" w:eastAsia="Times New Roman" w:hAnsi="Times New Roman" w:cs="Times New Roman"/>
          <w:sz w:val="24"/>
          <w:szCs w:val="24"/>
          <w:lang w:eastAsia="hu-HU"/>
        </w:rPr>
        <w:t>kormányrendeletben meghatározottak szerint a közterületek elnevezésére vonatkozó technikai feltételekkel ellentétes</w:t>
      </w:r>
    </w:p>
    <w:p w:rsidR="00286100" w:rsidRPr="00286100" w:rsidRDefault="00286100" w:rsidP="00286100">
      <w:pPr>
        <w:spacing w:after="0" w:line="240" w:lineRule="auto"/>
        <w:rPr>
          <w:rFonts w:ascii="Times New Roman" w:eastAsia="Times New Roman" w:hAnsi="Times New Roman" w:cs="Times New Roman"/>
          <w:sz w:val="24"/>
          <w:szCs w:val="24"/>
          <w:lang w:eastAsia="hu-HU"/>
        </w:rPr>
      </w:pPr>
      <w:r w:rsidRPr="00286100">
        <w:rPr>
          <w:rFonts w:ascii="Times New Roman" w:eastAsia="Times New Roman" w:hAnsi="Times New Roman" w:cs="Times New Roman"/>
          <w:sz w:val="24"/>
          <w:szCs w:val="24"/>
          <w:lang w:eastAsia="hu-HU"/>
        </w:rPr>
        <w:t>elnevezés.</w:t>
      </w:r>
      <w:r>
        <w:rPr>
          <w:rFonts w:ascii="Times New Roman" w:eastAsia="Times New Roman" w:hAnsi="Times New Roman" w:cs="Times New Roman"/>
          <w:sz w:val="24"/>
          <w:szCs w:val="24"/>
          <w:lang w:eastAsia="hu-HU"/>
        </w:rPr>
        <w:t>”</w:t>
      </w:r>
    </w:p>
    <w:p w:rsidR="00286100" w:rsidRDefault="00286100" w:rsidP="00286100">
      <w:pPr>
        <w:spacing w:after="0" w:line="240" w:lineRule="auto"/>
        <w:jc w:val="both"/>
        <w:rPr>
          <w:rFonts w:ascii="Times New Roman" w:eastAsia="Times New Roman" w:hAnsi="Times New Roman" w:cs="Times New Roman"/>
          <w:sz w:val="24"/>
          <w:szCs w:val="24"/>
          <w:lang w:eastAsia="hu-HU"/>
        </w:rPr>
      </w:pPr>
    </w:p>
    <w:p w:rsidR="00286100" w:rsidRPr="00F6364C" w:rsidRDefault="00286100" w:rsidP="00F6364C">
      <w:pPr>
        <w:spacing w:after="0" w:line="240" w:lineRule="auto"/>
        <w:jc w:val="both"/>
        <w:rPr>
          <w:rFonts w:ascii="Times New Roman" w:eastAsia="Times New Roman" w:hAnsi="Times New Roman" w:cs="Times New Roman"/>
          <w:b/>
          <w:sz w:val="24"/>
          <w:szCs w:val="24"/>
          <w:lang w:eastAsia="hu-HU"/>
        </w:rPr>
      </w:pPr>
      <w:r w:rsidRPr="000D5CD9">
        <w:rPr>
          <w:rFonts w:ascii="Times New Roman" w:eastAsia="Times New Roman" w:hAnsi="Times New Roman" w:cs="Times New Roman"/>
          <w:b/>
          <w:sz w:val="24"/>
          <w:szCs w:val="24"/>
          <w:lang w:eastAsia="hu-HU"/>
        </w:rPr>
        <w:t xml:space="preserve">A Rendelet 2.§ (3) bekezdése az Mötv. 14/A § (2) bekezdésében foglaltakat feleslegesen szűkíti, annak </w:t>
      </w:r>
      <w:r w:rsidRPr="000D5CD9">
        <w:rPr>
          <w:rFonts w:ascii="Times New Roman" w:eastAsia="Times New Roman" w:hAnsi="Times New Roman" w:cs="Times New Roman"/>
          <w:b/>
          <w:sz w:val="24"/>
          <w:szCs w:val="24"/>
          <w:u w:val="single"/>
          <w:lang w:eastAsia="hu-HU"/>
        </w:rPr>
        <w:t>hatályon kívül helyezése indokolt</w:t>
      </w:r>
      <w:r w:rsidRPr="000D5CD9">
        <w:rPr>
          <w:rFonts w:ascii="Times New Roman" w:eastAsia="Times New Roman" w:hAnsi="Times New Roman" w:cs="Times New Roman"/>
          <w:b/>
          <w:sz w:val="24"/>
          <w:szCs w:val="24"/>
          <w:lang w:eastAsia="hu-HU"/>
        </w:rPr>
        <w:t>.</w:t>
      </w:r>
    </w:p>
    <w:p w:rsidR="00753F6F" w:rsidRDefault="000D5CD9" w:rsidP="00753F6F">
      <w:pPr>
        <w:jc w:val="center"/>
        <w:rPr>
          <w:rFonts w:ascii="Times New Roman" w:eastAsia="Times New Roman" w:hAnsi="Times New Roman" w:cs="Times New Roman"/>
          <w:b/>
          <w:sz w:val="24"/>
          <w:szCs w:val="24"/>
          <w:lang w:eastAsia="hu-HU"/>
        </w:rPr>
      </w:pPr>
      <w:r w:rsidRPr="000D5CD9">
        <w:rPr>
          <w:rFonts w:ascii="Times New Roman" w:eastAsia="Times New Roman" w:hAnsi="Times New Roman" w:cs="Times New Roman"/>
          <w:b/>
          <w:sz w:val="24"/>
          <w:szCs w:val="24"/>
          <w:lang w:eastAsia="hu-HU"/>
        </w:rPr>
        <w:t>7.</w:t>
      </w:r>
    </w:p>
    <w:p w:rsidR="000D5CD9" w:rsidRPr="00753F6F" w:rsidRDefault="000D5CD9" w:rsidP="00753F6F">
      <w:pPr>
        <w:rPr>
          <w:rFonts w:ascii="Times New Roman" w:eastAsia="Times New Roman" w:hAnsi="Times New Roman" w:cs="Times New Roman"/>
          <w:b/>
          <w:sz w:val="24"/>
          <w:szCs w:val="24"/>
          <w:lang w:eastAsia="hu-HU"/>
        </w:rPr>
      </w:pPr>
      <w:r>
        <w:rPr>
          <w:rFonts w:ascii="Times New Roman" w:eastAsia="Times New Roman" w:hAnsi="Times New Roman" w:cs="Times New Roman"/>
          <w:sz w:val="24"/>
          <w:szCs w:val="24"/>
          <w:lang w:eastAsia="hu-HU"/>
        </w:rPr>
        <w:t>A Rendelet 8.§-a szerint:</w:t>
      </w:r>
    </w:p>
    <w:p w:rsidR="000D5CD9" w:rsidRPr="000D5CD9" w:rsidRDefault="000D5CD9" w:rsidP="00286100">
      <w:pPr>
        <w:jc w:val="both"/>
        <w:rPr>
          <w:rFonts w:ascii="Times New Roman" w:eastAsia="Times New Roman" w:hAnsi="Times New Roman" w:cs="Times New Roman"/>
          <w:sz w:val="24"/>
          <w:szCs w:val="24"/>
          <w:lang w:eastAsia="hu-HU"/>
        </w:rPr>
      </w:pPr>
      <w:r w:rsidRPr="000D5CD9">
        <w:rPr>
          <w:rFonts w:ascii="Times New Roman" w:hAnsi="Times New Roman" w:cs="Times New Roman"/>
          <w:sz w:val="24"/>
          <w:szCs w:val="24"/>
        </w:rPr>
        <w:t>„8.§ (1) A házszámtáblát az ingatlan utcafronti kerítésére, házfalára, az utcáról jól látható módon kell az ingatlan használójának, kezelőjének, ennek hiányában tulajdonosának elhelyezni.</w:t>
      </w:r>
      <w:r w:rsidRPr="000D5CD9">
        <w:rPr>
          <w:rFonts w:ascii="Times New Roman" w:hAnsi="Times New Roman" w:cs="Times New Roman"/>
          <w:sz w:val="24"/>
          <w:szCs w:val="24"/>
        </w:rPr>
        <w:br/>
        <w:t>(2) A házszámtábla beszerzéséről, kihelyezéséről, olvasható állapotban tartásáról, szükség szerint cseréjéről és pótlásáról az (1) bekezdés szerinti kötelezett gondoskodik.”</w:t>
      </w:r>
    </w:p>
    <w:p w:rsidR="00286100" w:rsidRDefault="000D5CD9" w:rsidP="00286100">
      <w:pPr>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 xml:space="preserve">Az Mötv. 14/A § (5) bekezdése szerint minden házszámmal ellátott épületen a </w:t>
      </w:r>
      <w:r w:rsidRPr="000D5CD9">
        <w:rPr>
          <w:rFonts w:ascii="Times New Roman" w:eastAsia="Times New Roman" w:hAnsi="Times New Roman" w:cs="Times New Roman"/>
          <w:b/>
          <w:sz w:val="24"/>
          <w:szCs w:val="24"/>
          <w:u w:val="single"/>
          <w:lang w:eastAsia="hu-HU"/>
        </w:rPr>
        <w:t xml:space="preserve">tulajdonosnak </w:t>
      </w:r>
      <w:r w:rsidRPr="000D5CD9">
        <w:rPr>
          <w:rFonts w:ascii="Times New Roman" w:eastAsia="Times New Roman" w:hAnsi="Times New Roman" w:cs="Times New Roman"/>
          <w:b/>
          <w:sz w:val="24"/>
          <w:szCs w:val="24"/>
          <w:lang w:eastAsia="hu-HU"/>
        </w:rPr>
        <w:t>fel kell tüntetnie a házszámot</w:t>
      </w:r>
      <w:r>
        <w:rPr>
          <w:rFonts w:ascii="Times New Roman" w:eastAsia="Times New Roman" w:hAnsi="Times New Roman" w:cs="Times New Roman"/>
          <w:sz w:val="24"/>
          <w:szCs w:val="24"/>
          <w:lang w:eastAsia="hu-HU"/>
        </w:rPr>
        <w:t>.</w:t>
      </w:r>
      <w:r w:rsidR="00286100" w:rsidRPr="000D5CD9">
        <w:rPr>
          <w:rFonts w:ascii="Times New Roman" w:eastAsia="Times New Roman" w:hAnsi="Times New Roman" w:cs="Times New Roman"/>
          <w:sz w:val="24"/>
          <w:szCs w:val="24"/>
          <w:lang w:eastAsia="hu-HU"/>
        </w:rPr>
        <w:t xml:space="preserve"> </w:t>
      </w:r>
    </w:p>
    <w:p w:rsidR="000D5CD9" w:rsidRDefault="000D5CD9" w:rsidP="00286100">
      <w:pPr>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A Rendelet 8.§ (1) bekezdése emiatt az alábbiak szerint módosul:</w:t>
      </w:r>
    </w:p>
    <w:p w:rsidR="004556B5" w:rsidRPr="00081003" w:rsidRDefault="000D5CD9" w:rsidP="007C64A3">
      <w:pPr>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lastRenderedPageBreak/>
        <w:t>„</w:t>
      </w:r>
      <w:r w:rsidRPr="000D5CD9">
        <w:rPr>
          <w:rFonts w:ascii="Times New Roman" w:hAnsi="Times New Roman" w:cs="Times New Roman"/>
          <w:sz w:val="24"/>
          <w:szCs w:val="24"/>
        </w:rPr>
        <w:t xml:space="preserve">8.§ (1) </w:t>
      </w:r>
      <w:r w:rsidRPr="00081003">
        <w:rPr>
          <w:rFonts w:ascii="Times New Roman" w:hAnsi="Times New Roman" w:cs="Times New Roman"/>
          <w:sz w:val="24"/>
          <w:szCs w:val="24"/>
        </w:rPr>
        <w:t xml:space="preserve">A </w:t>
      </w:r>
      <w:r w:rsidR="00081003" w:rsidRPr="00081003">
        <w:rPr>
          <w:rFonts w:ascii="Times New Roman" w:hAnsi="Times New Roman" w:cs="Times New Roman"/>
          <w:sz w:val="24"/>
          <w:szCs w:val="24"/>
        </w:rPr>
        <w:t>tulajdonos a h</w:t>
      </w:r>
      <w:r w:rsidRPr="00081003">
        <w:rPr>
          <w:rFonts w:ascii="Times New Roman" w:hAnsi="Times New Roman" w:cs="Times New Roman"/>
          <w:sz w:val="24"/>
          <w:szCs w:val="24"/>
        </w:rPr>
        <w:t xml:space="preserve">ázszámtáblát az ingatlan utcafronti kerítésére, házfalára, az </w:t>
      </w:r>
      <w:r w:rsidR="007C64A3" w:rsidRPr="00081003">
        <w:rPr>
          <w:rFonts w:ascii="Times New Roman" w:hAnsi="Times New Roman" w:cs="Times New Roman"/>
          <w:sz w:val="24"/>
          <w:szCs w:val="24"/>
        </w:rPr>
        <w:t>utcáról jól látható módon k</w:t>
      </w:r>
      <w:r w:rsidR="001E56CD">
        <w:rPr>
          <w:rFonts w:ascii="Times New Roman" w:hAnsi="Times New Roman" w:cs="Times New Roman"/>
          <w:sz w:val="24"/>
          <w:szCs w:val="24"/>
        </w:rPr>
        <w:t>öteles</w:t>
      </w:r>
      <w:bookmarkStart w:id="0" w:name="_GoBack"/>
      <w:bookmarkEnd w:id="0"/>
      <w:r w:rsidR="007C64A3" w:rsidRPr="00081003">
        <w:rPr>
          <w:rFonts w:ascii="Times New Roman" w:hAnsi="Times New Roman" w:cs="Times New Roman"/>
          <w:sz w:val="24"/>
          <w:szCs w:val="24"/>
        </w:rPr>
        <w:t xml:space="preserve"> </w:t>
      </w:r>
      <w:r w:rsidRPr="00081003">
        <w:rPr>
          <w:rFonts w:ascii="Times New Roman" w:hAnsi="Times New Roman" w:cs="Times New Roman"/>
          <w:sz w:val="24"/>
          <w:szCs w:val="24"/>
        </w:rPr>
        <w:t>elhelyezni.</w:t>
      </w:r>
      <w:r w:rsidR="00081003" w:rsidRPr="00081003">
        <w:rPr>
          <w:rFonts w:ascii="Times New Roman" w:hAnsi="Times New Roman" w:cs="Times New Roman"/>
          <w:sz w:val="24"/>
          <w:szCs w:val="24"/>
        </w:rPr>
        <w:t>”</w:t>
      </w: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b/>
          <w:bCs/>
          <w:sz w:val="24"/>
          <w:szCs w:val="20"/>
          <w:u w:val="single"/>
          <w:lang w:eastAsia="hu-HU"/>
        </w:rPr>
      </w:pPr>
      <w:r w:rsidRPr="00BE0ACF">
        <w:rPr>
          <w:rFonts w:ascii="Times New Roman" w:eastAsia="Times New Roman" w:hAnsi="Times New Roman" w:cs="Times New Roman"/>
          <w:b/>
          <w:bCs/>
          <w:color w:val="000000"/>
          <w:sz w:val="24"/>
          <w:szCs w:val="20"/>
          <w:lang w:eastAsia="hu-HU"/>
        </w:rPr>
        <w:t>A jogalkotásról szóló</w:t>
      </w:r>
      <w:r w:rsidRPr="00BE0ACF">
        <w:rPr>
          <w:rFonts w:ascii="Times New Roman" w:eastAsia="Times New Roman" w:hAnsi="Times New Roman" w:cs="Times New Roman"/>
          <w:bCs/>
          <w:color w:val="000000"/>
          <w:sz w:val="24"/>
          <w:szCs w:val="20"/>
          <w:lang w:eastAsia="hu-HU"/>
        </w:rPr>
        <w:t xml:space="preserve"> </w:t>
      </w:r>
      <w:r w:rsidRPr="00BE0ACF">
        <w:rPr>
          <w:rFonts w:ascii="Times New Roman" w:eastAsia="Times New Roman" w:hAnsi="Times New Roman" w:cs="Times New Roman"/>
          <w:b/>
          <w:bCs/>
          <w:color w:val="000000"/>
          <w:sz w:val="24"/>
          <w:szCs w:val="20"/>
          <w:lang w:eastAsia="hu-HU"/>
        </w:rPr>
        <w:t>2010. évi CXXX. Tv.</w:t>
      </w:r>
      <w:r w:rsidRPr="00BE0ACF">
        <w:rPr>
          <w:rFonts w:ascii="Times New Roman" w:eastAsia="Times New Roman" w:hAnsi="Times New Roman" w:cs="Times New Roman"/>
          <w:sz w:val="24"/>
          <w:szCs w:val="20"/>
          <w:lang w:eastAsia="hu-HU"/>
        </w:rPr>
        <w:t xml:space="preserve"> 17. § (1) és (2) bekezdése alapján a jogszabály előkészítője – a jogszabály feltételezett hatásaihoz igazodó részletességű – előzetes hatásvizsgálat elvégzésével felméri a szabályozás várható követelményeit. Az előzetes hatásvizsgálat eredményről a testületet tájékoztatni kell.</w:t>
      </w: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sz w:val="24"/>
          <w:szCs w:val="20"/>
          <w:lang w:eastAsia="hu-HU"/>
        </w:rPr>
        <w:t>A hatásvizsgálat során vizsgálni kell:</w:t>
      </w:r>
    </w:p>
    <w:p w:rsidR="0086072A" w:rsidRPr="00BE0ACF" w:rsidRDefault="0086072A" w:rsidP="0086072A">
      <w:pPr>
        <w:overflowPunct w:val="0"/>
        <w:autoSpaceDE w:val="0"/>
        <w:autoSpaceDN w:val="0"/>
        <w:adjustRightInd w:val="0"/>
        <w:spacing w:after="0" w:line="240" w:lineRule="auto"/>
        <w:ind w:firstLine="204"/>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i/>
          <w:iCs/>
          <w:sz w:val="24"/>
          <w:szCs w:val="20"/>
          <w:lang w:eastAsia="hu-HU"/>
        </w:rPr>
        <w:t xml:space="preserve">a) </w:t>
      </w:r>
      <w:r w:rsidRPr="00BE0ACF">
        <w:rPr>
          <w:rFonts w:ascii="Times New Roman" w:eastAsia="Times New Roman" w:hAnsi="Times New Roman" w:cs="Times New Roman"/>
          <w:sz w:val="24"/>
          <w:szCs w:val="20"/>
          <w:lang w:eastAsia="hu-HU"/>
        </w:rPr>
        <w:t>a tervezett jogszabály valamennyi jelentősnek ítélt hatását, különösen</w:t>
      </w:r>
    </w:p>
    <w:p w:rsidR="0086072A" w:rsidRPr="00BE0ACF" w:rsidRDefault="0086072A" w:rsidP="0086072A">
      <w:pPr>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i/>
          <w:iCs/>
          <w:sz w:val="24"/>
          <w:szCs w:val="20"/>
          <w:lang w:eastAsia="hu-HU"/>
        </w:rPr>
        <w:t xml:space="preserve">aa) </w:t>
      </w:r>
      <w:r w:rsidRPr="00BE0ACF">
        <w:rPr>
          <w:rFonts w:ascii="Times New Roman" w:eastAsia="Times New Roman" w:hAnsi="Times New Roman" w:cs="Times New Roman"/>
          <w:sz w:val="24"/>
          <w:szCs w:val="20"/>
          <w:lang w:eastAsia="hu-HU"/>
        </w:rPr>
        <w:t>társadalmi, gazdasági, költségvetési hatásait,</w:t>
      </w:r>
    </w:p>
    <w:p w:rsidR="0086072A" w:rsidRPr="00BE0ACF" w:rsidRDefault="0086072A" w:rsidP="0086072A">
      <w:pPr>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i/>
          <w:iCs/>
          <w:sz w:val="24"/>
          <w:szCs w:val="20"/>
          <w:lang w:eastAsia="hu-HU"/>
        </w:rPr>
        <w:t xml:space="preserve">ab) </w:t>
      </w:r>
      <w:r w:rsidRPr="00BE0ACF">
        <w:rPr>
          <w:rFonts w:ascii="Times New Roman" w:eastAsia="Times New Roman" w:hAnsi="Times New Roman" w:cs="Times New Roman"/>
          <w:sz w:val="24"/>
          <w:szCs w:val="20"/>
          <w:lang w:eastAsia="hu-HU"/>
        </w:rPr>
        <w:t>környezeti és egészségi következményeit,</w:t>
      </w:r>
    </w:p>
    <w:p w:rsidR="0086072A" w:rsidRPr="00BE0ACF" w:rsidRDefault="0086072A" w:rsidP="0086072A">
      <w:pPr>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i/>
          <w:iCs/>
          <w:sz w:val="24"/>
          <w:szCs w:val="20"/>
          <w:lang w:eastAsia="hu-HU"/>
        </w:rPr>
        <w:t xml:space="preserve">ac) </w:t>
      </w:r>
      <w:r w:rsidRPr="00BE0ACF">
        <w:rPr>
          <w:rFonts w:ascii="Times New Roman" w:eastAsia="Times New Roman" w:hAnsi="Times New Roman" w:cs="Times New Roman"/>
          <w:sz w:val="24"/>
          <w:szCs w:val="20"/>
          <w:lang w:eastAsia="hu-HU"/>
        </w:rPr>
        <w:t>adminisztratív terheket befolyásoló hatásait, valamint</w:t>
      </w:r>
    </w:p>
    <w:p w:rsidR="0086072A" w:rsidRPr="00BE0ACF" w:rsidRDefault="0086072A" w:rsidP="0086072A">
      <w:pPr>
        <w:overflowPunct w:val="0"/>
        <w:autoSpaceDE w:val="0"/>
        <w:autoSpaceDN w:val="0"/>
        <w:adjustRightInd w:val="0"/>
        <w:spacing w:after="0" w:line="240" w:lineRule="auto"/>
        <w:ind w:left="204"/>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i/>
          <w:iCs/>
          <w:sz w:val="24"/>
          <w:szCs w:val="20"/>
          <w:lang w:eastAsia="hu-HU"/>
        </w:rPr>
        <w:t xml:space="preserve">b) </w:t>
      </w:r>
      <w:r w:rsidRPr="00BE0ACF">
        <w:rPr>
          <w:rFonts w:ascii="Times New Roman" w:eastAsia="Times New Roman" w:hAnsi="Times New Roman" w:cs="Times New Roman"/>
          <w:sz w:val="24"/>
          <w:szCs w:val="20"/>
          <w:lang w:eastAsia="hu-HU"/>
        </w:rPr>
        <w:t>a jogszabály megalkotásának szükségességét, a jogalkotás elmaradásának várható következményeit, és</w:t>
      </w:r>
    </w:p>
    <w:p w:rsidR="0086072A" w:rsidRPr="00BE0ACF" w:rsidRDefault="0086072A" w:rsidP="0086072A">
      <w:pPr>
        <w:overflowPunct w:val="0"/>
        <w:autoSpaceDE w:val="0"/>
        <w:autoSpaceDN w:val="0"/>
        <w:adjustRightInd w:val="0"/>
        <w:spacing w:after="0" w:line="240" w:lineRule="auto"/>
        <w:ind w:left="204"/>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i/>
          <w:iCs/>
          <w:sz w:val="24"/>
          <w:szCs w:val="20"/>
          <w:lang w:eastAsia="hu-HU"/>
        </w:rPr>
        <w:t xml:space="preserve">c) </w:t>
      </w:r>
      <w:r w:rsidRPr="00BE0ACF">
        <w:rPr>
          <w:rFonts w:ascii="Times New Roman" w:eastAsia="Times New Roman" w:hAnsi="Times New Roman" w:cs="Times New Roman"/>
          <w:sz w:val="24"/>
          <w:szCs w:val="20"/>
          <w:lang w:eastAsia="hu-HU"/>
        </w:rPr>
        <w:t>a jogszabály alkalmazásához szükséges személyi, szervezeti, tárgyi és pénzügyi feltételeket.</w:t>
      </w: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u w:val="single"/>
          <w:lang w:eastAsia="hu-HU"/>
        </w:rPr>
      </w:pP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u w:val="single"/>
          <w:lang w:eastAsia="hu-HU"/>
        </w:rPr>
      </w:pPr>
      <w:r w:rsidRPr="00BE0ACF">
        <w:rPr>
          <w:rFonts w:ascii="Times New Roman" w:eastAsia="Times New Roman" w:hAnsi="Times New Roman" w:cs="Times New Roman"/>
          <w:b/>
          <w:sz w:val="24"/>
          <w:szCs w:val="20"/>
          <w:u w:val="single"/>
          <w:lang w:eastAsia="hu-HU"/>
        </w:rPr>
        <w:t xml:space="preserve">A fentiek alapján a </w:t>
      </w:r>
      <w:r w:rsidR="00F6364C">
        <w:rPr>
          <w:rFonts w:ascii="Times New Roman" w:eastAsia="Times New Roman" w:hAnsi="Times New Roman" w:cs="Times New Roman"/>
          <w:b/>
          <w:sz w:val="24"/>
          <w:szCs w:val="20"/>
          <w:u w:val="single"/>
          <w:lang w:eastAsia="hu-HU"/>
        </w:rPr>
        <w:t>R</w:t>
      </w:r>
      <w:r w:rsidRPr="00BE0ACF">
        <w:rPr>
          <w:rFonts w:ascii="Times New Roman" w:eastAsia="Times New Roman" w:hAnsi="Times New Roman" w:cs="Times New Roman"/>
          <w:b/>
          <w:sz w:val="24"/>
          <w:szCs w:val="20"/>
          <w:u w:val="single"/>
          <w:lang w:eastAsia="hu-HU"/>
        </w:rPr>
        <w:t>endelet módosításáról - az előzetes hatásvizsgálata tükrében – az alábbi tájékoztatást adom:</w:t>
      </w: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b/>
          <w:color w:val="000000"/>
          <w:sz w:val="24"/>
          <w:szCs w:val="20"/>
          <w:lang w:eastAsia="hu-HU"/>
        </w:rPr>
      </w:pP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hu-HU"/>
        </w:rPr>
      </w:pPr>
      <w:smartTag w:uri="urn:schemas-microsoft-com:office:smarttags" w:element="metricconverter">
        <w:smartTagPr>
          <w:attr w:name="ProductID" w:val="1. A"/>
        </w:smartTagPr>
        <w:r w:rsidRPr="00BE0ACF">
          <w:rPr>
            <w:rFonts w:ascii="Times New Roman" w:eastAsia="Times New Roman" w:hAnsi="Times New Roman" w:cs="Times New Roman"/>
            <w:b/>
            <w:sz w:val="24"/>
            <w:szCs w:val="20"/>
            <w:lang w:eastAsia="hu-HU"/>
          </w:rPr>
          <w:t>1. A</w:t>
        </w:r>
      </w:smartTag>
      <w:r w:rsidRPr="00BE0ACF">
        <w:rPr>
          <w:rFonts w:ascii="Times New Roman" w:eastAsia="Times New Roman" w:hAnsi="Times New Roman" w:cs="Times New Roman"/>
          <w:b/>
          <w:sz w:val="24"/>
          <w:szCs w:val="20"/>
          <w:lang w:eastAsia="hu-HU"/>
        </w:rPr>
        <w:t xml:space="preserve"> módosítás valamennyi jelentősnek ítélt hatása, különösen: </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hu-HU"/>
        </w:rPr>
      </w:pPr>
      <w:r w:rsidRPr="00BE0ACF">
        <w:rPr>
          <w:rFonts w:ascii="Times New Roman" w:eastAsia="Times New Roman" w:hAnsi="Times New Roman" w:cs="Times New Roman"/>
          <w:b/>
          <w:sz w:val="24"/>
          <w:szCs w:val="20"/>
          <w:lang w:eastAsia="hu-HU"/>
        </w:rPr>
        <w:t>1.1. társadalmi hatása:</w:t>
      </w:r>
    </w:p>
    <w:p w:rsidR="0086072A"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color w:val="000000"/>
          <w:sz w:val="24"/>
          <w:szCs w:val="20"/>
          <w:lang w:eastAsia="hu-HU"/>
        </w:rPr>
      </w:pPr>
      <w:r>
        <w:rPr>
          <w:rFonts w:ascii="Times New Roman" w:eastAsia="Times New Roman" w:hAnsi="Times New Roman" w:cs="Times New Roman"/>
          <w:color w:val="000000"/>
          <w:sz w:val="24"/>
          <w:szCs w:val="20"/>
          <w:lang w:eastAsia="hu-HU"/>
        </w:rPr>
        <w:t xml:space="preserve">Nem várható, a rendelet felülvizsgálatát a törvényességi jogkör gyakorló kezdeményezte, hogy az megfeleljen a hatályos jogszabályi rendelkezéseknek. </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hu-HU"/>
        </w:rPr>
      </w:pPr>
      <w:r w:rsidRPr="00BE0ACF">
        <w:rPr>
          <w:rFonts w:ascii="Times New Roman" w:eastAsia="Times New Roman" w:hAnsi="Times New Roman" w:cs="Times New Roman"/>
          <w:b/>
          <w:sz w:val="24"/>
          <w:szCs w:val="20"/>
          <w:lang w:eastAsia="hu-HU"/>
        </w:rPr>
        <w:t>1.2. gazdasági hatása:</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Pr>
          <w:rFonts w:ascii="Times New Roman" w:eastAsia="Times New Roman" w:hAnsi="Times New Roman" w:cs="Times New Roman"/>
          <w:sz w:val="24"/>
          <w:szCs w:val="20"/>
          <w:lang w:eastAsia="hu-HU"/>
        </w:rPr>
        <w:t>Nincs</w:t>
      </w:r>
      <w:r w:rsidRPr="00BE0ACF">
        <w:rPr>
          <w:rFonts w:ascii="Times New Roman" w:eastAsia="Times New Roman" w:hAnsi="Times New Roman" w:cs="Times New Roman"/>
          <w:b/>
          <w:sz w:val="24"/>
          <w:szCs w:val="20"/>
          <w:lang w:eastAsia="hu-HU"/>
        </w:rPr>
        <w:t xml:space="preserve">. </w:t>
      </w: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hu-HU"/>
        </w:rPr>
      </w:pPr>
      <w:r w:rsidRPr="00BE0ACF">
        <w:rPr>
          <w:rFonts w:ascii="Times New Roman" w:eastAsia="Times New Roman" w:hAnsi="Times New Roman" w:cs="Times New Roman"/>
          <w:b/>
          <w:sz w:val="24"/>
          <w:szCs w:val="20"/>
          <w:lang w:eastAsia="hu-HU"/>
        </w:rPr>
        <w:t>1.3. költségvetési hatása:</w:t>
      </w:r>
    </w:p>
    <w:p w:rsidR="0086072A" w:rsidRPr="00BE0ACF" w:rsidRDefault="0086072A" w:rsidP="00AC12D5">
      <w:p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sz w:val="24"/>
          <w:szCs w:val="20"/>
          <w:lang w:eastAsia="hu-HU"/>
        </w:rPr>
        <w:t>A módosításnak az önkormányzat költségvetésére nem várható hatása.</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hu-HU"/>
        </w:rPr>
      </w:pPr>
      <w:smartTag w:uri="urn:schemas-microsoft-com:office:smarttags" w:element="metricconverter">
        <w:smartTagPr>
          <w:attr w:name="ProductID" w:val="2. A"/>
        </w:smartTagPr>
        <w:r w:rsidRPr="00BE0ACF">
          <w:rPr>
            <w:rFonts w:ascii="Times New Roman" w:eastAsia="Times New Roman" w:hAnsi="Times New Roman" w:cs="Times New Roman"/>
            <w:b/>
            <w:sz w:val="24"/>
            <w:szCs w:val="20"/>
            <w:lang w:eastAsia="hu-HU"/>
          </w:rPr>
          <w:t>2.</w:t>
        </w:r>
        <w:r w:rsidRPr="00BE0ACF">
          <w:rPr>
            <w:rFonts w:ascii="Times New Roman" w:eastAsia="Times New Roman" w:hAnsi="Times New Roman" w:cs="Times New Roman"/>
            <w:sz w:val="24"/>
            <w:szCs w:val="20"/>
            <w:lang w:eastAsia="hu-HU"/>
          </w:rPr>
          <w:t xml:space="preserve"> </w:t>
        </w:r>
        <w:r w:rsidRPr="00BE0ACF">
          <w:rPr>
            <w:rFonts w:ascii="Times New Roman" w:eastAsia="Times New Roman" w:hAnsi="Times New Roman" w:cs="Times New Roman"/>
            <w:b/>
            <w:sz w:val="24"/>
            <w:szCs w:val="20"/>
            <w:lang w:eastAsia="hu-HU"/>
          </w:rPr>
          <w:t>A</w:t>
        </w:r>
      </w:smartTag>
      <w:r w:rsidRPr="00BE0ACF">
        <w:rPr>
          <w:rFonts w:ascii="Times New Roman" w:eastAsia="Times New Roman" w:hAnsi="Times New Roman" w:cs="Times New Roman"/>
          <w:b/>
          <w:sz w:val="24"/>
          <w:szCs w:val="20"/>
          <w:lang w:eastAsia="hu-HU"/>
        </w:rPr>
        <w:t xml:space="preserve"> módosításnak környezeti és egészségügyi következményei:</w:t>
      </w:r>
    </w:p>
    <w:p w:rsidR="0086072A" w:rsidRPr="00AC12D5"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sz w:val="24"/>
          <w:szCs w:val="20"/>
          <w:lang w:eastAsia="hu-HU"/>
        </w:rPr>
        <w:t xml:space="preserve">A környezeti és egészségügyi következmény jelen módosítással összefüggésben nem várható. </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b/>
          <w:sz w:val="24"/>
          <w:szCs w:val="20"/>
          <w:lang w:eastAsia="hu-HU"/>
        </w:rPr>
        <w:t>3. Az adminisztratív terheket befolyásoló hatása:</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sz w:val="24"/>
          <w:szCs w:val="20"/>
          <w:lang w:eastAsia="hu-HU"/>
        </w:rPr>
        <w:t>A módosítás éves szinten nem jelent többletfeladatot az önkormányzati ügyintézés előkészítő folyamatában.</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hu-HU"/>
        </w:rPr>
      </w:pPr>
      <w:smartTag w:uri="urn:schemas-microsoft-com:office:smarttags" w:element="metricconverter">
        <w:smartTagPr>
          <w:attr w:name="ProductID" w:val="4. A"/>
        </w:smartTagPr>
        <w:r w:rsidRPr="00BE0ACF">
          <w:rPr>
            <w:rFonts w:ascii="Times New Roman" w:eastAsia="Times New Roman" w:hAnsi="Times New Roman" w:cs="Times New Roman"/>
            <w:b/>
            <w:sz w:val="24"/>
            <w:szCs w:val="20"/>
            <w:lang w:eastAsia="hu-HU"/>
          </w:rPr>
          <w:t>4. A</w:t>
        </w:r>
      </w:smartTag>
      <w:r w:rsidRPr="00BE0ACF">
        <w:rPr>
          <w:rFonts w:ascii="Times New Roman" w:eastAsia="Times New Roman" w:hAnsi="Times New Roman" w:cs="Times New Roman"/>
          <w:b/>
          <w:sz w:val="24"/>
          <w:szCs w:val="20"/>
          <w:lang w:eastAsia="hu-HU"/>
        </w:rPr>
        <w:t xml:space="preserve"> jogszabály megalkotásának szükségessége, a jogalkotás elmaradásának várható következményei:</w:t>
      </w:r>
    </w:p>
    <w:p w:rsidR="0086072A" w:rsidRPr="00AC12D5"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Pr>
          <w:rFonts w:ascii="Times New Roman" w:eastAsia="Times New Roman" w:hAnsi="Times New Roman" w:cs="Times New Roman"/>
          <w:sz w:val="24"/>
          <w:szCs w:val="20"/>
          <w:lang w:eastAsia="hu-HU"/>
        </w:rPr>
        <w:t>A</w:t>
      </w:r>
      <w:r w:rsidRPr="00BE0ACF">
        <w:rPr>
          <w:rFonts w:ascii="Times New Roman" w:eastAsia="Times New Roman" w:hAnsi="Times New Roman" w:cs="Times New Roman"/>
          <w:sz w:val="24"/>
          <w:szCs w:val="20"/>
          <w:lang w:eastAsia="hu-HU"/>
        </w:rPr>
        <w:t xml:space="preserve"> Szabolcs-Szatmár-Bereg </w:t>
      </w:r>
      <w:r>
        <w:rPr>
          <w:rFonts w:ascii="Times New Roman" w:eastAsia="Times New Roman" w:hAnsi="Times New Roman" w:cs="Times New Roman"/>
          <w:sz w:val="24"/>
          <w:szCs w:val="20"/>
          <w:lang w:eastAsia="hu-HU"/>
        </w:rPr>
        <w:t>Várm</w:t>
      </w:r>
      <w:r w:rsidRPr="00BE0ACF">
        <w:rPr>
          <w:rFonts w:ascii="Times New Roman" w:eastAsia="Times New Roman" w:hAnsi="Times New Roman" w:cs="Times New Roman"/>
          <w:sz w:val="24"/>
          <w:szCs w:val="20"/>
          <w:lang w:eastAsia="hu-HU"/>
        </w:rPr>
        <w:t xml:space="preserve">egyei Kormányhivatal törvényességi észrevételt tehetne. </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hu-HU"/>
        </w:rPr>
      </w:pPr>
      <w:smartTag w:uri="urn:schemas-microsoft-com:office:smarttags" w:element="metricconverter">
        <w:smartTagPr>
          <w:attr w:name="ProductID" w:val="5. A"/>
        </w:smartTagPr>
        <w:r w:rsidRPr="00BE0ACF">
          <w:rPr>
            <w:rFonts w:ascii="Times New Roman" w:eastAsia="Times New Roman" w:hAnsi="Times New Roman" w:cs="Times New Roman"/>
            <w:b/>
            <w:color w:val="000000"/>
            <w:sz w:val="24"/>
            <w:szCs w:val="20"/>
            <w:lang w:eastAsia="hu-HU"/>
          </w:rPr>
          <w:t>5. A</w:t>
        </w:r>
      </w:smartTag>
      <w:r w:rsidRPr="00BE0ACF">
        <w:rPr>
          <w:rFonts w:ascii="Times New Roman" w:eastAsia="Times New Roman" w:hAnsi="Times New Roman" w:cs="Times New Roman"/>
          <w:b/>
          <w:sz w:val="24"/>
          <w:szCs w:val="20"/>
          <w:lang w:eastAsia="hu-HU"/>
        </w:rPr>
        <w:t xml:space="preserve"> jogszabály alkalmazásához szükséges személyi, szervezeti, tárgyi és pénzügyi feltételek:</w:t>
      </w: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0"/>
          <w:lang w:eastAsia="hu-HU"/>
        </w:rPr>
      </w:pPr>
      <w:r w:rsidRPr="00BE0ACF">
        <w:rPr>
          <w:rFonts w:ascii="Times New Roman" w:eastAsia="Times New Roman" w:hAnsi="Times New Roman" w:cs="Times New Roman"/>
          <w:sz w:val="24"/>
          <w:szCs w:val="20"/>
          <w:lang w:eastAsia="hu-HU"/>
        </w:rPr>
        <w:t>Az önkormányzatnál nem várható ilyen jellegű hatás.</w:t>
      </w:r>
    </w:p>
    <w:p w:rsidR="0086072A" w:rsidRPr="00BE0ACF" w:rsidRDefault="0086072A" w:rsidP="0086072A">
      <w:pPr>
        <w:keepLines/>
        <w:overflowPunct w:val="0"/>
        <w:autoSpaceDE w:val="0"/>
        <w:autoSpaceDN w:val="0"/>
        <w:adjustRightInd w:val="0"/>
        <w:spacing w:after="0" w:line="240" w:lineRule="auto"/>
        <w:ind w:left="1080"/>
        <w:jc w:val="both"/>
        <w:textAlignment w:val="baseline"/>
        <w:rPr>
          <w:rFonts w:ascii="Times New Roman" w:eastAsia="Times New Roman" w:hAnsi="Times New Roman" w:cs="Times New Roman"/>
          <w:b/>
          <w:color w:val="000000"/>
          <w:sz w:val="24"/>
          <w:szCs w:val="20"/>
          <w:lang w:eastAsia="hu-HU"/>
        </w:rPr>
      </w:pPr>
    </w:p>
    <w:p w:rsidR="0086072A" w:rsidRPr="00BE0ACF" w:rsidRDefault="0086072A" w:rsidP="0086072A">
      <w:pPr>
        <w:keepLines/>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hu-HU"/>
        </w:rPr>
      </w:pPr>
      <w:r w:rsidRPr="00BE0ACF">
        <w:rPr>
          <w:rFonts w:ascii="Times New Roman" w:eastAsia="Times New Roman" w:hAnsi="Times New Roman" w:cs="Times New Roman"/>
          <w:b/>
          <w:sz w:val="24"/>
          <w:szCs w:val="20"/>
          <w:lang w:eastAsia="hu-HU"/>
        </w:rPr>
        <w:t xml:space="preserve">Az </w:t>
      </w:r>
      <w:r w:rsidRPr="00BE0ACF">
        <w:rPr>
          <w:rFonts w:ascii="Times New Roman" w:eastAsia="Times New Roman" w:hAnsi="Times New Roman" w:cs="Times New Roman"/>
          <w:b/>
          <w:sz w:val="24"/>
          <w:szCs w:val="20"/>
          <w:u w:val="single"/>
          <w:lang w:eastAsia="hu-HU"/>
        </w:rPr>
        <w:t>önkormányzati rendeletekhez indoklási kötelezettség is társul.</w:t>
      </w:r>
      <w:r w:rsidRPr="00BE0ACF">
        <w:rPr>
          <w:rFonts w:ascii="Times New Roman" w:eastAsia="Times New Roman" w:hAnsi="Times New Roman" w:cs="Times New Roman"/>
          <w:b/>
          <w:sz w:val="24"/>
          <w:szCs w:val="20"/>
          <w:lang w:eastAsia="hu-HU"/>
        </w:rPr>
        <w:t xml:space="preserve"> Az indokolásban a jogszabály előkészítőjének feladata azoknak a társadalmi, gazdasági, szakmai okoknak és céloknak a bemutatása, amelyek a szabályozást szükségesség teszik. Az indokolásban ismertetni kell a jogi szabályozás várható hatását is. </w:t>
      </w: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color w:val="000000"/>
          <w:sz w:val="24"/>
          <w:szCs w:val="20"/>
          <w:lang w:eastAsia="hu-HU"/>
        </w:rPr>
      </w:pP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color w:val="000000"/>
          <w:sz w:val="24"/>
          <w:szCs w:val="20"/>
          <w:lang w:eastAsia="hu-HU"/>
        </w:rPr>
      </w:pPr>
      <w:r w:rsidRPr="00BE0ACF">
        <w:rPr>
          <w:rFonts w:ascii="Times New Roman" w:eastAsia="Times New Roman" w:hAnsi="Times New Roman" w:cs="Times New Roman"/>
          <w:color w:val="000000"/>
          <w:sz w:val="24"/>
          <w:szCs w:val="20"/>
          <w:lang w:eastAsia="hu-HU"/>
        </w:rPr>
        <w:t xml:space="preserve">Kérem a Képviselő-testületet, hogy az előterjesztést megtárgyalni, és a </w:t>
      </w:r>
      <w:r>
        <w:rPr>
          <w:rFonts w:ascii="Times New Roman" w:eastAsia="Times New Roman" w:hAnsi="Times New Roman" w:cs="Times New Roman"/>
          <w:color w:val="000000"/>
          <w:sz w:val="24"/>
          <w:szCs w:val="20"/>
          <w:lang w:eastAsia="hu-HU"/>
        </w:rPr>
        <w:t>rendelet</w:t>
      </w:r>
      <w:r w:rsidRPr="00BE0ACF">
        <w:rPr>
          <w:rFonts w:ascii="Times New Roman" w:eastAsia="Times New Roman" w:hAnsi="Times New Roman" w:cs="Times New Roman"/>
          <w:color w:val="000000"/>
          <w:sz w:val="24"/>
          <w:szCs w:val="20"/>
          <w:lang w:eastAsia="hu-HU"/>
        </w:rPr>
        <w:t>-tervezetet elfogadni szíveskedjen.</w:t>
      </w:r>
    </w:p>
    <w:p w:rsidR="0086072A" w:rsidRPr="00AC12D5"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color w:val="000000"/>
          <w:sz w:val="24"/>
          <w:szCs w:val="24"/>
          <w:lang w:eastAsia="hu-HU"/>
        </w:rPr>
      </w:pPr>
      <w:r w:rsidRPr="00BE0ACF">
        <w:rPr>
          <w:rFonts w:ascii="Times New Roman" w:eastAsia="Times New Roman" w:hAnsi="Times New Roman" w:cs="Times New Roman"/>
          <w:color w:val="000000"/>
          <w:sz w:val="24"/>
          <w:szCs w:val="24"/>
          <w:lang w:eastAsia="hu-HU"/>
        </w:rPr>
        <w:t xml:space="preserve"> </w:t>
      </w:r>
    </w:p>
    <w:p w:rsidR="0086072A" w:rsidRPr="00BE0ACF" w:rsidRDefault="0086072A" w:rsidP="0086072A">
      <w:pPr>
        <w:overflowPunct w:val="0"/>
        <w:autoSpaceDE w:val="0"/>
        <w:autoSpaceDN w:val="0"/>
        <w:adjustRightInd w:val="0"/>
        <w:spacing w:after="0" w:line="240" w:lineRule="auto"/>
        <w:jc w:val="both"/>
        <w:textAlignment w:val="baseline"/>
        <w:rPr>
          <w:rFonts w:ascii="Times New Roman" w:eastAsia="Times New Roman" w:hAnsi="Times New Roman" w:cs="Times New Roman"/>
          <w:color w:val="000000"/>
          <w:sz w:val="24"/>
          <w:szCs w:val="24"/>
          <w:lang w:eastAsia="hu-HU"/>
        </w:rPr>
      </w:pPr>
      <w:r w:rsidRPr="00BE0ACF">
        <w:rPr>
          <w:rFonts w:ascii="Times New Roman" w:eastAsia="Times New Roman" w:hAnsi="Times New Roman" w:cs="Times New Roman"/>
          <w:color w:val="000000"/>
          <w:sz w:val="24"/>
          <w:szCs w:val="24"/>
          <w:lang w:eastAsia="hu-HU"/>
        </w:rPr>
        <w:t>Tiszavasvári, 20</w:t>
      </w:r>
      <w:r>
        <w:rPr>
          <w:rFonts w:ascii="Times New Roman" w:eastAsia="Times New Roman" w:hAnsi="Times New Roman" w:cs="Times New Roman"/>
          <w:color w:val="000000"/>
          <w:sz w:val="24"/>
          <w:szCs w:val="24"/>
          <w:lang w:eastAsia="hu-HU"/>
        </w:rPr>
        <w:t>23</w:t>
      </w:r>
      <w:r w:rsidRPr="00BE0ACF">
        <w:rPr>
          <w:rFonts w:ascii="Times New Roman" w:eastAsia="Times New Roman" w:hAnsi="Times New Roman" w:cs="Times New Roman"/>
          <w:color w:val="000000"/>
          <w:sz w:val="24"/>
          <w:szCs w:val="24"/>
          <w:lang w:eastAsia="hu-HU"/>
        </w:rPr>
        <w:t xml:space="preserve">. </w:t>
      </w:r>
      <w:r w:rsidR="001A6CC9">
        <w:rPr>
          <w:rFonts w:ascii="Times New Roman" w:eastAsia="Times New Roman" w:hAnsi="Times New Roman" w:cs="Times New Roman"/>
          <w:color w:val="000000"/>
          <w:sz w:val="24"/>
          <w:szCs w:val="24"/>
          <w:lang w:eastAsia="hu-HU"/>
        </w:rPr>
        <w:t>április</w:t>
      </w:r>
      <w:r>
        <w:rPr>
          <w:rFonts w:ascii="Times New Roman" w:eastAsia="Times New Roman" w:hAnsi="Times New Roman" w:cs="Times New Roman"/>
          <w:color w:val="000000"/>
          <w:sz w:val="24"/>
          <w:szCs w:val="24"/>
          <w:lang w:eastAsia="hu-HU"/>
        </w:rPr>
        <w:t xml:space="preserve"> </w:t>
      </w:r>
      <w:r w:rsidR="001A6CC9">
        <w:rPr>
          <w:rFonts w:ascii="Times New Roman" w:eastAsia="Times New Roman" w:hAnsi="Times New Roman" w:cs="Times New Roman"/>
          <w:color w:val="000000"/>
          <w:sz w:val="24"/>
          <w:szCs w:val="24"/>
          <w:lang w:eastAsia="hu-HU"/>
        </w:rPr>
        <w:t>1</w:t>
      </w:r>
      <w:r w:rsidR="00280FC7">
        <w:rPr>
          <w:rFonts w:ascii="Times New Roman" w:eastAsia="Times New Roman" w:hAnsi="Times New Roman" w:cs="Times New Roman"/>
          <w:color w:val="000000"/>
          <w:sz w:val="24"/>
          <w:szCs w:val="24"/>
          <w:lang w:eastAsia="hu-HU"/>
        </w:rPr>
        <w:t>8</w:t>
      </w:r>
      <w:r>
        <w:rPr>
          <w:rFonts w:ascii="Times New Roman" w:eastAsia="Times New Roman" w:hAnsi="Times New Roman" w:cs="Times New Roman"/>
          <w:color w:val="000000"/>
          <w:sz w:val="24"/>
          <w:szCs w:val="24"/>
          <w:lang w:eastAsia="hu-HU"/>
        </w:rPr>
        <w:t>.</w:t>
      </w:r>
    </w:p>
    <w:p w:rsidR="0086072A" w:rsidRPr="00BE0ACF" w:rsidRDefault="0086072A" w:rsidP="0086072A">
      <w:pPr>
        <w:tabs>
          <w:tab w:val="center" w:pos="6804"/>
        </w:tabs>
        <w:overflowPunct w:val="0"/>
        <w:autoSpaceDE w:val="0"/>
        <w:autoSpaceDN w:val="0"/>
        <w:adjustRightInd w:val="0"/>
        <w:spacing w:after="0" w:line="240" w:lineRule="auto"/>
        <w:jc w:val="both"/>
        <w:textAlignment w:val="baseline"/>
        <w:rPr>
          <w:rFonts w:ascii="Times New Roman" w:eastAsia="Times New Roman" w:hAnsi="Times New Roman" w:cs="Times New Roman"/>
          <w:b/>
          <w:color w:val="000000"/>
          <w:sz w:val="24"/>
          <w:szCs w:val="24"/>
          <w:lang w:eastAsia="hu-HU"/>
        </w:rPr>
      </w:pPr>
      <w:r w:rsidRPr="00BE0ACF">
        <w:rPr>
          <w:rFonts w:ascii="Times New Roman" w:eastAsia="Times New Roman" w:hAnsi="Times New Roman" w:cs="Times New Roman"/>
          <w:b/>
          <w:color w:val="000000"/>
          <w:sz w:val="24"/>
          <w:szCs w:val="24"/>
          <w:lang w:eastAsia="hu-HU"/>
        </w:rPr>
        <w:tab/>
      </w:r>
      <w:r>
        <w:rPr>
          <w:rFonts w:ascii="Times New Roman" w:eastAsia="Times New Roman" w:hAnsi="Times New Roman" w:cs="Times New Roman"/>
          <w:b/>
          <w:color w:val="000000"/>
          <w:sz w:val="24"/>
          <w:szCs w:val="24"/>
          <w:lang w:eastAsia="hu-HU"/>
        </w:rPr>
        <w:t>dr. Kórik Zsuzsanna</w:t>
      </w:r>
    </w:p>
    <w:p w:rsidR="0086072A" w:rsidRPr="00BE0ACF" w:rsidRDefault="0086072A" w:rsidP="0086072A">
      <w:pPr>
        <w:tabs>
          <w:tab w:val="center" w:pos="6804"/>
        </w:tabs>
        <w:overflowPunct w:val="0"/>
        <w:autoSpaceDE w:val="0"/>
        <w:autoSpaceDN w:val="0"/>
        <w:adjustRightInd w:val="0"/>
        <w:spacing w:after="0" w:line="240" w:lineRule="auto"/>
        <w:jc w:val="both"/>
        <w:textAlignment w:val="baseline"/>
        <w:rPr>
          <w:rFonts w:ascii="Times New Roman" w:eastAsia="Times New Roman" w:hAnsi="Times New Roman" w:cs="Times New Roman"/>
          <w:b/>
          <w:color w:val="000000"/>
          <w:sz w:val="24"/>
          <w:szCs w:val="24"/>
          <w:lang w:eastAsia="hu-HU"/>
        </w:rPr>
      </w:pPr>
      <w:r w:rsidRPr="00BE0ACF">
        <w:rPr>
          <w:rFonts w:ascii="Times New Roman" w:eastAsia="Times New Roman" w:hAnsi="Times New Roman" w:cs="Times New Roman"/>
          <w:b/>
          <w:color w:val="000000"/>
          <w:sz w:val="24"/>
          <w:szCs w:val="24"/>
          <w:lang w:eastAsia="hu-HU"/>
        </w:rPr>
        <w:tab/>
        <w:t xml:space="preserve"> jegyző</w:t>
      </w:r>
    </w:p>
    <w:p w:rsidR="0086072A" w:rsidRDefault="0086072A" w:rsidP="0086072A">
      <w:pPr>
        <w:overflowPunct w:val="0"/>
        <w:autoSpaceDE w:val="0"/>
        <w:autoSpaceDN w:val="0"/>
        <w:adjustRightInd w:val="0"/>
        <w:spacing w:after="0" w:line="240" w:lineRule="auto"/>
        <w:textAlignment w:val="baseline"/>
        <w:rPr>
          <w:rFonts w:ascii="Times New Roman" w:eastAsia="Times New Roman" w:hAnsi="Times New Roman" w:cs="Times New Roman"/>
          <w:b/>
          <w:color w:val="000000"/>
          <w:sz w:val="24"/>
          <w:szCs w:val="24"/>
          <w:lang w:eastAsia="hu-HU"/>
        </w:rPr>
      </w:pPr>
    </w:p>
    <w:p w:rsidR="004556B5" w:rsidRPr="00AC12D5" w:rsidRDefault="008654CA" w:rsidP="00AC12D5">
      <w:pPr>
        <w:rPr>
          <w:rFonts w:ascii="Times New Roman" w:eastAsia="Times New Roman" w:hAnsi="Times New Roman" w:cs="Times New Roman"/>
          <w:b/>
          <w:color w:val="000000"/>
          <w:sz w:val="24"/>
          <w:szCs w:val="24"/>
          <w:lang w:eastAsia="hu-HU"/>
        </w:rPr>
      </w:pPr>
      <w:r>
        <w:rPr>
          <w:rFonts w:ascii="Times New Roman" w:eastAsia="Times New Roman" w:hAnsi="Times New Roman" w:cs="Times New Roman"/>
          <w:sz w:val="24"/>
          <w:szCs w:val="24"/>
          <w:lang w:eastAsia="hu-HU"/>
        </w:rPr>
        <w:lastRenderedPageBreak/>
        <w:t>előterjesztés melléklete</w:t>
      </w:r>
    </w:p>
    <w:p w:rsidR="008654CA" w:rsidRDefault="008654CA" w:rsidP="004556B5">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noProof/>
          <w:sz w:val="24"/>
          <w:szCs w:val="24"/>
          <w:lang w:eastAsia="hu-HU"/>
        </w:rPr>
        <w:drawing>
          <wp:inline distT="0" distB="0" distL="0" distR="0">
            <wp:extent cx="5760720" cy="8150729"/>
            <wp:effectExtent l="0" t="0" r="0" b="3175"/>
            <wp:docPr id="2" name="Kép 2" descr="D:\Moncsi\KÖZTERÜLETELNEVEZÉSI RENDELET\SKM_C2582303231224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oncsi\KÖZTERÜLETELNEVEZÉSI RENDELET\SKM_C25823032312240_00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8654CA" w:rsidRDefault="008654CA" w:rsidP="004556B5">
      <w:pPr>
        <w:spacing w:after="0" w:line="240" w:lineRule="auto"/>
        <w:jc w:val="both"/>
        <w:rPr>
          <w:rFonts w:ascii="Times New Roman" w:eastAsia="Times New Roman" w:hAnsi="Times New Roman" w:cs="Times New Roman"/>
          <w:sz w:val="24"/>
          <w:szCs w:val="24"/>
          <w:lang w:eastAsia="hu-HU"/>
        </w:rPr>
      </w:pPr>
    </w:p>
    <w:p w:rsidR="008654CA" w:rsidRDefault="008654CA" w:rsidP="004556B5">
      <w:pPr>
        <w:spacing w:after="0" w:line="240" w:lineRule="auto"/>
        <w:jc w:val="both"/>
        <w:rPr>
          <w:rFonts w:ascii="Times New Roman" w:eastAsia="Times New Roman" w:hAnsi="Times New Roman" w:cs="Times New Roman"/>
          <w:sz w:val="24"/>
          <w:szCs w:val="24"/>
          <w:lang w:eastAsia="hu-HU"/>
        </w:rPr>
      </w:pPr>
    </w:p>
    <w:p w:rsidR="008654CA" w:rsidRDefault="008654CA" w:rsidP="004556B5">
      <w:pPr>
        <w:spacing w:after="0" w:line="240" w:lineRule="auto"/>
        <w:jc w:val="both"/>
        <w:rPr>
          <w:rFonts w:ascii="Times New Roman" w:eastAsia="Times New Roman" w:hAnsi="Times New Roman" w:cs="Times New Roman"/>
          <w:sz w:val="24"/>
          <w:szCs w:val="24"/>
          <w:lang w:eastAsia="hu-HU"/>
        </w:rPr>
      </w:pPr>
    </w:p>
    <w:p w:rsidR="008654CA" w:rsidRDefault="008654CA" w:rsidP="004556B5">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noProof/>
          <w:sz w:val="24"/>
          <w:szCs w:val="24"/>
          <w:lang w:eastAsia="hu-HU"/>
        </w:rPr>
        <w:drawing>
          <wp:inline distT="0" distB="0" distL="0" distR="0">
            <wp:extent cx="5760720" cy="8150729"/>
            <wp:effectExtent l="0" t="0" r="0" b="3175"/>
            <wp:docPr id="3" name="Kép 3" descr="D:\Moncsi\KÖZTERÜLETELNEVEZÉSI RENDELET\SKM_C25823032312240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oncsi\KÖZTERÜLETELNEVEZÉSI RENDELET\SKM_C25823032312240_0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8654CA" w:rsidRDefault="008654CA" w:rsidP="004556B5">
      <w:pPr>
        <w:spacing w:after="0" w:line="240" w:lineRule="auto"/>
        <w:jc w:val="both"/>
        <w:rPr>
          <w:rFonts w:ascii="Times New Roman" w:eastAsia="Times New Roman" w:hAnsi="Times New Roman" w:cs="Times New Roman"/>
          <w:sz w:val="24"/>
          <w:szCs w:val="24"/>
          <w:lang w:eastAsia="hu-HU"/>
        </w:rPr>
      </w:pPr>
    </w:p>
    <w:p w:rsidR="008654CA" w:rsidRDefault="008654CA" w:rsidP="004556B5">
      <w:pPr>
        <w:spacing w:after="0" w:line="240" w:lineRule="auto"/>
        <w:jc w:val="both"/>
        <w:rPr>
          <w:rFonts w:ascii="Times New Roman" w:eastAsia="Times New Roman" w:hAnsi="Times New Roman" w:cs="Times New Roman"/>
          <w:sz w:val="24"/>
          <w:szCs w:val="24"/>
          <w:lang w:eastAsia="hu-HU"/>
        </w:rPr>
      </w:pPr>
    </w:p>
    <w:p w:rsidR="008654CA" w:rsidRDefault="008654CA" w:rsidP="004556B5">
      <w:pPr>
        <w:spacing w:after="0" w:line="240" w:lineRule="auto"/>
        <w:jc w:val="both"/>
        <w:rPr>
          <w:rFonts w:ascii="Times New Roman" w:eastAsia="Times New Roman" w:hAnsi="Times New Roman" w:cs="Times New Roman"/>
          <w:sz w:val="24"/>
          <w:szCs w:val="24"/>
          <w:lang w:eastAsia="hu-HU"/>
        </w:rPr>
      </w:pPr>
    </w:p>
    <w:p w:rsidR="008654CA" w:rsidRDefault="008654CA" w:rsidP="004556B5">
      <w:pPr>
        <w:spacing w:after="0" w:line="240" w:lineRule="auto"/>
        <w:jc w:val="both"/>
        <w:rPr>
          <w:rFonts w:ascii="Times New Roman" w:eastAsia="Times New Roman" w:hAnsi="Times New Roman" w:cs="Times New Roman"/>
          <w:sz w:val="24"/>
          <w:szCs w:val="24"/>
          <w:lang w:eastAsia="hu-HU"/>
        </w:rPr>
      </w:pPr>
    </w:p>
    <w:p w:rsidR="008654CA" w:rsidRPr="004556B5" w:rsidRDefault="008654CA" w:rsidP="004556B5">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noProof/>
          <w:sz w:val="24"/>
          <w:szCs w:val="24"/>
          <w:lang w:eastAsia="hu-HU"/>
        </w:rPr>
        <w:drawing>
          <wp:inline distT="0" distB="0" distL="0" distR="0">
            <wp:extent cx="5760720" cy="8150729"/>
            <wp:effectExtent l="0" t="0" r="0" b="3175"/>
            <wp:docPr id="4" name="Kép 4" descr="D:\Moncsi\KÖZTERÜLETELNEVEZÉSI RENDELET\SKM_C25823032312240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oncsi\KÖZTERÜLETELNEVEZÉSI RENDELET\SKM_C25823032312240_000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AD488A" w:rsidRDefault="00AD488A" w:rsidP="00B05F23">
      <w:pPr>
        <w:spacing w:after="0" w:line="240" w:lineRule="auto"/>
        <w:jc w:val="both"/>
        <w:rPr>
          <w:rFonts w:ascii="Times New Roman" w:eastAsia="Times New Roman" w:hAnsi="Times New Roman" w:cs="Times New Roman"/>
          <w:sz w:val="24"/>
          <w:szCs w:val="24"/>
          <w:lang w:eastAsia="hu-HU"/>
        </w:rPr>
      </w:pPr>
    </w:p>
    <w:p w:rsidR="00B05F23" w:rsidRDefault="00B05F23" w:rsidP="00B05F23">
      <w:pPr>
        <w:spacing w:after="0" w:line="240" w:lineRule="auto"/>
        <w:jc w:val="both"/>
        <w:rPr>
          <w:rFonts w:ascii="Times New Roman" w:eastAsia="Times New Roman" w:hAnsi="Times New Roman" w:cs="Times New Roman"/>
          <w:sz w:val="24"/>
          <w:szCs w:val="24"/>
          <w:lang w:eastAsia="hu-HU"/>
        </w:rPr>
      </w:pPr>
    </w:p>
    <w:p w:rsidR="00B05F23" w:rsidRDefault="00B05F23" w:rsidP="00B05F23">
      <w:pPr>
        <w:spacing w:after="0" w:line="240" w:lineRule="auto"/>
        <w:jc w:val="both"/>
        <w:rPr>
          <w:rFonts w:ascii="Times New Roman" w:eastAsia="Times New Roman" w:hAnsi="Times New Roman" w:cs="Times New Roman"/>
          <w:sz w:val="24"/>
          <w:szCs w:val="24"/>
          <w:lang w:eastAsia="hu-HU"/>
        </w:rPr>
      </w:pPr>
    </w:p>
    <w:p w:rsidR="00B05F23" w:rsidRDefault="00B05F23" w:rsidP="00B05F23">
      <w:pPr>
        <w:spacing w:after="0" w:line="240" w:lineRule="auto"/>
        <w:jc w:val="both"/>
        <w:rPr>
          <w:rFonts w:ascii="Times New Roman" w:eastAsia="Times New Roman" w:hAnsi="Times New Roman" w:cs="Times New Roman"/>
          <w:sz w:val="24"/>
          <w:szCs w:val="24"/>
          <w:lang w:eastAsia="hu-HU"/>
        </w:rPr>
      </w:pPr>
    </w:p>
    <w:p w:rsidR="00115490" w:rsidRPr="003D1503" w:rsidRDefault="003D1503" w:rsidP="003D1503">
      <w:pPr>
        <w:jc w:val="center"/>
        <w:rPr>
          <w:rFonts w:ascii="Times New Roman" w:hAnsi="Times New Roman" w:cs="Times New Roman"/>
          <w:b/>
          <w:sz w:val="24"/>
          <w:szCs w:val="24"/>
        </w:rPr>
      </w:pPr>
      <w:r w:rsidRPr="003D1503">
        <w:rPr>
          <w:rFonts w:ascii="Times New Roman" w:hAnsi="Times New Roman" w:cs="Times New Roman"/>
          <w:b/>
          <w:sz w:val="24"/>
          <w:szCs w:val="24"/>
        </w:rPr>
        <w:t>rendelet-tervezet</w:t>
      </w:r>
    </w:p>
    <w:p w:rsidR="003D1503" w:rsidRPr="003D1503" w:rsidRDefault="003D1503" w:rsidP="003D1503">
      <w:pPr>
        <w:suppressAutoHyphens/>
        <w:spacing w:before="240" w:after="48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Tiszavasvári Város Önkormányzata Képviselő-testületének .../2023. (IV. 28.) önkormányzati rendelete</w:t>
      </w:r>
    </w:p>
    <w:p w:rsidR="003D1503" w:rsidRPr="003D1503" w:rsidRDefault="003D1503" w:rsidP="003D1503">
      <w:pPr>
        <w:suppressAutoHyphens/>
        <w:spacing w:before="240" w:after="48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A közterületek elnevezésének, valamint az elnevezésük megváltoztatására irányuló kezdeményezésről és házszám-megállapítás szabályairól</w:t>
      </w:r>
    </w:p>
    <w:p w:rsidR="003D1503" w:rsidRPr="003D1503" w:rsidRDefault="003D1503" w:rsidP="003D1503">
      <w:pPr>
        <w:suppressAutoHyphens/>
        <w:spacing w:before="22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Tiszavasvári Város Önkormányzata Képviselő-testülete Magyarország helyi önkormányzatairól szóló 2011. évi CLXXXIX tv. 51. § (5) bekezdésében, 143. § (3) bekezdésében kapott felhatalmazás alapján Magyarország helyi önkormányzatairól szóló 2011. évi CLXXXIX tv. 13. § (1) bekezdés 3. pontjában meghatározott feladatkörében eljárva - Tiszavasvári Város Önkormányzata Képviselő-testülete szervezeti és működési szabályzatáról szóló 6/2022.(II.25.) önkormányzati rendelet 4. melléklet 1.30. pontja által biztosított véleményezési jogkörében eljáró Pénzügyi és Ügyrendi Bizottság véleményének kikérésével – a következőket rendeli el:</w:t>
      </w:r>
    </w:p>
    <w:p w:rsidR="003D1503" w:rsidRPr="003D1503" w:rsidRDefault="003D1503" w:rsidP="003D1503">
      <w:pPr>
        <w:suppressAutoHyphens/>
        <w:spacing w:before="280" w:after="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1. A közterület elnevezésének általános szabályai</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1.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(1) A közterület nevét jól látható módon, névtáblán kell feltüntetni.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(2) Az újonnan létrejött közterület nevét a földhivatali ingatlan-nyilvántartásban történő bejegyzését követő egy éven belül kell megállapítani.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(3) Közterület elnevezését – jogszabálysértő közterületnév kivételével - a megállapításától számított 10 éven belül nem lehet megváltoztatni.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(4) Ha egy közterület a városrendezés, beépítés következtében két vagy több részre tagozódik, egységes utcaként megszűnik, az elkülönült utcarész(ek)nek – az elkülönüléstől számított egy éven belül – más nevet kell adni.</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2.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(1) Közterületet személyről, tárgyról, állatról, növényről, földrajzi névről vagy fogalomról lehet elnevezni.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(2) A közterület elnevezése során figyelembe kell venni a már meglévő belterületi üdülőterület, közterületek növény – és állatvilágra utaló utcanevek tipológiáját.</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(3) A személyről történő elnevezés során törekedni kell arra, hogy az elnevezés olyan személyeknek állítson emléket,</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a)</w:t>
      </w:r>
      <w:r w:rsidRPr="003D1503">
        <w:rPr>
          <w:rFonts w:ascii="Times New Roman" w:eastAsia="Noto Sans CJK SC Regular" w:hAnsi="Times New Roman" w:cs="FreeSans"/>
          <w:kern w:val="2"/>
          <w:sz w:val="24"/>
          <w:szCs w:val="24"/>
          <w:lang w:eastAsia="zh-CN" w:bidi="hi-IN"/>
        </w:rPr>
        <w:tab/>
        <w:t>akinek közismert tevékenysége a nemzet történelmében vagy az emberiség egyetemes történelmében kiemelkedő jelentésű volt és személye közmegbecsülésnek örvend,</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b)</w:t>
      </w:r>
      <w:r w:rsidRPr="003D1503">
        <w:rPr>
          <w:rFonts w:ascii="Times New Roman" w:eastAsia="Noto Sans CJK SC Regular" w:hAnsi="Times New Roman" w:cs="FreeSans"/>
          <w:kern w:val="2"/>
          <w:sz w:val="24"/>
          <w:szCs w:val="24"/>
          <w:lang w:eastAsia="zh-CN" w:bidi="hi-IN"/>
        </w:rPr>
        <w:tab/>
        <w:t>aki a tudomány, művelődés, sport vagy a társadalmi élet egyéb területein kimagaslóan jelentőset tett vagy alkotott,</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c)</w:t>
      </w:r>
      <w:r w:rsidRPr="003D1503">
        <w:rPr>
          <w:rFonts w:ascii="Times New Roman" w:eastAsia="Noto Sans CJK SC Regular" w:hAnsi="Times New Roman" w:cs="FreeSans"/>
          <w:kern w:val="2"/>
          <w:sz w:val="24"/>
          <w:szCs w:val="24"/>
          <w:lang w:eastAsia="zh-CN" w:bidi="hi-IN"/>
        </w:rPr>
        <w:tab/>
        <w:t>akinek Tiszavasvári város életében, történetében kiemelkedő szerepe volt, tevékenységével hozzájárult a település fejlődéséhez, hírneve öregbítéséhez, élete, munkássága valamely módon Tiszavasvári városhoz kötődik.</w:t>
      </w:r>
    </w:p>
    <w:p w:rsidR="003D1503" w:rsidRPr="003D1503" w:rsidRDefault="003D1503" w:rsidP="003D1503">
      <w:pPr>
        <w:suppressAutoHyphens/>
        <w:spacing w:before="280" w:after="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lastRenderedPageBreak/>
        <w:t>2. A közterület elnevezésének eljárási szabályai</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3.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(1) Közterület nevének megállapítását vagy megváltoztatását kezdeményezheti:</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a)</w:t>
      </w:r>
      <w:r w:rsidRPr="003D1503">
        <w:rPr>
          <w:rFonts w:ascii="Times New Roman" w:eastAsia="Noto Sans CJK SC Regular" w:hAnsi="Times New Roman" w:cs="FreeSans"/>
          <w:kern w:val="2"/>
          <w:sz w:val="24"/>
          <w:szCs w:val="24"/>
          <w:lang w:eastAsia="zh-CN" w:bidi="hi-IN"/>
        </w:rPr>
        <w:tab/>
        <w:t>a polgármester,</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b)</w:t>
      </w:r>
      <w:r w:rsidRPr="003D1503">
        <w:rPr>
          <w:rFonts w:ascii="Times New Roman" w:eastAsia="Noto Sans CJK SC Regular" w:hAnsi="Times New Roman" w:cs="FreeSans"/>
          <w:kern w:val="2"/>
          <w:sz w:val="24"/>
          <w:szCs w:val="24"/>
          <w:lang w:eastAsia="zh-CN" w:bidi="hi-IN"/>
        </w:rPr>
        <w:tab/>
        <w:t>a Képviselő-testület,</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c)</w:t>
      </w:r>
      <w:r w:rsidRPr="003D1503">
        <w:rPr>
          <w:rFonts w:ascii="Times New Roman" w:eastAsia="Noto Sans CJK SC Regular" w:hAnsi="Times New Roman" w:cs="FreeSans"/>
          <w:kern w:val="2"/>
          <w:sz w:val="24"/>
          <w:szCs w:val="24"/>
          <w:lang w:eastAsia="zh-CN" w:bidi="hi-IN"/>
        </w:rPr>
        <w:tab/>
        <w:t>a helyi önkormányzat képviselője,</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d)</w:t>
      </w:r>
      <w:r w:rsidRPr="003D1503">
        <w:rPr>
          <w:rFonts w:ascii="Times New Roman" w:eastAsia="Noto Sans CJK SC Regular" w:hAnsi="Times New Roman" w:cs="FreeSans"/>
          <w:kern w:val="2"/>
          <w:sz w:val="24"/>
          <w:szCs w:val="24"/>
          <w:lang w:eastAsia="zh-CN" w:bidi="hi-IN"/>
        </w:rPr>
        <w:tab/>
        <w:t>Tiszavasvári Város közigazgatási területén bejelentett lakcímmel rendelkező, ugyanazon utcában a 18. életévét betöltött lakók legalább fele,</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e)</w:t>
      </w:r>
      <w:r w:rsidRPr="003D1503">
        <w:rPr>
          <w:rFonts w:ascii="Times New Roman" w:eastAsia="Noto Sans CJK SC Regular" w:hAnsi="Times New Roman" w:cs="FreeSans"/>
          <w:kern w:val="2"/>
          <w:sz w:val="24"/>
          <w:szCs w:val="24"/>
          <w:lang w:eastAsia="zh-CN" w:bidi="hi-IN"/>
        </w:rPr>
        <w:tab/>
        <w:t>Tiszavasvári Város közigazgatási területén ingatlannal, székhellyel, telephellyel rendelkező jogi személy</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(2) A közterület nevére, a rendelet-tervezet 1. mellékletét képező formanyomtatvány kitöltésével lehet javaslatot tenni.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(3) A beérkezett javaslat e rendelet 1. § -3. §-ának történő megfelelését előzetesen a Pénzügyi és Ügyrendi Bizottság vizsgálja.</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(4) Amennyiben a beérkezett javaslat nem ellentétes a jogszabályokkal, úgy a jegyző gondoskodik annak – a Vasvári Hírmondóban, a polgármesteri hivatal hirdetőtábláján és a város honlapján - történő közzétételéről.</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(5) Jelen § (4) bekezdés szerinti közzétételtől számított 30 napon belül lehet egyéb javaslatot benyújtani ugyanazon közterület elnevezésére.</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(6) A jogszabályokkal összhangban lévő javaslatokat a jegyző helyi társadalmi vitára bocsátja.</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(7) Nem kell helyi társadalmi vitára bocsátani, amennyiben a közterület elnevezésére csak egy javaslat érkezik.</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4.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(1) A jegyző - a Vasvári Hírmondóban, a polgármesteri hivatal hirdetőtábláján és a város honlapján történő közzététel útján - megismerteti a beérkezett javaslatokat.</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(2) Az érintett közterületen lakók – e rendelet 2. mellékletét képező értesítő lap kitöltésével és a polgármesteri hivatalba történő eljuttatásával – a jelen § (1) bekezdés szerinti közzétételtől számított 30 napon belül fejezhetik ki véleményüket arról, hogy melyik elnevezést tartják leginkább helyénvalónak, megjelölve annak indokát is.</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(3) A beérkezett értesítő lapok megvizsgálását követően – a Pénzügyi és Ügyrendi Bizottság véleményét figyelembe véve - a Képviselő-testület az adott közterület elnevezésének azt a javaslatot választja, mely a legszélesebb körű támogatást kapta.</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(4) A közterület elnevezésével kapcsolatos döntést a Vasvári Hírmondóban, a polgármesteri hivatal hirdetőtábláján és a város honlapján közzé kell tenni, továbbá a döntésről értesíteni kell többek között az Okmányirodát, az illetékes földhivatalt, a helyi rendőrkapitányságot, postahivatalt, tűzoltóságot, mentőállomást és a közmű-szolgáltatókat.</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(5) Új közterület kialakítása esetén, a beérkezett javaslatok alapján, helyi társadalmi vita nélkül, a Képviselő-testület dönt a közterület elnevezéséről.</w:t>
      </w:r>
    </w:p>
    <w:p w:rsidR="003D1503" w:rsidRPr="003D1503" w:rsidRDefault="003D1503" w:rsidP="003D1503">
      <w:pPr>
        <w:suppressAutoHyphens/>
        <w:spacing w:before="280" w:after="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lastRenderedPageBreak/>
        <w:t>3. A házszám megállapítására vonatkozó szabályok</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5.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(1) A házszámot a közterületről jól látható táblán feltüntetett arab számmal kell ellátni. Egy önálló helyrajzi számhoz egy, az utcában nem ismétlődő házszám tartozik.</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(2) A házszámtábla az ingatlan sorszámán kívül tartalmazhatja a közterület elnevezését, illetve a helyrajzi számot is a házszám előtt, fölött vagy mellett kiírva.</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(3) Ha egy ingatlan több közterülettel (utcával) való érintkezés miatt több házszám is megállapítható, akkor azt a közterületnevet és a hozzátartozó házszámot kell használni, ahol a főbejárati ajtó található.</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(4) A közterület házszám megállapítását úgy kell elvégezni, hogy a számok a város központjából kifelé haladva 1-től kezdődően növekedjenek. Amennyiben ez a megoldás nem alkalmazható, az érintett közterület számozását a magasabb rendű közút irányából kell megkezdeni.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(5) A már meglévő, kialakult számozási rend nem változik.</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(6) Az ingatlan házszámának megváltoztatása csak abban az esetben lehetséges, ha:</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a)</w:t>
      </w:r>
      <w:r w:rsidRPr="003D1503">
        <w:rPr>
          <w:rFonts w:ascii="Times New Roman" w:eastAsia="Noto Sans CJK SC Regular" w:hAnsi="Times New Roman" w:cs="FreeSans"/>
          <w:kern w:val="2"/>
          <w:sz w:val="24"/>
          <w:szCs w:val="24"/>
          <w:lang w:eastAsia="zh-CN" w:bidi="hi-IN"/>
        </w:rPr>
        <w:tab/>
        <w:t>az ingatlan házszáma a hivatalos ingatlan-nyilvántartásban nem szerepel, csak helyrajzi számmal meghatározott, vagy</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b)</w:t>
      </w:r>
      <w:r w:rsidRPr="003D1503">
        <w:rPr>
          <w:rFonts w:ascii="Times New Roman" w:eastAsia="Noto Sans CJK SC Regular" w:hAnsi="Times New Roman" w:cs="FreeSans"/>
          <w:kern w:val="2"/>
          <w:sz w:val="24"/>
          <w:szCs w:val="24"/>
          <w:lang w:eastAsia="zh-CN" w:bidi="hi-IN"/>
        </w:rPr>
        <w:tab/>
        <w:t>több ingatlan azonos utcanév és azonos házszámmal szerepel a hivatalos ingatlan-nyilvántartásban, vagy</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c)</w:t>
      </w:r>
      <w:r w:rsidRPr="003D1503">
        <w:rPr>
          <w:rFonts w:ascii="Times New Roman" w:eastAsia="Noto Sans CJK SC Regular" w:hAnsi="Times New Roman" w:cs="FreeSans"/>
          <w:kern w:val="2"/>
          <w:sz w:val="24"/>
          <w:szCs w:val="24"/>
          <w:lang w:eastAsia="zh-CN" w:bidi="hi-IN"/>
        </w:rPr>
        <w:tab/>
        <w:t>az ingatlan utca házsorában elfoglalt egyedi számszaki megjelölése nem a kialakult növekvő számsorban található, vagy</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d)</w:t>
      </w:r>
      <w:r w:rsidRPr="003D1503">
        <w:rPr>
          <w:rFonts w:ascii="Times New Roman" w:eastAsia="Noto Sans CJK SC Regular" w:hAnsi="Times New Roman" w:cs="FreeSans"/>
          <w:kern w:val="2"/>
          <w:sz w:val="24"/>
          <w:szCs w:val="24"/>
          <w:lang w:eastAsia="zh-CN" w:bidi="hi-IN"/>
        </w:rPr>
        <w:tab/>
        <w:t>ingatlan megosztására, vagy</w:t>
      </w:r>
    </w:p>
    <w:p w:rsidR="003D1503" w:rsidRPr="003D1503" w:rsidRDefault="003D1503" w:rsidP="003D1503">
      <w:pPr>
        <w:suppressAutoHyphens/>
        <w:spacing w:after="0" w:line="240" w:lineRule="auto"/>
        <w:ind w:left="580" w:hanging="560"/>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i/>
          <w:iCs/>
          <w:kern w:val="2"/>
          <w:sz w:val="24"/>
          <w:szCs w:val="24"/>
          <w:lang w:eastAsia="zh-CN" w:bidi="hi-IN"/>
        </w:rPr>
        <w:t>e)</w:t>
      </w:r>
      <w:r w:rsidRPr="003D1503">
        <w:rPr>
          <w:rFonts w:ascii="Times New Roman" w:eastAsia="Noto Sans CJK SC Regular" w:hAnsi="Times New Roman" w:cs="FreeSans"/>
          <w:kern w:val="2"/>
          <w:sz w:val="24"/>
          <w:szCs w:val="24"/>
          <w:lang w:eastAsia="zh-CN" w:bidi="hi-IN"/>
        </w:rPr>
        <w:tab/>
        <w:t>ingatlanok egyesítésére kerül sor.</w:t>
      </w:r>
    </w:p>
    <w:p w:rsidR="003D1503" w:rsidRPr="003D1503" w:rsidRDefault="003D1503" w:rsidP="003D1503">
      <w:pPr>
        <w:suppressAutoHyphens/>
        <w:spacing w:before="280" w:after="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4. Névtáblák elhelyezésének szabályai</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6.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(1) A közterület névtábláit a saroktelek kerítésén, ennek hiányában a saroképületen, vagy külön tartószerkezeten kell elhelyezni.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(2) A névtáblák kihelyezéséről, karbantartásáról, szükség szerint cseréjéről az önkormányzat gondoskodik.</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(3) A névtábla kihelyezésével érintett ingatlan tulajdonosa vagy használója a névtábla kihelyezését tűrni köteles. Amennyiben a névtábla elhelyezésével az ingatlanon kár keletkezik, azt a kihelyezésért felelős szerv köteles megtéríteni.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(4) Amennyiben a névtábla telken (kerítésen) belül, a ház falán kerül kihelyezésre, úgy annak tisztántartásáért és láthatóságáért az ingatlan tulajdonosa, használója vagy kezelője a felelős.</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(5) A névtábla kihelyezéséről a kihelyezésével érintett ingatlan tulajdonosát, kezelőjét vagy használóját a kihelyezésért felelős szerv köteles értesíteni.</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7.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lastRenderedPageBreak/>
        <w:t>(1) A közterület elnevezésének megváltoztatása esetén a régi elnevezést feltüntető névtáblákat, a változásról szóló döntést követő két évig, piros átlós vonallal áthúzva az eredeti helyén kell hagyni.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(2) Az új elnevezést feltüntető névtáblákat közvetlenül a régi fölött, alatt vagy mellett kell elhelyezni.</w:t>
      </w:r>
    </w:p>
    <w:p w:rsidR="003D1503" w:rsidRPr="003D1503" w:rsidRDefault="003D1503" w:rsidP="003D1503">
      <w:pPr>
        <w:suppressAutoHyphens/>
        <w:spacing w:before="280" w:after="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5. Házszámtábla elhelyezésének szabályai</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8.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 xml:space="preserve">(1) A </w:t>
      </w:r>
      <w:r w:rsidR="00081003">
        <w:rPr>
          <w:rFonts w:ascii="Times New Roman" w:eastAsia="Noto Sans CJK SC Regular" w:hAnsi="Times New Roman" w:cs="FreeSans"/>
          <w:kern w:val="2"/>
          <w:sz w:val="24"/>
          <w:szCs w:val="24"/>
          <w:lang w:eastAsia="zh-CN" w:bidi="hi-IN"/>
        </w:rPr>
        <w:t xml:space="preserve">tulajdonos a </w:t>
      </w:r>
      <w:r w:rsidRPr="003D1503">
        <w:rPr>
          <w:rFonts w:ascii="Times New Roman" w:eastAsia="Noto Sans CJK SC Regular" w:hAnsi="Times New Roman" w:cs="FreeSans"/>
          <w:kern w:val="2"/>
          <w:sz w:val="24"/>
          <w:szCs w:val="24"/>
          <w:lang w:eastAsia="zh-CN" w:bidi="hi-IN"/>
        </w:rPr>
        <w:t>házszámtáblát az ingatlan utcafronti kerítésére, házfalára, az utcáról jól látható módon k</w:t>
      </w:r>
      <w:r w:rsidR="00081003">
        <w:rPr>
          <w:rFonts w:ascii="Times New Roman" w:eastAsia="Noto Sans CJK SC Regular" w:hAnsi="Times New Roman" w:cs="FreeSans"/>
          <w:kern w:val="2"/>
          <w:sz w:val="24"/>
          <w:szCs w:val="24"/>
          <w:lang w:eastAsia="zh-CN" w:bidi="hi-IN"/>
        </w:rPr>
        <w:t xml:space="preserve">öteles </w:t>
      </w:r>
      <w:r w:rsidRPr="003D1503">
        <w:rPr>
          <w:rFonts w:ascii="Times New Roman" w:eastAsia="Noto Sans CJK SC Regular" w:hAnsi="Times New Roman" w:cs="FreeSans"/>
          <w:kern w:val="2"/>
          <w:sz w:val="24"/>
          <w:szCs w:val="24"/>
          <w:lang w:eastAsia="zh-CN" w:bidi="hi-IN"/>
        </w:rPr>
        <w:t>elhelyezni.</w:t>
      </w:r>
    </w:p>
    <w:p w:rsidR="003D1503" w:rsidRPr="003D1503" w:rsidRDefault="003D1503" w:rsidP="003D1503">
      <w:pPr>
        <w:suppressAutoHyphens/>
        <w:spacing w:before="240"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(2) A házszámtábla beszerzéséről, kihelyezéséről, olvasható állapotban tartásáról, szükség szerint cseréjéről és pótlásáról az (1) bekezdés szerinti kötelezett gondoskodik.</w:t>
      </w:r>
    </w:p>
    <w:p w:rsidR="003D1503" w:rsidRPr="003D1503" w:rsidRDefault="003D1503" w:rsidP="003D1503">
      <w:pPr>
        <w:suppressAutoHyphens/>
        <w:spacing w:before="280" w:after="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6. Záró rendelkezések</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9. §</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Ez a rendelet 2023. május 1-jén lép hatályba.</w:t>
      </w:r>
    </w:p>
    <w:p w:rsidR="003D1503" w:rsidRPr="003D1503" w:rsidRDefault="003D1503" w:rsidP="003D1503">
      <w:pPr>
        <w:suppressAutoHyphens/>
        <w:spacing w:before="240" w:after="24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10. §</w:t>
      </w:r>
    </w:p>
    <w:p w:rsid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Hatályát veszti Tiszavasvári Város Önkormányzata Képviselő-testületének a közterületek elnevezésének, valamint az elnevezésük megváltoztatására irányuló kezdeményezésről és házszám-megállapítás szabályairól szóló 5/2014. (II.215.) önkormányzati rendelete.</w:t>
      </w:r>
    </w:p>
    <w:p w:rsid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p>
    <w:p w:rsid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Pr>
          <w:rFonts w:ascii="Times New Roman" w:eastAsia="Noto Sans CJK SC Regular" w:hAnsi="Times New Roman" w:cs="FreeSans"/>
          <w:kern w:val="2"/>
          <w:sz w:val="24"/>
          <w:szCs w:val="24"/>
          <w:lang w:eastAsia="zh-CN" w:bidi="hi-IN"/>
        </w:rPr>
        <w:t>Tiszavasvári, 2023. április 27.</w:t>
      </w:r>
    </w:p>
    <w:p w:rsid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p>
    <w:p w:rsid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p>
    <w:p w:rsidR="003D1503" w:rsidRPr="00D56235" w:rsidRDefault="003D1503" w:rsidP="003D1503">
      <w:pPr>
        <w:suppressAutoHyphens/>
        <w:spacing w:after="0" w:line="240" w:lineRule="auto"/>
        <w:jc w:val="both"/>
        <w:rPr>
          <w:rFonts w:ascii="Times New Roman" w:eastAsia="Noto Sans CJK SC Regular" w:hAnsi="Times New Roman" w:cs="FreeSans"/>
          <w:b/>
          <w:kern w:val="2"/>
          <w:sz w:val="24"/>
          <w:szCs w:val="24"/>
          <w:lang w:eastAsia="zh-CN" w:bidi="hi-IN"/>
        </w:rPr>
      </w:pPr>
      <w:r>
        <w:rPr>
          <w:rFonts w:ascii="Times New Roman" w:eastAsia="Noto Sans CJK SC Regular" w:hAnsi="Times New Roman" w:cs="FreeSans"/>
          <w:b/>
          <w:kern w:val="2"/>
          <w:sz w:val="24"/>
          <w:szCs w:val="24"/>
          <w:lang w:eastAsia="zh-CN" w:bidi="hi-IN"/>
        </w:rPr>
        <w:t xml:space="preserve">                  </w:t>
      </w:r>
      <w:r w:rsidRPr="00D56235">
        <w:rPr>
          <w:rFonts w:ascii="Times New Roman" w:eastAsia="Noto Sans CJK SC Regular" w:hAnsi="Times New Roman" w:cs="FreeSans"/>
          <w:b/>
          <w:kern w:val="2"/>
          <w:sz w:val="24"/>
          <w:szCs w:val="24"/>
          <w:lang w:eastAsia="zh-CN" w:bidi="hi-IN"/>
        </w:rPr>
        <w:t xml:space="preserve">Szőke Zoltán </w:t>
      </w:r>
      <w:r>
        <w:rPr>
          <w:rFonts w:ascii="Times New Roman" w:eastAsia="Noto Sans CJK SC Regular" w:hAnsi="Times New Roman" w:cs="FreeSans"/>
          <w:b/>
          <w:kern w:val="2"/>
          <w:sz w:val="24"/>
          <w:szCs w:val="24"/>
          <w:lang w:eastAsia="zh-CN" w:bidi="hi-IN"/>
        </w:rPr>
        <w:t xml:space="preserve">                                            </w:t>
      </w:r>
      <w:r w:rsidRPr="00D56235">
        <w:rPr>
          <w:rFonts w:ascii="Times New Roman" w:eastAsia="Noto Sans CJK SC Regular" w:hAnsi="Times New Roman" w:cs="FreeSans"/>
          <w:b/>
          <w:kern w:val="2"/>
          <w:sz w:val="24"/>
          <w:szCs w:val="24"/>
          <w:lang w:eastAsia="zh-CN" w:bidi="hi-IN"/>
        </w:rPr>
        <w:t>Dr. Kórik Zsuzsanna</w:t>
      </w:r>
    </w:p>
    <w:p w:rsidR="003D1503" w:rsidRDefault="003D1503" w:rsidP="003D1503">
      <w:pPr>
        <w:suppressAutoHyphens/>
        <w:spacing w:after="0" w:line="240" w:lineRule="auto"/>
        <w:jc w:val="both"/>
        <w:rPr>
          <w:rFonts w:ascii="Times New Roman" w:eastAsia="Noto Sans CJK SC Regular" w:hAnsi="Times New Roman" w:cs="FreeSans"/>
          <w:b/>
          <w:kern w:val="2"/>
          <w:sz w:val="24"/>
          <w:szCs w:val="24"/>
          <w:lang w:eastAsia="zh-CN" w:bidi="hi-IN"/>
        </w:rPr>
      </w:pPr>
      <w:r>
        <w:rPr>
          <w:rFonts w:ascii="Times New Roman" w:eastAsia="Noto Sans CJK SC Regular" w:hAnsi="Times New Roman" w:cs="FreeSans"/>
          <w:b/>
          <w:kern w:val="2"/>
          <w:sz w:val="24"/>
          <w:szCs w:val="24"/>
          <w:lang w:eastAsia="zh-CN" w:bidi="hi-IN"/>
        </w:rPr>
        <w:t xml:space="preserve">                  </w:t>
      </w:r>
      <w:r w:rsidRPr="00D56235">
        <w:rPr>
          <w:rFonts w:ascii="Times New Roman" w:eastAsia="Noto Sans CJK SC Regular" w:hAnsi="Times New Roman" w:cs="FreeSans"/>
          <w:b/>
          <w:kern w:val="2"/>
          <w:sz w:val="24"/>
          <w:szCs w:val="24"/>
          <w:lang w:eastAsia="zh-CN" w:bidi="hi-IN"/>
        </w:rPr>
        <w:t xml:space="preserve">polgármester </w:t>
      </w:r>
      <w:r>
        <w:rPr>
          <w:rFonts w:ascii="Times New Roman" w:eastAsia="Noto Sans CJK SC Regular" w:hAnsi="Times New Roman" w:cs="FreeSans"/>
          <w:b/>
          <w:kern w:val="2"/>
          <w:sz w:val="24"/>
          <w:szCs w:val="24"/>
          <w:lang w:eastAsia="zh-CN" w:bidi="hi-IN"/>
        </w:rPr>
        <w:t xml:space="preserve">                                                          </w:t>
      </w:r>
      <w:r w:rsidRPr="00D56235">
        <w:rPr>
          <w:rFonts w:ascii="Times New Roman" w:eastAsia="Noto Sans CJK SC Regular" w:hAnsi="Times New Roman" w:cs="FreeSans"/>
          <w:b/>
          <w:kern w:val="2"/>
          <w:sz w:val="24"/>
          <w:szCs w:val="24"/>
          <w:lang w:eastAsia="zh-CN" w:bidi="hi-IN"/>
        </w:rPr>
        <w:t>jegyző</w:t>
      </w:r>
    </w:p>
    <w:p w:rsidR="003D1503" w:rsidRDefault="003D1503" w:rsidP="003D1503">
      <w:pPr>
        <w:suppressAutoHyphens/>
        <w:spacing w:after="0" w:line="240" w:lineRule="auto"/>
        <w:jc w:val="both"/>
        <w:rPr>
          <w:rFonts w:ascii="Times New Roman" w:eastAsia="Noto Sans CJK SC Regular" w:hAnsi="Times New Roman" w:cs="FreeSans"/>
          <w:b/>
          <w:kern w:val="2"/>
          <w:sz w:val="24"/>
          <w:szCs w:val="24"/>
          <w:lang w:eastAsia="zh-CN" w:bidi="hi-IN"/>
        </w:rPr>
      </w:pPr>
    </w:p>
    <w:p w:rsidR="003D1503" w:rsidRDefault="003D1503" w:rsidP="003D1503">
      <w:pPr>
        <w:suppressAutoHyphens/>
        <w:spacing w:after="0" w:line="240" w:lineRule="auto"/>
        <w:jc w:val="both"/>
        <w:rPr>
          <w:rFonts w:ascii="Times New Roman" w:eastAsia="Noto Sans CJK SC Regular" w:hAnsi="Times New Roman" w:cs="FreeSans"/>
          <w:b/>
          <w:kern w:val="2"/>
          <w:sz w:val="24"/>
          <w:szCs w:val="24"/>
          <w:lang w:eastAsia="zh-CN" w:bidi="hi-IN"/>
        </w:rPr>
      </w:pPr>
    </w:p>
    <w:p w:rsidR="003D1503" w:rsidRDefault="003D1503" w:rsidP="003D1503">
      <w:pPr>
        <w:suppressAutoHyphens/>
        <w:spacing w:after="0" w:line="240" w:lineRule="auto"/>
        <w:jc w:val="both"/>
        <w:rPr>
          <w:rFonts w:ascii="Times New Roman" w:eastAsia="Noto Sans CJK SC Regular" w:hAnsi="Times New Roman" w:cs="FreeSans"/>
          <w:b/>
          <w:kern w:val="2"/>
          <w:sz w:val="24"/>
          <w:szCs w:val="24"/>
          <w:lang w:eastAsia="zh-CN" w:bidi="hi-IN"/>
        </w:rPr>
      </w:pPr>
      <w:r>
        <w:rPr>
          <w:rFonts w:ascii="Times New Roman" w:eastAsia="Noto Sans CJK SC Regular" w:hAnsi="Times New Roman" w:cs="FreeSans"/>
          <w:b/>
          <w:kern w:val="2"/>
          <w:sz w:val="24"/>
          <w:szCs w:val="24"/>
          <w:lang w:eastAsia="zh-CN" w:bidi="hi-IN"/>
        </w:rPr>
        <w:t>A rendelet kihirdetve: 2023. április 28-án</w:t>
      </w:r>
    </w:p>
    <w:p w:rsidR="003D1503" w:rsidRDefault="003D1503" w:rsidP="003D1503">
      <w:pPr>
        <w:suppressAutoHyphens/>
        <w:spacing w:after="0" w:line="240" w:lineRule="auto"/>
        <w:jc w:val="both"/>
        <w:rPr>
          <w:rFonts w:ascii="Times New Roman" w:eastAsia="Noto Sans CJK SC Regular" w:hAnsi="Times New Roman" w:cs="FreeSans"/>
          <w:b/>
          <w:kern w:val="2"/>
          <w:sz w:val="24"/>
          <w:szCs w:val="24"/>
          <w:lang w:eastAsia="zh-CN" w:bidi="hi-IN"/>
        </w:rPr>
      </w:pPr>
    </w:p>
    <w:p w:rsidR="003D1503" w:rsidRDefault="003D1503" w:rsidP="003D1503">
      <w:pPr>
        <w:suppressAutoHyphens/>
        <w:spacing w:after="0" w:line="240" w:lineRule="auto"/>
        <w:jc w:val="both"/>
        <w:rPr>
          <w:rFonts w:ascii="Times New Roman" w:eastAsia="Noto Sans CJK SC Regular" w:hAnsi="Times New Roman" w:cs="FreeSans"/>
          <w:b/>
          <w:kern w:val="2"/>
          <w:sz w:val="24"/>
          <w:szCs w:val="24"/>
          <w:lang w:eastAsia="zh-CN" w:bidi="hi-IN"/>
        </w:rPr>
      </w:pPr>
    </w:p>
    <w:p w:rsidR="003D1503" w:rsidRDefault="003D1503" w:rsidP="003D1503">
      <w:pPr>
        <w:suppressAutoHyphens/>
        <w:spacing w:after="0" w:line="240" w:lineRule="auto"/>
        <w:jc w:val="both"/>
        <w:rPr>
          <w:rFonts w:ascii="Times New Roman" w:eastAsia="Noto Sans CJK SC Regular" w:hAnsi="Times New Roman" w:cs="FreeSans"/>
          <w:b/>
          <w:kern w:val="2"/>
          <w:sz w:val="24"/>
          <w:szCs w:val="24"/>
          <w:lang w:eastAsia="zh-CN" w:bidi="hi-IN"/>
        </w:rPr>
      </w:pPr>
      <w:r>
        <w:rPr>
          <w:rFonts w:ascii="Times New Roman" w:eastAsia="Noto Sans CJK SC Regular" w:hAnsi="Times New Roman" w:cs="FreeSans"/>
          <w:b/>
          <w:kern w:val="2"/>
          <w:sz w:val="24"/>
          <w:szCs w:val="24"/>
          <w:lang w:eastAsia="zh-CN" w:bidi="hi-IN"/>
        </w:rPr>
        <w:t xml:space="preserve">                                                                                     Dr. Kórik Zsuzsanna</w:t>
      </w:r>
    </w:p>
    <w:p w:rsidR="003D1503" w:rsidRPr="003D1503" w:rsidRDefault="003D1503" w:rsidP="003D1503">
      <w:pPr>
        <w:suppressAutoHyphens/>
        <w:spacing w:after="0" w:line="240" w:lineRule="auto"/>
        <w:jc w:val="both"/>
        <w:rPr>
          <w:rFonts w:ascii="Times New Roman" w:eastAsia="Noto Sans CJK SC Regular" w:hAnsi="Times New Roman" w:cs="FreeSans"/>
          <w:kern w:val="2"/>
          <w:sz w:val="24"/>
          <w:szCs w:val="24"/>
          <w:lang w:eastAsia="zh-CN" w:bidi="hi-IN"/>
        </w:rPr>
      </w:pPr>
      <w:r>
        <w:rPr>
          <w:rFonts w:ascii="Times New Roman" w:eastAsia="Noto Sans CJK SC Regular" w:hAnsi="Times New Roman" w:cs="FreeSans"/>
          <w:b/>
          <w:kern w:val="2"/>
          <w:sz w:val="24"/>
          <w:szCs w:val="24"/>
          <w:lang w:eastAsia="zh-CN" w:bidi="hi-IN"/>
        </w:rPr>
        <w:t xml:space="preserve">                                                                                                    jegyző</w:t>
      </w:r>
      <w:r w:rsidRPr="003D1503">
        <w:rPr>
          <w:rFonts w:ascii="Times New Roman" w:eastAsia="Noto Sans CJK SC Regular" w:hAnsi="Times New Roman" w:cs="FreeSans"/>
          <w:kern w:val="2"/>
          <w:sz w:val="24"/>
          <w:szCs w:val="24"/>
          <w:lang w:eastAsia="zh-CN" w:bidi="hi-IN"/>
        </w:rPr>
        <w:br w:type="page"/>
      </w:r>
    </w:p>
    <w:p w:rsidR="003D1503" w:rsidRPr="003D1503" w:rsidRDefault="003D1503" w:rsidP="003D1503">
      <w:pPr>
        <w:suppressAutoHyphens/>
        <w:spacing w:after="140" w:line="240" w:lineRule="auto"/>
        <w:jc w:val="right"/>
        <w:rPr>
          <w:rFonts w:ascii="Times New Roman" w:eastAsia="Noto Sans CJK SC Regular" w:hAnsi="Times New Roman" w:cs="FreeSans"/>
          <w:i/>
          <w:iCs/>
          <w:kern w:val="2"/>
          <w:sz w:val="24"/>
          <w:szCs w:val="24"/>
          <w:u w:val="single"/>
          <w:lang w:eastAsia="zh-CN" w:bidi="hi-IN"/>
        </w:rPr>
      </w:pPr>
      <w:r w:rsidRPr="003D1503">
        <w:rPr>
          <w:rFonts w:ascii="Times New Roman" w:eastAsia="Noto Sans CJK SC Regular" w:hAnsi="Times New Roman" w:cs="FreeSans"/>
          <w:i/>
          <w:iCs/>
          <w:kern w:val="2"/>
          <w:sz w:val="24"/>
          <w:szCs w:val="24"/>
          <w:u w:val="single"/>
          <w:lang w:eastAsia="zh-CN" w:bidi="hi-IN"/>
        </w:rPr>
        <w:lastRenderedPageBreak/>
        <w:t>1. melléklet a .../2023. (IV. 28.) önkormányzati rendelethez</w:t>
      </w:r>
    </w:p>
    <w:p w:rsidR="003D1503" w:rsidRPr="003D1503" w:rsidRDefault="003D1503" w:rsidP="003D1503">
      <w:pPr>
        <w:suppressAutoHyphens/>
        <w:spacing w:before="240" w:after="48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Javaslat közterület nevére</w:t>
      </w:r>
    </w:p>
    <w:tbl>
      <w:tblPr>
        <w:tblW w:w="5000" w:type="pct"/>
        <w:tblInd w:w="-7" w:type="dxa"/>
        <w:tblLayout w:type="fixed"/>
        <w:tblCellMar>
          <w:top w:w="28" w:type="dxa"/>
          <w:left w:w="28" w:type="dxa"/>
          <w:bottom w:w="28" w:type="dxa"/>
          <w:right w:w="28" w:type="dxa"/>
        </w:tblCellMar>
        <w:tblLook w:val="04A0" w:firstRow="1" w:lastRow="0" w:firstColumn="1" w:lastColumn="0" w:noHBand="0" w:noVBand="1"/>
      </w:tblPr>
      <w:tblGrid>
        <w:gridCol w:w="485"/>
        <w:gridCol w:w="4653"/>
        <w:gridCol w:w="4556"/>
      </w:tblGrid>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w:t>
            </w:r>
          </w:p>
        </w:tc>
        <w:tc>
          <w:tcPr>
            <w:tcW w:w="4626"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Közterület jelenlegi megnevezése</w:t>
            </w:r>
          </w:p>
        </w:tc>
        <w:tc>
          <w:tcPr>
            <w:tcW w:w="4530"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2</w:t>
            </w:r>
          </w:p>
        </w:tc>
        <w:tc>
          <w:tcPr>
            <w:tcW w:w="4626"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A közterület új megnevezése</w:t>
            </w:r>
          </w:p>
        </w:tc>
        <w:tc>
          <w:tcPr>
            <w:tcW w:w="4530"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3</w:t>
            </w:r>
          </w:p>
        </w:tc>
        <w:tc>
          <w:tcPr>
            <w:tcW w:w="4626"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Javaslattevő neve</w:t>
            </w:r>
          </w:p>
        </w:tc>
        <w:tc>
          <w:tcPr>
            <w:tcW w:w="4530"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4</w:t>
            </w:r>
          </w:p>
        </w:tc>
        <w:tc>
          <w:tcPr>
            <w:tcW w:w="4626"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Javaslattevő születési helye, ideje</w:t>
            </w:r>
          </w:p>
        </w:tc>
        <w:tc>
          <w:tcPr>
            <w:tcW w:w="4530"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5</w:t>
            </w:r>
          </w:p>
        </w:tc>
        <w:tc>
          <w:tcPr>
            <w:tcW w:w="4626"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Javaslattevő anyja neve</w:t>
            </w:r>
          </w:p>
        </w:tc>
        <w:tc>
          <w:tcPr>
            <w:tcW w:w="4530"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6</w:t>
            </w:r>
          </w:p>
        </w:tc>
        <w:tc>
          <w:tcPr>
            <w:tcW w:w="4626"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Javaslattevő lakcíme</w:t>
            </w:r>
          </w:p>
        </w:tc>
        <w:tc>
          <w:tcPr>
            <w:tcW w:w="4530"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7</w:t>
            </w:r>
          </w:p>
        </w:tc>
        <w:tc>
          <w:tcPr>
            <w:tcW w:w="4626"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A közterület új nevének indokolása</w:t>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p>
        </w:tc>
        <w:tc>
          <w:tcPr>
            <w:tcW w:w="4530"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8</w:t>
            </w:r>
          </w:p>
        </w:tc>
        <w:tc>
          <w:tcPr>
            <w:tcW w:w="4626"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Dátum, javaslattevő aláírása</w:t>
            </w:r>
          </w:p>
        </w:tc>
        <w:tc>
          <w:tcPr>
            <w:tcW w:w="4530"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bl>
    <w:p w:rsidR="003D1503" w:rsidRPr="003D1503" w:rsidRDefault="003D1503" w:rsidP="003D1503">
      <w:pPr>
        <w:suppressAutoHyphens/>
        <w:spacing w:after="140" w:line="240" w:lineRule="auto"/>
        <w:jc w:val="right"/>
        <w:rPr>
          <w:rFonts w:ascii="Times New Roman" w:eastAsia="Noto Sans CJK SC Regular" w:hAnsi="Times New Roman" w:cs="FreeSans"/>
          <w:i/>
          <w:iCs/>
          <w:kern w:val="2"/>
          <w:sz w:val="24"/>
          <w:szCs w:val="24"/>
          <w:u w:val="single"/>
          <w:lang w:eastAsia="zh-CN" w:bidi="hi-IN"/>
        </w:rPr>
      </w:pPr>
      <w:r w:rsidRPr="003D1503">
        <w:rPr>
          <w:rFonts w:ascii="Times New Roman" w:eastAsia="Noto Sans CJK SC Regular" w:hAnsi="Times New Roman" w:cs="FreeSans"/>
          <w:kern w:val="2"/>
          <w:sz w:val="24"/>
          <w:szCs w:val="24"/>
          <w:lang w:eastAsia="zh-CN" w:bidi="hi-IN"/>
        </w:rPr>
        <w:br w:type="page"/>
      </w:r>
      <w:r w:rsidRPr="003D1503">
        <w:rPr>
          <w:rFonts w:ascii="Times New Roman" w:eastAsia="Noto Sans CJK SC Regular" w:hAnsi="Times New Roman" w:cs="FreeSans"/>
          <w:i/>
          <w:iCs/>
          <w:kern w:val="2"/>
          <w:sz w:val="24"/>
          <w:szCs w:val="24"/>
          <w:u w:val="single"/>
          <w:lang w:eastAsia="zh-CN" w:bidi="hi-IN"/>
        </w:rPr>
        <w:lastRenderedPageBreak/>
        <w:t>2. melléklet a .../2023. (IV. 28.) önkormányzati rendelethez</w:t>
      </w:r>
    </w:p>
    <w:p w:rsidR="003D1503" w:rsidRPr="003D1503" w:rsidRDefault="003D1503" w:rsidP="003D1503">
      <w:pPr>
        <w:suppressAutoHyphens/>
        <w:spacing w:before="240" w:after="480" w:line="240" w:lineRule="auto"/>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ÉRTESÍTŐ LAP - Közterületnév javaslathoz</w:t>
      </w:r>
    </w:p>
    <w:tbl>
      <w:tblPr>
        <w:tblW w:w="5000" w:type="pct"/>
        <w:tblInd w:w="-7" w:type="dxa"/>
        <w:tblLayout w:type="fixed"/>
        <w:tblCellMar>
          <w:top w:w="28" w:type="dxa"/>
          <w:left w:w="28" w:type="dxa"/>
          <w:bottom w:w="28" w:type="dxa"/>
          <w:right w:w="28" w:type="dxa"/>
        </w:tblCellMar>
        <w:tblLook w:val="04A0" w:firstRow="1" w:lastRow="0" w:firstColumn="1" w:lastColumn="0" w:noHBand="0" w:noVBand="1"/>
      </w:tblPr>
      <w:tblGrid>
        <w:gridCol w:w="485"/>
        <w:gridCol w:w="4362"/>
        <w:gridCol w:w="4847"/>
      </w:tblGrid>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A</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B</w:t>
            </w: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A közterület jelenlegi megnevezése</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2</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Javaslattevő neve</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3</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Javaslattevő születési helye, ideje</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4</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Javaslattevő anyja neve</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5</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Javaslattevő lakcíme</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6</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Új közterületnév javaslat</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Javaslata*</w:t>
            </w:r>
            <w:r w:rsidRPr="003D1503">
              <w:rPr>
                <w:rFonts w:ascii="Times New Roman" w:eastAsia="Noto Sans CJK SC Regular" w:hAnsi="Times New Roman" w:cs="FreeSans"/>
                <w:kern w:val="2"/>
                <w:sz w:val="18"/>
                <w:szCs w:val="18"/>
                <w:lang w:eastAsia="zh-CN" w:bidi="hi-IN"/>
              </w:rPr>
              <w:br/>
              <w:t>(a megfelelő négyzetbe tett „x”-el jelölje)</w:t>
            </w:r>
            <w:r w:rsidRPr="003D1503">
              <w:rPr>
                <w:rFonts w:ascii="Times New Roman" w:eastAsia="Noto Sans CJK SC Regular" w:hAnsi="Times New Roman" w:cs="FreeSans"/>
                <w:kern w:val="2"/>
                <w:sz w:val="18"/>
                <w:szCs w:val="18"/>
                <w:lang w:eastAsia="zh-CN" w:bidi="hi-IN"/>
              </w:rPr>
              <w:br/>
            </w: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7</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8</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9</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10</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11</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12</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13</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14</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15</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kern w:val="2"/>
                <w:sz w:val="18"/>
                <w:szCs w:val="18"/>
                <w:lang w:eastAsia="zh-CN" w:bidi="hi-IN"/>
              </w:rPr>
            </w:pP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16</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Indokolás:</w:t>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r w:rsidRPr="003D1503">
              <w:rPr>
                <w:rFonts w:ascii="Times New Roman" w:eastAsia="Noto Sans CJK SC Regular" w:hAnsi="Times New Roman" w:cs="FreeSans"/>
                <w:kern w:val="2"/>
                <w:sz w:val="18"/>
                <w:szCs w:val="18"/>
                <w:lang w:eastAsia="zh-CN" w:bidi="hi-IN"/>
              </w:rPr>
              <w:br/>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17</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Dátum, javaslattevő aláírása</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r w:rsidR="003D1503" w:rsidRPr="003D1503" w:rsidTr="004015D1">
        <w:tc>
          <w:tcPr>
            <w:tcW w:w="482"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jc w:val="center"/>
              <w:rPr>
                <w:rFonts w:ascii="Times New Roman" w:eastAsia="Noto Sans CJK SC Regular" w:hAnsi="Times New Roman" w:cs="FreeSans"/>
                <w:b/>
                <w:bCs/>
                <w:kern w:val="2"/>
                <w:sz w:val="18"/>
                <w:szCs w:val="18"/>
                <w:lang w:eastAsia="zh-CN" w:bidi="hi-IN"/>
              </w:rPr>
            </w:pPr>
            <w:r w:rsidRPr="003D1503">
              <w:rPr>
                <w:rFonts w:ascii="Times New Roman" w:eastAsia="Noto Sans CJK SC Regular" w:hAnsi="Times New Roman" w:cs="FreeSans"/>
                <w:b/>
                <w:bCs/>
                <w:kern w:val="2"/>
                <w:sz w:val="18"/>
                <w:szCs w:val="18"/>
                <w:lang w:eastAsia="zh-CN" w:bidi="hi-IN"/>
              </w:rPr>
              <w:t>18</w:t>
            </w:r>
          </w:p>
        </w:tc>
        <w:tc>
          <w:tcPr>
            <w:tcW w:w="4337"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r w:rsidRPr="003D1503">
              <w:rPr>
                <w:rFonts w:ascii="Times New Roman" w:eastAsia="Noto Sans CJK SC Regular" w:hAnsi="Times New Roman" w:cs="FreeSans"/>
                <w:kern w:val="2"/>
                <w:sz w:val="18"/>
                <w:szCs w:val="18"/>
                <w:lang w:eastAsia="zh-CN" w:bidi="hi-IN"/>
              </w:rPr>
              <w:t>*Érvényesen javaslatot tenni csak 1 négyzetbe tett „x”-el lehet.</w:t>
            </w:r>
          </w:p>
        </w:tc>
        <w:tc>
          <w:tcPr>
            <w:tcW w:w="4819" w:type="dxa"/>
            <w:tcBorders>
              <w:top w:val="single" w:sz="6" w:space="0" w:color="000000"/>
              <w:left w:val="single" w:sz="6" w:space="0" w:color="000000"/>
              <w:bottom w:val="single" w:sz="6" w:space="0" w:color="000000"/>
              <w:right w:val="single" w:sz="6" w:space="0" w:color="000000"/>
            </w:tcBorders>
          </w:tcPr>
          <w:p w:rsidR="003D1503" w:rsidRPr="003D1503" w:rsidRDefault="003D1503" w:rsidP="003D1503">
            <w:pPr>
              <w:suppressAutoHyphens/>
              <w:spacing w:after="0" w:line="240" w:lineRule="auto"/>
              <w:rPr>
                <w:rFonts w:ascii="Times New Roman" w:eastAsia="Noto Sans CJK SC Regular" w:hAnsi="Times New Roman" w:cs="FreeSans"/>
                <w:kern w:val="2"/>
                <w:sz w:val="18"/>
                <w:szCs w:val="18"/>
                <w:lang w:eastAsia="zh-CN" w:bidi="hi-IN"/>
              </w:rPr>
            </w:pPr>
          </w:p>
        </w:tc>
      </w:tr>
    </w:tbl>
    <w:p w:rsidR="003D1503" w:rsidRPr="003D1503" w:rsidRDefault="003D1503" w:rsidP="003D1503">
      <w:pPr>
        <w:suppressAutoHyphens/>
        <w:spacing w:after="0" w:line="240" w:lineRule="auto"/>
        <w:rPr>
          <w:rFonts w:ascii="Times New Roman" w:eastAsia="Noto Sans CJK SC Regular" w:hAnsi="Times New Roman" w:cs="FreeSans"/>
          <w:kern w:val="2"/>
          <w:sz w:val="24"/>
          <w:szCs w:val="24"/>
          <w:lang w:eastAsia="zh-CN" w:bidi="hi-IN"/>
        </w:rPr>
        <w:sectPr w:rsidR="003D1503" w:rsidRPr="003D1503">
          <w:footerReference w:type="default" r:id="rId12"/>
          <w:pgSz w:w="11906" w:h="16838"/>
          <w:pgMar w:top="1134" w:right="1134" w:bottom="1693" w:left="1134" w:header="0" w:footer="1134" w:gutter="0"/>
          <w:cols w:space="708"/>
          <w:formProt w:val="0"/>
          <w:docGrid w:linePitch="600" w:charSpace="32768"/>
        </w:sectPr>
      </w:pPr>
    </w:p>
    <w:p w:rsidR="003D1503" w:rsidRPr="003D1503" w:rsidRDefault="003D1503" w:rsidP="003D1503">
      <w:pPr>
        <w:suppressAutoHyphens/>
        <w:spacing w:after="0" w:line="288" w:lineRule="auto"/>
        <w:jc w:val="center"/>
        <w:rPr>
          <w:rFonts w:ascii="Times New Roman" w:eastAsia="Noto Sans CJK SC Regular" w:hAnsi="Times New Roman" w:cs="FreeSans"/>
          <w:kern w:val="2"/>
          <w:sz w:val="24"/>
          <w:szCs w:val="24"/>
          <w:lang w:eastAsia="zh-CN" w:bidi="hi-IN"/>
        </w:rPr>
      </w:pPr>
    </w:p>
    <w:p w:rsidR="003D1503" w:rsidRPr="003D1503" w:rsidRDefault="003D1503" w:rsidP="003D1503">
      <w:pPr>
        <w:suppressAutoHyphens/>
        <w:spacing w:after="159" w:line="240" w:lineRule="auto"/>
        <w:ind w:left="159" w:right="159"/>
        <w:jc w:val="center"/>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Általános indokolás</w:t>
      </w:r>
    </w:p>
    <w:p w:rsidR="003D1503" w:rsidRPr="003D1503" w:rsidRDefault="003D1503" w:rsidP="003D1503">
      <w:pPr>
        <w:suppressAutoHyphens/>
        <w:spacing w:before="159" w:after="159" w:line="240" w:lineRule="auto"/>
        <w:ind w:left="159" w:right="159"/>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A Szabolcs-Szatmár-Bereg Vármegyei Kormányhivatal célellenőrzés keretében felülvizsgálta Tiszavasvári Város Önkormányzata Képviselő-testületének a</w:t>
      </w:r>
      <w:r w:rsidRPr="003D1503">
        <w:rPr>
          <w:rFonts w:ascii="Times New Roman" w:eastAsia="Noto Sans CJK SC Regular" w:hAnsi="Times New Roman" w:cs="FreeSans"/>
          <w:b/>
          <w:bCs/>
          <w:kern w:val="2"/>
          <w:sz w:val="24"/>
          <w:szCs w:val="24"/>
          <w:lang w:eastAsia="zh-CN" w:bidi="hi-IN"/>
        </w:rPr>
        <w:t xml:space="preserve"> </w:t>
      </w:r>
      <w:r w:rsidRPr="003D1503">
        <w:rPr>
          <w:rFonts w:ascii="Times New Roman" w:eastAsia="Noto Sans CJK SC Regular" w:hAnsi="Times New Roman" w:cs="FreeSans"/>
          <w:kern w:val="2"/>
          <w:sz w:val="24"/>
          <w:szCs w:val="24"/>
          <w:lang w:eastAsia="zh-CN" w:bidi="hi-IN"/>
        </w:rPr>
        <w:t>közterületek elnevezésének, valamint az elnevezésük megváltoztatására irányuló kezdeményezésről és házszám-megállapítás szabályairól szóló 5/2014. (II.21.) önkormányzati rendeletét. Az ellenőrzés következtében új rendelet megalkotása vált szükségessé, a könnyebb áttekinthetőség érdekében.</w:t>
      </w:r>
    </w:p>
    <w:p w:rsidR="003D1503" w:rsidRPr="003D1503" w:rsidRDefault="003D1503" w:rsidP="003D1503">
      <w:pPr>
        <w:suppressAutoHyphens/>
        <w:spacing w:before="476" w:after="159" w:line="240" w:lineRule="auto"/>
        <w:ind w:left="159" w:right="159"/>
        <w:jc w:val="center"/>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Részletes indokolás</w:t>
      </w:r>
    </w:p>
    <w:p w:rsidR="003D1503" w:rsidRPr="003D1503" w:rsidRDefault="003D1503" w:rsidP="003D1503">
      <w:pPr>
        <w:suppressAutoHyphens/>
        <w:spacing w:before="159" w:after="79" w:line="240" w:lineRule="auto"/>
        <w:ind w:left="159" w:right="159"/>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 xml:space="preserve">Az 1. §-hoz és a 2. §-hoz </w:t>
      </w:r>
    </w:p>
    <w:p w:rsidR="003D1503" w:rsidRPr="003D1503" w:rsidRDefault="003D1503" w:rsidP="003D1503">
      <w:pPr>
        <w:suppressAutoHyphens/>
        <w:spacing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A közterület elnevezésének általános szabályait tartalmazza. Azon követelmények kerültek megfogalmazásra, amelyeket a központi szabályozás nem tartalmaz.</w:t>
      </w:r>
    </w:p>
    <w:p w:rsidR="003D1503" w:rsidRPr="003D1503" w:rsidRDefault="003D1503" w:rsidP="003D1503">
      <w:pPr>
        <w:suppressAutoHyphens/>
        <w:spacing w:before="159" w:after="79" w:line="240" w:lineRule="auto"/>
        <w:ind w:left="159" w:right="159"/>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 xml:space="preserve">A 3. §-hoz és a 4. §-hoz </w:t>
      </w:r>
    </w:p>
    <w:p w:rsidR="003D1503" w:rsidRPr="003D1503" w:rsidRDefault="003D1503" w:rsidP="003D1503">
      <w:pPr>
        <w:suppressAutoHyphens/>
        <w:spacing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Az eljárási szabályok értelmében a közterület elnevezési eljárást írásban lehet kezdeményezni. A Pénzügyi és Ügyrendi Bizottság előzetesen megvizsgálja a beérkezett javaslatokat, majd amennyiben azokat megfelelőnek találja a jegyző gondoskodik a javaslatok közzétételéről a helyben szokásos módon (Vasvári Hírmondó, városi honlap, hivatal hirdetőtábla). A közterület elnevezéséről való döntés a képviselő-testület át nem ruházható hatásköre.</w:t>
      </w:r>
    </w:p>
    <w:p w:rsidR="003D1503" w:rsidRPr="003D1503" w:rsidRDefault="003D1503" w:rsidP="003D1503">
      <w:pPr>
        <w:suppressAutoHyphens/>
        <w:spacing w:before="159" w:after="79" w:line="240" w:lineRule="auto"/>
        <w:ind w:left="159" w:right="159"/>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 xml:space="preserve">Az 5. §-hoz </w:t>
      </w:r>
    </w:p>
    <w:p w:rsidR="003D1503" w:rsidRPr="003D1503" w:rsidRDefault="003D1503" w:rsidP="003D1503">
      <w:pPr>
        <w:suppressAutoHyphens/>
        <w:spacing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A házszám megállapításra vonatkozó rendelkezéseket tartalmazza.</w:t>
      </w:r>
    </w:p>
    <w:p w:rsidR="003D1503" w:rsidRPr="003D1503" w:rsidRDefault="003D1503" w:rsidP="003D1503">
      <w:pPr>
        <w:suppressAutoHyphens/>
        <w:spacing w:before="159" w:after="79" w:line="240" w:lineRule="auto"/>
        <w:ind w:left="159" w:right="159"/>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 xml:space="preserve">A 6–8. §-hoz </w:t>
      </w:r>
    </w:p>
    <w:p w:rsidR="003D1503" w:rsidRPr="003D1503" w:rsidRDefault="003D1503" w:rsidP="003D1503">
      <w:pPr>
        <w:suppressAutoHyphens/>
        <w:spacing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A névtábla és házszámtábla elhelyezésének szabályait tartalmazza.</w:t>
      </w:r>
    </w:p>
    <w:p w:rsidR="003D1503" w:rsidRPr="003D1503" w:rsidRDefault="003D1503" w:rsidP="003D1503">
      <w:pPr>
        <w:suppressAutoHyphens/>
        <w:spacing w:before="159" w:after="79" w:line="240" w:lineRule="auto"/>
        <w:ind w:left="159" w:right="159"/>
        <w:jc w:val="center"/>
        <w:rPr>
          <w:rFonts w:ascii="Times New Roman" w:eastAsia="Noto Sans CJK SC Regular" w:hAnsi="Times New Roman" w:cs="FreeSans"/>
          <w:b/>
          <w:bCs/>
          <w:kern w:val="2"/>
          <w:sz w:val="24"/>
          <w:szCs w:val="24"/>
          <w:lang w:eastAsia="zh-CN" w:bidi="hi-IN"/>
        </w:rPr>
      </w:pPr>
      <w:r w:rsidRPr="003D1503">
        <w:rPr>
          <w:rFonts w:ascii="Times New Roman" w:eastAsia="Noto Sans CJK SC Regular" w:hAnsi="Times New Roman" w:cs="FreeSans"/>
          <w:b/>
          <w:bCs/>
          <w:kern w:val="2"/>
          <w:sz w:val="24"/>
          <w:szCs w:val="24"/>
          <w:lang w:eastAsia="zh-CN" w:bidi="hi-IN"/>
        </w:rPr>
        <w:t xml:space="preserve">A 9. §-hoz és a 10. §-hoz </w:t>
      </w:r>
    </w:p>
    <w:p w:rsidR="003D1503" w:rsidRPr="003D1503" w:rsidRDefault="003D1503" w:rsidP="003D1503">
      <w:pPr>
        <w:suppressAutoHyphens/>
        <w:spacing w:line="240" w:lineRule="auto"/>
        <w:jc w:val="both"/>
        <w:rPr>
          <w:rFonts w:ascii="Times New Roman" w:eastAsia="Noto Sans CJK SC Regular" w:hAnsi="Times New Roman" w:cs="FreeSans"/>
          <w:kern w:val="2"/>
          <w:sz w:val="24"/>
          <w:szCs w:val="24"/>
          <w:lang w:eastAsia="zh-CN" w:bidi="hi-IN"/>
        </w:rPr>
      </w:pPr>
      <w:r w:rsidRPr="003D1503">
        <w:rPr>
          <w:rFonts w:ascii="Times New Roman" w:eastAsia="Noto Sans CJK SC Regular" w:hAnsi="Times New Roman" w:cs="FreeSans"/>
          <w:kern w:val="2"/>
          <w:sz w:val="24"/>
          <w:szCs w:val="24"/>
          <w:lang w:eastAsia="zh-CN" w:bidi="hi-IN"/>
        </w:rPr>
        <w:t>Hatálybaléptető és hatályon kívül helyező rendelkezést tartalmaz.</w:t>
      </w:r>
    </w:p>
    <w:p w:rsidR="003D1503" w:rsidRDefault="003D1503" w:rsidP="00F5604C"/>
    <w:sectPr w:rsidR="003D150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3D8A" w:rsidRDefault="00133D8A">
      <w:pPr>
        <w:spacing w:after="0" w:line="240" w:lineRule="auto"/>
      </w:pPr>
      <w:r>
        <w:separator/>
      </w:r>
    </w:p>
  </w:endnote>
  <w:endnote w:type="continuationSeparator" w:id="0">
    <w:p w:rsidR="00133D8A" w:rsidRDefault="00133D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lbertus Extra Bold CE CE">
    <w:panose1 w:val="00000000000000000000"/>
    <w:charset w:val="EE"/>
    <w:family w:val="swiss"/>
    <w:notTrueType/>
    <w:pitch w:val="variable"/>
    <w:sig w:usb0="00000005" w:usb1="00000000" w:usb2="00000000" w:usb3="00000000" w:csb0="00000002" w:csb1="00000000"/>
  </w:font>
  <w:font w:name="Noto Sans CJK SC Regular">
    <w:altName w:val="Times New Roman"/>
    <w:panose1 w:val="00000000000000000000"/>
    <w:charset w:val="00"/>
    <w:family w:val="roman"/>
    <w:notTrueType/>
    <w:pitch w:val="default"/>
  </w:font>
  <w:font w:name="FreeSans">
    <w:altName w:val="Times New Roman"/>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5B7D" w:rsidRDefault="00AC12D5">
    <w:pPr>
      <w:pStyle w:val="llb"/>
      <w:jc w:val="center"/>
    </w:pPr>
    <w:r>
      <w:fldChar w:fldCharType="begin"/>
    </w:r>
    <w:r>
      <w:instrText>PAGE</w:instrText>
    </w:r>
    <w:r>
      <w:fldChar w:fldCharType="separate"/>
    </w:r>
    <w:r w:rsidR="009918A1">
      <w:rPr>
        <w:noProof/>
      </w:rPr>
      <w:t>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3D8A" w:rsidRDefault="00133D8A">
      <w:pPr>
        <w:spacing w:after="0" w:line="240" w:lineRule="auto"/>
      </w:pPr>
      <w:r>
        <w:separator/>
      </w:r>
    </w:p>
  </w:footnote>
  <w:footnote w:type="continuationSeparator" w:id="0">
    <w:p w:rsidR="00133D8A" w:rsidRDefault="00133D8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E2513A"/>
    <w:multiLevelType w:val="hybridMultilevel"/>
    <w:tmpl w:val="30F82702"/>
    <w:lvl w:ilvl="0" w:tplc="461E4FEA">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04C"/>
    <w:rsid w:val="00081003"/>
    <w:rsid w:val="000D5CD9"/>
    <w:rsid w:val="00115490"/>
    <w:rsid w:val="00133D8A"/>
    <w:rsid w:val="001A6CC9"/>
    <w:rsid w:val="001E56CD"/>
    <w:rsid w:val="00280FC7"/>
    <w:rsid w:val="00286100"/>
    <w:rsid w:val="003D1503"/>
    <w:rsid w:val="004556B5"/>
    <w:rsid w:val="00753F6F"/>
    <w:rsid w:val="007C64A3"/>
    <w:rsid w:val="0086072A"/>
    <w:rsid w:val="008654CA"/>
    <w:rsid w:val="009918A1"/>
    <w:rsid w:val="00AC12D5"/>
    <w:rsid w:val="00AD488A"/>
    <w:rsid w:val="00B05F23"/>
    <w:rsid w:val="00B22CED"/>
    <w:rsid w:val="00D11935"/>
    <w:rsid w:val="00E13BE7"/>
    <w:rsid w:val="00F5604C"/>
    <w:rsid w:val="00F6364C"/>
    <w:rsid w:val="00FC4A4B"/>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F5604C"/>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basedOn w:val="Norml"/>
    <w:uiPriority w:val="34"/>
    <w:qFormat/>
    <w:rsid w:val="00AD488A"/>
    <w:pPr>
      <w:ind w:left="720"/>
      <w:contextualSpacing/>
    </w:pPr>
  </w:style>
  <w:style w:type="character" w:styleId="Hiperhivatkozs">
    <w:name w:val="Hyperlink"/>
    <w:basedOn w:val="Bekezdsalapbettpusa"/>
    <w:uiPriority w:val="99"/>
    <w:semiHidden/>
    <w:unhideWhenUsed/>
    <w:rsid w:val="004556B5"/>
    <w:rPr>
      <w:color w:val="0000FF"/>
      <w:u w:val="single"/>
    </w:rPr>
  </w:style>
  <w:style w:type="paragraph" w:styleId="Buborkszveg">
    <w:name w:val="Balloon Text"/>
    <w:basedOn w:val="Norml"/>
    <w:link w:val="BuborkszvegChar"/>
    <w:uiPriority w:val="99"/>
    <w:semiHidden/>
    <w:unhideWhenUsed/>
    <w:rsid w:val="008654CA"/>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8654CA"/>
    <w:rPr>
      <w:rFonts w:ascii="Tahoma" w:hAnsi="Tahoma" w:cs="Tahoma"/>
      <w:sz w:val="16"/>
      <w:szCs w:val="16"/>
    </w:rPr>
  </w:style>
  <w:style w:type="paragraph" w:styleId="llb">
    <w:name w:val="footer"/>
    <w:basedOn w:val="Norml"/>
    <w:link w:val="llbChar"/>
    <w:uiPriority w:val="99"/>
    <w:semiHidden/>
    <w:unhideWhenUsed/>
    <w:rsid w:val="003D1503"/>
    <w:pPr>
      <w:tabs>
        <w:tab w:val="center" w:pos="4536"/>
        <w:tab w:val="right" w:pos="9072"/>
      </w:tabs>
      <w:spacing w:after="0" w:line="240" w:lineRule="auto"/>
    </w:pPr>
  </w:style>
  <w:style w:type="character" w:customStyle="1" w:styleId="llbChar">
    <w:name w:val="Élőláb Char"/>
    <w:basedOn w:val="Bekezdsalapbettpusa"/>
    <w:link w:val="llb"/>
    <w:uiPriority w:val="99"/>
    <w:semiHidden/>
    <w:rsid w:val="003D150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F5604C"/>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basedOn w:val="Norml"/>
    <w:uiPriority w:val="34"/>
    <w:qFormat/>
    <w:rsid w:val="00AD488A"/>
    <w:pPr>
      <w:ind w:left="720"/>
      <w:contextualSpacing/>
    </w:pPr>
  </w:style>
  <w:style w:type="character" w:styleId="Hiperhivatkozs">
    <w:name w:val="Hyperlink"/>
    <w:basedOn w:val="Bekezdsalapbettpusa"/>
    <w:uiPriority w:val="99"/>
    <w:semiHidden/>
    <w:unhideWhenUsed/>
    <w:rsid w:val="004556B5"/>
    <w:rPr>
      <w:color w:val="0000FF"/>
      <w:u w:val="single"/>
    </w:rPr>
  </w:style>
  <w:style w:type="paragraph" w:styleId="Buborkszveg">
    <w:name w:val="Balloon Text"/>
    <w:basedOn w:val="Norml"/>
    <w:link w:val="BuborkszvegChar"/>
    <w:uiPriority w:val="99"/>
    <w:semiHidden/>
    <w:unhideWhenUsed/>
    <w:rsid w:val="008654CA"/>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8654CA"/>
    <w:rPr>
      <w:rFonts w:ascii="Tahoma" w:hAnsi="Tahoma" w:cs="Tahoma"/>
      <w:sz w:val="16"/>
      <w:szCs w:val="16"/>
    </w:rPr>
  </w:style>
  <w:style w:type="paragraph" w:styleId="llb">
    <w:name w:val="footer"/>
    <w:basedOn w:val="Norml"/>
    <w:link w:val="llbChar"/>
    <w:uiPriority w:val="99"/>
    <w:semiHidden/>
    <w:unhideWhenUsed/>
    <w:rsid w:val="003D1503"/>
    <w:pPr>
      <w:tabs>
        <w:tab w:val="center" w:pos="4536"/>
        <w:tab w:val="right" w:pos="9072"/>
      </w:tabs>
      <w:spacing w:after="0" w:line="240" w:lineRule="auto"/>
    </w:pPr>
  </w:style>
  <w:style w:type="character" w:customStyle="1" w:styleId="llbChar">
    <w:name w:val="Élőláb Char"/>
    <w:basedOn w:val="Bekezdsalapbettpusa"/>
    <w:link w:val="llb"/>
    <w:uiPriority w:val="99"/>
    <w:semiHidden/>
    <w:rsid w:val="003D15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0267808">
      <w:bodyDiv w:val="1"/>
      <w:marLeft w:val="0"/>
      <w:marRight w:val="0"/>
      <w:marTop w:val="0"/>
      <w:marBottom w:val="0"/>
      <w:divBdr>
        <w:top w:val="none" w:sz="0" w:space="0" w:color="auto"/>
        <w:left w:val="none" w:sz="0" w:space="0" w:color="auto"/>
        <w:bottom w:val="none" w:sz="0" w:space="0" w:color="auto"/>
        <w:right w:val="none" w:sz="0" w:space="0" w:color="auto"/>
      </w:divBdr>
    </w:div>
    <w:div w:id="2143691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14</Pages>
  <Words>2518</Words>
  <Characters>17378</Characters>
  <Application>Microsoft Office Word</Application>
  <DocSecurity>0</DocSecurity>
  <Lines>144</Lines>
  <Paragraphs>39</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19857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Tóth Marianna</dc:creator>
  <cp:lastModifiedBy>dr. Tóth Marianna</cp:lastModifiedBy>
  <cp:revision>2</cp:revision>
  <cp:lastPrinted>2023-04-18T09:15:00Z</cp:lastPrinted>
  <dcterms:created xsi:type="dcterms:W3CDTF">2023-04-18T09:22:00Z</dcterms:created>
  <dcterms:modified xsi:type="dcterms:W3CDTF">2023-04-18T09:22:00Z</dcterms:modified>
</cp:coreProperties>
</file>