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1DF3" w:rsidRPr="00135B47" w:rsidRDefault="00A71DF3" w:rsidP="00A71DF3">
      <w:pPr>
        <w:jc w:val="center"/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</w:pPr>
      <w:r w:rsidRPr="00135B47"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  <w:t>ELŐTERJESZTÉS</w:t>
      </w:r>
    </w:p>
    <w:p w:rsidR="00A71DF3" w:rsidRDefault="00A71DF3" w:rsidP="00A71DF3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A71DF3" w:rsidRPr="00135B47" w:rsidRDefault="00A71DF3" w:rsidP="00A71DF3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A71DF3" w:rsidRPr="00135B47" w:rsidRDefault="00A71DF3" w:rsidP="00A71DF3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Tiszavasvári Város Önkormányzata Képviselő - testületének</w:t>
      </w:r>
    </w:p>
    <w:p w:rsidR="00A71DF3" w:rsidRPr="007D23DC" w:rsidRDefault="00A71DF3" w:rsidP="00A71DF3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20</w:t>
      </w:r>
      <w:r>
        <w:rPr>
          <w:rFonts w:ascii="Times New Roman" w:hAnsi="Times New Roman"/>
          <w:b/>
          <w:sz w:val="28"/>
          <w:szCs w:val="28"/>
        </w:rPr>
        <w:t>22</w:t>
      </w:r>
      <w:r w:rsidRPr="00135B47">
        <w:rPr>
          <w:rFonts w:ascii="Times New Roman" w:hAnsi="Times New Roman"/>
          <w:b/>
          <w:sz w:val="28"/>
          <w:szCs w:val="28"/>
        </w:rPr>
        <w:t xml:space="preserve">. </w:t>
      </w:r>
      <w:r>
        <w:rPr>
          <w:rFonts w:ascii="Times New Roman" w:hAnsi="Times New Roman"/>
          <w:b/>
          <w:sz w:val="28"/>
          <w:szCs w:val="28"/>
        </w:rPr>
        <w:t>december 15-é</w:t>
      </w:r>
      <w:r w:rsidRPr="00422C68">
        <w:rPr>
          <w:rFonts w:ascii="Times New Roman" w:hAnsi="Times New Roman"/>
          <w:b/>
          <w:sz w:val="28"/>
          <w:szCs w:val="28"/>
        </w:rPr>
        <w:t>n tartandó</w:t>
      </w:r>
      <w:r w:rsidRPr="001F3768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7D23DC">
        <w:rPr>
          <w:rFonts w:ascii="Times New Roman" w:hAnsi="Times New Roman"/>
          <w:b/>
          <w:sz w:val="28"/>
          <w:szCs w:val="28"/>
        </w:rPr>
        <w:t>rendes ülésére</w:t>
      </w:r>
    </w:p>
    <w:p w:rsidR="00A71DF3" w:rsidRDefault="00A71DF3" w:rsidP="00A71DF3">
      <w:pPr>
        <w:rPr>
          <w:rFonts w:ascii="Times New Roman" w:hAnsi="Times New Roman"/>
          <w:b/>
          <w:sz w:val="28"/>
          <w:szCs w:val="28"/>
        </w:rPr>
      </w:pPr>
    </w:p>
    <w:p w:rsidR="00A71DF3" w:rsidRDefault="00A71DF3" w:rsidP="00A71DF3">
      <w:pPr>
        <w:rPr>
          <w:rFonts w:ascii="Times New Roman" w:hAnsi="Times New Roman"/>
          <w:sz w:val="28"/>
          <w:u w:val="single"/>
        </w:rPr>
      </w:pPr>
    </w:p>
    <w:p w:rsidR="00A71DF3" w:rsidRPr="008E1452" w:rsidRDefault="00A71DF3" w:rsidP="00A71DF3">
      <w:pPr>
        <w:rPr>
          <w:rFonts w:ascii="Times New Roman" w:hAnsi="Times New Roman"/>
          <w:sz w:val="28"/>
          <w:u w:val="single"/>
        </w:rPr>
      </w:pPr>
    </w:p>
    <w:p w:rsidR="00A71DF3" w:rsidRPr="00A71DF3" w:rsidRDefault="00A71DF3" w:rsidP="00A71DF3">
      <w:pPr>
        <w:ind w:left="2520" w:right="98" w:hanging="2520"/>
        <w:rPr>
          <w:rFonts w:ascii="Times New Roman" w:hAnsi="Times New Roman"/>
          <w:b/>
          <w:bCs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Az előterjesztés tárgya</w:t>
      </w:r>
      <w:r w:rsidRPr="00E20C3B">
        <w:rPr>
          <w:rFonts w:ascii="Times New Roman" w:hAnsi="Times New Roman"/>
          <w:b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 w:rsidRPr="00A71DF3">
        <w:rPr>
          <w:rFonts w:ascii="Times New Roman" w:hAnsi="Times New Roman"/>
          <w:b/>
          <w:sz w:val="24"/>
          <w:szCs w:val="24"/>
        </w:rPr>
        <w:t xml:space="preserve">Tartós bérlet keretében használt gépjárművekről </w:t>
      </w:r>
    </w:p>
    <w:p w:rsidR="00A71DF3" w:rsidRPr="00C10981" w:rsidRDefault="00A71DF3" w:rsidP="00A71DF3">
      <w:pPr>
        <w:tabs>
          <w:tab w:val="center" w:pos="7320"/>
        </w:tabs>
        <w:jc w:val="center"/>
        <w:rPr>
          <w:rFonts w:ascii="Times New Roman" w:hAnsi="Times New Roman"/>
          <w:b/>
          <w:sz w:val="24"/>
          <w:szCs w:val="24"/>
        </w:rPr>
      </w:pPr>
    </w:p>
    <w:p w:rsidR="00A71DF3" w:rsidRPr="00000F76" w:rsidRDefault="00A71DF3" w:rsidP="00A71DF3">
      <w:pPr>
        <w:tabs>
          <w:tab w:val="center" w:pos="7320"/>
        </w:tabs>
        <w:rPr>
          <w:rFonts w:ascii="Times New Roman" w:hAnsi="Times New Roman"/>
          <w:color w:val="FF0000"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Melléklet</w:t>
      </w:r>
      <w:proofErr w:type="gramStart"/>
      <w:r w:rsidRPr="00D260BE">
        <w:rPr>
          <w:rFonts w:ascii="Times New Roman" w:hAnsi="Times New Roman"/>
          <w:b/>
          <w:sz w:val="24"/>
          <w:szCs w:val="24"/>
          <w:u w:val="single"/>
        </w:rPr>
        <w:t>:</w:t>
      </w:r>
      <w:r w:rsidRPr="00D260BE">
        <w:rPr>
          <w:rFonts w:ascii="Times New Roman" w:hAnsi="Times New Roman"/>
          <w:b/>
          <w:sz w:val="24"/>
          <w:szCs w:val="24"/>
        </w:rPr>
        <w:t xml:space="preserve"> </w:t>
      </w:r>
      <w:r w:rsidR="00000F76">
        <w:rPr>
          <w:rFonts w:ascii="Times New Roman" w:hAnsi="Times New Roman"/>
          <w:b/>
          <w:sz w:val="24"/>
          <w:szCs w:val="24"/>
        </w:rPr>
        <w:t xml:space="preserve">                      </w:t>
      </w:r>
      <w:r w:rsidR="00000F76" w:rsidRPr="00000F76">
        <w:rPr>
          <w:rFonts w:ascii="Times New Roman" w:hAnsi="Times New Roman"/>
          <w:sz w:val="24"/>
          <w:szCs w:val="24"/>
        </w:rPr>
        <w:t>bérleti</w:t>
      </w:r>
      <w:proofErr w:type="gramEnd"/>
      <w:r w:rsidR="00000F76" w:rsidRPr="00000F76">
        <w:rPr>
          <w:rFonts w:ascii="Times New Roman" w:hAnsi="Times New Roman"/>
          <w:sz w:val="24"/>
          <w:szCs w:val="24"/>
        </w:rPr>
        <w:t xml:space="preserve"> ajánlatok</w:t>
      </w:r>
    </w:p>
    <w:p w:rsidR="00A71DF3" w:rsidRPr="00E20C3B" w:rsidRDefault="00A71DF3" w:rsidP="00A71DF3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előadója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   Szőke</w:t>
      </w:r>
      <w:proofErr w:type="gramEnd"/>
      <w:r>
        <w:rPr>
          <w:rFonts w:ascii="Times New Roman" w:hAnsi="Times New Roman"/>
          <w:sz w:val="24"/>
          <w:szCs w:val="24"/>
        </w:rPr>
        <w:t xml:space="preserve"> Zoltán </w:t>
      </w:r>
      <w:r w:rsidRPr="00E5785A">
        <w:rPr>
          <w:rFonts w:ascii="Times New Roman" w:hAnsi="Times New Roman"/>
          <w:bCs/>
          <w:sz w:val="24"/>
          <w:szCs w:val="24"/>
        </w:rPr>
        <w:t xml:space="preserve"> polgármester</w:t>
      </w:r>
      <w:r w:rsidRPr="00E20C3B">
        <w:rPr>
          <w:rFonts w:ascii="Times New Roman" w:hAnsi="Times New Roman"/>
          <w:sz w:val="24"/>
          <w:szCs w:val="24"/>
        </w:rPr>
        <w:t xml:space="preserve"> </w:t>
      </w:r>
    </w:p>
    <w:p w:rsidR="00A71DF3" w:rsidRPr="00E20C3B" w:rsidRDefault="00A71DF3" w:rsidP="00A71DF3">
      <w:pPr>
        <w:tabs>
          <w:tab w:val="center" w:pos="7320"/>
        </w:tabs>
        <w:rPr>
          <w:rFonts w:ascii="Times New Roman" w:hAnsi="Times New Roman"/>
          <w:sz w:val="24"/>
          <w:szCs w:val="24"/>
          <w:u w:val="single"/>
        </w:rPr>
      </w:pPr>
    </w:p>
    <w:p w:rsidR="00A71DF3" w:rsidRPr="00E5785A" w:rsidRDefault="00A71DF3" w:rsidP="00A71DF3">
      <w:pPr>
        <w:rPr>
          <w:rFonts w:ascii="Times New Roman" w:hAnsi="Times New Roman"/>
          <w:bCs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témafelelőse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Gazdagné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dr. Tóth Marianna </w:t>
      </w:r>
      <w:r>
        <w:rPr>
          <w:rFonts w:ascii="Times New Roman" w:hAnsi="Times New Roman"/>
          <w:sz w:val="24"/>
          <w:szCs w:val="24"/>
        </w:rPr>
        <w:t>osztályvezető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</w:t>
      </w: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Ügyiratszám</w:t>
      </w:r>
      <w:proofErr w:type="gramStart"/>
      <w:r w:rsidRPr="007E1F2D">
        <w:rPr>
          <w:rFonts w:ascii="Times New Roman" w:hAnsi="Times New Roman"/>
          <w:sz w:val="24"/>
          <w:szCs w:val="24"/>
          <w:u w:val="single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TPH</w:t>
      </w:r>
      <w:proofErr w:type="gramEnd"/>
      <w:r>
        <w:rPr>
          <w:rFonts w:ascii="Times New Roman" w:hAnsi="Times New Roman"/>
          <w:sz w:val="24"/>
          <w:szCs w:val="24"/>
        </w:rPr>
        <w:t>/</w:t>
      </w:r>
      <w:r w:rsidR="004410EC">
        <w:rPr>
          <w:rFonts w:ascii="Times New Roman" w:hAnsi="Times New Roman"/>
          <w:sz w:val="24"/>
          <w:szCs w:val="24"/>
        </w:rPr>
        <w:t>17890-1</w:t>
      </w:r>
      <w:r>
        <w:rPr>
          <w:rFonts w:ascii="Times New Roman" w:hAnsi="Times New Roman"/>
          <w:sz w:val="24"/>
          <w:szCs w:val="24"/>
        </w:rPr>
        <w:t>/2022.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91516A" w:rsidRDefault="00A71DF3" w:rsidP="00A71DF3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Az előterjesztést véleményező bizottságok a hatáskör</w:t>
      </w:r>
      <w:r w:rsidRPr="00E20C3B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megjelölésével: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67"/>
        <w:gridCol w:w="4621"/>
      </w:tblGrid>
      <w:tr w:rsidR="00A71DF3" w:rsidRPr="009F08C2" w:rsidTr="00F26F14">
        <w:tc>
          <w:tcPr>
            <w:tcW w:w="4667" w:type="dxa"/>
            <w:shd w:val="clear" w:color="auto" w:fill="auto"/>
          </w:tcPr>
          <w:p w:rsidR="00A71DF3" w:rsidRPr="009F08C2" w:rsidRDefault="00A71DF3" w:rsidP="00F26F1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21" w:type="dxa"/>
            <w:shd w:val="clear" w:color="auto" w:fill="auto"/>
          </w:tcPr>
          <w:p w:rsidR="00A71DF3" w:rsidRPr="009F08C2" w:rsidRDefault="00A71DF3" w:rsidP="00F26F1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Hatáskör</w:t>
            </w:r>
          </w:p>
        </w:tc>
      </w:tr>
      <w:tr w:rsidR="00A71DF3" w:rsidRPr="007D23DC" w:rsidTr="00F26F14">
        <w:tc>
          <w:tcPr>
            <w:tcW w:w="4667" w:type="dxa"/>
            <w:shd w:val="clear" w:color="auto" w:fill="auto"/>
          </w:tcPr>
          <w:p w:rsidR="00A71DF3" w:rsidRPr="007D23DC" w:rsidRDefault="00A71DF3" w:rsidP="00F26F14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21" w:type="dxa"/>
            <w:shd w:val="clear" w:color="auto" w:fill="auto"/>
          </w:tcPr>
          <w:p w:rsidR="00A71DF3" w:rsidRPr="007D23DC" w:rsidRDefault="00A71DF3" w:rsidP="00F26F14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SZMSZ 4. melléklet 1.30. pontja</w:t>
            </w:r>
          </w:p>
        </w:tc>
      </w:tr>
      <w:tr w:rsidR="00A71DF3" w:rsidRPr="009F08C2" w:rsidTr="00F26F14">
        <w:tc>
          <w:tcPr>
            <w:tcW w:w="4667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A71DF3" w:rsidRPr="009F08C2" w:rsidTr="00F26F14">
        <w:tc>
          <w:tcPr>
            <w:tcW w:w="4667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</w:rPr>
        <w:t xml:space="preserve">                                     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</w:p>
    <w:p w:rsidR="00A71DF3" w:rsidRPr="00E5785A" w:rsidRDefault="00A71DF3" w:rsidP="00A71DF3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ülésre meghívni javasolt szervek, személyek:</w:t>
      </w:r>
    </w:p>
    <w:p w:rsidR="00A71DF3" w:rsidRPr="00E5785A" w:rsidRDefault="00A71DF3" w:rsidP="00A71DF3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497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08"/>
        <w:gridCol w:w="4889"/>
      </w:tblGrid>
      <w:tr w:rsidR="00A71DF3" w:rsidRPr="00E20C3B" w:rsidTr="00F26F14">
        <w:tc>
          <w:tcPr>
            <w:tcW w:w="4608" w:type="dxa"/>
          </w:tcPr>
          <w:p w:rsidR="00A71DF3" w:rsidRPr="00E20C3B" w:rsidRDefault="00EE3F06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Andrea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Nonprofit Kft. ügyvezetője</w:t>
            </w:r>
          </w:p>
        </w:tc>
        <w:tc>
          <w:tcPr>
            <w:tcW w:w="4889" w:type="dxa"/>
          </w:tcPr>
          <w:p w:rsidR="00A71DF3" w:rsidRPr="00E20C3B" w:rsidRDefault="00EE3F06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groncsakandrea@gmail.com</w:t>
            </w:r>
          </w:p>
        </w:tc>
      </w:tr>
      <w:tr w:rsidR="00A71DF3" w:rsidRPr="00E20C3B" w:rsidTr="00F26F14">
        <w:tc>
          <w:tcPr>
            <w:tcW w:w="4608" w:type="dxa"/>
          </w:tcPr>
          <w:p w:rsidR="00A71DF3" w:rsidRPr="00E20C3B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889" w:type="dxa"/>
          </w:tcPr>
          <w:p w:rsidR="00A71DF3" w:rsidRPr="00E20C3B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  <w:u w:val="single"/>
        </w:rPr>
        <w:t>Egyéb megjegyzés: -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E20C3B" w:rsidRDefault="00A71DF3" w:rsidP="00A71DF3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Tiszavasvári, 2022</w:t>
      </w:r>
      <w:r w:rsidRPr="00E20C3B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 xml:space="preserve">december </w:t>
      </w:r>
      <w:r w:rsidR="004410EC">
        <w:rPr>
          <w:rFonts w:ascii="Times New Roman" w:hAnsi="Times New Roman"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>.</w:t>
      </w: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636183" w:rsidRDefault="00A71DF3" w:rsidP="00A71DF3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7D2AC1">
        <w:rPr>
          <w:rFonts w:ascii="Times New Roman" w:hAnsi="Times New Roman"/>
          <w:b/>
          <w:sz w:val="24"/>
          <w:szCs w:val="24"/>
        </w:rPr>
        <w:t xml:space="preserve">                                                 </w:t>
      </w:r>
      <w:r>
        <w:rPr>
          <w:rFonts w:ascii="Times New Roman" w:hAnsi="Times New Roman"/>
          <w:b/>
          <w:sz w:val="24"/>
          <w:szCs w:val="24"/>
        </w:rPr>
        <w:t xml:space="preserve">                          Gazdagné dr. Tóth Marianna</w:t>
      </w:r>
    </w:p>
    <w:p w:rsidR="00A71DF3" w:rsidRPr="00636183" w:rsidRDefault="00A71DF3" w:rsidP="00A71DF3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636183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</w:t>
      </w:r>
      <w:proofErr w:type="gramStart"/>
      <w:r w:rsidRPr="00636183">
        <w:rPr>
          <w:rFonts w:ascii="Times New Roman" w:hAnsi="Times New Roman"/>
          <w:b/>
          <w:sz w:val="24"/>
          <w:szCs w:val="24"/>
        </w:rPr>
        <w:t>témafelelős</w:t>
      </w:r>
      <w:proofErr w:type="gramEnd"/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bCs/>
          <w:smallCaps/>
          <w:sz w:val="40"/>
          <w:szCs w:val="40"/>
          <w:lang w:eastAsia="hu-HU"/>
        </w:rPr>
      </w:pPr>
      <w:r>
        <w:br w:type="page"/>
      </w:r>
      <w:r w:rsidRPr="00641182">
        <w:rPr>
          <w:rFonts w:ascii="Times New Roman" w:eastAsia="Times New Roman" w:hAnsi="Times New Roman"/>
          <w:b/>
          <w:bCs/>
          <w:smallCaps/>
          <w:sz w:val="40"/>
          <w:szCs w:val="40"/>
          <w:lang w:eastAsia="hu-HU"/>
        </w:rPr>
        <w:lastRenderedPageBreak/>
        <w:t>Tiszavasvári Város Polgármesterétől</w:t>
      </w:r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bCs/>
          <w:sz w:val="20"/>
          <w:szCs w:val="20"/>
          <w:lang w:eastAsia="hu-HU"/>
        </w:rPr>
      </w:pPr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>4440 Tiszavasvári, Városháza tér 4. sz.</w:t>
      </w:r>
    </w:p>
    <w:p w:rsidR="00A71DF3" w:rsidRPr="00641182" w:rsidRDefault="00A71DF3" w:rsidP="00A71DF3">
      <w:pPr>
        <w:pBdr>
          <w:bottom w:val="double" w:sz="6" w:space="1" w:color="auto"/>
        </w:pBdr>
        <w:jc w:val="center"/>
        <w:rPr>
          <w:rFonts w:ascii="Times New Roman" w:eastAsia="Times New Roman" w:hAnsi="Times New Roman"/>
          <w:b/>
          <w:bCs/>
          <w:sz w:val="20"/>
          <w:szCs w:val="20"/>
          <w:lang w:eastAsia="hu-HU"/>
        </w:rPr>
      </w:pPr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>Tel</w:t>
      </w:r>
      <w:proofErr w:type="gramStart"/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>.:</w:t>
      </w:r>
      <w:proofErr w:type="gramEnd"/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 xml:space="preserve"> 42/520-500    Fax.: 42/275–000    E–mail</w:t>
      </w:r>
      <w:r w:rsidRPr="00641182">
        <w:rPr>
          <w:rFonts w:ascii="Times New Roman" w:eastAsia="Times New Roman" w:hAnsi="Times New Roman"/>
          <w:b/>
          <w:bCs/>
          <w:color w:val="000000"/>
          <w:sz w:val="20"/>
          <w:szCs w:val="20"/>
          <w:lang w:eastAsia="hu-HU"/>
        </w:rPr>
        <w:t>: tvonkph@tiszavasvari.hu</w:t>
      </w:r>
    </w:p>
    <w:p w:rsidR="00A71DF3" w:rsidRPr="00641182" w:rsidRDefault="00A71DF3" w:rsidP="00A71DF3">
      <w:pPr>
        <w:rPr>
          <w:rFonts w:ascii="Times New Roman" w:eastAsia="Times New Roman" w:hAnsi="Times New Roman"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sz w:val="24"/>
          <w:szCs w:val="24"/>
          <w:u w:val="single"/>
          <w:lang w:eastAsia="hu-HU"/>
        </w:rPr>
        <w:t>Témafelelős</w:t>
      </w:r>
      <w:r w:rsidRPr="00641182">
        <w:rPr>
          <w:rFonts w:ascii="Times New Roman" w:eastAsia="Times New Roman" w:hAnsi="Times New Roman"/>
          <w:sz w:val="24"/>
          <w:szCs w:val="24"/>
          <w:lang w:eastAsia="hu-HU"/>
        </w:rPr>
        <w:t>: Gazdagné dr. Tóth Marianna</w:t>
      </w:r>
    </w:p>
    <w:p w:rsidR="00A71DF3" w:rsidRPr="00641182" w:rsidRDefault="00A71DF3" w:rsidP="00A71DF3">
      <w:pPr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spacing w:val="26"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b/>
          <w:spacing w:val="26"/>
          <w:sz w:val="24"/>
          <w:szCs w:val="24"/>
          <w:lang w:eastAsia="hu-HU"/>
        </w:rPr>
        <w:t xml:space="preserve">      ELŐTERJESZTÉS</w:t>
      </w:r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spacing w:val="26"/>
          <w:sz w:val="14"/>
          <w:szCs w:val="24"/>
          <w:lang w:eastAsia="hu-HU"/>
        </w:rPr>
      </w:pPr>
    </w:p>
    <w:p w:rsidR="00A71DF3" w:rsidRPr="00641182" w:rsidRDefault="00A71DF3" w:rsidP="00A71DF3">
      <w:pPr>
        <w:numPr>
          <w:ilvl w:val="0"/>
          <w:numId w:val="1"/>
        </w:numPr>
        <w:spacing w:after="200" w:line="276" w:lineRule="auto"/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a Képviselő-testülethez – </w:t>
      </w:r>
    </w:p>
    <w:p w:rsidR="00A71DF3" w:rsidRDefault="00A71DF3" w:rsidP="00A71DF3">
      <w:pPr>
        <w:spacing w:after="200" w:line="276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A71DF3">
        <w:rPr>
          <w:rFonts w:ascii="Times New Roman" w:hAnsi="Times New Roman"/>
          <w:b/>
          <w:sz w:val="24"/>
          <w:szCs w:val="24"/>
        </w:rPr>
        <w:t>Tartós bérlet keretében használt gépjárművekről</w:t>
      </w:r>
    </w:p>
    <w:p w:rsidR="00A71DF3" w:rsidRDefault="00A71DF3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Tisztelt Képviselő-testület!</w:t>
      </w:r>
    </w:p>
    <w:p w:rsidR="005B3BC4" w:rsidRDefault="005B3BC4" w:rsidP="005B3BC4">
      <w:pPr>
        <w:jc w:val="both"/>
        <w:rPr>
          <w:rFonts w:ascii="Times New Roman" w:hAnsi="Times New Roman"/>
          <w:sz w:val="24"/>
          <w:szCs w:val="24"/>
        </w:rPr>
      </w:pPr>
      <w:r w:rsidRPr="005B3BC4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A képviselő-testület </w:t>
      </w:r>
      <w:proofErr w:type="gramStart"/>
      <w:r w:rsidRPr="005B3BC4">
        <w:rPr>
          <w:rFonts w:ascii="Times New Roman" w:eastAsia="Times New Roman" w:hAnsi="Times New Roman"/>
          <w:bCs/>
          <w:sz w:val="24"/>
          <w:szCs w:val="24"/>
          <w:lang w:eastAsia="hu-HU"/>
        </w:rPr>
        <w:t>2019. novemberében</w:t>
      </w:r>
      <w:proofErr w:type="gramEnd"/>
      <w:r w:rsidRPr="005B3BC4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döntött arról, 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hogy 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Tiva-Szolg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Nonprofit Kft. elavult személygépjárműveit, tartós bérleti konstrukció keretében újítsa meg. Ennek megfelelően </w:t>
      </w:r>
      <w:r w:rsidRPr="005B3BC4">
        <w:rPr>
          <w:rFonts w:ascii="Times New Roman" w:hAnsi="Times New Roman"/>
          <w:sz w:val="24"/>
          <w:szCs w:val="24"/>
        </w:rPr>
        <w:t xml:space="preserve">Skoda </w:t>
      </w:r>
      <w:proofErr w:type="spellStart"/>
      <w:r w:rsidRPr="005B3BC4">
        <w:rPr>
          <w:rFonts w:ascii="Times New Roman" w:hAnsi="Times New Roman"/>
          <w:sz w:val="24"/>
          <w:szCs w:val="24"/>
        </w:rPr>
        <w:t>Octavia</w:t>
      </w:r>
      <w:proofErr w:type="spellEnd"/>
      <w:r w:rsidRPr="005B3BC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3BC4">
        <w:rPr>
          <w:rFonts w:ascii="Times New Roman" w:hAnsi="Times New Roman"/>
          <w:sz w:val="24"/>
          <w:szCs w:val="24"/>
        </w:rPr>
        <w:t>Style</w:t>
      </w:r>
      <w:proofErr w:type="spellEnd"/>
      <w:r w:rsidRPr="005B3BC4">
        <w:rPr>
          <w:rFonts w:ascii="Times New Roman" w:hAnsi="Times New Roman"/>
          <w:sz w:val="24"/>
          <w:szCs w:val="24"/>
        </w:rPr>
        <w:t xml:space="preserve">, Skoda Scala, Skoda </w:t>
      </w:r>
      <w:proofErr w:type="spellStart"/>
      <w:r w:rsidRPr="005B3BC4">
        <w:rPr>
          <w:rFonts w:ascii="Times New Roman" w:hAnsi="Times New Roman"/>
          <w:sz w:val="24"/>
          <w:szCs w:val="24"/>
        </w:rPr>
        <w:t>Fabia</w:t>
      </w:r>
      <w:proofErr w:type="spellEnd"/>
      <w:r w:rsidRPr="005B3BC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 w:rsidRPr="005B3BC4">
        <w:rPr>
          <w:rFonts w:ascii="Times New Roman" w:hAnsi="Times New Roman"/>
          <w:sz w:val="24"/>
          <w:szCs w:val="24"/>
        </w:rPr>
        <w:t>épjárművekre vonatkozóan 48 hónapos futamidőre kerül</w:t>
      </w:r>
      <w:r w:rsidR="00BC45FE">
        <w:rPr>
          <w:rFonts w:ascii="Times New Roman" w:hAnsi="Times New Roman"/>
          <w:sz w:val="24"/>
          <w:szCs w:val="24"/>
        </w:rPr>
        <w:t>tek</w:t>
      </w:r>
      <w:r w:rsidRPr="005B3BC4">
        <w:rPr>
          <w:rFonts w:ascii="Times New Roman" w:hAnsi="Times New Roman"/>
          <w:sz w:val="24"/>
          <w:szCs w:val="24"/>
        </w:rPr>
        <w:t xml:space="preserve"> megkötés</w:t>
      </w:r>
      <w:r w:rsidR="00BC45FE">
        <w:rPr>
          <w:rFonts w:ascii="Times New Roman" w:hAnsi="Times New Roman"/>
          <w:sz w:val="24"/>
          <w:szCs w:val="24"/>
        </w:rPr>
        <w:t xml:space="preserve">re a tartós bérleti szerződések, azaz </w:t>
      </w:r>
      <w:proofErr w:type="gramStart"/>
      <w:r w:rsidR="00BC45FE">
        <w:rPr>
          <w:rFonts w:ascii="Times New Roman" w:hAnsi="Times New Roman"/>
          <w:sz w:val="24"/>
          <w:szCs w:val="24"/>
        </w:rPr>
        <w:t>2023. decemberében</w:t>
      </w:r>
      <w:proofErr w:type="gramEnd"/>
      <w:r w:rsidR="00BC45FE">
        <w:rPr>
          <w:rFonts w:ascii="Times New Roman" w:hAnsi="Times New Roman"/>
          <w:sz w:val="24"/>
          <w:szCs w:val="24"/>
        </w:rPr>
        <w:t xml:space="preserve"> </w:t>
      </w:r>
      <w:r w:rsidR="00BA19DD">
        <w:rPr>
          <w:rFonts w:ascii="Times New Roman" w:hAnsi="Times New Roman"/>
          <w:sz w:val="24"/>
          <w:szCs w:val="24"/>
        </w:rPr>
        <w:t>fognak le</w:t>
      </w:r>
      <w:r w:rsidR="00BC45FE">
        <w:rPr>
          <w:rFonts w:ascii="Times New Roman" w:hAnsi="Times New Roman"/>
          <w:sz w:val="24"/>
          <w:szCs w:val="24"/>
        </w:rPr>
        <w:t>járn</w:t>
      </w:r>
      <w:r w:rsidR="00BA19DD">
        <w:rPr>
          <w:rFonts w:ascii="Times New Roman" w:hAnsi="Times New Roman"/>
          <w:sz w:val="24"/>
          <w:szCs w:val="24"/>
        </w:rPr>
        <w:t>i</w:t>
      </w:r>
      <w:r w:rsidR="00BC45FE">
        <w:rPr>
          <w:rFonts w:ascii="Times New Roman" w:hAnsi="Times New Roman"/>
          <w:sz w:val="24"/>
          <w:szCs w:val="24"/>
        </w:rPr>
        <w:t>.</w:t>
      </w:r>
      <w:r w:rsidR="00BC5A59">
        <w:rPr>
          <w:rFonts w:ascii="Times New Roman" w:hAnsi="Times New Roman"/>
          <w:sz w:val="24"/>
          <w:szCs w:val="24"/>
        </w:rPr>
        <w:t xml:space="preserve"> </w:t>
      </w:r>
    </w:p>
    <w:p w:rsidR="003843A8" w:rsidRDefault="003843A8" w:rsidP="005B3BC4">
      <w:pPr>
        <w:jc w:val="both"/>
        <w:rPr>
          <w:rFonts w:ascii="Times New Roman" w:hAnsi="Times New Roman"/>
          <w:sz w:val="24"/>
          <w:szCs w:val="24"/>
        </w:rPr>
      </w:pPr>
    </w:p>
    <w:p w:rsidR="00BC5A59" w:rsidRDefault="00BC45FE" w:rsidP="005B3BC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Amennyiben a bérleti szerződés lejártát követően új autók bérléséről </w:t>
      </w:r>
      <w:r w:rsidR="00BA19DD">
        <w:rPr>
          <w:rFonts w:ascii="Times New Roman" w:hAnsi="Times New Roman"/>
          <w:sz w:val="24"/>
          <w:szCs w:val="24"/>
        </w:rPr>
        <w:t xml:space="preserve">kíván </w:t>
      </w:r>
      <w:r>
        <w:rPr>
          <w:rFonts w:ascii="Times New Roman" w:hAnsi="Times New Roman"/>
          <w:sz w:val="24"/>
          <w:szCs w:val="24"/>
        </w:rPr>
        <w:t>dönt</w:t>
      </w:r>
      <w:r w:rsidR="00BA19DD">
        <w:rPr>
          <w:rFonts w:ascii="Times New Roman" w:hAnsi="Times New Roman"/>
          <w:sz w:val="24"/>
          <w:szCs w:val="24"/>
        </w:rPr>
        <w:t>eni</w:t>
      </w:r>
      <w:r>
        <w:rPr>
          <w:rFonts w:ascii="Times New Roman" w:hAnsi="Times New Roman"/>
          <w:sz w:val="24"/>
          <w:szCs w:val="24"/>
        </w:rPr>
        <w:t xml:space="preserve"> a képviselő-testület, azt </w:t>
      </w:r>
      <w:r w:rsidR="00BA19DD">
        <w:rPr>
          <w:rFonts w:ascii="Times New Roman" w:hAnsi="Times New Roman"/>
          <w:sz w:val="24"/>
          <w:szCs w:val="24"/>
        </w:rPr>
        <w:t>–</w:t>
      </w:r>
      <w:r w:rsidR="00BC5A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 </w:t>
      </w:r>
      <w:r w:rsidR="00BC5A59">
        <w:rPr>
          <w:rFonts w:ascii="Times New Roman" w:hAnsi="Times New Roman"/>
          <w:sz w:val="24"/>
          <w:szCs w:val="24"/>
        </w:rPr>
        <w:t xml:space="preserve">megkötött bérleti </w:t>
      </w:r>
      <w:r>
        <w:rPr>
          <w:rFonts w:ascii="Times New Roman" w:hAnsi="Times New Roman"/>
          <w:sz w:val="24"/>
          <w:szCs w:val="24"/>
        </w:rPr>
        <w:t>szerződés értelmében</w:t>
      </w:r>
      <w:r w:rsidR="00BC5A59">
        <w:rPr>
          <w:rFonts w:ascii="Times New Roman" w:hAnsi="Times New Roman"/>
          <w:sz w:val="24"/>
          <w:szCs w:val="24"/>
        </w:rPr>
        <w:t xml:space="preserve">, valamint a gépjárművek beszerzése miatti hosszabb várakozási idő miatt </w:t>
      </w:r>
      <w:r w:rsidR="00BA19DD"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1 évvel korábban szükséges jelezni</w:t>
      </w:r>
      <w:r w:rsidR="00BC5A59">
        <w:rPr>
          <w:rFonts w:ascii="Times New Roman" w:hAnsi="Times New Roman"/>
          <w:sz w:val="24"/>
          <w:szCs w:val="24"/>
        </w:rPr>
        <w:t xml:space="preserve"> a lízingcég felé</w:t>
      </w:r>
      <w:r>
        <w:rPr>
          <w:rFonts w:ascii="Times New Roman" w:hAnsi="Times New Roman"/>
          <w:sz w:val="24"/>
          <w:szCs w:val="24"/>
        </w:rPr>
        <w:t>.</w:t>
      </w:r>
    </w:p>
    <w:p w:rsidR="00BC45FE" w:rsidRDefault="00BC45FE" w:rsidP="005B3BC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BC45FE" w:rsidRDefault="00BC5A59" w:rsidP="005B3BC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Emiatt a</w:t>
      </w:r>
      <w:r w:rsidR="00BC45F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C45FE">
        <w:rPr>
          <w:rFonts w:ascii="Times New Roman" w:hAnsi="Times New Roman"/>
          <w:sz w:val="24"/>
          <w:szCs w:val="24"/>
        </w:rPr>
        <w:t>Tiva-Szolg</w:t>
      </w:r>
      <w:proofErr w:type="spellEnd"/>
      <w:r w:rsidR="00BC45FE">
        <w:rPr>
          <w:rFonts w:ascii="Times New Roman" w:hAnsi="Times New Roman"/>
          <w:sz w:val="24"/>
          <w:szCs w:val="24"/>
        </w:rPr>
        <w:t xml:space="preserve"> Nonprofit Kft. ügyvezetője tájékoztatást kért a </w:t>
      </w:r>
      <w:proofErr w:type="spellStart"/>
      <w:r w:rsidR="00BC45FE">
        <w:rPr>
          <w:rFonts w:ascii="Times New Roman" w:hAnsi="Times New Roman"/>
          <w:sz w:val="24"/>
          <w:szCs w:val="24"/>
        </w:rPr>
        <w:t>Porche</w:t>
      </w:r>
      <w:proofErr w:type="spellEnd"/>
      <w:r w:rsidR="00BC45FE">
        <w:rPr>
          <w:rFonts w:ascii="Times New Roman" w:hAnsi="Times New Roman"/>
          <w:sz w:val="24"/>
          <w:szCs w:val="24"/>
        </w:rPr>
        <w:t xml:space="preserve"> Lízingtől arra vonatkozóan, </w:t>
      </w:r>
      <w:r w:rsidR="00BC45FE" w:rsidRPr="00000F76">
        <w:rPr>
          <w:rFonts w:ascii="Times New Roman" w:hAnsi="Times New Roman"/>
          <w:b/>
          <w:sz w:val="24"/>
          <w:szCs w:val="24"/>
        </w:rPr>
        <w:t xml:space="preserve">hogy milyen költségekkel jár, ha a jelenlegi autókat béreljük tovább, illetve ha </w:t>
      </w:r>
      <w:proofErr w:type="gramStart"/>
      <w:r w:rsidR="00BC45FE" w:rsidRPr="00000F76">
        <w:rPr>
          <w:rFonts w:ascii="Times New Roman" w:hAnsi="Times New Roman"/>
          <w:b/>
          <w:sz w:val="24"/>
          <w:szCs w:val="24"/>
        </w:rPr>
        <w:t>2023. decemberétől</w:t>
      </w:r>
      <w:proofErr w:type="gramEnd"/>
      <w:r w:rsidR="00BC45FE" w:rsidRPr="00000F76">
        <w:rPr>
          <w:rFonts w:ascii="Times New Roman" w:hAnsi="Times New Roman"/>
          <w:b/>
          <w:sz w:val="24"/>
          <w:szCs w:val="24"/>
        </w:rPr>
        <w:t xml:space="preserve"> új autókat kíván bérelni a Kft.</w:t>
      </w:r>
    </w:p>
    <w:p w:rsidR="00BC45FE" w:rsidRDefault="00BC45FE" w:rsidP="005B3BC4">
      <w:pPr>
        <w:jc w:val="both"/>
        <w:rPr>
          <w:rFonts w:ascii="Times New Roman" w:hAnsi="Times New Roman"/>
          <w:sz w:val="24"/>
          <w:szCs w:val="24"/>
        </w:rPr>
      </w:pPr>
    </w:p>
    <w:p w:rsidR="00BC45FE" w:rsidRDefault="00BC45FE" w:rsidP="005B3BC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/>
          <w:sz w:val="24"/>
          <w:szCs w:val="24"/>
        </w:rPr>
        <w:t>Porche</w:t>
      </w:r>
      <w:proofErr w:type="spellEnd"/>
      <w:r>
        <w:rPr>
          <w:rFonts w:ascii="Times New Roman" w:hAnsi="Times New Roman"/>
          <w:sz w:val="24"/>
          <w:szCs w:val="24"/>
        </w:rPr>
        <w:t xml:space="preserve"> Lízing megküldte a jelenlegi gépjárművek </w:t>
      </w:r>
      <w:proofErr w:type="gramStart"/>
      <w:r>
        <w:rPr>
          <w:rFonts w:ascii="Times New Roman" w:hAnsi="Times New Roman"/>
          <w:sz w:val="24"/>
          <w:szCs w:val="24"/>
        </w:rPr>
        <w:t>2023.</w:t>
      </w:r>
      <w:r w:rsidR="009F43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decemberét</w:t>
      </w:r>
      <w:proofErr w:type="gramEnd"/>
      <w:r>
        <w:rPr>
          <w:rFonts w:ascii="Times New Roman" w:hAnsi="Times New Roman"/>
          <w:sz w:val="24"/>
          <w:szCs w:val="24"/>
        </w:rPr>
        <w:t xml:space="preserve"> követő bérletére v</w:t>
      </w:r>
      <w:r w:rsidR="00EE3F06">
        <w:rPr>
          <w:rFonts w:ascii="Times New Roman" w:hAnsi="Times New Roman"/>
          <w:sz w:val="24"/>
          <w:szCs w:val="24"/>
        </w:rPr>
        <w:t>onatkozó a</w:t>
      </w:r>
      <w:r>
        <w:rPr>
          <w:rFonts w:ascii="Times New Roman" w:hAnsi="Times New Roman"/>
          <w:sz w:val="24"/>
          <w:szCs w:val="24"/>
        </w:rPr>
        <w:t xml:space="preserve">jánlatát, </w:t>
      </w:r>
      <w:r w:rsidR="00BC5A59">
        <w:rPr>
          <w:rFonts w:ascii="Times New Roman" w:hAnsi="Times New Roman"/>
          <w:sz w:val="24"/>
          <w:szCs w:val="24"/>
        </w:rPr>
        <w:t xml:space="preserve">valamint új gépjárművek bérletére vonatkozó ajánlatát is, </w:t>
      </w:r>
      <w:r>
        <w:rPr>
          <w:rFonts w:ascii="Times New Roman" w:hAnsi="Times New Roman"/>
          <w:sz w:val="24"/>
          <w:szCs w:val="24"/>
        </w:rPr>
        <w:t>mely az előterjesztés mellékletét képezi.</w:t>
      </w:r>
    </w:p>
    <w:p w:rsidR="00BC5A59" w:rsidRDefault="00BC5A59" w:rsidP="005B3BC4">
      <w:pPr>
        <w:jc w:val="both"/>
        <w:rPr>
          <w:rFonts w:ascii="Times New Roman" w:hAnsi="Times New Roman"/>
          <w:sz w:val="24"/>
          <w:szCs w:val="24"/>
        </w:rPr>
      </w:pPr>
    </w:p>
    <w:p w:rsidR="00BC45FE" w:rsidRPr="00000F76" w:rsidRDefault="00BC5A59" w:rsidP="005B3BC4">
      <w:pPr>
        <w:jc w:val="both"/>
        <w:rPr>
          <w:rFonts w:ascii="Times New Roman" w:hAnsi="Times New Roman"/>
          <w:b/>
          <w:sz w:val="24"/>
          <w:szCs w:val="24"/>
        </w:rPr>
      </w:pPr>
      <w:r w:rsidRPr="00000F76">
        <w:rPr>
          <w:rFonts w:ascii="Times New Roman" w:hAnsi="Times New Roman"/>
          <w:b/>
          <w:sz w:val="24"/>
          <w:szCs w:val="24"/>
        </w:rPr>
        <w:t>A jelenlegi gépjárművek bérletére vonatkozó a</w:t>
      </w:r>
      <w:r w:rsidR="009F43FC" w:rsidRPr="00000F76">
        <w:rPr>
          <w:rFonts w:ascii="Times New Roman" w:hAnsi="Times New Roman"/>
          <w:b/>
          <w:sz w:val="24"/>
          <w:szCs w:val="24"/>
        </w:rPr>
        <w:t>jánlatának főbb részleteit az alábbiakban ismertetem: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2303"/>
        <w:gridCol w:w="2303"/>
        <w:gridCol w:w="2303"/>
      </w:tblGrid>
      <w:tr w:rsidR="009F43FC" w:rsidRPr="00AC3F17" w:rsidTr="009F43FC">
        <w:tc>
          <w:tcPr>
            <w:tcW w:w="2303" w:type="dxa"/>
          </w:tcPr>
          <w:p w:rsidR="009F43FC" w:rsidRPr="00AC3F17" w:rsidRDefault="009F43FC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2303" w:type="dxa"/>
          </w:tcPr>
          <w:p w:rsidR="009F43FC" w:rsidRPr="00AC3F17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futamidő lejárta</w:t>
            </w:r>
          </w:p>
          <w:p w:rsidR="00BC5A59" w:rsidRPr="00AC3F17" w:rsidRDefault="00BC5A59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2303" w:type="dxa"/>
          </w:tcPr>
          <w:p w:rsidR="009F43FC" w:rsidRPr="00AC3F17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futamidő módosítása előtti bérleti díj</w:t>
            </w:r>
          </w:p>
        </w:tc>
        <w:tc>
          <w:tcPr>
            <w:tcW w:w="2303" w:type="dxa"/>
          </w:tcPr>
          <w:p w:rsidR="009F43FC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futamidő módosítása utáni bérleti díj</w:t>
            </w:r>
          </w:p>
          <w:p w:rsidR="00AC3F17" w:rsidRPr="00AC3F17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bruttó</w:t>
            </w:r>
          </w:p>
        </w:tc>
      </w:tr>
      <w:tr w:rsidR="009F43FC" w:rsidTr="009F43FC">
        <w:tc>
          <w:tcPr>
            <w:tcW w:w="2303" w:type="dxa"/>
          </w:tcPr>
          <w:p w:rsidR="009F43FC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RUJ-094</w:t>
            </w:r>
          </w:p>
          <w:p w:rsidR="00BC5A59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</w:t>
            </w:r>
            <w:proofErr w:type="spellStart"/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Octavia</w:t>
            </w:r>
            <w:proofErr w:type="spellEnd"/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 Limuzin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2024.12.18</w:t>
            </w:r>
          </w:p>
        </w:tc>
        <w:tc>
          <w:tcPr>
            <w:tcW w:w="2303" w:type="dxa"/>
          </w:tcPr>
          <w:p w:rsidR="009F43FC" w:rsidRDefault="00017779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175.541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146.756</w:t>
            </w:r>
          </w:p>
        </w:tc>
      </w:tr>
      <w:tr w:rsidR="009F43FC" w:rsidTr="009F43FC">
        <w:tc>
          <w:tcPr>
            <w:tcW w:w="2303" w:type="dxa"/>
          </w:tcPr>
          <w:p w:rsidR="009F43FC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RUJ-085</w:t>
            </w:r>
          </w:p>
          <w:p w:rsidR="00BC5A59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Scala 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2024.12.18</w:t>
            </w:r>
          </w:p>
        </w:tc>
        <w:tc>
          <w:tcPr>
            <w:tcW w:w="2303" w:type="dxa"/>
          </w:tcPr>
          <w:p w:rsidR="009F43FC" w:rsidRDefault="00F330D9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160.520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157.467</w:t>
            </w:r>
          </w:p>
        </w:tc>
      </w:tr>
      <w:tr w:rsidR="009F43FC" w:rsidTr="009F43FC">
        <w:tc>
          <w:tcPr>
            <w:tcW w:w="2303" w:type="dxa"/>
          </w:tcPr>
          <w:p w:rsidR="009F43FC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RUJ-083</w:t>
            </w:r>
          </w:p>
          <w:p w:rsidR="00BC5A59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</w:t>
            </w:r>
            <w:proofErr w:type="spellStart"/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Fabia</w:t>
            </w:r>
            <w:proofErr w:type="spellEnd"/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2024.12.18</w:t>
            </w:r>
          </w:p>
        </w:tc>
        <w:tc>
          <w:tcPr>
            <w:tcW w:w="2303" w:type="dxa"/>
          </w:tcPr>
          <w:p w:rsidR="009F43FC" w:rsidRDefault="00017779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116.497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146.664</w:t>
            </w:r>
          </w:p>
        </w:tc>
      </w:tr>
    </w:tbl>
    <w:p w:rsidR="009F43FC" w:rsidRPr="005B3BC4" w:rsidRDefault="009F43FC" w:rsidP="005B3BC4">
      <w:pPr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</w:p>
    <w:p w:rsidR="003843A8" w:rsidRDefault="003843A8" w:rsidP="003843A8">
      <w:pPr>
        <w:jc w:val="both"/>
        <w:rPr>
          <w:rFonts w:ascii="Times New Roman" w:hAnsi="Times New Roman"/>
          <w:sz w:val="24"/>
          <w:szCs w:val="24"/>
        </w:rPr>
      </w:pPr>
    </w:p>
    <w:p w:rsidR="003843A8" w:rsidRDefault="003843A8" w:rsidP="003843A8">
      <w:pPr>
        <w:jc w:val="both"/>
        <w:rPr>
          <w:rFonts w:ascii="Times New Roman" w:hAnsi="Times New Roman"/>
          <w:sz w:val="24"/>
          <w:szCs w:val="24"/>
        </w:rPr>
      </w:pPr>
    </w:p>
    <w:p w:rsidR="003843A8" w:rsidRDefault="003843A8" w:rsidP="003843A8">
      <w:pPr>
        <w:jc w:val="both"/>
        <w:rPr>
          <w:rFonts w:ascii="Times New Roman" w:hAnsi="Times New Roman"/>
          <w:sz w:val="24"/>
          <w:szCs w:val="24"/>
        </w:rPr>
      </w:pPr>
    </w:p>
    <w:p w:rsidR="003843A8" w:rsidRDefault="003843A8" w:rsidP="003843A8">
      <w:pPr>
        <w:jc w:val="both"/>
        <w:rPr>
          <w:rFonts w:ascii="Times New Roman" w:hAnsi="Times New Roman"/>
          <w:sz w:val="24"/>
          <w:szCs w:val="24"/>
        </w:rPr>
      </w:pPr>
    </w:p>
    <w:p w:rsidR="003843A8" w:rsidRDefault="003843A8" w:rsidP="003843A8">
      <w:pPr>
        <w:jc w:val="both"/>
        <w:rPr>
          <w:rFonts w:ascii="Times New Roman" w:hAnsi="Times New Roman"/>
          <w:sz w:val="24"/>
          <w:szCs w:val="24"/>
        </w:rPr>
      </w:pPr>
    </w:p>
    <w:p w:rsidR="003843A8" w:rsidRDefault="003843A8" w:rsidP="003843A8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Új gépjárművek bérletére vonatkozó ajánlat főbb részleteit az alábbiakban ismertetem: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1774"/>
        <w:gridCol w:w="2268"/>
        <w:gridCol w:w="2867"/>
      </w:tblGrid>
      <w:tr w:rsidR="003843A8" w:rsidRPr="00AC3F17" w:rsidTr="003843A8">
        <w:tc>
          <w:tcPr>
            <w:tcW w:w="2303" w:type="dxa"/>
          </w:tcPr>
          <w:p w:rsidR="003843A8" w:rsidRPr="00AC3F17" w:rsidRDefault="003843A8" w:rsidP="00F26F14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1774" w:type="dxa"/>
          </w:tcPr>
          <w:p w:rsidR="003843A8" w:rsidRPr="00AC3F17" w:rsidRDefault="003843A8" w:rsidP="00F26F14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futamidő </w:t>
            </w:r>
          </w:p>
          <w:p w:rsidR="003843A8" w:rsidRPr="00AC3F17" w:rsidRDefault="003843A8" w:rsidP="00F26F14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2268" w:type="dxa"/>
          </w:tcPr>
          <w:p w:rsidR="003843A8" w:rsidRPr="00AC3F17" w:rsidRDefault="003843A8" w:rsidP="003843A8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futásteljesítmény</w:t>
            </w:r>
          </w:p>
        </w:tc>
        <w:tc>
          <w:tcPr>
            <w:tcW w:w="2867" w:type="dxa"/>
          </w:tcPr>
          <w:p w:rsidR="000A0A8D" w:rsidRDefault="003843A8" w:rsidP="00F26F14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havi bérleti díj </w:t>
            </w:r>
            <w:r w:rsidR="000A0A8D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flottakezeléssel együtt </w:t>
            </w:r>
          </w:p>
          <w:p w:rsidR="003843A8" w:rsidRDefault="003843A8" w:rsidP="00F26F14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Ft-ban</w:t>
            </w:r>
          </w:p>
          <w:p w:rsidR="003843A8" w:rsidRPr="00AC3F17" w:rsidRDefault="003843A8" w:rsidP="00F26F14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bruttó</w:t>
            </w:r>
          </w:p>
        </w:tc>
      </w:tr>
      <w:tr w:rsidR="003843A8" w:rsidTr="003843A8">
        <w:tc>
          <w:tcPr>
            <w:tcW w:w="2303" w:type="dxa"/>
          </w:tcPr>
          <w:p w:rsidR="003843A8" w:rsidRPr="00AC3F17" w:rsidRDefault="003843A8" w:rsidP="00F26F1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  <w:p w:rsidR="003843A8" w:rsidRPr="00AC3F17" w:rsidRDefault="003843A8" w:rsidP="003843A8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Fabia</w:t>
            </w:r>
            <w:proofErr w:type="spellEnd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Ambition</w:t>
            </w:r>
            <w:proofErr w:type="spellEnd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 </w:t>
            </w:r>
          </w:p>
        </w:tc>
        <w:tc>
          <w:tcPr>
            <w:tcW w:w="1774" w:type="dxa"/>
          </w:tcPr>
          <w:p w:rsidR="003843A8" w:rsidRDefault="003843A8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48 hónap</w:t>
            </w:r>
          </w:p>
        </w:tc>
        <w:tc>
          <w:tcPr>
            <w:tcW w:w="2268" w:type="dxa"/>
          </w:tcPr>
          <w:p w:rsidR="003843A8" w:rsidRDefault="003843A8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25000 km/év</w:t>
            </w:r>
          </w:p>
        </w:tc>
        <w:tc>
          <w:tcPr>
            <w:tcW w:w="2867" w:type="dxa"/>
          </w:tcPr>
          <w:p w:rsidR="003843A8" w:rsidRDefault="00D05993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230.587</w:t>
            </w:r>
          </w:p>
        </w:tc>
      </w:tr>
      <w:tr w:rsidR="003843A8" w:rsidTr="003843A8">
        <w:tc>
          <w:tcPr>
            <w:tcW w:w="2303" w:type="dxa"/>
          </w:tcPr>
          <w:p w:rsidR="003843A8" w:rsidRPr="00AC3F17" w:rsidRDefault="003843A8" w:rsidP="00F26F1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Octavia</w:t>
            </w:r>
            <w:proofErr w:type="spellEnd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 Combi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Ambition</w:t>
            </w:r>
            <w:proofErr w:type="spellEnd"/>
          </w:p>
        </w:tc>
        <w:tc>
          <w:tcPr>
            <w:tcW w:w="1774" w:type="dxa"/>
          </w:tcPr>
          <w:p w:rsidR="003843A8" w:rsidRDefault="003843A8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48 hónap</w:t>
            </w:r>
          </w:p>
        </w:tc>
        <w:tc>
          <w:tcPr>
            <w:tcW w:w="2268" w:type="dxa"/>
          </w:tcPr>
          <w:p w:rsidR="003843A8" w:rsidRDefault="003843A8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50000 km/év</w:t>
            </w:r>
          </w:p>
        </w:tc>
        <w:tc>
          <w:tcPr>
            <w:tcW w:w="2867" w:type="dxa"/>
          </w:tcPr>
          <w:p w:rsidR="003843A8" w:rsidRDefault="00D05993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259.857</w:t>
            </w:r>
          </w:p>
        </w:tc>
      </w:tr>
      <w:tr w:rsidR="003843A8" w:rsidTr="003843A8">
        <w:tc>
          <w:tcPr>
            <w:tcW w:w="2303" w:type="dxa"/>
          </w:tcPr>
          <w:p w:rsidR="003843A8" w:rsidRPr="00AC3F17" w:rsidRDefault="003843A8" w:rsidP="00F26F1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  <w:p w:rsidR="003843A8" w:rsidRPr="00AC3F17" w:rsidRDefault="003843A8" w:rsidP="00F26F1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Scala </w:t>
            </w:r>
            <w:proofErr w:type="spellStart"/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Ambition</w:t>
            </w:r>
            <w:proofErr w:type="spellEnd"/>
          </w:p>
        </w:tc>
        <w:tc>
          <w:tcPr>
            <w:tcW w:w="1774" w:type="dxa"/>
          </w:tcPr>
          <w:p w:rsidR="003843A8" w:rsidRDefault="003843A8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48 hónap</w:t>
            </w:r>
          </w:p>
        </w:tc>
        <w:tc>
          <w:tcPr>
            <w:tcW w:w="2268" w:type="dxa"/>
          </w:tcPr>
          <w:p w:rsidR="003843A8" w:rsidRDefault="003843A8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25000 km/év</w:t>
            </w:r>
          </w:p>
        </w:tc>
        <w:tc>
          <w:tcPr>
            <w:tcW w:w="2867" w:type="dxa"/>
          </w:tcPr>
          <w:p w:rsidR="003843A8" w:rsidRDefault="00D05993" w:rsidP="00F26F1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379.451</w:t>
            </w:r>
          </w:p>
        </w:tc>
      </w:tr>
    </w:tbl>
    <w:p w:rsidR="005B3BC4" w:rsidRPr="005B3BC4" w:rsidRDefault="005B3BC4" w:rsidP="00A71DF3">
      <w:pPr>
        <w:spacing w:after="200" w:line="276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</w:p>
    <w:p w:rsidR="005B3BC4" w:rsidRDefault="00000F76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bookmarkStart w:id="0" w:name="_GoBack"/>
      <w:bookmarkEnd w:id="0"/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A részletes ajánlatok az előterjesztés mellékletét képezik.</w:t>
      </w:r>
    </w:p>
    <w:p w:rsidR="00000F76" w:rsidRDefault="00000F76" w:rsidP="00BA19DD">
      <w:pPr>
        <w:spacing w:after="200" w:line="276" w:lineRule="auto"/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 w:rsidRPr="00000F76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Új autók bérlése esetén 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a fizetendő dí</w:t>
      </w:r>
      <w:r w:rsidR="00391AA7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jak jelentős növekedése látható, melynek fedezetének biztosítására jelenleg nem látok lehetőséget a költségvetésben. </w:t>
      </w:r>
    </w:p>
    <w:p w:rsidR="00391AA7" w:rsidRPr="00BA19DD" w:rsidRDefault="00BA19DD" w:rsidP="00BA19DD">
      <w:pPr>
        <w:spacing w:after="200" w:line="276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Emiatt j</w:t>
      </w:r>
      <w:r w:rsidR="00391AA7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avaslom, hogy ne új gépjárművek kerüljenek bérlésre </w:t>
      </w:r>
      <w:proofErr w:type="gramStart"/>
      <w:r w:rsidR="00391AA7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2023.</w:t>
      </w:r>
      <w:r w:rsidR="00AF3BAA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</w:t>
      </w:r>
      <w:r w:rsidR="00391AA7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decemberétől</w:t>
      </w:r>
      <w:proofErr w:type="gramEnd"/>
      <w:r w:rsidR="00391AA7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, hanem a jelenlegi bérleti szerződés 48 hónapos futamidejének 60 hónapra történő módosításával a jelenleg bérelt személygépjárműveket </w:t>
      </w:r>
      <w:r w:rsidR="00AF3BAA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bérelje tovább a Kft.</w:t>
      </w:r>
    </w:p>
    <w:p w:rsidR="00AF3BAA" w:rsidRDefault="00AF3BAA" w:rsidP="00AF3BAA">
      <w:pPr>
        <w:spacing w:after="200" w:line="276" w:lineRule="auto"/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Kérem a képviselő-testületet, hogy az előterjesztés megtárgyalását követően hozza meg döntését.</w:t>
      </w:r>
    </w:p>
    <w:p w:rsidR="00AF3BAA" w:rsidRDefault="00AF3BAA" w:rsidP="00A71DF3">
      <w:pPr>
        <w:spacing w:after="200" w:line="276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Tiszavasvári, 2022. december 12.</w:t>
      </w:r>
    </w:p>
    <w:p w:rsidR="00AF3BAA" w:rsidRDefault="00AF3BAA" w:rsidP="00A71DF3">
      <w:pPr>
        <w:spacing w:after="200" w:line="276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</w:p>
    <w:p w:rsidR="00AF3BAA" w:rsidRPr="00AF3BAA" w:rsidRDefault="00AF3BAA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                                                                                                     </w:t>
      </w:r>
      <w:r w:rsidRPr="00AF3BAA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Szőke Zoltán</w:t>
      </w:r>
    </w:p>
    <w:p w:rsidR="00AF3BAA" w:rsidRDefault="00AF3BAA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                                                                                                     </w:t>
      </w:r>
      <w:proofErr w:type="gramStart"/>
      <w:r w:rsidRPr="00AF3BAA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polgármester</w:t>
      </w:r>
      <w:proofErr w:type="gramEnd"/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előterjesztés</w:t>
      </w:r>
      <w:proofErr w:type="gramEnd"/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melléklete</w:t>
      </w: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1" name="Kép 1" descr="D:\Scan\SKM_C258221212110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12121105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2" name="Kép 2" descr="D:\Scan\SKM_C2582212121105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12121105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3" name="Kép 3" descr="D:\Scan\SKM_C2582212121105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12121105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4" name="Kép 4" descr="D:\Scan\SKM_C2582212121105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12121105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5" name="Kép 5" descr="D:\Scan\SKM_C2582212121105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12121105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Pr="00AF3BAA" w:rsidRDefault="00F26F1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6" name="Kép 6" descr="D:\Scan\SKM_C2582212121105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212121105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AF3BAA" w:rsidRDefault="00AF3BAA" w:rsidP="00F26F14">
      <w:pPr>
        <w:widowControl w:val="0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>
      <w:pPr>
        <w:spacing w:after="200" w:line="276" w:lineRule="auto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  <w:r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br w:type="page"/>
      </w: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sectPr w:rsidR="00F26F14">
          <w:footerReference w:type="default" r:id="rId1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tbl>
      <w:tblPr>
        <w:tblW w:w="21947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2"/>
        <w:gridCol w:w="548"/>
        <w:gridCol w:w="1474"/>
        <w:gridCol w:w="100"/>
        <w:gridCol w:w="72"/>
        <w:gridCol w:w="746"/>
        <w:gridCol w:w="1439"/>
        <w:gridCol w:w="530"/>
        <w:gridCol w:w="1030"/>
        <w:gridCol w:w="938"/>
        <w:gridCol w:w="2565"/>
        <w:gridCol w:w="160"/>
        <w:gridCol w:w="113"/>
        <w:gridCol w:w="38"/>
        <w:gridCol w:w="118"/>
        <w:gridCol w:w="33"/>
        <w:gridCol w:w="114"/>
        <w:gridCol w:w="37"/>
        <w:gridCol w:w="110"/>
        <w:gridCol w:w="41"/>
        <w:gridCol w:w="106"/>
        <w:gridCol w:w="45"/>
        <w:gridCol w:w="102"/>
        <w:gridCol w:w="49"/>
        <w:gridCol w:w="98"/>
        <w:gridCol w:w="53"/>
        <w:gridCol w:w="94"/>
        <w:gridCol w:w="57"/>
        <w:gridCol w:w="90"/>
        <w:gridCol w:w="62"/>
        <w:gridCol w:w="85"/>
        <w:gridCol w:w="67"/>
        <w:gridCol w:w="81"/>
        <w:gridCol w:w="71"/>
        <w:gridCol w:w="77"/>
        <w:gridCol w:w="75"/>
        <w:gridCol w:w="73"/>
        <w:gridCol w:w="79"/>
        <w:gridCol w:w="69"/>
        <w:gridCol w:w="83"/>
        <w:gridCol w:w="65"/>
        <w:gridCol w:w="87"/>
        <w:gridCol w:w="61"/>
        <w:gridCol w:w="91"/>
        <w:gridCol w:w="57"/>
        <w:gridCol w:w="95"/>
        <w:gridCol w:w="53"/>
        <w:gridCol w:w="99"/>
        <w:gridCol w:w="49"/>
        <w:gridCol w:w="103"/>
        <w:gridCol w:w="45"/>
        <w:gridCol w:w="107"/>
        <w:gridCol w:w="41"/>
        <w:gridCol w:w="112"/>
        <w:gridCol w:w="36"/>
        <w:gridCol w:w="117"/>
        <w:gridCol w:w="31"/>
        <w:gridCol w:w="122"/>
        <w:gridCol w:w="26"/>
        <w:gridCol w:w="127"/>
        <w:gridCol w:w="21"/>
        <w:gridCol w:w="132"/>
        <w:gridCol w:w="16"/>
        <w:gridCol w:w="137"/>
        <w:gridCol w:w="11"/>
        <w:gridCol w:w="142"/>
        <w:gridCol w:w="6"/>
        <w:gridCol w:w="147"/>
        <w:gridCol w:w="1"/>
        <w:gridCol w:w="148"/>
        <w:gridCol w:w="4"/>
        <w:gridCol w:w="144"/>
        <w:gridCol w:w="9"/>
        <w:gridCol w:w="139"/>
        <w:gridCol w:w="14"/>
        <w:gridCol w:w="134"/>
        <w:gridCol w:w="19"/>
        <w:gridCol w:w="129"/>
        <w:gridCol w:w="24"/>
        <w:gridCol w:w="124"/>
        <w:gridCol w:w="29"/>
        <w:gridCol w:w="119"/>
        <w:gridCol w:w="34"/>
        <w:gridCol w:w="114"/>
        <w:gridCol w:w="39"/>
        <w:gridCol w:w="109"/>
        <w:gridCol w:w="44"/>
        <w:gridCol w:w="104"/>
        <w:gridCol w:w="49"/>
        <w:gridCol w:w="99"/>
        <w:gridCol w:w="54"/>
        <w:gridCol w:w="94"/>
        <w:gridCol w:w="59"/>
        <w:gridCol w:w="89"/>
        <w:gridCol w:w="64"/>
        <w:gridCol w:w="84"/>
        <w:gridCol w:w="69"/>
        <w:gridCol w:w="79"/>
        <w:gridCol w:w="74"/>
        <w:gridCol w:w="74"/>
        <w:gridCol w:w="79"/>
        <w:gridCol w:w="69"/>
        <w:gridCol w:w="84"/>
        <w:gridCol w:w="64"/>
        <w:gridCol w:w="89"/>
        <w:gridCol w:w="59"/>
        <w:gridCol w:w="94"/>
        <w:gridCol w:w="54"/>
        <w:gridCol w:w="99"/>
        <w:gridCol w:w="49"/>
        <w:gridCol w:w="104"/>
        <w:gridCol w:w="44"/>
        <w:gridCol w:w="109"/>
        <w:gridCol w:w="39"/>
        <w:gridCol w:w="114"/>
        <w:gridCol w:w="34"/>
        <w:gridCol w:w="119"/>
        <w:gridCol w:w="29"/>
        <w:gridCol w:w="124"/>
        <w:gridCol w:w="24"/>
        <w:gridCol w:w="129"/>
        <w:gridCol w:w="19"/>
        <w:gridCol w:w="134"/>
        <w:gridCol w:w="14"/>
        <w:gridCol w:w="139"/>
        <w:gridCol w:w="9"/>
        <w:gridCol w:w="144"/>
        <w:gridCol w:w="4"/>
      </w:tblGrid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35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37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single" w:sz="8" w:space="0" w:color="004665"/>
              <w:left w:val="single" w:sz="8" w:space="0" w:color="004665"/>
              <w:bottom w:val="single" w:sz="4" w:space="0" w:color="004665"/>
              <w:right w:val="single" w:sz="4" w:space="0" w:color="666699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Ügyfél neve:</w:t>
            </w:r>
          </w:p>
        </w:tc>
        <w:tc>
          <w:tcPr>
            <w:tcW w:w="2357" w:type="dxa"/>
            <w:gridSpan w:val="4"/>
            <w:tcBorders>
              <w:top w:val="single" w:sz="8" w:space="0" w:color="004665"/>
              <w:left w:val="nil"/>
              <w:bottom w:val="single" w:sz="4" w:space="0" w:color="004665"/>
              <w:right w:val="single" w:sz="4" w:space="0" w:color="6666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1" w:name="RANGE!C2"/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Tiva-Szolg</w:t>
            </w:r>
            <w:proofErr w:type="spellEnd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 Nonprofit Kft.</w:t>
            </w:r>
            <w:bookmarkEnd w:id="1"/>
          </w:p>
        </w:tc>
        <w:tc>
          <w:tcPr>
            <w:tcW w:w="1560" w:type="dxa"/>
            <w:gridSpan w:val="2"/>
            <w:tcBorders>
              <w:top w:val="single" w:sz="8" w:space="0" w:color="004665"/>
              <w:left w:val="nil"/>
              <w:bottom w:val="single" w:sz="4" w:space="0" w:color="666699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Értékesítő:</w:t>
            </w:r>
          </w:p>
        </w:tc>
        <w:tc>
          <w:tcPr>
            <w:tcW w:w="3776" w:type="dxa"/>
            <w:gridSpan w:val="4"/>
            <w:tcBorders>
              <w:top w:val="single" w:sz="8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2" w:name="RANGE!E2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Fekete Zoé</w:t>
            </w:r>
            <w:bookmarkEnd w:id="2"/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hu-HU"/>
              </w:rPr>
              <w:drawing>
                <wp:anchor distT="0" distB="0" distL="114300" distR="114300" simplePos="0" relativeHeight="251659264" behindDoc="0" locked="0" layoutInCell="1" allowOverlap="1" wp14:anchorId="57B612D4" wp14:editId="7EFD2302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38100</wp:posOffset>
                  </wp:positionV>
                  <wp:extent cx="1933575" cy="276225"/>
                  <wp:effectExtent l="0" t="0" r="9525" b="9525"/>
                  <wp:wrapNone/>
                  <wp:docPr id="8" name="Kép 8" descr="Porsche_Lízing_Logo_RGB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Kép 1" descr="Porsche_Lízing_Logo_RG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060"/>
            </w:tblGrid>
            <w:tr w:rsidR="00F26F14" w:rsidRPr="00F26F14">
              <w:trPr>
                <w:trHeight w:val="255"/>
                <w:tblCellSpacing w:w="0" w:type="dxa"/>
              </w:trPr>
              <w:tc>
                <w:tcPr>
                  <w:tcW w:w="4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6F14" w:rsidRPr="00F26F14" w:rsidRDefault="00F26F14" w:rsidP="00F26F14">
                  <w:pPr>
                    <w:rPr>
                      <w:rFonts w:ascii="Arial" w:eastAsia="Times New Roman" w:hAnsi="Arial" w:cs="Arial"/>
                      <w:sz w:val="20"/>
                      <w:szCs w:val="20"/>
                      <w:lang w:eastAsia="hu-HU"/>
                    </w:rPr>
                  </w:pPr>
                </w:p>
              </w:tc>
            </w:tr>
          </w:tbl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Ügyfél címe: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" w:name="RANGE!C3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4440 Tiszavasvári, Báthori utca 6</w:t>
            </w:r>
            <w:bookmarkEnd w:id="3"/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Telefonszám:</w:t>
            </w:r>
          </w:p>
        </w:tc>
        <w:tc>
          <w:tcPr>
            <w:tcW w:w="3776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4" w:name="RANGE!E3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  <w:bookmarkEnd w:id="4"/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Ügyfélszám: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5" w:name="RANGE!C4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50335998</w:t>
            </w:r>
            <w:bookmarkEnd w:id="5"/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Fax szám:</w:t>
            </w:r>
          </w:p>
        </w:tc>
        <w:tc>
          <w:tcPr>
            <w:tcW w:w="3776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6" w:name="RANGE!E4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  <w:bookmarkEnd w:id="6"/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single" w:sz="8" w:space="0" w:color="004665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Ajánlat dátuma: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7" w:name="RANGE!C5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2022.12.01</w:t>
            </w:r>
            <w:bookmarkEnd w:id="7"/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E-mail:</w:t>
            </w:r>
          </w:p>
        </w:tc>
        <w:tc>
          <w:tcPr>
            <w:tcW w:w="3776" w:type="dxa"/>
            <w:gridSpan w:val="4"/>
            <w:tcBorders>
              <w:top w:val="nil"/>
              <w:left w:val="nil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8" w:name="RANGE!E5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z.fekete@porschelizing.hu</w:t>
            </w:r>
            <w:bookmarkEnd w:id="8"/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35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37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single" w:sz="8" w:space="0" w:color="004665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Ajánlati paraméter</w:t>
            </w:r>
          </w:p>
        </w:tc>
        <w:tc>
          <w:tcPr>
            <w:tcW w:w="1470" w:type="dxa"/>
            <w:tcBorders>
              <w:top w:val="single" w:sz="8" w:space="0" w:color="004665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9" w:name="RANGE!B7:C65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Mértékegység</w:t>
            </w:r>
            <w:bookmarkEnd w:id="9"/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10" w:name="RANGE!C7:C65"/>
            <w:bookmarkStart w:id="11" w:name="RANGE!C7"/>
            <w:bookmarkEnd w:id="11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1. ajánlat</w:t>
            </w:r>
            <w:bookmarkEnd w:id="10"/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2. ajánlat</w:t>
            </w: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3. ajánlat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8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Ajánlat sorszáma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000000" w:fill="004665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8" w:space="0" w:color="004665"/>
              <w:right w:val="single" w:sz="8" w:space="0" w:color="004665"/>
            </w:tcBorders>
            <w:shd w:val="clear" w:color="000000" w:fill="004665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12" w:name="RANGE!C8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390680</w:t>
            </w:r>
            <w:bookmarkEnd w:id="12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000000" w:fill="004665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390681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000000" w:fill="004665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390682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765"/>
        </w:trPr>
        <w:tc>
          <w:tcPr>
            <w:tcW w:w="4200" w:type="dxa"/>
            <w:gridSpan w:val="2"/>
            <w:tcBorders>
              <w:top w:val="single" w:sz="8" w:space="0" w:color="004665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Modell</w:t>
            </w:r>
          </w:p>
        </w:tc>
        <w:tc>
          <w:tcPr>
            <w:tcW w:w="1470" w:type="dxa"/>
            <w:tcBorders>
              <w:top w:val="single" w:sz="8" w:space="0" w:color="004665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single" w:sz="8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13" w:name="RANGE!C10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Skoda </w:t>
            </w:r>
            <w:proofErr w:type="spellStart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Fabia</w:t>
            </w:r>
            <w:proofErr w:type="spellEnd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Ambition</w:t>
            </w:r>
            <w:proofErr w:type="spellEnd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 1.0 TSI 5-ajtós</w:t>
            </w:r>
            <w:bookmarkEnd w:id="13"/>
          </w:p>
        </w:tc>
        <w:tc>
          <w:tcPr>
            <w:tcW w:w="1560" w:type="dxa"/>
            <w:gridSpan w:val="2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Skoda Scala </w:t>
            </w:r>
            <w:proofErr w:type="spellStart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Ambition</w:t>
            </w:r>
            <w:proofErr w:type="spellEnd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 1.0 TSI 5-ajtós</w:t>
            </w:r>
          </w:p>
        </w:tc>
        <w:tc>
          <w:tcPr>
            <w:tcW w:w="3776" w:type="dxa"/>
            <w:gridSpan w:val="4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Skoda </w:t>
            </w:r>
            <w:proofErr w:type="spellStart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Octavia</w:t>
            </w:r>
            <w:proofErr w:type="spellEnd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 COMBI </w:t>
            </w:r>
            <w:proofErr w:type="spellStart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Ambition</w:t>
            </w:r>
            <w:proofErr w:type="spellEnd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 1.5 TSI ACT 5-ajtós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Motor (cm3, típus)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14" w:name="RANGE!C11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Benzin 999</w:t>
            </w:r>
            <w:bookmarkEnd w:id="14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Benzin 999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Benzin 1498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Teljesítmény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15" w:name="RANGE!C12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81 kW/110 LE</w:t>
            </w:r>
            <w:bookmarkEnd w:id="15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81 kW/110 LE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110 kW/150 LE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Gépjármű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560" w:type="dxa"/>
            <w:gridSpan w:val="2"/>
            <w:tcBorders>
              <w:top w:val="single" w:sz="4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6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3776" w:type="dxa"/>
            <w:gridSpan w:val="4"/>
            <w:tcBorders>
              <w:top w:val="single" w:sz="4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6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Listaár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Bruttó ár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16" w:name="RANGE!C15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8 079 020,00</w:t>
            </w:r>
            <w:bookmarkEnd w:id="16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9 200 430,00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12 216 040,00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Kedvezmény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%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17" w:name="RANGE!C16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-11,2285</w:t>
            </w:r>
            <w:bookmarkEnd w:id="17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-11,8027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-17,7265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Kedvezmény összege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18" w:name="RANGE!C17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-907 153,00</w:t>
            </w:r>
            <w:bookmarkEnd w:id="18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-1 085 899,00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-2 165 476,00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Kedvezményes ár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19" w:name="RANGE!C18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7 171 870,00</w:t>
            </w:r>
            <w:bookmarkEnd w:id="19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8 114 530,00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10 050 560,00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Extra felszereltség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0" w:name="RANGE!C19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278 130,00</w:t>
            </w:r>
            <w:bookmarkEnd w:id="20"/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585 470,00</w:t>
            </w: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599 440,00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300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lang w:eastAsia="hu-HU"/>
              </w:rPr>
              <w:t>Kalkulált beszerzési ár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1" w:name="RANGE!C20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7 450 000,00</w:t>
            </w:r>
            <w:bookmarkEnd w:id="21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8 700 000,00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10 650 000,00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Regisztrációs adó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22" w:name="RANGE!C21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45 000,00</w:t>
            </w:r>
            <w:bookmarkEnd w:id="22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45 000,00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85 000,00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Nettó forgalomba helyezési költség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Ft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23" w:name="RANGE!C22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183 508,00</w:t>
            </w:r>
            <w:bookmarkEnd w:id="23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183 508,00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205 258,00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25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85"/>
        </w:trPr>
        <w:tc>
          <w:tcPr>
            <w:tcW w:w="4200" w:type="dxa"/>
            <w:gridSpan w:val="2"/>
            <w:tcBorders>
              <w:top w:val="single" w:sz="8" w:space="0" w:color="004665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Ajánlati változat</w:t>
            </w:r>
          </w:p>
        </w:tc>
        <w:tc>
          <w:tcPr>
            <w:tcW w:w="1470" w:type="dxa"/>
            <w:tcBorders>
              <w:top w:val="single" w:sz="8" w:space="0" w:color="004665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single" w:sz="8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560" w:type="dxa"/>
            <w:gridSpan w:val="2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6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3776" w:type="dxa"/>
            <w:gridSpan w:val="4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6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Futamidő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4" w:name="RANGE!C25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48</w:t>
            </w:r>
            <w:bookmarkEnd w:id="24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48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48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Futásteljesítmény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km/év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5" w:name="RANGE!C26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25 000</w:t>
            </w:r>
            <w:bookmarkEnd w:id="25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25 000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50 000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km összesen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6" w:name="RANGE!C27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100 000</w:t>
            </w:r>
            <w:bookmarkEnd w:id="26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100 000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200 000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Nettó maradványérték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7" w:name="RANGE!C28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3 235 467</w:t>
            </w:r>
            <w:bookmarkEnd w:id="27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3 737 467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3 843 422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lastRenderedPageBreak/>
              <w:t>Nettó maradványérték devizanem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8" w:name="RANGE!C29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HUF</w:t>
            </w:r>
            <w:bookmarkEnd w:id="28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Induló bruttó bérleti díj (finanszírozás)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%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29" w:name="RANGE!C30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0,00</w:t>
            </w:r>
            <w:bookmarkEnd w:id="29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Induló nettó bérleti díj (finanszírozás)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hu-HU"/>
              </w:rPr>
              <w:t>Devizanem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bookmarkStart w:id="30" w:name="RANGE!C31"/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0,00</w:t>
            </w:r>
            <w:bookmarkEnd w:id="30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single" w:sz="4" w:space="0" w:color="333399"/>
              <w:bottom w:val="single" w:sz="4" w:space="0" w:color="333399"/>
              <w:right w:val="single" w:sz="4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single" w:sz="8" w:space="0" w:color="004665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Havi díj ajánlat - Finanszírozás</w:t>
            </w:r>
          </w:p>
        </w:tc>
        <w:tc>
          <w:tcPr>
            <w:tcW w:w="1470" w:type="dxa"/>
            <w:tcBorders>
              <w:top w:val="single" w:sz="8" w:space="0" w:color="004665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single" w:sz="8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31" w:name="RANGE!C33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31"/>
          </w:p>
        </w:tc>
        <w:tc>
          <w:tcPr>
            <w:tcW w:w="1560" w:type="dxa"/>
            <w:gridSpan w:val="2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6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6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Finanszírozás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2" w:name="RANGE!C34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126 429,00</w:t>
            </w:r>
            <w:bookmarkEnd w:id="32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147 363,00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191 140,00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Havi díj ajánlat - Flottakezelés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33" w:name="RANGE!C35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HUF/hó</w:t>
            </w:r>
            <w:bookmarkEnd w:id="33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HUF/hó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HUF/hó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Kötelező biztosítás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4" w:name="RANGE!C36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4 149,00</w:t>
            </w:r>
            <w:bookmarkEnd w:id="34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4 149,00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5 148,00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Casco biztosítás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5" w:name="RANGE!C37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15 521,00</w:t>
            </w:r>
            <w:bookmarkEnd w:id="35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18 125,00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22 188,00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PL </w:t>
            </w: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Assistance</w:t>
            </w:r>
            <w:proofErr w:type="spellEnd"/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6" w:name="RANGE!C38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810,00</w:t>
            </w:r>
            <w:bookmarkEnd w:id="36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810,00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810,00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Teljesítményadó / Súlyadó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7" w:name="RANGE!C39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2 329,00</w:t>
            </w:r>
            <w:bookmarkEnd w:id="37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2 329,00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3 163,00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Cégautóadó</w:t>
            </w:r>
            <w:proofErr w:type="spellEnd"/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8" w:name="RANGE!C40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13 671,00</w:t>
            </w:r>
            <w:bookmarkEnd w:id="38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13 671,00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16 837,00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Adminisztrációs díj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39" w:name="RANGE!C41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3 500,00</w:t>
            </w:r>
            <w:bookmarkEnd w:id="39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3 500,00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3 500,00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Szervíz</w:t>
            </w:r>
            <w:proofErr w:type="spellEnd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 szolgáltatás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nil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40" w:name="RANGE!C42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10 206,00</w:t>
            </w:r>
            <w:bookmarkEnd w:id="40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nil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9 414,00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nil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43 808,00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proofErr w:type="gram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Gumi szolgáltatás</w:t>
            </w:r>
            <w:proofErr w:type="gramEnd"/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single" w:sz="4" w:space="0" w:color="333399"/>
              <w:left w:val="nil"/>
              <w:bottom w:val="nil"/>
              <w:right w:val="single" w:sz="8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41" w:name="RANGE!C43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8 422,00</w:t>
            </w:r>
            <w:bookmarkEnd w:id="41"/>
          </w:p>
        </w:tc>
        <w:tc>
          <w:tcPr>
            <w:tcW w:w="1560" w:type="dxa"/>
            <w:gridSpan w:val="2"/>
            <w:tcBorders>
              <w:top w:val="single" w:sz="4" w:space="0" w:color="333399"/>
              <w:left w:val="nil"/>
              <w:bottom w:val="nil"/>
              <w:right w:val="single" w:sz="8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9 277,00</w:t>
            </w:r>
          </w:p>
        </w:tc>
        <w:tc>
          <w:tcPr>
            <w:tcW w:w="3776" w:type="dxa"/>
            <w:gridSpan w:val="4"/>
            <w:tcBorders>
              <w:top w:val="single" w:sz="4" w:space="0" w:color="333399"/>
              <w:left w:val="nil"/>
              <w:bottom w:val="nil"/>
              <w:right w:val="single" w:sz="8" w:space="0" w:color="333399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17 076,00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Havi nettó bérleti díj - Finanszírozás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single" w:sz="4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42" w:name="RANGE!C44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42"/>
          </w:p>
        </w:tc>
        <w:tc>
          <w:tcPr>
            <w:tcW w:w="1560" w:type="dxa"/>
            <w:gridSpan w:val="2"/>
            <w:tcBorders>
              <w:top w:val="single" w:sz="4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single" w:sz="4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</w:pPr>
            <w:bookmarkStart w:id="43" w:name="RANGE!C45"/>
            <w:r w:rsidRPr="00F26F1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  <w:t>126 429,00</w:t>
            </w:r>
            <w:bookmarkEnd w:id="43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  <w:t>147 363,00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  <w:t>191 140,00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Havi nettó bérleti díj - Flottakezelés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44" w:name="RANGE!C46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44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</w:pPr>
            <w:bookmarkStart w:id="45" w:name="RANGE!C47"/>
            <w:r w:rsidRPr="00F26F1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  <w:t>58 608,00</w:t>
            </w:r>
            <w:bookmarkEnd w:id="45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  <w:t>61 275,00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hu-HU"/>
              </w:rPr>
              <w:t>112 530,00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ÁFA - Finanszírozás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46" w:name="RANGE!C48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46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ÁFA kulcs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47" w:name="RANGE!C49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27%</w:t>
            </w:r>
            <w:bookmarkEnd w:id="47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27%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27%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ÁFA összeg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48" w:name="RANGE!C50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34 135,83</w:t>
            </w:r>
            <w:bookmarkEnd w:id="48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39 788,01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51 607,80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ÁFA - Flottakezelés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49" w:name="RANGE!C51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49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ÁFA kulcs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50" w:name="RANGE!C52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27%</w:t>
            </w:r>
            <w:bookmarkEnd w:id="50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27%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27%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ÁFA összeg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51" w:name="RANGE!C53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11 414,79</w:t>
            </w:r>
            <w:bookmarkEnd w:id="51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11 431,80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24 173,64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Havi nettó bérleti díj - Összesen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52" w:name="RANGE!C54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52"/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300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</w:pPr>
            <w:bookmarkStart w:id="53" w:name="RANGE!C55"/>
            <w:r w:rsidRPr="00F26F14"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  <w:t>185 037,00</w:t>
            </w:r>
            <w:bookmarkEnd w:id="53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  <w:t>208 638,00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  <w:t>303 670,00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Havi bruttó bérleti díj - Összesen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54" w:name="RANGE!C56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  <w:bookmarkEnd w:id="54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31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Devizanem/hó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</w:pPr>
            <w:bookmarkStart w:id="55" w:name="RANGE!C57"/>
            <w:r w:rsidRPr="00F26F14"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  <w:t>230 587,62</w:t>
            </w:r>
            <w:bookmarkEnd w:id="55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  <w:t>259 857,81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0000"/>
                <w:lang w:eastAsia="hu-HU"/>
              </w:rPr>
              <w:t>379 451,44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 xml:space="preserve">Bónusz / </w:t>
            </w:r>
            <w:proofErr w:type="spellStart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Malusz</w:t>
            </w:r>
            <w:proofErr w:type="spellEnd"/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i/>
                <w:iCs/>
                <w:color w:val="FFFFFF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bookmarkStart w:id="56" w:name="RANGE!C58"/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HUF/km</w:t>
            </w:r>
            <w:bookmarkEnd w:id="56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HUF/km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000000" w:fill="004665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hu-HU"/>
              </w:rPr>
              <w:t>HUF/km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Bónusz km jóváírás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Devizanem/km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57" w:name="RANGE!C59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0,00</w:t>
            </w:r>
            <w:bookmarkEnd w:id="57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Malusz</w:t>
            </w:r>
            <w:proofErr w:type="spellEnd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 km költsége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Devizanem/km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58" w:name="RANGE!C60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0,00</w:t>
            </w:r>
            <w:bookmarkEnd w:id="58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0,00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7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</w:p>
        </w:tc>
        <w:tc>
          <w:tcPr>
            <w:tcW w:w="235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37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single" w:sz="8" w:space="0" w:color="004665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lastRenderedPageBreak/>
              <w:t>Pénzügyi termékkód</w:t>
            </w:r>
          </w:p>
        </w:tc>
        <w:tc>
          <w:tcPr>
            <w:tcW w:w="1470" w:type="dxa"/>
            <w:tcBorders>
              <w:top w:val="single" w:sz="8" w:space="0" w:color="004665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single" w:sz="8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59" w:name="RANGE!C62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OLSSH3+1.4</w:t>
            </w:r>
            <w:bookmarkEnd w:id="59"/>
          </w:p>
        </w:tc>
        <w:tc>
          <w:tcPr>
            <w:tcW w:w="1560" w:type="dxa"/>
            <w:gridSpan w:val="2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OLSSH3+1.4</w:t>
            </w:r>
          </w:p>
        </w:tc>
        <w:tc>
          <w:tcPr>
            <w:tcW w:w="3776" w:type="dxa"/>
            <w:gridSpan w:val="4"/>
            <w:tcBorders>
              <w:top w:val="single" w:sz="8" w:space="0" w:color="004665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OLSSH3+1.4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255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Flotta termékkód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57" w:type="dxa"/>
            <w:gridSpan w:val="4"/>
            <w:tcBorders>
              <w:top w:val="nil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bookmarkStart w:id="60" w:name="RANGE!C63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FLPSSF01_14</w:t>
            </w:r>
            <w:bookmarkEnd w:id="60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FLPSSF01_14</w:t>
            </w:r>
          </w:p>
        </w:tc>
        <w:tc>
          <w:tcPr>
            <w:tcW w:w="3776" w:type="dxa"/>
            <w:gridSpan w:val="4"/>
            <w:tcBorders>
              <w:top w:val="nil"/>
              <w:left w:val="single" w:sz="4" w:space="0" w:color="004665"/>
              <w:bottom w:val="single" w:sz="4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FLPSSF01_14</w:t>
            </w:r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trHeight w:val="1860"/>
        </w:trPr>
        <w:tc>
          <w:tcPr>
            <w:tcW w:w="4200" w:type="dxa"/>
            <w:gridSpan w:val="2"/>
            <w:tcBorders>
              <w:top w:val="nil"/>
              <w:left w:val="single" w:sz="8" w:space="0" w:color="004665"/>
              <w:bottom w:val="single" w:sz="4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Megjegyzés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004665"/>
              <w:right w:val="single" w:sz="4" w:space="0" w:color="004665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7693" w:type="dxa"/>
            <w:gridSpan w:val="10"/>
            <w:tcBorders>
              <w:top w:val="single" w:sz="4" w:space="0" w:color="004665"/>
              <w:left w:val="nil"/>
              <w:bottom w:val="single" w:sz="4" w:space="0" w:color="004665"/>
              <w:right w:val="single" w:sz="8" w:space="0" w:color="004665"/>
            </w:tcBorders>
            <w:shd w:val="clear" w:color="auto" w:fill="auto"/>
            <w:vAlign w:val="center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eastAsia="hu-HU"/>
              </w:rPr>
            </w:pPr>
            <w:bookmarkStart w:id="61" w:name="RANGE!C64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Elszámolásos operatív lízing (tartós bérleti) konstrukció HUF alapú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finanszírozásssal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. A futamidő végén a Porsche Lízing és a Bérlő között a gépjármű tényleges eladási árának és az előre kalkulált maradványértéknek a különbözete elszámolásra kerül.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Elszámolásos flottakezelési konstrukció személygépjárművekre. A Bérlő és a Porsche Lízing között a futamidő végén a számlázott átalány és a tényleges üzemeltetési költség egyenlege elszámolásra kerül. A szervizátalány a futamidő alatt rendeltetésszerű használat mellett felmerülő javítási és karbantartási munkákra nyújt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költségköltségfedezetet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.</w:t>
            </w:r>
            <w:bookmarkEnd w:id="61"/>
          </w:p>
        </w:tc>
        <w:tc>
          <w:tcPr>
            <w:tcW w:w="1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gridAfter w:val="1"/>
          <w:trHeight w:val="5190"/>
        </w:trPr>
        <w:tc>
          <w:tcPr>
            <w:tcW w:w="3652" w:type="dxa"/>
            <w:tcBorders>
              <w:top w:val="nil"/>
              <w:left w:val="single" w:sz="8" w:space="0" w:color="004665"/>
              <w:bottom w:val="single" w:sz="8" w:space="0" w:color="004665"/>
              <w:right w:val="single" w:sz="4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Flottaszolgáltatás részletei</w:t>
            </w:r>
          </w:p>
        </w:tc>
        <w:tc>
          <w:tcPr>
            <w:tcW w:w="2194" w:type="dxa"/>
            <w:gridSpan w:val="4"/>
            <w:tcBorders>
              <w:top w:val="nil"/>
              <w:left w:val="nil"/>
              <w:bottom w:val="single" w:sz="8" w:space="0" w:color="004665"/>
              <w:right w:val="single" w:sz="4" w:space="0" w:color="004665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715" w:type="dxa"/>
            <w:gridSpan w:val="3"/>
            <w:tcBorders>
              <w:top w:val="nil"/>
              <w:left w:val="nil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16"/>
                <w:szCs w:val="16"/>
                <w:lang w:eastAsia="hu-HU"/>
              </w:rPr>
            </w:pPr>
            <w:bookmarkStart w:id="62" w:name="RANGE!C65"/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Assistance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: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Europ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Assistance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Magyarország Kft.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Casco biztosítás: 10%, min. 50000 Ft Biztosító: Porsche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Versicherung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AG Magyarországi Fióktelepe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Cégautóadó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gram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Szerviz szolgáltatás</w:t>
            </w:r>
            <w:proofErr w:type="gram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: Rendeltetésszerű használat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Kötelező biztosítás: Biztosító: UNIQA Biztosító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Zrt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gram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Gumi szolgáltatás</w:t>
            </w:r>
            <w:proofErr w:type="gram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: 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szolgáltatás tartalom: Korlátozott - Rögzített km-enkénti gumicsere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jellege: Téli - Nyári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Szolgáltatás típusa: Rögzített km-enként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Defekttel: Defekt nélkül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Felnivel: Gumiabroncs átszerelés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méret: 185/65R15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Gumi márka: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Barum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Teljesítményadó/súlyadó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Kamatozás típusa: Fix</w:t>
            </w:r>
            <w:bookmarkEnd w:id="62"/>
          </w:p>
        </w:tc>
        <w:tc>
          <w:tcPr>
            <w:tcW w:w="1968" w:type="dxa"/>
            <w:gridSpan w:val="2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16"/>
                <w:szCs w:val="16"/>
                <w:lang w:eastAsia="hu-HU"/>
              </w:rPr>
            </w:pP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Assistance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: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Europ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Assistance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Magyarország Kft.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Casco biztosítás: 10%, min. 50000 Ft Biztosító: Porsche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Versicherung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AG Magyarországi Fióktelepe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Cégautóadó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gram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Szerviz szolgáltatás</w:t>
            </w:r>
            <w:proofErr w:type="gram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: Rendeltetésszerű használat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Kötelező biztosítás: Biztosító: UNIQA Biztosító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Zrt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gram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Gumi szolgáltatás</w:t>
            </w:r>
            <w:proofErr w:type="gram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: 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szolgáltatás tartalom: Korlátozott - Rögzített km-enkénti gumicsere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jellege: Téli - Nyári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Szolgáltatás típusa: Rögzített km-enként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Defekttel: Defekt nélkül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Felnivel: Gumiabroncs átszerelés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méret: 205/55R16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Gumi márka: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Barum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Teljesítményadó/súlyadó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Kamatozás típusa: Fix</w:t>
            </w:r>
          </w:p>
        </w:tc>
        <w:tc>
          <w:tcPr>
            <w:tcW w:w="2565" w:type="dxa"/>
            <w:tcBorders>
              <w:top w:val="nil"/>
              <w:left w:val="single" w:sz="4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16"/>
                <w:szCs w:val="16"/>
                <w:lang w:eastAsia="hu-HU"/>
              </w:rPr>
            </w:pP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Assistance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: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Europ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Assistance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Magyarország Kft.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Casco biztosítás: 10%, min. 50000 Ft Biztosító: Porsche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Versicherung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 AG Magyarországi Fióktelepe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Cégautóadó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gram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Szerviz szolgáltatás</w:t>
            </w:r>
            <w:proofErr w:type="gram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: Rendeltetésszerű használat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Kötelező biztosítás: Biztosító: UNIQA Biztosító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Zrt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.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</w:r>
            <w:proofErr w:type="gram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Gumi szolgáltatás</w:t>
            </w:r>
            <w:proofErr w:type="gram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 xml:space="preserve">: 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szolgáltatás tartalom: Korlátozott - Rögzített km-enkénti gumicsere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jellege: Téli - Nyári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Szolgáltatás típusa: Rögzített km-enként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Defekttel: Defekt nélkül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Felnivel: Gumiabroncs átszerelés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Gumi méret: 205/60R16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 xml:space="preserve">Gumi márka: </w:t>
            </w:r>
            <w:proofErr w:type="spellStart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t>Barum</w:t>
            </w:r>
            <w:proofErr w:type="spellEnd"/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Teljesítményadó/súlyadó</w:t>
            </w:r>
            <w:r w:rsidRPr="00F26F14">
              <w:rPr>
                <w:rFonts w:ascii="Arial" w:eastAsia="Times New Roman" w:hAnsi="Arial" w:cs="Arial"/>
                <w:sz w:val="16"/>
                <w:szCs w:val="16"/>
                <w:lang w:eastAsia="hu-HU"/>
              </w:rPr>
              <w:br/>
              <w:t>Kamatozás típusa: Fix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gridAfter w:val="1"/>
          <w:trHeight w:val="270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</w:p>
        </w:tc>
        <w:tc>
          <w:tcPr>
            <w:tcW w:w="27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9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gridAfter w:val="1"/>
          <w:trHeight w:val="1080"/>
        </w:trPr>
        <w:tc>
          <w:tcPr>
            <w:tcW w:w="13094" w:type="dxa"/>
            <w:gridSpan w:val="11"/>
            <w:tcBorders>
              <w:top w:val="single" w:sz="8" w:space="0" w:color="004665"/>
              <w:left w:val="single" w:sz="8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vAlign w:val="center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lastRenderedPageBreak/>
              <w:t>Jelen ajánlat a keltétől számított 15 napig érvényes. Amennyiben az ajánlat a Bérlő által ezen időpontig elfogadásra kerül, és a hitelképességének vizsgálata pozitív eredménnyel zárul, valamint nem jut a tudomásunkra semmilyen olyan információ, amely a szerződés megkötését akadályozná, úgy az ezen ajánlatban foglalt kondíciókkal készek vagyunk a bérleti szerződést megkötni.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gridAfter w:val="1"/>
          <w:trHeight w:val="255"/>
        </w:trPr>
        <w:tc>
          <w:tcPr>
            <w:tcW w:w="57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8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</w:p>
        </w:tc>
        <w:tc>
          <w:tcPr>
            <w:tcW w:w="19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9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gridAfter w:val="1"/>
          <w:trHeight w:val="270"/>
        </w:trPr>
        <w:tc>
          <w:tcPr>
            <w:tcW w:w="57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8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hu-HU"/>
              </w:rPr>
            </w:pPr>
          </w:p>
        </w:tc>
        <w:tc>
          <w:tcPr>
            <w:tcW w:w="19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9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  <w:tr w:rsidR="00F26F14" w:rsidRPr="00F26F14" w:rsidTr="00F26F14">
        <w:trPr>
          <w:gridAfter w:val="1"/>
          <w:trHeight w:val="1380"/>
        </w:trPr>
        <w:tc>
          <w:tcPr>
            <w:tcW w:w="13094" w:type="dxa"/>
            <w:gridSpan w:val="11"/>
            <w:tcBorders>
              <w:top w:val="single" w:sz="8" w:space="0" w:color="004665"/>
              <w:left w:val="single" w:sz="8" w:space="0" w:color="004665"/>
              <w:bottom w:val="single" w:sz="8" w:space="0" w:color="004665"/>
              <w:right w:val="single" w:sz="8" w:space="0" w:color="004665"/>
            </w:tcBorders>
            <w:shd w:val="clear" w:color="auto" w:fill="auto"/>
            <w:vAlign w:val="center"/>
            <w:hideMark/>
          </w:tcPr>
          <w:p w:rsidR="00F26F14" w:rsidRPr="00F26F14" w:rsidRDefault="00F26F14" w:rsidP="00F26F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  <w:proofErr w:type="gram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Alulírott az ajánlatot elfogadja, és felhatalmazza a Porsche Lízing </w:t>
            </w: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Kft.-t</w:t>
            </w:r>
            <w:proofErr w:type="spellEnd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, hogy a szerződéskötést megelőzően vagy azt követően tudomására jutó valamennyi adatot (nem természetes személy esetén ideértve a vezető tisztségviselők és tulajdonosok személyi adatait is), tényt, információt a Porsche Bank AG (Salzburg) és az általa megbízott harmadik személyek, valamint a Porsche Bank AG európai leányvállalatai részére – elsősorban </w:t>
            </w: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ügyfélazonosítási</w:t>
            </w:r>
            <w:proofErr w:type="spellEnd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 és </w:t>
            </w:r>
            <w:proofErr w:type="spellStart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>ügyfélminősítési</w:t>
            </w:r>
            <w:proofErr w:type="spellEnd"/>
            <w:r w:rsidRPr="00F26F14">
              <w:rPr>
                <w:rFonts w:ascii="Arial" w:eastAsia="Times New Roman" w:hAnsi="Arial" w:cs="Arial"/>
                <w:sz w:val="20"/>
                <w:szCs w:val="20"/>
                <w:lang w:eastAsia="hu-HU"/>
              </w:rPr>
              <w:t xml:space="preserve"> célokra történő felhasználás végett – továbbítsa.</w:t>
            </w:r>
            <w:proofErr w:type="gramEnd"/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  <w:tc>
          <w:tcPr>
            <w:tcW w:w="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26F14" w:rsidRPr="00F26F14" w:rsidRDefault="00F26F14" w:rsidP="00F26F14">
            <w:pPr>
              <w:rPr>
                <w:rFonts w:ascii="Arial" w:eastAsia="Times New Roman" w:hAnsi="Arial" w:cs="Arial"/>
                <w:sz w:val="20"/>
                <w:szCs w:val="20"/>
                <w:lang w:eastAsia="hu-HU"/>
              </w:rPr>
            </w:pPr>
          </w:p>
        </w:tc>
      </w:tr>
    </w:tbl>
    <w:p w:rsidR="00AF3BAA" w:rsidRDefault="00AF3BAA" w:rsidP="00F26F14">
      <w:pPr>
        <w:widowControl w:val="0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F26F14" w:rsidRDefault="00F26F14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sectPr w:rsidR="00F26F14" w:rsidSect="00F26F14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AF3BAA" w:rsidRDefault="00AF3BAA" w:rsidP="0081218F">
      <w:pPr>
        <w:widowControl w:val="0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AF3BAA" w:rsidRP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  <w:r w:rsidRPr="00AF3BAA"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t>határozat-tervezet</w:t>
      </w:r>
    </w:p>
    <w:p w:rsidR="00AF3BAA" w:rsidRP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AF3BAA" w:rsidRP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  <w:r w:rsidRPr="00AF3BAA"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t>TISZAVASVÁRI VÁROS ÖNKORMÁNYZATA</w:t>
      </w:r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KÉPVISELŐ-TESTÜLETÉNEK</w:t>
      </w:r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…/20</w:t>
      </w:r>
      <w:r>
        <w:rPr>
          <w:rFonts w:ascii="Times New Roman" w:eastAsia="Times New Roman" w:hAnsi="Times New Roman"/>
          <w:b/>
          <w:sz w:val="24"/>
          <w:szCs w:val="24"/>
          <w:lang w:eastAsia="hu-HU"/>
        </w:rPr>
        <w:t>22</w:t>
      </w: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. (XI</w:t>
      </w:r>
      <w:r>
        <w:rPr>
          <w:rFonts w:ascii="Times New Roman" w:eastAsia="Times New Roman" w:hAnsi="Times New Roman"/>
          <w:b/>
          <w:sz w:val="24"/>
          <w:szCs w:val="24"/>
          <w:lang w:eastAsia="hu-HU"/>
        </w:rPr>
        <w:t>I.15</w:t>
      </w: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.) Kt. számú</w:t>
      </w:r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/>
          <w:b/>
          <w:sz w:val="24"/>
          <w:szCs w:val="24"/>
          <w:lang w:eastAsia="hu-HU"/>
        </w:rPr>
        <w:t>h</w:t>
      </w: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atározata</w:t>
      </w:r>
      <w:proofErr w:type="gramEnd"/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:rsidR="00AF3BAA" w:rsidRPr="00AF3BAA" w:rsidRDefault="00AF3BAA" w:rsidP="00AF3BAA">
      <w:pPr>
        <w:spacing w:after="200" w:line="276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(mely egyben a Tiszavasvári Településszolgáltatási és Vagyonkezelő Nonprofit Korlátolt Felelősségű </w:t>
      </w:r>
      <w:proofErr w:type="gramStart"/>
      <w:r w:rsidRPr="00AF3BAA">
        <w:rPr>
          <w:rFonts w:ascii="Times New Roman" w:eastAsiaTheme="minorHAnsi" w:hAnsi="Times New Roman"/>
          <w:b/>
          <w:sz w:val="24"/>
          <w:szCs w:val="24"/>
        </w:rPr>
        <w:t>Társaság ..</w:t>
      </w:r>
      <w:proofErr w:type="gramEnd"/>
      <w:r w:rsidRPr="00AF3BAA">
        <w:rPr>
          <w:rFonts w:ascii="Times New Roman" w:eastAsiaTheme="minorHAnsi" w:hAnsi="Times New Roman"/>
          <w:b/>
          <w:sz w:val="24"/>
          <w:szCs w:val="24"/>
        </w:rPr>
        <w:t>./20</w:t>
      </w:r>
      <w:r>
        <w:rPr>
          <w:rFonts w:ascii="Times New Roman" w:eastAsiaTheme="minorHAnsi" w:hAnsi="Times New Roman"/>
          <w:b/>
          <w:sz w:val="24"/>
          <w:szCs w:val="24"/>
        </w:rPr>
        <w:t>22</w:t>
      </w:r>
      <w:r w:rsidRPr="00AF3BAA">
        <w:rPr>
          <w:rFonts w:ascii="Times New Roman" w:eastAsiaTheme="minorHAnsi" w:hAnsi="Times New Roman"/>
          <w:b/>
          <w:sz w:val="24"/>
          <w:szCs w:val="24"/>
        </w:rPr>
        <w:t>. (X</w:t>
      </w:r>
      <w:r>
        <w:rPr>
          <w:rFonts w:ascii="Times New Roman" w:eastAsiaTheme="minorHAnsi" w:hAnsi="Times New Roman"/>
          <w:b/>
          <w:sz w:val="24"/>
          <w:szCs w:val="24"/>
        </w:rPr>
        <w:t>I</w:t>
      </w:r>
      <w:r w:rsidRPr="00AF3BAA">
        <w:rPr>
          <w:rFonts w:ascii="Times New Roman" w:eastAsiaTheme="minorHAnsi" w:hAnsi="Times New Roman"/>
          <w:b/>
          <w:sz w:val="24"/>
          <w:szCs w:val="24"/>
        </w:rPr>
        <w:t>I</w:t>
      </w:r>
      <w:r>
        <w:rPr>
          <w:rFonts w:ascii="Times New Roman" w:eastAsiaTheme="minorHAnsi" w:hAnsi="Times New Roman"/>
          <w:b/>
          <w:sz w:val="24"/>
          <w:szCs w:val="24"/>
        </w:rPr>
        <w:t>.15</w:t>
      </w:r>
      <w:r w:rsidRPr="00AF3BAA">
        <w:rPr>
          <w:rFonts w:ascii="Times New Roman" w:eastAsiaTheme="minorHAnsi" w:hAnsi="Times New Roman"/>
          <w:b/>
          <w:sz w:val="24"/>
          <w:szCs w:val="24"/>
        </w:rPr>
        <w:t>.) számú alapítói döntése)</w:t>
      </w:r>
    </w:p>
    <w:p w:rsidR="00AF3BAA" w:rsidRDefault="00AF3BAA" w:rsidP="00AF3BAA">
      <w:pPr>
        <w:spacing w:after="200" w:line="276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A71DF3">
        <w:rPr>
          <w:rFonts w:ascii="Times New Roman" w:hAnsi="Times New Roman"/>
          <w:b/>
          <w:sz w:val="24"/>
          <w:szCs w:val="24"/>
        </w:rPr>
        <w:t>Tartós bérlet keretében használt gépjárművekről</w:t>
      </w:r>
    </w:p>
    <w:p w:rsidR="00AF3BAA" w:rsidRPr="00AF3BAA" w:rsidRDefault="00AF3BAA" w:rsidP="00AF3BAA">
      <w:pPr>
        <w:rPr>
          <w:rFonts w:ascii="Times New Roman" w:eastAsia="Times New Roman" w:hAnsi="Times New Roman"/>
          <w:b/>
          <w:sz w:val="20"/>
          <w:szCs w:val="20"/>
          <w:lang w:eastAsia="hu-HU"/>
        </w:rPr>
      </w:pPr>
    </w:p>
    <w:p w:rsidR="00AF3BAA" w:rsidRPr="00AF3BAA" w:rsidRDefault="00AF3BAA" w:rsidP="00AF3BAA">
      <w:pPr>
        <w:spacing w:after="200" w:line="276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AF3BAA">
        <w:rPr>
          <w:rFonts w:ascii="Times New Roman" w:eastAsia="Times New Roman" w:hAnsi="Times New Roman"/>
          <w:sz w:val="24"/>
          <w:szCs w:val="24"/>
          <w:lang w:eastAsia="hu-HU"/>
        </w:rPr>
        <w:t>Tiszavasvári Város Önkormányzata Képviselő-testülete a</w:t>
      </w:r>
      <w:r w:rsidRPr="00AF3BAA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„</w:t>
      </w:r>
      <w:r w:rsidRPr="00A71DF3">
        <w:rPr>
          <w:rFonts w:ascii="Times New Roman" w:hAnsi="Times New Roman"/>
          <w:b/>
          <w:sz w:val="24"/>
          <w:szCs w:val="24"/>
        </w:rPr>
        <w:t>Tartós bérlet keretében használt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A71DF3">
        <w:rPr>
          <w:rFonts w:ascii="Times New Roman" w:hAnsi="Times New Roman"/>
          <w:b/>
          <w:sz w:val="24"/>
          <w:szCs w:val="24"/>
        </w:rPr>
        <w:t>gépjárművekről</w:t>
      </w:r>
      <w:r>
        <w:rPr>
          <w:rFonts w:ascii="Times New Roman" w:hAnsi="Times New Roman"/>
          <w:b/>
          <w:sz w:val="24"/>
          <w:szCs w:val="24"/>
        </w:rPr>
        <w:t xml:space="preserve">” </w:t>
      </w:r>
      <w:r w:rsidRPr="00AF3BAA">
        <w:rPr>
          <w:rFonts w:ascii="Times New Roman" w:eastAsia="Times New Roman" w:hAnsi="Times New Roman"/>
          <w:sz w:val="24"/>
          <w:szCs w:val="24"/>
          <w:lang w:eastAsia="hu-HU"/>
        </w:rPr>
        <w:t>szóló előterjesztést megtárgyalta és a következő határozatot hozza:</w:t>
      </w:r>
    </w:p>
    <w:p w:rsidR="000E1325" w:rsidRDefault="000E1325" w:rsidP="002B13EB">
      <w:p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:rsidR="002B13EB" w:rsidRDefault="00AF3BAA" w:rsidP="00AF3BAA">
      <w:pPr>
        <w:numPr>
          <w:ilvl w:val="0"/>
          <w:numId w:val="2"/>
        </w:num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Dönt arról, hogy a RUJ-083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frsz-ú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Skoda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Fabia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, a RUJ-085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frsz-ú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Skoda Scala és a RUJ-094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frsz-ú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Skoda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Octavia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személygépjárművek 2023.12.18. napján lejáró 48 hónapos </w:t>
      </w:r>
      <w:r w:rsidR="002B13EB">
        <w:rPr>
          <w:rFonts w:ascii="Times New Roman" w:eastAsiaTheme="minorHAnsi" w:hAnsi="Times New Roman"/>
          <w:sz w:val="24"/>
          <w:szCs w:val="24"/>
        </w:rPr>
        <w:t xml:space="preserve">futamidejét követően nem kíván új személygépjárműveket bérelni, </w:t>
      </w:r>
      <w:proofErr w:type="gramStart"/>
      <w:r w:rsidR="002B13EB">
        <w:rPr>
          <w:rFonts w:ascii="Times New Roman" w:eastAsiaTheme="minorHAnsi" w:hAnsi="Times New Roman"/>
          <w:sz w:val="24"/>
          <w:szCs w:val="24"/>
        </w:rPr>
        <w:t xml:space="preserve">hanem </w:t>
      </w:r>
      <w:r w:rsidR="000E1325">
        <w:rPr>
          <w:rFonts w:ascii="Times New Roman" w:eastAsiaTheme="minorHAnsi" w:hAnsi="Times New Roman"/>
          <w:sz w:val="24"/>
          <w:szCs w:val="24"/>
        </w:rPr>
        <w:t xml:space="preserve"> </w:t>
      </w:r>
      <w:r w:rsidR="002B13EB">
        <w:rPr>
          <w:rFonts w:ascii="Times New Roman" w:eastAsiaTheme="minorHAnsi" w:hAnsi="Times New Roman"/>
          <w:sz w:val="24"/>
          <w:szCs w:val="24"/>
        </w:rPr>
        <w:t>a</w:t>
      </w:r>
      <w:proofErr w:type="gramEnd"/>
      <w:r w:rsidR="002B13EB">
        <w:rPr>
          <w:rFonts w:ascii="Times New Roman" w:eastAsiaTheme="minorHAnsi" w:hAnsi="Times New Roman"/>
          <w:sz w:val="24"/>
          <w:szCs w:val="24"/>
        </w:rPr>
        <w:t xml:space="preserve"> jelenleg bérelt gépjárművek futamidejét </w:t>
      </w:r>
      <w:r w:rsidR="000E1325">
        <w:rPr>
          <w:rFonts w:ascii="Times New Roman" w:eastAsiaTheme="minorHAnsi" w:hAnsi="Times New Roman"/>
          <w:sz w:val="24"/>
          <w:szCs w:val="24"/>
        </w:rPr>
        <w:t xml:space="preserve">2024.12.18. napjára azaz, 60 hónapra </w:t>
      </w:r>
      <w:r w:rsidR="002B13EB">
        <w:rPr>
          <w:rFonts w:ascii="Times New Roman" w:eastAsiaTheme="minorHAnsi" w:hAnsi="Times New Roman"/>
          <w:sz w:val="24"/>
          <w:szCs w:val="24"/>
        </w:rPr>
        <w:t>kívánja módosítani.</w:t>
      </w:r>
    </w:p>
    <w:p w:rsidR="00AF3BAA" w:rsidRDefault="002B13EB" w:rsidP="00AF3BAA">
      <w:pPr>
        <w:numPr>
          <w:ilvl w:val="0"/>
          <w:numId w:val="2"/>
        </w:num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Utasítja a</w:t>
      </w:r>
      <w:r w:rsidR="00AF3BAA" w:rsidRPr="00AF3BAA">
        <w:rPr>
          <w:rFonts w:ascii="Times New Roman" w:eastAsiaTheme="minorHAnsi" w:hAnsi="Times New Roman"/>
          <w:sz w:val="24"/>
          <w:szCs w:val="24"/>
        </w:rPr>
        <w:t xml:space="preserve"> Kft. ügyvezetőjé</w:t>
      </w:r>
      <w:r>
        <w:rPr>
          <w:rFonts w:ascii="Times New Roman" w:eastAsiaTheme="minorHAnsi" w:hAnsi="Times New Roman"/>
          <w:sz w:val="24"/>
          <w:szCs w:val="24"/>
        </w:rPr>
        <w:t xml:space="preserve">t, hogy kezdeményezze az 1. pontban meghatározott személygépjárművek futamidő hosszabbítását 60 hónapra a </w:t>
      </w:r>
      <w:proofErr w:type="spellStart"/>
      <w:r>
        <w:rPr>
          <w:rFonts w:ascii="Times New Roman" w:eastAsiaTheme="minorHAnsi" w:hAnsi="Times New Roman"/>
          <w:sz w:val="24"/>
          <w:szCs w:val="24"/>
        </w:rPr>
        <w:t>Porchse</w:t>
      </w:r>
      <w:proofErr w:type="spellEnd"/>
      <w:r>
        <w:rPr>
          <w:rFonts w:ascii="Times New Roman" w:eastAsiaTheme="minorHAnsi" w:hAnsi="Times New Roman"/>
          <w:sz w:val="24"/>
          <w:szCs w:val="24"/>
        </w:rPr>
        <w:t xml:space="preserve"> Lízing által adott az 1. mellékletben szereplő ajánlat alapján.</w:t>
      </w:r>
    </w:p>
    <w:p w:rsidR="002B13EB" w:rsidRDefault="002B13EB" w:rsidP="002B13EB">
      <w:pPr>
        <w:spacing w:after="200" w:line="276" w:lineRule="auto"/>
        <w:ind w:left="720"/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:rsidR="002B13EB" w:rsidRPr="00AF3BAA" w:rsidRDefault="002B13EB" w:rsidP="002B13EB">
      <w:p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 w:rsidRPr="002B13EB">
        <w:rPr>
          <w:rFonts w:ascii="Times New Roman" w:eastAsiaTheme="minorHAnsi" w:hAnsi="Times New Roman"/>
          <w:b/>
          <w:sz w:val="24"/>
          <w:szCs w:val="24"/>
        </w:rPr>
        <w:t>Határidő</w:t>
      </w:r>
      <w:r>
        <w:rPr>
          <w:rFonts w:ascii="Times New Roman" w:eastAsiaTheme="minorHAnsi" w:hAnsi="Times New Roman"/>
          <w:sz w:val="24"/>
          <w:szCs w:val="24"/>
        </w:rPr>
        <w:t xml:space="preserve">: </w:t>
      </w:r>
      <w:proofErr w:type="gramStart"/>
      <w:r>
        <w:rPr>
          <w:rFonts w:ascii="Times New Roman" w:eastAsiaTheme="minorHAnsi" w:hAnsi="Times New Roman"/>
          <w:sz w:val="24"/>
          <w:szCs w:val="24"/>
        </w:rPr>
        <w:t xml:space="preserve">azonnal                                        </w:t>
      </w:r>
      <w:r w:rsidRPr="002B13EB">
        <w:rPr>
          <w:rFonts w:ascii="Times New Roman" w:eastAsiaTheme="minorHAnsi" w:hAnsi="Times New Roman"/>
          <w:b/>
          <w:sz w:val="24"/>
          <w:szCs w:val="24"/>
        </w:rPr>
        <w:t>Felelős</w:t>
      </w:r>
      <w:proofErr w:type="gramEnd"/>
      <w:r w:rsidRPr="002B13EB">
        <w:rPr>
          <w:rFonts w:ascii="Times New Roman" w:eastAsiaTheme="minorHAnsi" w:hAnsi="Times New Roman"/>
          <w:b/>
          <w:sz w:val="24"/>
          <w:szCs w:val="24"/>
        </w:rPr>
        <w:t>:</w:t>
      </w:r>
      <w:r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</w:rPr>
        <w:t>Tiva-Szolg</w:t>
      </w:r>
      <w:proofErr w:type="spellEnd"/>
      <w:r>
        <w:rPr>
          <w:rFonts w:ascii="Times New Roman" w:eastAsiaTheme="minorHAnsi" w:hAnsi="Times New Roman"/>
          <w:sz w:val="24"/>
          <w:szCs w:val="24"/>
        </w:rPr>
        <w:t xml:space="preserve"> Kft. ügyvezetője</w:t>
      </w:r>
    </w:p>
    <w:p w:rsidR="00AF3BAA" w:rsidRPr="00AF3BAA" w:rsidRDefault="00AF3BAA" w:rsidP="002B13EB">
      <w:pPr>
        <w:jc w:val="both"/>
        <w:rPr>
          <w:rFonts w:ascii="Times New Roman" w:eastAsiaTheme="minorHAnsi" w:hAnsi="Times New Roman"/>
          <w:sz w:val="24"/>
          <w:szCs w:val="24"/>
        </w:rPr>
      </w:pPr>
    </w:p>
    <w:p w:rsidR="00AF3BAA" w:rsidRPr="00AF3BAA" w:rsidRDefault="00AF3BAA" w:rsidP="002B13EB">
      <w:pPr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:rsidR="00AF3BAA" w:rsidRPr="00AF3BAA" w:rsidRDefault="00AF3BAA" w:rsidP="00AF3BAA">
      <w:pPr>
        <w:numPr>
          <w:ilvl w:val="0"/>
          <w:numId w:val="2"/>
        </w:num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 w:rsidRPr="00AF3BAA">
        <w:rPr>
          <w:rFonts w:ascii="Times New Roman" w:eastAsiaTheme="minorHAnsi" w:hAnsi="Times New Roman"/>
          <w:sz w:val="24"/>
          <w:szCs w:val="24"/>
        </w:rPr>
        <w:t xml:space="preserve">Felkéri a polgármestert, hogy a </w:t>
      </w:r>
      <w:r w:rsidRPr="00AF3BAA">
        <w:rPr>
          <w:rFonts w:ascii="Times New Roman" w:eastAsiaTheme="minorHAnsi" w:hAnsi="Times New Roman"/>
          <w:b/>
          <w:sz w:val="24"/>
          <w:szCs w:val="24"/>
        </w:rPr>
        <w:t>Tiszavasvári Településszolgáltatási és Vagyonkezelő Nonprofit Korlátolt Felelősségű Társaság ügyvezetőjét</w:t>
      </w:r>
      <w:r w:rsidRPr="00AF3BAA">
        <w:rPr>
          <w:rFonts w:ascii="Times New Roman" w:eastAsiaTheme="minorHAnsi" w:hAnsi="Times New Roman"/>
          <w:sz w:val="24"/>
          <w:szCs w:val="24"/>
        </w:rPr>
        <w:t xml:space="preserve"> jelen határozatról tájékoztassa.</w:t>
      </w:r>
      <w:r w:rsidRPr="00AF3BAA">
        <w:rPr>
          <w:rFonts w:ascii="Times New Roman" w:hAnsi="Times New Roman"/>
          <w:sz w:val="24"/>
          <w:szCs w:val="24"/>
          <w:lang w:eastAsia="ar-SA"/>
        </w:rPr>
        <w:t xml:space="preserve"> A 2013. évi V. tv. (Ptk.) 3:109 § (4) </w:t>
      </w:r>
      <w:proofErr w:type="spellStart"/>
      <w:r w:rsidRPr="00AF3BAA">
        <w:rPr>
          <w:rFonts w:ascii="Times New Roman" w:hAnsi="Times New Roman"/>
          <w:sz w:val="24"/>
          <w:szCs w:val="24"/>
          <w:lang w:eastAsia="ar-SA"/>
        </w:rPr>
        <w:t>bek</w:t>
      </w:r>
      <w:proofErr w:type="spellEnd"/>
      <w:r w:rsidRPr="00AF3BAA">
        <w:rPr>
          <w:rFonts w:ascii="Times New Roman" w:hAnsi="Times New Roman"/>
          <w:sz w:val="24"/>
          <w:szCs w:val="24"/>
          <w:lang w:eastAsia="ar-SA"/>
        </w:rPr>
        <w:t>. alapján az egyszemélyes társaság legfőbb szerv hatáskörébe tartozó kérdésekben az alapító döntése az ügyvezetéssel való közléssel válik hatályossá.</w:t>
      </w:r>
    </w:p>
    <w:p w:rsidR="00AF3BAA" w:rsidRPr="00AF3BAA" w:rsidRDefault="00AF3BAA" w:rsidP="00AF3BAA">
      <w:pPr>
        <w:jc w:val="both"/>
        <w:rPr>
          <w:rFonts w:ascii="Times New Roman" w:eastAsiaTheme="minorHAnsi" w:hAnsi="Times New Roman"/>
          <w:b/>
          <w:sz w:val="24"/>
          <w:szCs w:val="24"/>
        </w:rPr>
      </w:pPr>
    </w:p>
    <w:p w:rsidR="00AF3BAA" w:rsidRPr="00AF3BAA" w:rsidRDefault="00AF3BAA" w:rsidP="00AF3BAA">
      <w:pPr>
        <w:jc w:val="both"/>
        <w:rPr>
          <w:rFonts w:ascii="Times New Roman" w:eastAsiaTheme="minorHAnsi" w:hAnsi="Times New Roman"/>
          <w:sz w:val="24"/>
          <w:szCs w:val="24"/>
        </w:rPr>
      </w:pPr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Határidő: </w:t>
      </w:r>
      <w:proofErr w:type="gramStart"/>
      <w:r w:rsidRPr="00AF3BAA">
        <w:rPr>
          <w:rFonts w:ascii="Times New Roman" w:eastAsiaTheme="minorHAnsi" w:hAnsi="Times New Roman"/>
          <w:sz w:val="24"/>
          <w:szCs w:val="24"/>
        </w:rPr>
        <w:t>azonnal</w:t>
      </w:r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                                         Felelős</w:t>
      </w:r>
      <w:proofErr w:type="gramEnd"/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: </w:t>
      </w:r>
      <w:r w:rsidRPr="00AF3BAA">
        <w:rPr>
          <w:rFonts w:ascii="Times New Roman" w:eastAsiaTheme="minorHAnsi" w:hAnsi="Times New Roman"/>
          <w:sz w:val="24"/>
          <w:szCs w:val="24"/>
        </w:rPr>
        <w:t>Szőke Zoltán polgármester</w:t>
      </w:r>
    </w:p>
    <w:p w:rsidR="00AF3BAA" w:rsidRPr="00AF3BAA" w:rsidRDefault="00AF3BAA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>
      <w:pPr>
        <w:spacing w:after="200" w:line="276" w:lineRule="auto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br w:type="page"/>
      </w:r>
    </w:p>
    <w:p w:rsidR="00AF3BAA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8896"/>
            <wp:effectExtent l="0" t="0" r="0" b="5080"/>
            <wp:docPr id="9" name="Kép 9" descr="D:\Scan\SKM_C258221212110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212121105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8896"/>
            <wp:effectExtent l="0" t="0" r="0" b="5080"/>
            <wp:docPr id="10" name="Kép 10" descr="D:\Scan\SKM_C2582212121105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212121105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8896"/>
            <wp:effectExtent l="0" t="0" r="0" b="5080"/>
            <wp:docPr id="11" name="Kép 11" descr="D:\Scan\SKM_C2582212121105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212121105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8896"/>
            <wp:effectExtent l="0" t="0" r="0" b="5080"/>
            <wp:docPr id="12" name="Kép 12" descr="D:\Scan\SKM_C2582212121105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KM_C2582212121105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8896"/>
            <wp:effectExtent l="0" t="0" r="0" b="5080"/>
            <wp:docPr id="13" name="Kép 13" descr="D:\Scan\SKM_C2582212121105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SKM_C2582212121105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Pr="00AF3BAA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8896"/>
            <wp:effectExtent l="0" t="0" r="0" b="5080"/>
            <wp:docPr id="14" name="Kép 14" descr="D:\Scan\SKM_C2582212121105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can\SKM_C2582212121105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3BAA" w:rsidRPr="00AF3BAA" w:rsidRDefault="00AF3BAA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5B3BC4" w:rsidRDefault="005B3BC4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sectPr w:rsidR="005B3BC4" w:rsidSect="00F26F14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7001" w:rsidRDefault="00D27001" w:rsidP="00647583">
      <w:r>
        <w:separator/>
      </w:r>
    </w:p>
  </w:endnote>
  <w:endnote w:type="continuationSeparator" w:id="0">
    <w:p w:rsidR="00D27001" w:rsidRDefault="00D27001" w:rsidP="006475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5099302"/>
      <w:docPartObj>
        <w:docPartGallery w:val="Page Numbers (Bottom of Page)"/>
        <w:docPartUnique/>
      </w:docPartObj>
    </w:sdtPr>
    <w:sdtContent>
      <w:p w:rsidR="00647583" w:rsidRDefault="00647583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19DD">
          <w:rPr>
            <w:noProof/>
          </w:rPr>
          <w:t>4</w:t>
        </w:r>
        <w:r>
          <w:fldChar w:fldCharType="end"/>
        </w:r>
      </w:p>
    </w:sdtContent>
  </w:sdt>
  <w:p w:rsidR="00647583" w:rsidRDefault="00647583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7001" w:rsidRDefault="00D27001" w:rsidP="00647583">
      <w:r>
        <w:separator/>
      </w:r>
    </w:p>
  </w:footnote>
  <w:footnote w:type="continuationSeparator" w:id="0">
    <w:p w:rsidR="00D27001" w:rsidRDefault="00D27001" w:rsidP="006475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DC6C85"/>
    <w:multiLevelType w:val="hybridMultilevel"/>
    <w:tmpl w:val="5DBEDC20"/>
    <w:lvl w:ilvl="0" w:tplc="CA1C214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73E43DED"/>
    <w:multiLevelType w:val="hybridMultilevel"/>
    <w:tmpl w:val="FF18BE92"/>
    <w:lvl w:ilvl="0" w:tplc="8056E8C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DF3"/>
    <w:rsid w:val="00000F76"/>
    <w:rsid w:val="00017779"/>
    <w:rsid w:val="000A0A8D"/>
    <w:rsid w:val="000E1325"/>
    <w:rsid w:val="002B13EB"/>
    <w:rsid w:val="003843A8"/>
    <w:rsid w:val="00391AA7"/>
    <w:rsid w:val="00402779"/>
    <w:rsid w:val="004410EC"/>
    <w:rsid w:val="00482879"/>
    <w:rsid w:val="005B3BC4"/>
    <w:rsid w:val="00647583"/>
    <w:rsid w:val="00682EE2"/>
    <w:rsid w:val="0081218F"/>
    <w:rsid w:val="009F43FC"/>
    <w:rsid w:val="00A71DF3"/>
    <w:rsid w:val="00AC3F17"/>
    <w:rsid w:val="00AF3BAA"/>
    <w:rsid w:val="00BA19DD"/>
    <w:rsid w:val="00BC45FE"/>
    <w:rsid w:val="00BC5A59"/>
    <w:rsid w:val="00D05993"/>
    <w:rsid w:val="00D27001"/>
    <w:rsid w:val="00EE3F06"/>
    <w:rsid w:val="00F26F14"/>
    <w:rsid w:val="00F330D9"/>
    <w:rsid w:val="00F53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F3BAA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B3BC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Rcsostblzat">
    <w:name w:val="Table Grid"/>
    <w:basedOn w:val="Normltblzat"/>
    <w:uiPriority w:val="59"/>
    <w:rsid w:val="009F43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26F1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26F14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47583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47583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F3BAA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B3BC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Rcsostblzat">
    <w:name w:val="Table Grid"/>
    <w:basedOn w:val="Normltblzat"/>
    <w:uiPriority w:val="59"/>
    <w:rsid w:val="009F43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26F1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26F14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47583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47583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356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203</TotalTime>
  <Pages>21</Pages>
  <Words>2015</Words>
  <Characters>13909</Characters>
  <Application>Microsoft Office Word</Application>
  <DocSecurity>0</DocSecurity>
  <Lines>115</Lines>
  <Paragraphs>31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11</cp:revision>
  <cp:lastPrinted>2022-12-12T09:29:00Z</cp:lastPrinted>
  <dcterms:created xsi:type="dcterms:W3CDTF">2022-12-08T12:34:00Z</dcterms:created>
  <dcterms:modified xsi:type="dcterms:W3CDTF">2022-12-12T09:36:00Z</dcterms:modified>
</cp:coreProperties>
</file>