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EBD" w:rsidRPr="00C37EBD" w:rsidRDefault="00C37EBD" w:rsidP="00C37EBD">
      <w:pPr>
        <w:spacing w:after="0" w:line="240" w:lineRule="auto"/>
        <w:jc w:val="center"/>
        <w:rPr>
          <w:rFonts w:ascii="Times New Roman" w:eastAsia="Times New Roman" w:hAnsi="Times New Roman"/>
          <w:b/>
          <w:spacing w:val="20"/>
          <w:sz w:val="32"/>
          <w:szCs w:val="32"/>
          <w:u w:val="single"/>
          <w:lang w:eastAsia="hu-HU"/>
        </w:rPr>
      </w:pPr>
      <w:bookmarkStart w:id="0" w:name="_GoBack"/>
      <w:bookmarkEnd w:id="0"/>
      <w:r w:rsidRPr="00C37EBD">
        <w:rPr>
          <w:rFonts w:ascii="Times New Roman" w:eastAsia="Times New Roman" w:hAnsi="Times New Roman"/>
          <w:b/>
          <w:noProof/>
          <w:spacing w:val="20"/>
          <w:sz w:val="32"/>
          <w:szCs w:val="32"/>
          <w:u w:val="single"/>
          <w:lang w:eastAsia="hu-HU"/>
        </w:rPr>
        <w:t>ELŐTERJESZTÉS</w:t>
      </w:r>
    </w:p>
    <w:p w:rsidR="00C37EBD" w:rsidRPr="00C37EBD" w:rsidRDefault="00C37EBD" w:rsidP="00C37EBD">
      <w:pPr>
        <w:spacing w:after="0" w:line="240" w:lineRule="auto"/>
        <w:jc w:val="center"/>
        <w:rPr>
          <w:rFonts w:ascii="Times New Roman" w:eastAsia="Times New Roman" w:hAnsi="Times New Roman"/>
          <w:sz w:val="24"/>
          <w:szCs w:val="24"/>
          <w:lang w:eastAsia="hu-HU"/>
        </w:rPr>
      </w:pPr>
    </w:p>
    <w:p w:rsidR="00C37EBD" w:rsidRPr="00C37EBD" w:rsidRDefault="00C37EBD" w:rsidP="00C37EBD">
      <w:pPr>
        <w:spacing w:after="0" w:line="240" w:lineRule="auto"/>
        <w:jc w:val="center"/>
        <w:rPr>
          <w:rFonts w:ascii="Times New Roman" w:eastAsiaTheme="minorHAnsi" w:hAnsi="Times New Roman"/>
          <w:b/>
        </w:rPr>
      </w:pPr>
      <w:r w:rsidRPr="00C37EBD">
        <w:rPr>
          <w:rFonts w:ascii="Times New Roman" w:eastAsiaTheme="minorHAnsi" w:hAnsi="Times New Roman"/>
          <w:b/>
        </w:rPr>
        <w:t>Tiszavasvári Város Önkormányzata</w:t>
      </w:r>
    </w:p>
    <w:p w:rsidR="00C37EBD" w:rsidRPr="00C37EBD" w:rsidRDefault="00C37EBD" w:rsidP="00C37EBD">
      <w:pPr>
        <w:spacing w:after="0" w:line="240" w:lineRule="auto"/>
        <w:jc w:val="center"/>
        <w:rPr>
          <w:rFonts w:ascii="Times New Roman" w:eastAsiaTheme="minorHAnsi" w:hAnsi="Times New Roman"/>
          <w:b/>
        </w:rPr>
      </w:pPr>
      <w:r w:rsidRPr="00C37EBD">
        <w:rPr>
          <w:rFonts w:ascii="Times New Roman" w:eastAsiaTheme="minorHAnsi" w:hAnsi="Times New Roman"/>
          <w:b/>
        </w:rPr>
        <w:t>Képviselő-testületének</w:t>
      </w:r>
    </w:p>
    <w:p w:rsidR="00C37EBD" w:rsidRPr="00C37EBD" w:rsidRDefault="00C37EBD" w:rsidP="00C37EBD">
      <w:pPr>
        <w:spacing w:after="0" w:line="240" w:lineRule="auto"/>
        <w:jc w:val="center"/>
        <w:rPr>
          <w:rFonts w:ascii="Times New Roman" w:eastAsiaTheme="minorHAnsi" w:hAnsi="Times New Roman"/>
          <w:b/>
        </w:rPr>
      </w:pPr>
      <w:r w:rsidRPr="00C37EBD">
        <w:rPr>
          <w:rFonts w:ascii="Times New Roman" w:eastAsiaTheme="minorHAnsi" w:hAnsi="Times New Roman"/>
          <w:b/>
        </w:rPr>
        <w:t>2022. május 11-én tartandó rendkívüli</w:t>
      </w:r>
    </w:p>
    <w:p w:rsidR="00C37EBD" w:rsidRPr="00C37EBD" w:rsidRDefault="00C37EBD" w:rsidP="00C37EBD">
      <w:pPr>
        <w:spacing w:after="0" w:line="240" w:lineRule="auto"/>
        <w:jc w:val="center"/>
        <w:rPr>
          <w:rFonts w:ascii="Times New Roman" w:eastAsiaTheme="minorHAnsi" w:hAnsi="Times New Roman"/>
          <w:b/>
        </w:rPr>
      </w:pPr>
      <w:r w:rsidRPr="00C37EBD">
        <w:rPr>
          <w:rFonts w:ascii="Times New Roman" w:eastAsiaTheme="minorHAnsi" w:hAnsi="Times New Roman"/>
          <w:b/>
        </w:rPr>
        <w:t>Képviselő-testületi ülésére</w:t>
      </w:r>
    </w:p>
    <w:p w:rsidR="00C37EBD" w:rsidRPr="00C37EBD" w:rsidRDefault="00C37EBD" w:rsidP="00C37EBD">
      <w:pPr>
        <w:spacing w:after="0" w:line="240" w:lineRule="auto"/>
        <w:rPr>
          <w:rFonts w:ascii="Times New Roman" w:eastAsia="Times New Roman" w:hAnsi="Times New Roman"/>
          <w:sz w:val="24"/>
          <w:szCs w:val="24"/>
          <w:lang w:eastAsia="hu-HU"/>
        </w:rPr>
      </w:pPr>
    </w:p>
    <w:p w:rsidR="00C37EBD" w:rsidRPr="00C37EBD" w:rsidRDefault="00C37EBD" w:rsidP="00C37EBD">
      <w:pPr>
        <w:spacing w:after="0" w:line="240" w:lineRule="auto"/>
        <w:rPr>
          <w:rFonts w:ascii="Times New Roman" w:hAnsi="Times New Roman"/>
          <w:b/>
          <w:sz w:val="24"/>
          <w:szCs w:val="24"/>
          <w:u w:val="single"/>
          <w:lang w:eastAsia="hu-HU"/>
        </w:rPr>
      </w:pPr>
    </w:p>
    <w:p w:rsidR="00C37EBD" w:rsidRPr="00C37EBD" w:rsidRDefault="00C37EBD" w:rsidP="00C37EBD">
      <w:pPr>
        <w:spacing w:after="0" w:line="240" w:lineRule="auto"/>
        <w:ind w:left="2880" w:hanging="2880"/>
        <w:jc w:val="both"/>
        <w:rPr>
          <w:rFonts w:ascii="Times New Roman" w:eastAsia="Times New Roman" w:hAnsi="Times New Roman"/>
          <w:b/>
          <w:bCs/>
          <w:sz w:val="24"/>
          <w:szCs w:val="24"/>
          <w:lang w:eastAsia="hu-HU"/>
        </w:rPr>
      </w:pPr>
      <w:r w:rsidRPr="00C37EBD">
        <w:rPr>
          <w:rFonts w:ascii="Times New Roman" w:eastAsia="Times New Roman" w:hAnsi="Times New Roman"/>
          <w:sz w:val="24"/>
          <w:szCs w:val="24"/>
          <w:u w:val="single"/>
          <w:lang w:eastAsia="hu-HU"/>
        </w:rPr>
        <w:t>Az előterjesztés tárgya:</w:t>
      </w:r>
      <w:r w:rsidRPr="00C37EBD">
        <w:rPr>
          <w:rFonts w:ascii="Times New Roman" w:eastAsia="Times New Roman" w:hAnsi="Times New Roman"/>
          <w:sz w:val="24"/>
          <w:szCs w:val="24"/>
          <w:lang w:eastAsia="hu-HU"/>
        </w:rPr>
        <w:tab/>
      </w:r>
      <w:r w:rsidRPr="00C37EBD">
        <w:rPr>
          <w:rFonts w:ascii="Times New Roman" w:eastAsia="Times New Roman" w:hAnsi="Times New Roman"/>
          <w:b/>
          <w:sz w:val="24"/>
          <w:szCs w:val="24"/>
          <w:lang w:eastAsia="hu-HU"/>
        </w:rPr>
        <w:t xml:space="preserve">Az Esély és Otthon – Mindkettő lehetséges című EFOP-1.2.11-16-2017-00009 kódszámú pályázatból nyújtható ösztönző támogatások igénylésének pályázati felhívása </w:t>
      </w: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sz w:val="24"/>
          <w:szCs w:val="24"/>
          <w:lang w:eastAsia="hu-HU"/>
        </w:rPr>
        <w:tab/>
      </w:r>
      <w:r w:rsidRPr="00C37EBD">
        <w:rPr>
          <w:rFonts w:ascii="Times New Roman" w:eastAsia="Times New Roman" w:hAnsi="Times New Roman"/>
          <w:sz w:val="24"/>
          <w:szCs w:val="24"/>
          <w:lang w:eastAsia="hu-HU"/>
        </w:rPr>
        <w:tab/>
      </w:r>
      <w:r w:rsidRPr="00C37EBD">
        <w:rPr>
          <w:rFonts w:ascii="Times New Roman" w:eastAsia="Times New Roman" w:hAnsi="Times New Roman"/>
          <w:sz w:val="24"/>
          <w:szCs w:val="24"/>
          <w:lang w:eastAsia="hu-HU"/>
        </w:rPr>
        <w:tab/>
      </w:r>
    </w:p>
    <w:p w:rsidR="00C37EBD" w:rsidRPr="00C37EBD" w:rsidRDefault="00C37EBD" w:rsidP="00C37EBD">
      <w:pPr>
        <w:spacing w:after="0" w:line="240" w:lineRule="auto"/>
        <w:jc w:val="both"/>
        <w:rPr>
          <w:rFonts w:ascii="Times New Roman" w:hAnsi="Times New Roman"/>
          <w:sz w:val="24"/>
          <w:szCs w:val="24"/>
          <w:u w:val="single"/>
          <w:lang w:eastAsia="hu-HU"/>
        </w:rPr>
      </w:pPr>
      <w:r w:rsidRPr="00C37EBD">
        <w:rPr>
          <w:rFonts w:ascii="Times New Roman" w:hAnsi="Times New Roman"/>
          <w:sz w:val="24"/>
          <w:szCs w:val="24"/>
          <w:u w:val="single"/>
          <w:lang w:eastAsia="hu-HU"/>
        </w:rPr>
        <w:t>Melléklet:</w:t>
      </w:r>
      <w:r w:rsidRPr="00C37EBD">
        <w:rPr>
          <w:rFonts w:ascii="Times New Roman" w:hAnsi="Times New Roman"/>
          <w:sz w:val="24"/>
          <w:szCs w:val="24"/>
          <w:lang w:eastAsia="hu-HU"/>
        </w:rPr>
        <w:tab/>
      </w:r>
      <w:r w:rsidRPr="00C37EBD">
        <w:rPr>
          <w:rFonts w:ascii="Times New Roman" w:hAnsi="Times New Roman"/>
          <w:sz w:val="24"/>
          <w:szCs w:val="24"/>
          <w:lang w:eastAsia="hu-HU"/>
        </w:rPr>
        <w:tab/>
      </w:r>
      <w:r w:rsidRPr="00C37EBD">
        <w:rPr>
          <w:rFonts w:ascii="Times New Roman" w:hAnsi="Times New Roman"/>
          <w:sz w:val="24"/>
          <w:szCs w:val="24"/>
          <w:lang w:eastAsia="hu-HU"/>
        </w:rPr>
        <w:tab/>
        <w:t>Pályázati felhívás a határozat-tervezet mellékleteként</w:t>
      </w: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u w:val="single"/>
          <w:lang w:eastAsia="hu-HU"/>
        </w:rPr>
      </w:pPr>
      <w:r w:rsidRPr="00C37EBD">
        <w:rPr>
          <w:rFonts w:ascii="Times New Roman" w:hAnsi="Times New Roman"/>
          <w:sz w:val="24"/>
          <w:szCs w:val="24"/>
          <w:u w:val="single"/>
          <w:lang w:eastAsia="hu-HU"/>
        </w:rPr>
        <w:t>Az előterjesztés előadója:</w:t>
      </w:r>
      <w:r w:rsidRPr="00C37EBD">
        <w:rPr>
          <w:rFonts w:ascii="Times New Roman" w:hAnsi="Times New Roman"/>
          <w:sz w:val="24"/>
          <w:szCs w:val="24"/>
          <w:lang w:eastAsia="hu-HU"/>
        </w:rPr>
        <w:tab/>
        <w:t xml:space="preserve">Szőke Zoltán polgármester </w:t>
      </w: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u w:val="single"/>
          <w:lang w:eastAsia="hu-HU"/>
        </w:rPr>
      </w:pPr>
      <w:r w:rsidRPr="00C37EBD">
        <w:rPr>
          <w:rFonts w:ascii="Times New Roman" w:hAnsi="Times New Roman"/>
          <w:sz w:val="24"/>
          <w:szCs w:val="24"/>
          <w:u w:val="single"/>
          <w:lang w:eastAsia="hu-HU"/>
        </w:rPr>
        <w:t>Az előterjesztés témafelelőse:</w:t>
      </w:r>
      <w:r w:rsidRPr="00C37EBD">
        <w:rPr>
          <w:rFonts w:ascii="Times New Roman" w:hAnsi="Times New Roman"/>
          <w:sz w:val="24"/>
          <w:szCs w:val="24"/>
          <w:lang w:eastAsia="hu-HU"/>
        </w:rPr>
        <w:t xml:space="preserve"> Huri-Szabó Szilvia köztisztviselő </w:t>
      </w:r>
    </w:p>
    <w:p w:rsidR="00C37EBD" w:rsidRPr="00C37EBD" w:rsidRDefault="00C37EBD" w:rsidP="00C37EBD">
      <w:pPr>
        <w:spacing w:after="0" w:line="240" w:lineRule="auto"/>
        <w:jc w:val="both"/>
        <w:rPr>
          <w:rFonts w:ascii="Times New Roman" w:hAnsi="Times New Roman"/>
          <w:sz w:val="24"/>
          <w:szCs w:val="24"/>
          <w:u w:val="single"/>
          <w:lang w:eastAsia="hu-HU"/>
        </w:rPr>
      </w:pPr>
    </w:p>
    <w:p w:rsidR="00C37EBD" w:rsidRPr="00C37EBD" w:rsidRDefault="00C37EBD" w:rsidP="00C37EBD">
      <w:pPr>
        <w:spacing w:after="0" w:line="240" w:lineRule="auto"/>
        <w:jc w:val="both"/>
        <w:rPr>
          <w:rFonts w:ascii="Times New Roman" w:hAnsi="Times New Roman"/>
          <w:sz w:val="24"/>
          <w:szCs w:val="24"/>
          <w:lang w:eastAsia="hu-HU"/>
        </w:rPr>
      </w:pPr>
      <w:r w:rsidRPr="00C37EBD">
        <w:rPr>
          <w:rFonts w:ascii="Times New Roman" w:hAnsi="Times New Roman"/>
          <w:sz w:val="24"/>
          <w:szCs w:val="24"/>
          <w:u w:val="single"/>
          <w:lang w:eastAsia="hu-HU"/>
        </w:rPr>
        <w:t>Az előterjesztés ügyiratszáma:</w:t>
      </w:r>
      <w:r w:rsidRPr="00C37EBD">
        <w:rPr>
          <w:rFonts w:ascii="Times New Roman" w:hAnsi="Times New Roman"/>
          <w:sz w:val="24"/>
          <w:szCs w:val="24"/>
          <w:lang w:eastAsia="hu-HU"/>
        </w:rPr>
        <w:t xml:space="preserve"> TPH/476-16/2021.</w:t>
      </w: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b/>
          <w:sz w:val="24"/>
          <w:szCs w:val="24"/>
          <w:u w:val="single"/>
          <w:lang w:eastAsia="hu-HU"/>
        </w:rPr>
      </w:pPr>
      <w:r w:rsidRPr="00C37EBD">
        <w:rPr>
          <w:rFonts w:ascii="Times New Roman" w:hAnsi="Times New Roman"/>
          <w:b/>
          <w:sz w:val="24"/>
          <w:szCs w:val="24"/>
          <w:u w:val="single"/>
          <w:lang w:eastAsia="hu-HU"/>
        </w:rPr>
        <w:t>Az előterjesztést véleményező bizottságok a hatáskör megjelölésével:</w:t>
      </w:r>
    </w:p>
    <w:p w:rsidR="00C37EBD" w:rsidRPr="00C37EBD" w:rsidRDefault="00C37EBD" w:rsidP="00C37EBD">
      <w:pPr>
        <w:spacing w:after="0" w:line="240" w:lineRule="auto"/>
        <w:jc w:val="both"/>
        <w:rPr>
          <w:rFonts w:ascii="Times New Roman" w:hAnsi="Times New Roman"/>
          <w:sz w:val="24"/>
          <w:szCs w:val="24"/>
          <w:u w:val="single"/>
          <w:lang w:eastAsia="hu-HU"/>
        </w:rPr>
      </w:pPr>
    </w:p>
    <w:p w:rsidR="00C37EBD" w:rsidRPr="00C37EBD" w:rsidRDefault="00C37EBD" w:rsidP="00C37EBD">
      <w:pPr>
        <w:spacing w:after="0" w:line="240" w:lineRule="auto"/>
        <w:jc w:val="both"/>
        <w:rPr>
          <w:rFonts w:ascii="Times New Roman" w:eastAsia="Times New Roman" w:hAnsi="Times New Roman"/>
          <w:b/>
          <w:sz w:val="24"/>
          <w:szCs w:val="24"/>
          <w:u w:val="single"/>
          <w:lang w:eastAsia="hu-HU"/>
        </w:rPr>
      </w:pPr>
      <w:r w:rsidRPr="00C37EBD">
        <w:rPr>
          <w:rFonts w:ascii="Times New Roman" w:eastAsiaTheme="minorHAnsi" w:hAnsi="Times New Roman"/>
          <w:sz w:val="24"/>
          <w:szCs w:val="24"/>
        </w:rPr>
        <w:t>A rendkívüli ülésen tárgyalandó előterjesztéseket a bizottságoknak nem kell tárgyalnia, a képviselő-testület a bizottsági vélemények nélkül dönt az előterjesztésekről.</w:t>
      </w:r>
    </w:p>
    <w:p w:rsidR="00C37EBD" w:rsidRPr="00C37EBD" w:rsidRDefault="00C37EBD" w:rsidP="00C37EBD">
      <w:pPr>
        <w:spacing w:after="0" w:line="240" w:lineRule="auto"/>
        <w:jc w:val="both"/>
        <w:rPr>
          <w:rFonts w:ascii="Times New Roman" w:hAnsi="Times New Roman"/>
          <w:sz w:val="24"/>
          <w:szCs w:val="24"/>
          <w:u w:val="single"/>
          <w:lang w:eastAsia="hu-HU"/>
        </w:rPr>
      </w:pPr>
    </w:p>
    <w:p w:rsidR="00C37EBD" w:rsidRPr="00C37EBD" w:rsidRDefault="00C37EBD" w:rsidP="00C37EBD">
      <w:pPr>
        <w:spacing w:after="0" w:line="240" w:lineRule="auto"/>
        <w:jc w:val="both"/>
        <w:rPr>
          <w:rFonts w:ascii="Times New Roman" w:hAnsi="Times New Roman"/>
          <w:sz w:val="24"/>
          <w:szCs w:val="24"/>
          <w:u w:val="single"/>
          <w:lang w:eastAsia="hu-HU"/>
        </w:rPr>
      </w:pPr>
    </w:p>
    <w:p w:rsidR="00C37EBD" w:rsidRPr="00C37EBD" w:rsidRDefault="00C37EBD" w:rsidP="00C37EBD">
      <w:pPr>
        <w:spacing w:after="0" w:line="240" w:lineRule="auto"/>
        <w:jc w:val="both"/>
        <w:rPr>
          <w:rFonts w:ascii="Times New Roman" w:hAnsi="Times New Roman"/>
          <w:sz w:val="24"/>
          <w:szCs w:val="24"/>
          <w:u w:val="single"/>
          <w:lang w:eastAsia="hu-HU"/>
        </w:rPr>
      </w:pPr>
      <w:r w:rsidRPr="00C37EBD">
        <w:rPr>
          <w:rFonts w:ascii="Times New Roman" w:hAnsi="Times New Roman"/>
          <w:sz w:val="24"/>
          <w:szCs w:val="24"/>
          <w:u w:val="single"/>
          <w:lang w:eastAsia="hu-HU"/>
        </w:rPr>
        <w:t>Az ülésre meghívni javasolt szervek, személyek:</w:t>
      </w:r>
    </w:p>
    <w:p w:rsidR="00C37EBD" w:rsidRPr="00C37EBD" w:rsidRDefault="00C37EBD" w:rsidP="00C37EBD">
      <w:pPr>
        <w:spacing w:after="0" w:line="240" w:lineRule="auto"/>
        <w:jc w:val="both"/>
        <w:rPr>
          <w:rFonts w:ascii="Times New Roman" w:hAnsi="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C37EBD" w:rsidRPr="00C37EBD" w:rsidTr="00D258DF">
        <w:tc>
          <w:tcPr>
            <w:tcW w:w="2160" w:type="dxa"/>
            <w:tcBorders>
              <w:top w:val="single" w:sz="4" w:space="0" w:color="auto"/>
              <w:left w:val="single" w:sz="4" w:space="0" w:color="auto"/>
              <w:bottom w:val="single" w:sz="4" w:space="0" w:color="auto"/>
              <w:right w:val="single" w:sz="4" w:space="0" w:color="auto"/>
            </w:tcBorders>
          </w:tcPr>
          <w:p w:rsidR="00C37EBD" w:rsidRPr="00C37EBD" w:rsidRDefault="00C37EBD" w:rsidP="00C37EBD">
            <w:pPr>
              <w:spacing w:after="0" w:line="240" w:lineRule="auto"/>
              <w:jc w:val="both"/>
              <w:rPr>
                <w:rFonts w:ascii="Times New Roman" w:hAnsi="Times New Roman"/>
                <w:b/>
                <w:sz w:val="24"/>
                <w:szCs w:val="24"/>
                <w:lang w:eastAsia="hu-HU"/>
              </w:rPr>
            </w:pPr>
            <w:r w:rsidRPr="00C37EBD">
              <w:rPr>
                <w:rFonts w:ascii="Times New Roman" w:hAnsi="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C37EBD" w:rsidRPr="00C37EBD" w:rsidRDefault="00C37EBD" w:rsidP="00C37EBD">
            <w:pPr>
              <w:spacing w:after="0" w:line="240" w:lineRule="auto"/>
              <w:jc w:val="both"/>
              <w:rPr>
                <w:rFonts w:ascii="Times New Roman" w:hAnsi="Times New Roman"/>
                <w:b/>
                <w:sz w:val="24"/>
                <w:szCs w:val="24"/>
                <w:lang w:eastAsia="hu-HU"/>
              </w:rPr>
            </w:pPr>
            <w:r w:rsidRPr="00C37EBD">
              <w:rPr>
                <w:rFonts w:ascii="Times New Roman" w:hAnsi="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C37EBD" w:rsidRPr="00C37EBD" w:rsidRDefault="00C37EBD" w:rsidP="00C37EBD">
            <w:pPr>
              <w:spacing w:after="0" w:line="240" w:lineRule="auto"/>
              <w:jc w:val="both"/>
              <w:rPr>
                <w:rFonts w:ascii="Times New Roman" w:hAnsi="Times New Roman"/>
                <w:b/>
                <w:sz w:val="24"/>
                <w:szCs w:val="24"/>
                <w:lang w:eastAsia="hu-HU"/>
              </w:rPr>
            </w:pPr>
            <w:r w:rsidRPr="00C37EBD">
              <w:rPr>
                <w:rFonts w:ascii="Times New Roman" w:hAnsi="Times New Roman"/>
                <w:b/>
                <w:sz w:val="24"/>
                <w:szCs w:val="24"/>
                <w:lang w:eastAsia="hu-HU"/>
              </w:rPr>
              <w:t>Elérhetőség</w:t>
            </w:r>
          </w:p>
        </w:tc>
      </w:tr>
      <w:tr w:rsidR="00C37EBD" w:rsidRPr="00C37EBD" w:rsidTr="00D258DF">
        <w:tc>
          <w:tcPr>
            <w:tcW w:w="2160" w:type="dxa"/>
          </w:tcPr>
          <w:p w:rsidR="00C37EBD" w:rsidRPr="00C37EBD" w:rsidRDefault="00C37EBD" w:rsidP="00C37EBD">
            <w:pPr>
              <w:spacing w:after="0" w:line="240" w:lineRule="auto"/>
              <w:jc w:val="both"/>
              <w:rPr>
                <w:rFonts w:ascii="Times New Roman" w:hAnsi="Times New Roman"/>
                <w:sz w:val="24"/>
                <w:szCs w:val="24"/>
                <w:lang w:eastAsia="hu-HU"/>
              </w:rPr>
            </w:pPr>
          </w:p>
        </w:tc>
        <w:tc>
          <w:tcPr>
            <w:tcW w:w="3240" w:type="dxa"/>
          </w:tcPr>
          <w:p w:rsidR="00C37EBD" w:rsidRPr="00C37EBD" w:rsidRDefault="00C37EBD" w:rsidP="00C37EBD">
            <w:pPr>
              <w:spacing w:after="0" w:line="240" w:lineRule="auto"/>
              <w:jc w:val="both"/>
              <w:rPr>
                <w:rFonts w:ascii="Times New Roman" w:hAnsi="Times New Roman"/>
                <w:sz w:val="24"/>
                <w:szCs w:val="24"/>
                <w:lang w:eastAsia="hu-HU"/>
              </w:rPr>
            </w:pPr>
          </w:p>
        </w:tc>
        <w:tc>
          <w:tcPr>
            <w:tcW w:w="4140" w:type="dxa"/>
          </w:tcPr>
          <w:p w:rsidR="00C37EBD" w:rsidRPr="00C37EBD" w:rsidRDefault="00C37EBD" w:rsidP="00C37EBD">
            <w:pPr>
              <w:spacing w:after="0" w:line="240" w:lineRule="auto"/>
              <w:jc w:val="both"/>
              <w:rPr>
                <w:rFonts w:ascii="Times New Roman" w:hAnsi="Times New Roman"/>
                <w:sz w:val="24"/>
                <w:szCs w:val="24"/>
                <w:lang w:eastAsia="hu-HU"/>
              </w:rPr>
            </w:pPr>
          </w:p>
        </w:tc>
      </w:tr>
    </w:tbl>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u w:val="single"/>
          <w:lang w:eastAsia="hu-HU"/>
        </w:rPr>
      </w:pPr>
      <w:r w:rsidRPr="00C37EBD">
        <w:rPr>
          <w:rFonts w:ascii="Times New Roman" w:hAnsi="Times New Roman"/>
          <w:sz w:val="24"/>
          <w:szCs w:val="24"/>
          <w:u w:val="single"/>
          <w:lang w:eastAsia="hu-HU"/>
        </w:rPr>
        <w:t xml:space="preserve">Egyéb megjegyzés: </w:t>
      </w: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r w:rsidRPr="00C37EBD">
        <w:rPr>
          <w:rFonts w:ascii="Times New Roman" w:hAnsi="Times New Roman"/>
          <w:sz w:val="24"/>
          <w:szCs w:val="24"/>
          <w:lang w:eastAsia="hu-HU"/>
        </w:rPr>
        <w:t xml:space="preserve">Tiszavasvári, 2022. május 10.                                </w:t>
      </w: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sz w:val="24"/>
          <w:szCs w:val="24"/>
          <w:lang w:eastAsia="hu-HU"/>
        </w:rPr>
      </w:pPr>
    </w:p>
    <w:p w:rsidR="00C37EBD" w:rsidRPr="00C37EBD" w:rsidRDefault="00C37EBD" w:rsidP="00C37EBD">
      <w:pPr>
        <w:spacing w:after="0" w:line="240" w:lineRule="auto"/>
        <w:jc w:val="both"/>
        <w:rPr>
          <w:rFonts w:ascii="Times New Roman" w:hAnsi="Times New Roman"/>
          <w:b/>
          <w:sz w:val="24"/>
          <w:szCs w:val="24"/>
          <w:lang w:eastAsia="hu-HU"/>
        </w:rPr>
      </w:pPr>
      <w:r w:rsidRPr="00C37EBD">
        <w:rPr>
          <w:rFonts w:ascii="Times New Roman" w:hAnsi="Times New Roman"/>
          <w:b/>
          <w:sz w:val="24"/>
          <w:szCs w:val="24"/>
          <w:lang w:eastAsia="hu-HU"/>
        </w:rPr>
        <w:t xml:space="preserve"> </w:t>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r>
      <w:r w:rsidRPr="00C37EBD">
        <w:rPr>
          <w:rFonts w:ascii="Times New Roman" w:hAnsi="Times New Roman"/>
          <w:b/>
          <w:sz w:val="24"/>
          <w:szCs w:val="24"/>
          <w:lang w:eastAsia="hu-HU"/>
        </w:rPr>
        <w:tab/>
        <w:t xml:space="preserve">         Huri-Szabó Szilvia</w:t>
      </w:r>
    </w:p>
    <w:p w:rsidR="00C37EBD" w:rsidRPr="00C37EBD" w:rsidRDefault="00C37EBD" w:rsidP="00C37EBD">
      <w:pPr>
        <w:spacing w:after="0" w:line="240" w:lineRule="auto"/>
        <w:jc w:val="both"/>
        <w:rPr>
          <w:rFonts w:ascii="Times New Roman" w:hAnsi="Times New Roman"/>
          <w:b/>
          <w:sz w:val="24"/>
          <w:szCs w:val="24"/>
          <w:lang w:eastAsia="hu-HU"/>
        </w:rPr>
      </w:pPr>
      <w:r w:rsidRPr="00C37EBD">
        <w:rPr>
          <w:rFonts w:ascii="Times New Roman" w:hAnsi="Times New Roman"/>
          <w:b/>
          <w:sz w:val="24"/>
          <w:szCs w:val="24"/>
          <w:lang w:eastAsia="hu-HU"/>
        </w:rPr>
        <w:t xml:space="preserve">                                                                                                                         témafelelős</w:t>
      </w:r>
    </w:p>
    <w:p w:rsidR="00C37EBD" w:rsidRPr="00C37EBD" w:rsidRDefault="00C37EBD" w:rsidP="00C37EBD">
      <w:pPr>
        <w:spacing w:after="0" w:line="240" w:lineRule="auto"/>
        <w:jc w:val="center"/>
        <w:rPr>
          <w:rFonts w:ascii="Times New Roman" w:eastAsia="Times New Roman" w:hAnsi="Times New Roman"/>
          <w:b/>
          <w:smallCaps/>
          <w:spacing w:val="20"/>
          <w:sz w:val="44"/>
          <w:szCs w:val="24"/>
          <w:lang w:eastAsia="hu-HU"/>
        </w:rPr>
      </w:pPr>
      <w:r w:rsidRPr="00C37EBD">
        <w:rPr>
          <w:rFonts w:ascii="Times New Roman" w:eastAsia="Times New Roman" w:hAnsi="Times New Roman"/>
          <w:sz w:val="24"/>
          <w:szCs w:val="24"/>
          <w:lang w:eastAsia="hu-HU"/>
        </w:rPr>
        <w:br w:type="page"/>
      </w:r>
      <w:r w:rsidRPr="00C37EBD">
        <w:rPr>
          <w:rFonts w:ascii="Times New Roman" w:eastAsia="Times New Roman" w:hAnsi="Times New Roman"/>
          <w:b/>
          <w:smallCaps/>
          <w:spacing w:val="20"/>
          <w:sz w:val="44"/>
          <w:szCs w:val="24"/>
          <w:lang w:eastAsia="hu-HU"/>
        </w:rPr>
        <w:lastRenderedPageBreak/>
        <w:t>Tiszavasvári Város Polgármesterétől</w:t>
      </w:r>
    </w:p>
    <w:p w:rsidR="00C37EBD" w:rsidRPr="00C37EBD" w:rsidRDefault="00C37EBD" w:rsidP="00C37EBD">
      <w:pPr>
        <w:spacing w:after="0" w:line="240" w:lineRule="auto"/>
        <w:jc w:val="center"/>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4440 Tiszavasvári, Városháza tér 4. sz.</w:t>
      </w:r>
    </w:p>
    <w:p w:rsidR="00C37EBD" w:rsidRPr="00C37EBD" w:rsidRDefault="00C37EBD" w:rsidP="00C37EBD">
      <w:pPr>
        <w:pBdr>
          <w:bottom w:val="double" w:sz="12" w:space="1" w:color="auto"/>
        </w:pBdr>
        <w:spacing w:after="0" w:line="240" w:lineRule="auto"/>
        <w:jc w:val="center"/>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Tel.: 42/520-500 Fa</w:t>
      </w:r>
      <w:bookmarkStart w:id="1" w:name="_Hlt509637294"/>
      <w:bookmarkEnd w:id="1"/>
      <w:r w:rsidRPr="00C37EBD">
        <w:rPr>
          <w:rFonts w:ascii="Times New Roman" w:eastAsia="Times New Roman" w:hAnsi="Times New Roman"/>
          <w:sz w:val="24"/>
          <w:szCs w:val="24"/>
          <w:lang w:eastAsia="hu-HU"/>
        </w:rPr>
        <w:t>x.: 42/275–000 e–mail</w:t>
      </w:r>
      <w:r w:rsidRPr="00C37EBD">
        <w:rPr>
          <w:rFonts w:ascii="Times New Roman" w:eastAsia="Times New Roman" w:hAnsi="Times New Roman"/>
          <w:color w:val="000000"/>
          <w:sz w:val="24"/>
          <w:szCs w:val="24"/>
          <w:lang w:eastAsia="hu-HU"/>
        </w:rPr>
        <w:t xml:space="preserve">: </w:t>
      </w:r>
      <w:r w:rsidRPr="00C37EBD">
        <w:rPr>
          <w:rFonts w:ascii="Times New Roman" w:eastAsia="Times New Roman" w:hAnsi="Times New Roman"/>
          <w:color w:val="000000"/>
          <w:sz w:val="24"/>
          <w:szCs w:val="24"/>
          <w:u w:val="single"/>
          <w:lang w:eastAsia="hu-HU"/>
        </w:rPr>
        <w:t>t</w:t>
      </w:r>
      <w:bookmarkStart w:id="2" w:name="_Hlt510504693"/>
      <w:r w:rsidRPr="00C37EBD">
        <w:rPr>
          <w:rFonts w:ascii="Times New Roman" w:eastAsia="Times New Roman" w:hAnsi="Times New Roman"/>
          <w:color w:val="000000"/>
          <w:sz w:val="24"/>
          <w:szCs w:val="24"/>
          <w:u w:val="single"/>
          <w:lang w:eastAsia="hu-HU"/>
        </w:rPr>
        <w:t>v</w:t>
      </w:r>
      <w:bookmarkEnd w:id="2"/>
      <w:r w:rsidRPr="00C37EBD">
        <w:rPr>
          <w:rFonts w:ascii="Times New Roman" w:eastAsia="Times New Roman" w:hAnsi="Times New Roman"/>
          <w:color w:val="000000"/>
          <w:sz w:val="24"/>
          <w:szCs w:val="24"/>
          <w:u w:val="single"/>
          <w:lang w:eastAsia="hu-HU"/>
        </w:rPr>
        <w:t>onkph@</w:t>
      </w:r>
      <w:bookmarkStart w:id="3" w:name="_Hlt509640069"/>
      <w:bookmarkStart w:id="4" w:name="_Hlt510504519"/>
      <w:bookmarkEnd w:id="3"/>
      <w:r w:rsidRPr="00C37EBD">
        <w:rPr>
          <w:rFonts w:ascii="Times New Roman" w:eastAsia="Times New Roman" w:hAnsi="Times New Roman"/>
          <w:color w:val="000000"/>
          <w:sz w:val="24"/>
          <w:szCs w:val="24"/>
          <w:u w:val="single"/>
          <w:lang w:eastAsia="hu-HU"/>
        </w:rPr>
        <w:t>tiszavasvari.</w:t>
      </w:r>
      <w:bookmarkEnd w:id="4"/>
      <w:r w:rsidRPr="00C37EBD">
        <w:rPr>
          <w:rFonts w:ascii="Times New Roman" w:eastAsia="Times New Roman" w:hAnsi="Times New Roman"/>
          <w:color w:val="000000"/>
          <w:sz w:val="24"/>
          <w:szCs w:val="24"/>
          <w:u w:val="single"/>
          <w:lang w:eastAsia="hu-HU"/>
        </w:rPr>
        <w:t>hu</w:t>
      </w:r>
    </w:p>
    <w:p w:rsidR="00C37EBD" w:rsidRPr="00C37EBD" w:rsidRDefault="00C37EBD" w:rsidP="00C37EBD">
      <w:pPr>
        <w:spacing w:after="0" w:line="360" w:lineRule="auto"/>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Témafelelős: Huri-Szabó Szilvia</w:t>
      </w:r>
    </w:p>
    <w:p w:rsidR="00C37EBD" w:rsidRPr="00C37EBD" w:rsidRDefault="00C37EBD" w:rsidP="00C37EBD">
      <w:pPr>
        <w:spacing w:after="0" w:line="360" w:lineRule="auto"/>
        <w:rPr>
          <w:rFonts w:ascii="Times New Roman" w:eastAsia="Times New Roman" w:hAnsi="Times New Roman"/>
          <w:sz w:val="24"/>
          <w:szCs w:val="24"/>
          <w:lang w:eastAsia="hu-HU"/>
        </w:rPr>
      </w:pPr>
    </w:p>
    <w:p w:rsidR="00C37EBD" w:rsidRPr="00C37EBD" w:rsidRDefault="00C37EBD" w:rsidP="00C37EBD">
      <w:pPr>
        <w:keepNext/>
        <w:spacing w:after="0" w:line="240" w:lineRule="auto"/>
        <w:jc w:val="center"/>
        <w:outlineLvl w:val="2"/>
        <w:rPr>
          <w:rFonts w:ascii="Times New Roman" w:eastAsia="Times New Roman" w:hAnsi="Times New Roman"/>
          <w:b/>
          <w:spacing w:val="20"/>
          <w:sz w:val="24"/>
          <w:szCs w:val="24"/>
          <w:lang w:eastAsia="hu-HU"/>
        </w:rPr>
      </w:pPr>
      <w:r w:rsidRPr="00C37EBD">
        <w:rPr>
          <w:rFonts w:ascii="Times New Roman" w:eastAsia="Times New Roman" w:hAnsi="Times New Roman"/>
          <w:b/>
          <w:spacing w:val="20"/>
          <w:sz w:val="24"/>
          <w:szCs w:val="24"/>
          <w:lang w:eastAsia="hu-HU"/>
        </w:rPr>
        <w:t>ELŐTERJESZTÉS</w:t>
      </w:r>
    </w:p>
    <w:p w:rsidR="00C37EBD" w:rsidRPr="00C37EBD" w:rsidRDefault="00C37EBD" w:rsidP="00C37EBD">
      <w:pPr>
        <w:spacing w:after="0" w:line="36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 a Képviselő-testülethez -</w:t>
      </w:r>
    </w:p>
    <w:p w:rsidR="00C37EBD" w:rsidRPr="00C37EBD" w:rsidRDefault="00C37EBD" w:rsidP="00C37EBD">
      <w:pPr>
        <w:spacing w:after="0" w:line="360" w:lineRule="auto"/>
        <w:rPr>
          <w:rFonts w:ascii="Times New Roman" w:eastAsia="Times New Roman" w:hAnsi="Times New Roman"/>
          <w:sz w:val="24"/>
          <w:szCs w:val="24"/>
          <w:lang w:eastAsia="hu-HU"/>
        </w:rPr>
      </w:pP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 xml:space="preserve">Az Esély és Otthon – Mindkettő lehetséges című </w:t>
      </w: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 xml:space="preserve">EFOP-1.2.11-16-2017-00009 kódszámú pályázatból </w:t>
      </w: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nyújtható ösztönző támogatások igénylésének újabb pályázati felhívása</w:t>
      </w: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p>
    <w:p w:rsidR="00C37EBD" w:rsidRPr="00C37EBD" w:rsidRDefault="00C37EBD" w:rsidP="00C37EBD">
      <w:pPr>
        <w:spacing w:after="0" w:line="240" w:lineRule="auto"/>
        <w:jc w:val="center"/>
        <w:rPr>
          <w:rFonts w:ascii="Times New Roman" w:eastAsia="Times New Roman" w:hAnsi="Times New Roman"/>
          <w:b/>
          <w:sz w:val="24"/>
          <w:szCs w:val="24"/>
          <w:lang w:eastAsia="hu-HU"/>
        </w:rPr>
      </w:pPr>
    </w:p>
    <w:p w:rsidR="00C37EBD" w:rsidRPr="00C37EBD" w:rsidRDefault="00C37EBD" w:rsidP="00C37EBD">
      <w:pPr>
        <w:spacing w:after="0" w:line="360" w:lineRule="auto"/>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Tisztelt Képviselő-testület!</w:t>
      </w:r>
    </w:p>
    <w:p w:rsidR="00C37EBD" w:rsidRPr="00C37EBD" w:rsidRDefault="00C37EBD" w:rsidP="00C37EBD">
      <w:pPr>
        <w:spacing w:after="0" w:line="360" w:lineRule="auto"/>
        <w:rPr>
          <w:rFonts w:ascii="Times New Roman" w:eastAsia="Times New Roman" w:hAnsi="Times New Roman"/>
          <w:b/>
          <w:sz w:val="24"/>
          <w:szCs w:val="24"/>
          <w:lang w:eastAsia="hu-HU"/>
        </w:rPr>
      </w:pPr>
    </w:p>
    <w:p w:rsidR="00C37EBD" w:rsidRPr="00C37EBD" w:rsidRDefault="00C37EBD" w:rsidP="00C37EBD">
      <w:pPr>
        <w:spacing w:after="0" w:line="360" w:lineRule="auto"/>
        <w:ind w:firstLine="708"/>
        <w:jc w:val="both"/>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A Képviselő-testület 2019. szeptember 30-ai ülésén elfogadta a EFOP-1.2.1-16-2017-00009 kódszámú ,,Esély és Otthon – Mindkettő lehetséges!” című pályázati felhívás keretében elkészült a fiatalok ösztönző támogatásáról és lakhatásáról szóló 32/2019.(X.1.) számú önkormányzati rendeletet (továbbiakban: Rendelet), mellyel Tiszavasvári Város Önkormányzata a fiatalok helyben maradását szeretné támogatni. A Rendelet több alkalommal is módosításra került. A Képviselő-testület a 2022. május 11-i rendkívüli ülés keretében, jelen előterjesztést megelőzően, tárgyalja a Rendelet módosítási tervezetét tartalmazó előterjesztést. A tervezet szerint a Tiszavasváriban lakó és hiányszakma képviselői részére a támogatási összege 40.000 Ft/hó összegről 60.000 Ft/hó összegre, a belterületi lakóépületet vásárló vagy belterületi ingatlanon lakóépületet építő fiatalok támogatása 700.000 Ft-ról 1.000.000 Ft-ra emelkedhet a Képviselő-testület jóváhagyásával.</w:t>
      </w:r>
    </w:p>
    <w:p w:rsidR="00C37EBD" w:rsidRPr="00C37EBD" w:rsidRDefault="00C37EBD" w:rsidP="00C37EBD">
      <w:pPr>
        <w:spacing w:after="0" w:line="360" w:lineRule="auto"/>
        <w:jc w:val="both"/>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 xml:space="preserve">A Rendelet 4. § (1) bekezdése szerint a támogatások pályázat útján nyerhetőek el. (A pályázat már öt alkalommal kiírásra került.) Az önkormányzat elkészítette az ösztönző támogatások igényléséhez szükséges pályázati felhívást, mely a határozat-tervezet mellékletét képezi. A támogatási összegek nem kerültek megjelölésre a felhívásban, mivel azok összegeit az előzőekben említett Rendelet módosításra vonatkozó Képviselő-testületi döntés fogja meghatározni. </w:t>
      </w:r>
    </w:p>
    <w:p w:rsidR="00C37EBD" w:rsidRPr="00C37EBD" w:rsidRDefault="00C37EBD" w:rsidP="00C37EBD">
      <w:pPr>
        <w:spacing w:after="0" w:line="360" w:lineRule="auto"/>
        <w:jc w:val="both"/>
        <w:rPr>
          <w:rFonts w:ascii="Times New Roman" w:eastAsia="Times New Roman" w:hAnsi="Times New Roman"/>
          <w:sz w:val="24"/>
          <w:szCs w:val="24"/>
          <w:lang w:eastAsia="hu-HU"/>
        </w:rPr>
      </w:pPr>
      <w:r w:rsidRPr="00C37EBD">
        <w:rPr>
          <w:rFonts w:ascii="Times New Roman" w:eastAsia="Times New Roman" w:hAnsi="Times New Roman"/>
          <w:b/>
          <w:sz w:val="24"/>
          <w:szCs w:val="24"/>
          <w:lang w:eastAsia="hu-HU"/>
        </w:rPr>
        <w:t>A pályázatok benyújtási határideje 2022. június 13.</w:t>
      </w:r>
      <w:r w:rsidRPr="00C37EBD">
        <w:rPr>
          <w:rFonts w:ascii="Times New Roman" w:eastAsia="Times New Roman" w:hAnsi="Times New Roman"/>
          <w:sz w:val="24"/>
          <w:szCs w:val="24"/>
          <w:lang w:eastAsia="hu-HU"/>
        </w:rPr>
        <w:t xml:space="preserve"> A pályázatok elbírálásának határideje a pályázat kiírásától számított legkésőbb 60 nap, majd az Önkormányzat az elbírálást követően 15 napon belül szerződést köt a nyertes pályázókkal. </w:t>
      </w:r>
      <w:r w:rsidRPr="00C37EBD">
        <w:rPr>
          <w:rFonts w:ascii="Times New Roman" w:eastAsia="Times New Roman" w:hAnsi="Times New Roman"/>
          <w:b/>
          <w:sz w:val="24"/>
          <w:szCs w:val="24"/>
          <w:lang w:eastAsia="hu-HU"/>
        </w:rPr>
        <w:t>A nyertesek előreláthatólag 2022. július 1-től kezdődően 6 hónapon át kapják az ösztönző támogatást.</w:t>
      </w:r>
      <w:r w:rsidRPr="00C37EBD">
        <w:rPr>
          <w:rFonts w:ascii="Times New Roman" w:eastAsia="Times New Roman" w:hAnsi="Times New Roman"/>
          <w:sz w:val="24"/>
          <w:szCs w:val="24"/>
          <w:lang w:eastAsia="hu-HU"/>
        </w:rPr>
        <w:t xml:space="preserve"> </w:t>
      </w:r>
    </w:p>
    <w:p w:rsidR="00C37EBD" w:rsidRPr="00C37EBD" w:rsidRDefault="00C37EBD" w:rsidP="00C37EBD">
      <w:pPr>
        <w:spacing w:after="0" w:line="360" w:lineRule="auto"/>
        <w:jc w:val="both"/>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bidi="hi-IN"/>
        </w:rPr>
        <w:lastRenderedPageBreak/>
        <w:t>Kérem a Tisztelt Képviselő-testületet, hogy a határozat-tervezet mellékletét képező pályázati felhívást szíveskedjen elfogadni.</w:t>
      </w:r>
    </w:p>
    <w:p w:rsidR="00C37EBD" w:rsidRPr="00C37EBD" w:rsidRDefault="00C37EBD" w:rsidP="00C37EBD">
      <w:pPr>
        <w:autoSpaceDE w:val="0"/>
        <w:autoSpaceDN w:val="0"/>
        <w:adjustRightInd w:val="0"/>
        <w:spacing w:after="0" w:line="360" w:lineRule="auto"/>
        <w:jc w:val="both"/>
        <w:rPr>
          <w:rFonts w:ascii="Times New Roman" w:eastAsia="Times New Roman" w:hAnsi="Times New Roman"/>
          <w:sz w:val="24"/>
          <w:szCs w:val="24"/>
          <w:lang w:eastAsia="hu-HU" w:bidi="hi-IN"/>
        </w:rPr>
      </w:pPr>
    </w:p>
    <w:p w:rsidR="00C37EBD" w:rsidRPr="00C37EBD" w:rsidRDefault="00C37EBD" w:rsidP="00C37EBD">
      <w:pPr>
        <w:spacing w:after="0" w:line="360" w:lineRule="auto"/>
        <w:jc w:val="both"/>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bidi="hi-IN"/>
        </w:rPr>
        <w:t>Tiszavasvári, 2022. május 10.</w:t>
      </w:r>
    </w:p>
    <w:p w:rsidR="00C37EBD" w:rsidRPr="00C37EBD" w:rsidRDefault="00C37EBD" w:rsidP="00C37EBD">
      <w:pPr>
        <w:autoSpaceDE w:val="0"/>
        <w:autoSpaceDN w:val="0"/>
        <w:adjustRightInd w:val="0"/>
        <w:spacing w:after="0" w:line="360" w:lineRule="auto"/>
        <w:jc w:val="both"/>
        <w:rPr>
          <w:rFonts w:ascii="Times New Roman" w:eastAsia="Times New Roman" w:hAnsi="Times New Roman"/>
          <w:sz w:val="24"/>
          <w:szCs w:val="24"/>
          <w:lang w:eastAsia="hu-HU" w:bidi="hi-IN"/>
        </w:rPr>
      </w:pPr>
    </w:p>
    <w:p w:rsidR="00C37EBD" w:rsidRPr="00C37EBD" w:rsidRDefault="00C37EBD" w:rsidP="00C37EBD">
      <w:pPr>
        <w:autoSpaceDE w:val="0"/>
        <w:autoSpaceDN w:val="0"/>
        <w:adjustRightInd w:val="0"/>
        <w:spacing w:after="0" w:line="240" w:lineRule="auto"/>
        <w:ind w:left="4956" w:firstLine="708"/>
        <w:jc w:val="both"/>
        <w:rPr>
          <w:rFonts w:ascii="Times New Roman" w:eastAsia="Times New Roman" w:hAnsi="Times New Roman"/>
          <w:b/>
          <w:bCs/>
          <w:sz w:val="24"/>
          <w:szCs w:val="24"/>
          <w:lang w:eastAsia="hu-HU" w:bidi="hi-IN"/>
        </w:rPr>
      </w:pPr>
      <w:r w:rsidRPr="00C37EBD">
        <w:rPr>
          <w:rFonts w:ascii="Times New Roman" w:eastAsia="Times New Roman" w:hAnsi="Times New Roman"/>
          <w:b/>
          <w:bCs/>
          <w:sz w:val="24"/>
          <w:szCs w:val="24"/>
          <w:lang w:eastAsia="hu-HU" w:bidi="hi-IN"/>
        </w:rPr>
        <w:t xml:space="preserve">  Szőke Zoltán</w:t>
      </w:r>
    </w:p>
    <w:p w:rsidR="00C37EBD" w:rsidRPr="00C37EBD" w:rsidRDefault="00C37EBD" w:rsidP="00C37EBD">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C37EBD">
        <w:rPr>
          <w:rFonts w:ascii="Times New Roman" w:eastAsia="Times New Roman" w:hAnsi="Times New Roman"/>
          <w:b/>
          <w:bCs/>
          <w:sz w:val="24"/>
          <w:szCs w:val="24"/>
          <w:lang w:eastAsia="hu-HU" w:bidi="hi-IN"/>
        </w:rPr>
        <w:t xml:space="preserve">              polgármester</w:t>
      </w:r>
    </w:p>
    <w:p w:rsidR="00C37EBD" w:rsidRPr="00C37EBD" w:rsidRDefault="00C37EBD" w:rsidP="00C37EBD">
      <w:pPr>
        <w:rPr>
          <w:rFonts w:ascii="Times New Roman" w:eastAsia="Times New Roman" w:hAnsi="Times New Roman"/>
          <w:b/>
          <w:bCs/>
          <w:sz w:val="24"/>
          <w:szCs w:val="24"/>
          <w:lang w:eastAsia="hu-HU"/>
        </w:rPr>
      </w:pPr>
    </w:p>
    <w:p w:rsidR="00C37EBD" w:rsidRPr="00C37EBD" w:rsidRDefault="00C37EBD" w:rsidP="00C37EBD">
      <w:pPr>
        <w:rPr>
          <w:rFonts w:ascii="Times New Roman" w:eastAsia="Times New Roman" w:hAnsi="Times New Roman"/>
          <w:b/>
          <w:bCs/>
          <w:sz w:val="24"/>
          <w:szCs w:val="24"/>
          <w:lang w:eastAsia="hu-HU"/>
        </w:rPr>
      </w:pPr>
      <w:r w:rsidRPr="00C37EBD">
        <w:rPr>
          <w:rFonts w:ascii="Times New Roman" w:eastAsia="Times New Roman" w:hAnsi="Times New Roman"/>
          <w:b/>
          <w:bCs/>
          <w:sz w:val="24"/>
          <w:szCs w:val="24"/>
          <w:lang w:eastAsia="hu-HU"/>
        </w:rPr>
        <w:br w:type="page"/>
      </w: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r w:rsidRPr="00C37EBD">
        <w:rPr>
          <w:rFonts w:ascii="Times New Roman" w:eastAsia="Times New Roman" w:hAnsi="Times New Roman"/>
          <w:b/>
          <w:bCs/>
          <w:sz w:val="24"/>
          <w:szCs w:val="24"/>
          <w:lang w:eastAsia="hu-HU"/>
        </w:rPr>
        <w:lastRenderedPageBreak/>
        <w:t>HATÁROZAT-TERVEZET</w:t>
      </w:r>
    </w:p>
    <w:p w:rsidR="00C37EBD" w:rsidRPr="00C37EBD" w:rsidRDefault="00C37EBD" w:rsidP="00C37EBD">
      <w:pPr>
        <w:spacing w:after="0" w:line="240" w:lineRule="auto"/>
        <w:rPr>
          <w:rFonts w:ascii="Times New Roman" w:eastAsia="Times New Roman" w:hAnsi="Times New Roman"/>
          <w:sz w:val="24"/>
          <w:szCs w:val="24"/>
          <w:u w:val="single"/>
          <w:lang w:eastAsia="hu-HU"/>
        </w:rPr>
      </w:pP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r w:rsidRPr="00C37EBD">
        <w:rPr>
          <w:rFonts w:ascii="Times New Roman" w:eastAsia="Times New Roman" w:hAnsi="Times New Roman"/>
          <w:b/>
          <w:bCs/>
          <w:sz w:val="24"/>
          <w:szCs w:val="24"/>
          <w:lang w:eastAsia="hu-HU"/>
        </w:rPr>
        <w:t>TISZAVASVÁRI VÁROS ÖNKORMÁNYZATA</w:t>
      </w: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r w:rsidRPr="00C37EBD">
        <w:rPr>
          <w:rFonts w:ascii="Times New Roman" w:eastAsia="Times New Roman" w:hAnsi="Times New Roman"/>
          <w:b/>
          <w:bCs/>
          <w:sz w:val="24"/>
          <w:szCs w:val="24"/>
          <w:lang w:eastAsia="hu-HU"/>
        </w:rPr>
        <w:t>KÉPVISELŐ-TESTÜLETÉNEK</w:t>
      </w: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r w:rsidRPr="00C37EBD">
        <w:rPr>
          <w:rFonts w:ascii="Times New Roman" w:eastAsia="Times New Roman" w:hAnsi="Times New Roman"/>
          <w:b/>
          <w:bCs/>
          <w:sz w:val="24"/>
          <w:szCs w:val="24"/>
          <w:lang w:eastAsia="hu-HU"/>
        </w:rPr>
        <w:t>...../2022. (V.11.) Kt. sz.</w:t>
      </w: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r w:rsidRPr="00C37EBD">
        <w:rPr>
          <w:rFonts w:ascii="Times New Roman" w:eastAsia="Times New Roman" w:hAnsi="Times New Roman"/>
          <w:b/>
          <w:bCs/>
          <w:sz w:val="24"/>
          <w:szCs w:val="24"/>
          <w:lang w:eastAsia="hu-HU"/>
        </w:rPr>
        <w:t>határozata</w:t>
      </w:r>
    </w:p>
    <w:p w:rsidR="00C37EBD" w:rsidRPr="00C37EBD" w:rsidRDefault="00C37EBD" w:rsidP="00C37EBD">
      <w:pPr>
        <w:spacing w:after="0" w:line="240" w:lineRule="auto"/>
        <w:jc w:val="center"/>
        <w:rPr>
          <w:rFonts w:ascii="Times New Roman" w:eastAsia="Times New Roman" w:hAnsi="Times New Roman"/>
          <w:b/>
          <w:bCs/>
          <w:sz w:val="24"/>
          <w:szCs w:val="24"/>
          <w:lang w:eastAsia="hu-HU"/>
        </w:rPr>
      </w:pP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 xml:space="preserve">Az Esély és Otthon – Mindkettő lehetséges című </w:t>
      </w: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 xml:space="preserve">EFOP-1.2.11-16-2017-00009 kódszámú pályázatból </w:t>
      </w:r>
    </w:p>
    <w:p w:rsidR="00C37EBD" w:rsidRPr="00C37EBD" w:rsidRDefault="00C37EBD" w:rsidP="00C37EBD">
      <w:pPr>
        <w:spacing w:after="0" w:line="240" w:lineRule="auto"/>
        <w:jc w:val="center"/>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nyújtható ösztönző támogatások igénylésének újabb pályázati felhívása</w:t>
      </w:r>
    </w:p>
    <w:p w:rsidR="00C37EBD" w:rsidRPr="00C37EBD" w:rsidRDefault="00C37EBD" w:rsidP="00C37EBD">
      <w:pPr>
        <w:spacing w:after="0" w:line="240" w:lineRule="auto"/>
        <w:jc w:val="center"/>
        <w:rPr>
          <w:rFonts w:ascii="Times New Roman" w:eastAsia="Times New Roman" w:hAnsi="Times New Roman"/>
          <w:sz w:val="24"/>
          <w:szCs w:val="24"/>
          <w:lang w:eastAsia="hu-HU"/>
        </w:rPr>
      </w:pPr>
    </w:p>
    <w:p w:rsidR="00C37EBD" w:rsidRPr="00C37EBD" w:rsidRDefault="00C37EBD" w:rsidP="00C37EBD">
      <w:pPr>
        <w:spacing w:after="0" w:line="240" w:lineRule="auto"/>
        <w:jc w:val="center"/>
        <w:rPr>
          <w:rFonts w:ascii="Times New Roman" w:eastAsia="Times New Roman" w:hAnsi="Times New Roman"/>
          <w:sz w:val="24"/>
          <w:szCs w:val="24"/>
          <w:lang w:eastAsia="hu-HU"/>
        </w:rPr>
      </w:pPr>
    </w:p>
    <w:p w:rsidR="00C37EBD" w:rsidRPr="00C37EBD" w:rsidRDefault="00C37EBD" w:rsidP="00C37EBD">
      <w:pPr>
        <w:spacing w:after="0" w:line="240" w:lineRule="auto"/>
        <w:ind w:right="25"/>
        <w:jc w:val="both"/>
        <w:rPr>
          <w:rFonts w:ascii="Times New Roman" w:eastAsia="Times New Roman" w:hAnsi="Times New Roman"/>
          <w:b/>
          <w:sz w:val="24"/>
          <w:szCs w:val="24"/>
          <w:lang w:eastAsia="hu-HU"/>
        </w:rPr>
      </w:pPr>
      <w:r w:rsidRPr="00C37EBD">
        <w:rPr>
          <w:rFonts w:ascii="Times New Roman" w:eastAsia="Times New Roman" w:hAnsi="Times New Roman"/>
          <w:b/>
          <w:sz w:val="24"/>
          <w:szCs w:val="24"/>
          <w:lang w:eastAsia="hu-HU"/>
        </w:rPr>
        <w:t xml:space="preserve">Tiszavasvári Város Önkormányzata Képviselő-testülete </w:t>
      </w:r>
    </w:p>
    <w:p w:rsidR="00C37EBD" w:rsidRPr="00C37EBD" w:rsidRDefault="00C37EBD" w:rsidP="00C37EBD">
      <w:pPr>
        <w:spacing w:after="0" w:line="360" w:lineRule="auto"/>
        <w:ind w:left="360" w:right="25"/>
        <w:jc w:val="both"/>
        <w:rPr>
          <w:rFonts w:ascii="Times New Roman" w:eastAsia="Times New Roman" w:hAnsi="Times New Roman"/>
          <w:sz w:val="24"/>
          <w:szCs w:val="24"/>
          <w:lang w:eastAsia="hu-HU"/>
        </w:rPr>
      </w:pPr>
    </w:p>
    <w:p w:rsidR="00C37EBD" w:rsidRPr="00C37EBD" w:rsidRDefault="00C37EBD" w:rsidP="00C37EBD">
      <w:pPr>
        <w:numPr>
          <w:ilvl w:val="0"/>
          <w:numId w:val="13"/>
        </w:numPr>
        <w:spacing w:after="0" w:line="240" w:lineRule="auto"/>
        <w:ind w:left="720" w:right="25"/>
        <w:jc w:val="both"/>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 xml:space="preserve">Elfogadja a határozat 1. számú mellékletét képező ösztönző támogatásra kiírt pályázati felhívást, mely az Esély és Otthon – Mindkettő lehetséges! című EFOP-1.2.1-16-2017-00009 kódszámú pályázatból kerül finanszírozásra. </w:t>
      </w:r>
    </w:p>
    <w:p w:rsidR="00C37EBD" w:rsidRPr="00C37EBD" w:rsidRDefault="00C37EBD" w:rsidP="00C37EBD">
      <w:pPr>
        <w:spacing w:after="0" w:line="240" w:lineRule="auto"/>
        <w:ind w:right="25"/>
        <w:jc w:val="both"/>
        <w:rPr>
          <w:rFonts w:ascii="Times New Roman" w:eastAsia="Times New Roman" w:hAnsi="Times New Roman"/>
          <w:sz w:val="24"/>
          <w:szCs w:val="24"/>
          <w:lang w:eastAsia="hu-HU"/>
        </w:rPr>
      </w:pPr>
    </w:p>
    <w:p w:rsidR="00C37EBD" w:rsidRPr="00C37EBD" w:rsidRDefault="00C37EBD" w:rsidP="00C37EBD">
      <w:pPr>
        <w:numPr>
          <w:ilvl w:val="0"/>
          <w:numId w:val="13"/>
        </w:numPr>
        <w:spacing w:after="0" w:line="240" w:lineRule="auto"/>
        <w:ind w:left="720" w:right="23"/>
        <w:jc w:val="both"/>
        <w:rPr>
          <w:rFonts w:ascii="Times New Roman" w:eastAsia="Times New Roman" w:hAnsi="Times New Roman"/>
          <w:sz w:val="24"/>
          <w:szCs w:val="24"/>
          <w:lang w:eastAsia="hu-HU"/>
        </w:rPr>
      </w:pPr>
      <w:r w:rsidRPr="00C37EBD">
        <w:rPr>
          <w:rFonts w:ascii="Times New Roman" w:eastAsia="Times New Roman" w:hAnsi="Times New Roman"/>
          <w:sz w:val="24"/>
          <w:szCs w:val="24"/>
          <w:lang w:eastAsia="hu-HU"/>
        </w:rPr>
        <w:t>Felkéri a Polgármestert, hogy gondoskodjon az ösztönző támogatások pályázati felhívásának honlapon történő közzétételéről.</w:t>
      </w:r>
    </w:p>
    <w:p w:rsidR="00C37EBD" w:rsidRPr="00C37EBD" w:rsidRDefault="00C37EBD" w:rsidP="00C37EBD">
      <w:pPr>
        <w:spacing w:after="0" w:line="240" w:lineRule="auto"/>
        <w:ind w:right="23"/>
        <w:jc w:val="both"/>
        <w:rPr>
          <w:rFonts w:ascii="Times New Roman" w:eastAsia="Times New Roman" w:hAnsi="Times New Roman"/>
          <w:sz w:val="24"/>
          <w:szCs w:val="24"/>
          <w:lang w:eastAsia="hu-HU"/>
        </w:rPr>
      </w:pPr>
    </w:p>
    <w:p w:rsidR="00C37EBD" w:rsidRPr="00C37EBD" w:rsidRDefault="00C37EBD" w:rsidP="00C37EBD">
      <w:pPr>
        <w:spacing w:after="0" w:line="240" w:lineRule="auto"/>
        <w:ind w:right="23"/>
        <w:jc w:val="both"/>
        <w:rPr>
          <w:rFonts w:ascii="Times New Roman" w:eastAsia="Times New Roman" w:hAnsi="Times New Roman"/>
          <w:sz w:val="24"/>
          <w:szCs w:val="24"/>
          <w:lang w:eastAsia="hu-HU"/>
        </w:rPr>
      </w:pPr>
    </w:p>
    <w:p w:rsidR="00C37EBD" w:rsidRPr="00C37EBD" w:rsidRDefault="00C37EBD" w:rsidP="00C37EBD">
      <w:pPr>
        <w:spacing w:after="0" w:line="240" w:lineRule="auto"/>
        <w:ind w:right="23"/>
        <w:jc w:val="both"/>
        <w:rPr>
          <w:rFonts w:ascii="Times New Roman" w:eastAsia="Times New Roman" w:hAnsi="Times New Roman"/>
          <w:sz w:val="24"/>
          <w:szCs w:val="24"/>
          <w:lang w:eastAsia="hu-HU"/>
        </w:rPr>
      </w:pPr>
    </w:p>
    <w:p w:rsidR="00C37EBD" w:rsidRPr="00C37EBD" w:rsidRDefault="00C37EBD" w:rsidP="00C37EBD">
      <w:pPr>
        <w:spacing w:after="0" w:line="240" w:lineRule="auto"/>
        <w:ind w:right="23"/>
        <w:jc w:val="both"/>
        <w:rPr>
          <w:rFonts w:ascii="Times New Roman" w:eastAsia="Times New Roman" w:hAnsi="Times New Roman"/>
          <w:sz w:val="24"/>
          <w:szCs w:val="24"/>
          <w:lang w:eastAsia="hu-HU"/>
        </w:rPr>
      </w:pPr>
      <w:r w:rsidRPr="00C37EBD">
        <w:rPr>
          <w:rFonts w:ascii="Times New Roman" w:eastAsia="Times New Roman" w:hAnsi="Times New Roman"/>
          <w:b/>
          <w:sz w:val="24"/>
          <w:szCs w:val="24"/>
          <w:u w:val="single"/>
          <w:lang w:eastAsia="hu-HU"/>
        </w:rPr>
        <w:t>Határidő</w:t>
      </w:r>
      <w:r w:rsidRPr="00C37EBD">
        <w:rPr>
          <w:rFonts w:ascii="Times New Roman" w:eastAsia="Times New Roman" w:hAnsi="Times New Roman"/>
          <w:b/>
          <w:sz w:val="24"/>
          <w:szCs w:val="24"/>
          <w:lang w:eastAsia="hu-HU"/>
        </w:rPr>
        <w:t>:</w:t>
      </w:r>
      <w:r w:rsidRPr="00C37EBD">
        <w:rPr>
          <w:rFonts w:ascii="Times New Roman" w:eastAsia="Times New Roman" w:hAnsi="Times New Roman"/>
          <w:sz w:val="24"/>
          <w:szCs w:val="24"/>
          <w:lang w:eastAsia="hu-HU"/>
        </w:rPr>
        <w:t xml:space="preserve"> azonnal</w:t>
      </w:r>
      <w:r w:rsidRPr="00C37EBD">
        <w:rPr>
          <w:rFonts w:ascii="Times New Roman" w:eastAsia="Times New Roman" w:hAnsi="Times New Roman"/>
          <w:sz w:val="24"/>
          <w:szCs w:val="24"/>
          <w:lang w:eastAsia="hu-HU"/>
        </w:rPr>
        <w:tab/>
      </w:r>
      <w:r w:rsidRPr="00C37EBD">
        <w:rPr>
          <w:rFonts w:ascii="Times New Roman" w:eastAsia="Times New Roman" w:hAnsi="Times New Roman"/>
          <w:sz w:val="24"/>
          <w:szCs w:val="24"/>
          <w:lang w:eastAsia="hu-HU"/>
        </w:rPr>
        <w:tab/>
      </w:r>
      <w:r w:rsidRPr="00C37EBD">
        <w:rPr>
          <w:rFonts w:ascii="Times New Roman" w:eastAsia="Times New Roman" w:hAnsi="Times New Roman"/>
          <w:sz w:val="24"/>
          <w:szCs w:val="24"/>
          <w:lang w:eastAsia="hu-HU"/>
        </w:rPr>
        <w:tab/>
        <w:t xml:space="preserve">                 </w:t>
      </w:r>
      <w:r w:rsidRPr="00C37EBD">
        <w:rPr>
          <w:rFonts w:ascii="Times New Roman" w:eastAsia="Times New Roman" w:hAnsi="Times New Roman"/>
          <w:b/>
          <w:sz w:val="24"/>
          <w:szCs w:val="24"/>
          <w:u w:val="single"/>
          <w:lang w:eastAsia="hu-HU"/>
        </w:rPr>
        <w:t>Felelős:</w:t>
      </w:r>
      <w:r w:rsidRPr="00C37EBD">
        <w:rPr>
          <w:rFonts w:ascii="Times New Roman" w:eastAsia="Times New Roman" w:hAnsi="Times New Roman"/>
          <w:sz w:val="24"/>
          <w:szCs w:val="24"/>
          <w:lang w:eastAsia="hu-HU"/>
        </w:rPr>
        <w:t xml:space="preserve"> Szőke Zoltán polgármester</w:t>
      </w:r>
    </w:p>
    <w:p w:rsidR="00E722D5" w:rsidRDefault="00E722D5" w:rsidP="00E722D5">
      <w:pPr>
        <w:spacing w:before="120" w:after="120" w:line="360" w:lineRule="auto"/>
        <w:rPr>
          <w:rFonts w:ascii="Cambria" w:eastAsia="Times New Roman" w:hAnsi="Cambria" w:cs="Calibri"/>
          <w:sz w:val="28"/>
          <w:szCs w:val="36"/>
          <w:lang w:eastAsia="hu-HU"/>
        </w:rPr>
      </w:pPr>
    </w:p>
    <w:p w:rsidR="000E7BFA" w:rsidRDefault="000E7BFA" w:rsidP="00E722D5">
      <w:pPr>
        <w:spacing w:before="120" w:after="120" w:line="360" w:lineRule="auto"/>
        <w:rPr>
          <w:rFonts w:ascii="Cambria" w:eastAsia="Times New Roman" w:hAnsi="Cambria" w:cs="Calibri"/>
          <w:sz w:val="28"/>
          <w:szCs w:val="36"/>
          <w:lang w:eastAsia="hu-HU"/>
        </w:rPr>
      </w:pPr>
    </w:p>
    <w:p w:rsidR="00E722D5" w:rsidRDefault="00E722D5" w:rsidP="00E722D5">
      <w:pPr>
        <w:spacing w:before="120" w:after="120" w:line="360" w:lineRule="auto"/>
        <w:rPr>
          <w:rFonts w:ascii="Cambria" w:eastAsia="Times New Roman" w:hAnsi="Cambria" w:cs="Calibri"/>
          <w:sz w:val="28"/>
          <w:szCs w:val="36"/>
          <w:lang w:eastAsia="hu-HU"/>
        </w:rPr>
      </w:pPr>
    </w:p>
    <w:p w:rsidR="00E722D5" w:rsidRDefault="00E722D5" w:rsidP="00E722D5">
      <w:pPr>
        <w:spacing w:before="120" w:after="120" w:line="360" w:lineRule="auto"/>
        <w:rPr>
          <w:rFonts w:ascii="Cambria" w:eastAsia="Times New Roman" w:hAnsi="Cambria" w:cs="Calibri"/>
          <w:sz w:val="28"/>
          <w:szCs w:val="36"/>
          <w:lang w:eastAsia="hu-HU"/>
        </w:rPr>
      </w:pPr>
    </w:p>
    <w:p w:rsidR="00C37EBD" w:rsidRDefault="00C37EBD" w:rsidP="00E722D5">
      <w:pPr>
        <w:spacing w:before="120" w:after="120" w:line="360" w:lineRule="auto"/>
        <w:jc w:val="center"/>
        <w:rPr>
          <w:rFonts w:ascii="Algerian" w:eastAsia="Times New Roman" w:hAnsi="Algerian" w:cs="Calibri"/>
          <w:b/>
          <w:color w:val="C0504D" w:themeColor="accent2"/>
          <w:sz w:val="72"/>
          <w:szCs w:val="36"/>
          <w:lang w:eastAsia="hu-HU"/>
        </w:rPr>
      </w:pPr>
    </w:p>
    <w:p w:rsidR="00C37EBD" w:rsidRDefault="00C37EBD" w:rsidP="00E722D5">
      <w:pPr>
        <w:spacing w:before="120" w:after="120" w:line="360" w:lineRule="auto"/>
        <w:jc w:val="center"/>
        <w:rPr>
          <w:rFonts w:ascii="Algerian" w:eastAsia="Times New Roman" w:hAnsi="Algerian" w:cs="Calibri"/>
          <w:b/>
          <w:color w:val="C0504D" w:themeColor="accent2"/>
          <w:sz w:val="72"/>
          <w:szCs w:val="36"/>
          <w:lang w:eastAsia="hu-HU"/>
        </w:rPr>
      </w:pPr>
    </w:p>
    <w:p w:rsidR="00C37EBD" w:rsidRDefault="00C37EBD" w:rsidP="00E722D5">
      <w:pPr>
        <w:spacing w:before="120" w:after="120" w:line="360" w:lineRule="auto"/>
        <w:jc w:val="center"/>
        <w:rPr>
          <w:rFonts w:ascii="Algerian" w:eastAsia="Times New Roman" w:hAnsi="Algerian" w:cs="Calibri"/>
          <w:b/>
          <w:color w:val="C0504D" w:themeColor="accent2"/>
          <w:sz w:val="72"/>
          <w:szCs w:val="36"/>
          <w:lang w:eastAsia="hu-HU"/>
        </w:rPr>
      </w:pPr>
    </w:p>
    <w:p w:rsidR="00C37EBD" w:rsidRDefault="00C37EBD" w:rsidP="00E722D5">
      <w:pPr>
        <w:spacing w:before="120" w:after="120" w:line="360" w:lineRule="auto"/>
        <w:jc w:val="center"/>
        <w:rPr>
          <w:rFonts w:ascii="Algerian" w:eastAsia="Times New Roman" w:hAnsi="Algerian" w:cs="Calibri"/>
          <w:b/>
          <w:color w:val="C0504D" w:themeColor="accent2"/>
          <w:sz w:val="20"/>
          <w:szCs w:val="20"/>
          <w:lang w:eastAsia="hu-HU"/>
        </w:rPr>
      </w:pPr>
    </w:p>
    <w:p w:rsidR="00C37EBD" w:rsidRPr="00C37EBD" w:rsidRDefault="00C37EBD" w:rsidP="00E722D5">
      <w:pPr>
        <w:spacing w:before="120" w:after="120" w:line="360" w:lineRule="auto"/>
        <w:jc w:val="center"/>
        <w:rPr>
          <w:rFonts w:ascii="Times New Roman" w:eastAsia="Times New Roman" w:hAnsi="Times New Roman"/>
          <w:lang w:eastAsia="hu-HU"/>
        </w:rPr>
      </w:pPr>
      <w:r>
        <w:rPr>
          <w:rFonts w:ascii="Times New Roman" w:eastAsia="Times New Roman" w:hAnsi="Times New Roman"/>
          <w:lang w:eastAsia="hu-HU"/>
        </w:rPr>
        <w:t xml:space="preserve">                                       </w:t>
      </w:r>
      <w:r w:rsidRPr="00C37EBD">
        <w:rPr>
          <w:rFonts w:ascii="Times New Roman" w:eastAsia="Times New Roman" w:hAnsi="Times New Roman"/>
          <w:lang w:eastAsia="hu-HU"/>
        </w:rPr>
        <w:t>…/2022.(V.</w:t>
      </w:r>
      <w:r w:rsidR="005C3052">
        <w:rPr>
          <w:rFonts w:ascii="Times New Roman" w:eastAsia="Times New Roman" w:hAnsi="Times New Roman"/>
          <w:lang w:eastAsia="hu-HU"/>
        </w:rPr>
        <w:t>1</w:t>
      </w:r>
      <w:r w:rsidRPr="00C37EBD">
        <w:rPr>
          <w:rFonts w:ascii="Times New Roman" w:eastAsia="Times New Roman" w:hAnsi="Times New Roman"/>
          <w:lang w:eastAsia="hu-HU"/>
        </w:rPr>
        <w:t>1.) Kt. sz. határozat 1. me</w:t>
      </w:r>
      <w:r>
        <w:rPr>
          <w:rFonts w:ascii="Times New Roman" w:eastAsia="Times New Roman" w:hAnsi="Times New Roman"/>
          <w:lang w:eastAsia="hu-HU"/>
        </w:rPr>
        <w:t>l</w:t>
      </w:r>
      <w:r w:rsidRPr="00C37EBD">
        <w:rPr>
          <w:rFonts w:ascii="Times New Roman" w:eastAsia="Times New Roman" w:hAnsi="Times New Roman"/>
          <w:lang w:eastAsia="hu-HU"/>
        </w:rPr>
        <w:t>léklete</w:t>
      </w:r>
    </w:p>
    <w:p w:rsidR="00C37EBD" w:rsidRDefault="00C37EBD" w:rsidP="00E722D5">
      <w:pPr>
        <w:spacing w:before="120" w:after="120" w:line="360" w:lineRule="auto"/>
        <w:jc w:val="center"/>
        <w:rPr>
          <w:rFonts w:ascii="Algerian" w:eastAsia="Times New Roman" w:hAnsi="Algerian" w:cs="Calibri"/>
          <w:b/>
          <w:color w:val="C0504D" w:themeColor="accent2"/>
          <w:sz w:val="72"/>
          <w:szCs w:val="36"/>
          <w:lang w:eastAsia="hu-HU"/>
        </w:rPr>
      </w:pPr>
    </w:p>
    <w:p w:rsidR="00C37EBD" w:rsidRDefault="00C37EBD" w:rsidP="00E722D5">
      <w:pPr>
        <w:spacing w:before="120" w:after="120" w:line="360" w:lineRule="auto"/>
        <w:jc w:val="center"/>
        <w:rPr>
          <w:rFonts w:ascii="Algerian" w:eastAsia="Times New Roman" w:hAnsi="Algerian" w:cs="Calibri"/>
          <w:b/>
          <w:color w:val="C0504D" w:themeColor="accent2"/>
          <w:sz w:val="72"/>
          <w:szCs w:val="36"/>
          <w:lang w:eastAsia="hu-HU"/>
        </w:rPr>
      </w:pPr>
    </w:p>
    <w:p w:rsidR="00E722D5" w:rsidRDefault="00E722D5" w:rsidP="00E722D5">
      <w:pPr>
        <w:spacing w:before="120" w:after="120" w:line="360" w:lineRule="auto"/>
        <w:jc w:val="center"/>
        <w:rPr>
          <w:rFonts w:ascii="Algerian" w:eastAsia="Times New Roman" w:hAnsi="Algerian" w:cs="Calibri"/>
          <w:b/>
          <w:color w:val="C0504D" w:themeColor="accent2"/>
          <w:sz w:val="72"/>
          <w:szCs w:val="36"/>
          <w:lang w:eastAsia="hu-HU"/>
        </w:rPr>
      </w:pPr>
      <w:r>
        <w:rPr>
          <w:rFonts w:ascii="Algerian" w:eastAsia="Times New Roman" w:hAnsi="Algerian" w:cs="Calibri"/>
          <w:b/>
          <w:color w:val="C0504D" w:themeColor="accent2"/>
          <w:sz w:val="72"/>
          <w:szCs w:val="36"/>
          <w:lang w:eastAsia="hu-HU"/>
        </w:rPr>
        <w:t>PÁLYÁZATI FELHÍVÁS</w:t>
      </w:r>
    </w:p>
    <w:p w:rsidR="00E722D5" w:rsidRDefault="00E722D5" w:rsidP="00E722D5">
      <w:pPr>
        <w:spacing w:before="120" w:after="120" w:line="360" w:lineRule="auto"/>
        <w:jc w:val="center"/>
        <w:rPr>
          <w:rFonts w:ascii="Algerian" w:eastAsia="Times New Roman" w:hAnsi="Algerian" w:cs="Calibri"/>
          <w:b/>
          <w:color w:val="C0504D" w:themeColor="accent2"/>
          <w:sz w:val="48"/>
          <w:szCs w:val="36"/>
          <w:lang w:eastAsia="hu-HU"/>
        </w:rPr>
      </w:pPr>
    </w:p>
    <w:p w:rsidR="00E722D5" w:rsidRDefault="00E722D5" w:rsidP="00E722D5">
      <w:pPr>
        <w:spacing w:before="120" w:after="120" w:line="360" w:lineRule="auto"/>
        <w:jc w:val="center"/>
        <w:rPr>
          <w:rFonts w:ascii="Cambria" w:eastAsia="Times New Roman" w:hAnsi="Cambria" w:cs="Calibri"/>
          <w:sz w:val="36"/>
          <w:lang w:eastAsia="hu-HU"/>
        </w:rPr>
      </w:pPr>
      <w:r>
        <w:rPr>
          <w:rFonts w:ascii="Cambria" w:eastAsia="Times New Roman" w:hAnsi="Cambria" w:cs="Calibri"/>
          <w:sz w:val="36"/>
          <w:lang w:eastAsia="hu-HU"/>
        </w:rPr>
        <w:t>ÖSZTÖNZŐ TÁMOGATÁSOK IGÉNYLÉSÉHEZ</w:t>
      </w:r>
    </w:p>
    <w:p w:rsidR="00E722D5" w:rsidRDefault="00E722D5" w:rsidP="00E722D5">
      <w:pPr>
        <w:spacing w:before="120" w:after="120" w:line="360" w:lineRule="auto"/>
        <w:jc w:val="center"/>
        <w:rPr>
          <w:rFonts w:ascii="Cambria" w:eastAsia="Times New Roman" w:hAnsi="Cambria" w:cs="Calibri"/>
          <w:sz w:val="36"/>
          <w:lang w:eastAsia="hu-HU"/>
        </w:rPr>
      </w:pPr>
      <w:r>
        <w:rPr>
          <w:rFonts w:ascii="Cambria" w:eastAsia="Times New Roman" w:hAnsi="Cambria"/>
          <w:sz w:val="36"/>
          <w:lang w:eastAsia="hu-HU"/>
        </w:rPr>
        <w:t>EFOP-1.2.11-16-2017-00009</w:t>
      </w:r>
    </w:p>
    <w:p w:rsidR="00E722D5" w:rsidRDefault="00E722D5" w:rsidP="00E722D5">
      <w:pPr>
        <w:spacing w:before="120" w:after="120" w:line="360" w:lineRule="auto"/>
        <w:jc w:val="center"/>
        <w:rPr>
          <w:rFonts w:ascii="Cambria" w:eastAsia="Times New Roman" w:hAnsi="Cambria" w:cs="Calibri"/>
          <w:lang w:eastAsia="hu-HU"/>
        </w:rPr>
      </w:pPr>
    </w:p>
    <w:p w:rsidR="00E722D5" w:rsidRDefault="00E722D5" w:rsidP="00E722D5">
      <w:pPr>
        <w:spacing w:before="120" w:after="120" w:line="360" w:lineRule="auto"/>
        <w:jc w:val="center"/>
        <w:rPr>
          <w:rFonts w:ascii="Cambria" w:eastAsia="Times New Roman" w:hAnsi="Cambria" w:cs="Calibri"/>
          <w:lang w:eastAsia="hu-HU"/>
        </w:rPr>
      </w:pPr>
      <w:bookmarkStart w:id="5" w:name="_Hlk536199839"/>
      <w:bookmarkStart w:id="6" w:name="_Hlk536201721"/>
    </w:p>
    <w:p w:rsidR="00E722D5" w:rsidRDefault="00E722D5" w:rsidP="00E722D5">
      <w:pPr>
        <w:spacing w:before="120" w:after="120" w:line="360" w:lineRule="auto"/>
        <w:jc w:val="center"/>
        <w:rPr>
          <w:rFonts w:ascii="Cambria" w:eastAsia="Times New Roman" w:hAnsi="Cambria" w:cs="Calibri"/>
          <w:lang w:eastAsia="hu-HU"/>
        </w:rPr>
      </w:pPr>
    </w:p>
    <w:p w:rsidR="00E722D5" w:rsidRDefault="00E722D5" w:rsidP="00E722D5">
      <w:pPr>
        <w:spacing w:before="120" w:after="120" w:line="360" w:lineRule="auto"/>
        <w:jc w:val="center"/>
        <w:rPr>
          <w:rFonts w:ascii="Cambria" w:eastAsia="Times New Roman" w:hAnsi="Cambria" w:cs="Calibri"/>
          <w:lang w:eastAsia="hu-HU"/>
        </w:rPr>
      </w:pPr>
    </w:p>
    <w:p w:rsidR="00E722D5" w:rsidRDefault="00E722D5" w:rsidP="00E722D5">
      <w:pPr>
        <w:spacing w:before="120" w:after="120" w:line="360" w:lineRule="auto"/>
        <w:jc w:val="center"/>
        <w:rPr>
          <w:rFonts w:ascii="Cambria" w:eastAsia="Times New Roman" w:hAnsi="Cambria" w:cs="Calibri"/>
          <w:lang w:eastAsia="hu-HU"/>
        </w:rPr>
      </w:pPr>
    </w:p>
    <w:p w:rsidR="00E722D5" w:rsidRDefault="00E722D5" w:rsidP="00E722D5">
      <w:pPr>
        <w:spacing w:before="120" w:after="120" w:line="360" w:lineRule="auto"/>
        <w:jc w:val="center"/>
        <w:rPr>
          <w:rFonts w:ascii="Cambria" w:eastAsia="Times New Roman" w:hAnsi="Cambria" w:cs="Calibri"/>
          <w:lang w:eastAsia="hu-HU"/>
        </w:rPr>
      </w:pPr>
    </w:p>
    <w:p w:rsidR="00E722D5" w:rsidRDefault="00E722D5" w:rsidP="00E722D5">
      <w:pPr>
        <w:spacing w:before="120" w:after="120" w:line="360" w:lineRule="auto"/>
        <w:rPr>
          <w:rFonts w:ascii="Cambria" w:eastAsia="Times New Roman" w:hAnsi="Cambria" w:cs="Calibri"/>
          <w:lang w:eastAsia="hu-HU"/>
        </w:rPr>
      </w:pPr>
    </w:p>
    <w:p w:rsidR="00E722D5" w:rsidRDefault="00E722D5" w:rsidP="005C3052">
      <w:pPr>
        <w:spacing w:before="120" w:after="120" w:line="360" w:lineRule="auto"/>
        <w:rPr>
          <w:rFonts w:ascii="Cambria" w:eastAsia="Times New Roman" w:hAnsi="Cambria" w:cs="Calibri"/>
          <w:lang w:eastAsia="hu-HU"/>
        </w:rPr>
      </w:pPr>
    </w:p>
    <w:p w:rsidR="00E722D5" w:rsidRDefault="00E722D5" w:rsidP="00E722D5">
      <w:pPr>
        <w:spacing w:before="120" w:after="120" w:line="360" w:lineRule="auto"/>
        <w:jc w:val="center"/>
        <w:rPr>
          <w:rFonts w:ascii="Cambria" w:eastAsia="Times New Roman" w:hAnsi="Cambria" w:cs="Calibri"/>
          <w:lang w:eastAsia="hu-HU"/>
        </w:rPr>
      </w:pPr>
      <w:r>
        <w:rPr>
          <w:rFonts w:ascii="Cambria" w:eastAsia="Times New Roman" w:hAnsi="Cambria" w:cs="Calibri"/>
          <w:lang w:eastAsia="hu-HU"/>
        </w:rPr>
        <w:t xml:space="preserve">Tiszavasvári Város </w:t>
      </w:r>
      <w:bookmarkEnd w:id="5"/>
      <w:r>
        <w:rPr>
          <w:rFonts w:ascii="Cambria" w:eastAsia="Times New Roman" w:hAnsi="Cambria" w:cs="Calibri"/>
          <w:lang w:eastAsia="hu-HU"/>
        </w:rPr>
        <w:t>Önkormányzata</w:t>
      </w:r>
    </w:p>
    <w:bookmarkEnd w:id="6"/>
    <w:p w:rsidR="00E722D5" w:rsidRDefault="00E722D5" w:rsidP="00E722D5">
      <w:pPr>
        <w:spacing w:before="120" w:after="120" w:line="360" w:lineRule="auto"/>
        <w:jc w:val="center"/>
        <w:rPr>
          <w:rFonts w:ascii="Cambria" w:eastAsia="Times New Roman" w:hAnsi="Cambria" w:cs="Calibri"/>
          <w:lang w:eastAsia="hu-HU"/>
        </w:rPr>
      </w:pPr>
      <w:r>
        <w:rPr>
          <w:rFonts w:ascii="Cambria" w:eastAsia="Times New Roman" w:hAnsi="Cambria"/>
          <w:lang w:eastAsia="hu-HU"/>
        </w:rPr>
        <w:t>EFOP-1.2.11-16-2017-00009</w:t>
      </w:r>
    </w:p>
    <w:p w:rsidR="00E722D5" w:rsidRDefault="00E722D5" w:rsidP="00E722D5">
      <w:pPr>
        <w:spacing w:before="120" w:after="120" w:line="360" w:lineRule="auto"/>
        <w:jc w:val="center"/>
        <w:rPr>
          <w:rFonts w:ascii="Cambria" w:eastAsia="Times New Roman" w:hAnsi="Cambria" w:cs="Calibri"/>
          <w:lang w:eastAsia="hu-HU"/>
        </w:rPr>
      </w:pPr>
      <w:r>
        <w:rPr>
          <w:rFonts w:ascii="Cambria" w:eastAsia="Times New Roman" w:hAnsi="Cambria" w:cs="Calibri"/>
          <w:lang w:eastAsia="hu-HU"/>
        </w:rPr>
        <w:t>202</w:t>
      </w:r>
      <w:r w:rsidR="007919B6">
        <w:rPr>
          <w:rFonts w:ascii="Cambria" w:eastAsia="Times New Roman" w:hAnsi="Cambria" w:cs="Calibri"/>
          <w:lang w:eastAsia="hu-HU"/>
        </w:rPr>
        <w:t>2</w:t>
      </w:r>
      <w:r>
        <w:rPr>
          <w:rFonts w:ascii="Cambria" w:eastAsia="Times New Roman" w:hAnsi="Cambria" w:cs="Calibri"/>
          <w:lang w:eastAsia="hu-HU"/>
        </w:rPr>
        <w:t xml:space="preserve">. </w:t>
      </w:r>
    </w:p>
    <w:p w:rsidR="00E722D5" w:rsidRDefault="00E722D5" w:rsidP="00E722D5">
      <w:pPr>
        <w:rPr>
          <w:rFonts w:ascii="Cambria" w:eastAsia="Times New Roman" w:hAnsi="Cambria" w:cs="Calibri"/>
          <w:lang w:eastAsia="hu-HU"/>
        </w:rPr>
      </w:pPr>
      <w:r>
        <w:rPr>
          <w:rFonts w:ascii="Cambria" w:hAnsi="Cambria" w:cs="Calibri"/>
        </w:rPr>
        <w:br w:type="page"/>
      </w:r>
    </w:p>
    <w:p w:rsidR="00E722D5" w:rsidRDefault="00E722D5" w:rsidP="00E722D5">
      <w:pPr>
        <w:numPr>
          <w:ilvl w:val="0"/>
          <w:numId w:val="1"/>
        </w:numPr>
        <w:spacing w:before="120" w:after="120" w:line="240" w:lineRule="auto"/>
        <w:ind w:left="357" w:hanging="357"/>
        <w:jc w:val="both"/>
        <w:rPr>
          <w:rFonts w:ascii="Cambria" w:eastAsia="Times New Roman" w:hAnsi="Cambria"/>
          <w:b/>
          <w:sz w:val="24"/>
          <w:lang w:eastAsia="hu-HU"/>
        </w:rPr>
      </w:pPr>
      <w:r>
        <w:rPr>
          <w:rFonts w:ascii="Cambria" w:eastAsia="Times New Roman" w:hAnsi="Cambria"/>
          <w:b/>
          <w:sz w:val="24"/>
          <w:lang w:eastAsia="hu-HU"/>
        </w:rPr>
        <w:lastRenderedPageBreak/>
        <w:t>Felhívás célja</w:t>
      </w:r>
    </w:p>
    <w:p w:rsidR="00E722D5" w:rsidRDefault="00E722D5" w:rsidP="00E722D5">
      <w:pPr>
        <w:spacing w:before="120" w:after="120" w:line="300" w:lineRule="auto"/>
        <w:jc w:val="both"/>
        <w:rPr>
          <w:rFonts w:ascii="Cambria" w:hAnsi="Cambria" w:cs="Calibri"/>
        </w:rPr>
      </w:pPr>
      <w:r>
        <w:rPr>
          <w:rFonts w:ascii="Cambria" w:hAnsi="Cambria" w:cs="Calibri"/>
        </w:rPr>
        <w:t xml:space="preserve">Tiszavasvári Város Önkormányzata közel 150 millió forint támogatásban részesült az EFOP-1.2.11-16-2017-00012 kódszámú </w:t>
      </w:r>
      <w:r>
        <w:rPr>
          <w:rFonts w:ascii="Cambria" w:hAnsi="Cambria" w:cs="Calibri"/>
          <w:i/>
        </w:rPr>
        <w:t xml:space="preserve">,,Esély és Otthon – Mindkettő lehetséges! Komplex beavatkozás megvalósítása a fiatalok elvándorlásának csökkentése érdekében Tiszavasváriban” pályázaton. </w:t>
      </w:r>
      <w:r>
        <w:rPr>
          <w:rFonts w:ascii="Cambria" w:hAnsi="Cambria" w:cs="Calibri"/>
        </w:rPr>
        <w:t xml:space="preserve"> </w:t>
      </w:r>
      <w:r>
        <w:rPr>
          <w:rFonts w:ascii="Cambria" w:hAnsi="Cambria" w:cs="Calibri"/>
        </w:rPr>
        <w:br/>
        <w:t xml:space="preserve">A pályázat célja, hogy különböző feltételek biztosításával az önkormányzat megakadályozza a fiatalok elvándorlását, abból a célból kifolyólag, hogy a város népességmegtartó ereje és versenyképessége javuljon. </w:t>
      </w:r>
    </w:p>
    <w:p w:rsidR="00E722D5" w:rsidRDefault="00E722D5" w:rsidP="00E722D5">
      <w:pPr>
        <w:spacing w:before="120" w:after="120" w:line="300" w:lineRule="auto"/>
        <w:jc w:val="both"/>
        <w:rPr>
          <w:rFonts w:ascii="Cambria" w:hAnsi="Cambria"/>
        </w:rPr>
      </w:pPr>
      <w:r>
        <w:rPr>
          <w:rFonts w:ascii="Cambria" w:hAnsi="Cambria"/>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E722D5" w:rsidRDefault="00E722D5" w:rsidP="00E722D5">
      <w:pPr>
        <w:spacing w:before="120" w:after="120" w:line="300" w:lineRule="auto"/>
        <w:jc w:val="both"/>
        <w:rPr>
          <w:rFonts w:ascii="Cambria" w:hAnsi="Cambria" w:cs="Calibri"/>
        </w:rPr>
      </w:pPr>
      <w:r>
        <w:rPr>
          <w:rFonts w:ascii="Cambria" w:hAnsi="Cambria" w:cs="Calibri"/>
        </w:rPr>
        <w:t xml:space="preserve">Tiszavasvári Város Önkormányzata az EFOP-1.2.11-16-2017-00009 pályázathoz kapcsolódóan felhívást tesz közzé (továbbiakban: Felhívás) a </w:t>
      </w:r>
      <w:bookmarkStart w:id="7" w:name="_Hlk536027471"/>
      <w:r>
        <w:rPr>
          <w:rFonts w:ascii="Cambria" w:hAnsi="Cambria" w:cs="Calibri"/>
        </w:rPr>
        <w:t>fiatalok helyben maradását támogató ösztönző rendszer</w:t>
      </w:r>
      <w:bookmarkEnd w:id="7"/>
      <w:r>
        <w:rPr>
          <w:rFonts w:ascii="Cambria" w:hAnsi="Cambria" w:cs="Calibri"/>
        </w:rPr>
        <w:t xml:space="preserve"> elnyerésére.</w:t>
      </w:r>
    </w:p>
    <w:p w:rsidR="00E722D5" w:rsidRDefault="00E722D5" w:rsidP="00E722D5">
      <w:pPr>
        <w:spacing w:before="120" w:after="120" w:line="300" w:lineRule="auto"/>
        <w:jc w:val="both"/>
        <w:rPr>
          <w:rFonts w:ascii="Cambria" w:hAnsi="Cambria"/>
        </w:rPr>
      </w:pPr>
      <w:r>
        <w:rPr>
          <w:rFonts w:ascii="Cambria" w:hAnsi="Cambria"/>
        </w:rPr>
        <w:t xml:space="preserve">Az ösztönző támogatásokat Tiszavasvári Város Önkormányzata a forrás kimerüléséig évente legalább 2 alkalommal, de szükség szerinti gyakorisággal hirdeti meg.  </w:t>
      </w:r>
    </w:p>
    <w:p w:rsidR="00E722D5" w:rsidRDefault="00E722D5" w:rsidP="00E722D5">
      <w:pPr>
        <w:spacing w:before="120" w:after="120" w:line="240" w:lineRule="auto"/>
        <w:jc w:val="both"/>
        <w:rPr>
          <w:rFonts w:ascii="Cambria" w:hAnsi="Cambria"/>
        </w:rPr>
      </w:pPr>
      <w:r>
        <w:rPr>
          <w:rFonts w:ascii="Cambria" w:hAnsi="Cambria"/>
        </w:rPr>
        <w:t xml:space="preserve">Jelen pályázati felhívás </w:t>
      </w:r>
      <w:r w:rsidR="00C37EBD">
        <w:rPr>
          <w:rFonts w:ascii="Cambria" w:hAnsi="Cambria"/>
        </w:rPr>
        <w:t xml:space="preserve">Tiszavasvári Város Önkormányzata Képviselő-testülete 6/2021. (IV.30.) módosított önkormányzati </w:t>
      </w:r>
      <w:r w:rsidR="00A313E1">
        <w:rPr>
          <w:rFonts w:ascii="Cambria" w:hAnsi="Cambria"/>
        </w:rPr>
        <w:t xml:space="preserve">rendeletén </w:t>
      </w:r>
      <w:r>
        <w:rPr>
          <w:rFonts w:ascii="Cambria" w:hAnsi="Cambria"/>
        </w:rPr>
        <w:t>alapul.</w:t>
      </w:r>
    </w:p>
    <w:p w:rsidR="00E722D5" w:rsidRDefault="00E722D5" w:rsidP="00E722D5">
      <w:pPr>
        <w:spacing w:before="120" w:after="120" w:line="240" w:lineRule="auto"/>
        <w:jc w:val="both"/>
        <w:rPr>
          <w:rFonts w:ascii="Cambria" w:hAnsi="Cambria"/>
        </w:rPr>
      </w:pPr>
    </w:p>
    <w:p w:rsidR="00E722D5" w:rsidRDefault="00E722D5" w:rsidP="00E722D5">
      <w:pPr>
        <w:numPr>
          <w:ilvl w:val="0"/>
          <w:numId w:val="1"/>
        </w:numPr>
        <w:spacing w:before="120" w:after="120" w:line="240" w:lineRule="auto"/>
        <w:jc w:val="both"/>
        <w:rPr>
          <w:rFonts w:ascii="Cambria" w:eastAsia="Times New Roman" w:hAnsi="Cambria" w:cs="Calibri"/>
          <w:b/>
          <w:sz w:val="24"/>
          <w:lang w:eastAsia="hu-HU"/>
        </w:rPr>
      </w:pPr>
      <w:r>
        <w:rPr>
          <w:rFonts w:ascii="Cambria" w:eastAsia="Times New Roman" w:hAnsi="Cambria" w:cs="Calibri"/>
          <w:b/>
          <w:sz w:val="24"/>
          <w:lang w:eastAsia="hu-HU"/>
        </w:rPr>
        <w:t xml:space="preserve">Rendelkezésre álló keret: </w:t>
      </w:r>
    </w:p>
    <w:p w:rsidR="00E722D5" w:rsidRDefault="00E722D5" w:rsidP="00E722D5">
      <w:pPr>
        <w:spacing w:before="120" w:after="120" w:line="240" w:lineRule="auto"/>
        <w:jc w:val="both"/>
        <w:rPr>
          <w:rFonts w:ascii="Cambria" w:hAnsi="Cambria" w:cs="Calibri"/>
        </w:rPr>
      </w:pPr>
      <w:r>
        <w:rPr>
          <w:rFonts w:ascii="Cambria" w:hAnsi="Cambria" w:cs="Calibri"/>
        </w:rPr>
        <w:t xml:space="preserve">Az elnyert pályázati forrásból </w:t>
      </w:r>
      <w:r>
        <w:rPr>
          <w:rFonts w:ascii="Cambria" w:hAnsi="Cambria" w:cs="Calibri"/>
          <w:b/>
        </w:rPr>
        <w:t>69.312.000 Ft</w:t>
      </w:r>
      <w:r>
        <w:rPr>
          <w:rFonts w:ascii="Cambria" w:hAnsi="Cambria" w:cs="Calibri"/>
        </w:rPr>
        <w:t xml:space="preserve"> fordítható ösztönző támogatásra.   </w:t>
      </w:r>
    </w:p>
    <w:p w:rsidR="00E722D5" w:rsidRDefault="00E722D5" w:rsidP="00E722D5">
      <w:pPr>
        <w:spacing w:before="120" w:after="120" w:line="240" w:lineRule="auto"/>
        <w:jc w:val="both"/>
        <w:rPr>
          <w:rFonts w:ascii="Cambria" w:hAnsi="Cambria" w:cs="Calibri"/>
        </w:rPr>
      </w:pPr>
    </w:p>
    <w:p w:rsidR="00E722D5" w:rsidRDefault="00E722D5" w:rsidP="00E722D5">
      <w:pPr>
        <w:numPr>
          <w:ilvl w:val="0"/>
          <w:numId w:val="1"/>
        </w:numPr>
        <w:spacing w:before="120" w:after="120" w:line="240" w:lineRule="auto"/>
        <w:jc w:val="both"/>
        <w:rPr>
          <w:rFonts w:ascii="Cambria" w:eastAsia="Times New Roman" w:hAnsi="Cambria" w:cs="Calibri"/>
          <w:b/>
          <w:sz w:val="24"/>
          <w:lang w:eastAsia="hu-HU"/>
        </w:rPr>
      </w:pPr>
      <w:r>
        <w:rPr>
          <w:rFonts w:ascii="Cambria" w:eastAsia="Times New Roman" w:hAnsi="Cambria" w:cs="Calibri"/>
          <w:b/>
          <w:sz w:val="24"/>
          <w:lang w:eastAsia="hu-HU"/>
        </w:rPr>
        <w:t>Ösztönző támogatás típusai:</w:t>
      </w:r>
    </w:p>
    <w:p w:rsidR="00E722D5" w:rsidRDefault="00E722D5" w:rsidP="00E722D5">
      <w:pPr>
        <w:numPr>
          <w:ilvl w:val="0"/>
          <w:numId w:val="2"/>
        </w:numPr>
        <w:spacing w:before="120" w:after="120" w:line="300" w:lineRule="auto"/>
        <w:ind w:left="714" w:hanging="357"/>
        <w:jc w:val="both"/>
        <w:rPr>
          <w:rFonts w:ascii="Cambria" w:eastAsia="Times New Roman" w:hAnsi="Cambria" w:cs="Calibri"/>
          <w:lang w:eastAsia="hu-HU"/>
        </w:rPr>
      </w:pPr>
      <w:r>
        <w:rPr>
          <w:rFonts w:ascii="Cambria" w:eastAsia="Times New Roman" w:hAnsi="Cambria" w:cs="Calibri"/>
          <w:lang w:eastAsia="hu-HU"/>
        </w:rPr>
        <w:t>Tiszavasváriban lakó és hiányszakma képviselőinek helyben tartása</w:t>
      </w:r>
    </w:p>
    <w:p w:rsidR="00E722D5" w:rsidRDefault="00E722D5" w:rsidP="00E722D5">
      <w:pPr>
        <w:numPr>
          <w:ilvl w:val="0"/>
          <w:numId w:val="2"/>
        </w:numPr>
        <w:spacing w:before="120" w:after="120" w:line="300" w:lineRule="auto"/>
        <w:ind w:left="714" w:hanging="357"/>
        <w:jc w:val="both"/>
        <w:rPr>
          <w:rFonts w:ascii="Cambria" w:eastAsia="Times New Roman" w:hAnsi="Cambria" w:cs="Calibri"/>
          <w:lang w:eastAsia="hu-HU"/>
        </w:rPr>
      </w:pPr>
      <w:r>
        <w:rPr>
          <w:rFonts w:ascii="Cambria" w:eastAsia="Times New Roman" w:hAnsi="Cambria" w:cs="Calibri"/>
          <w:lang w:eastAsia="hu-HU"/>
        </w:rPr>
        <w:t>Tiszavasváriban belterületi lakóépületet vásárló vagy belterületi ingatlanon lakóépületet építő fiatalok támogatása</w:t>
      </w:r>
    </w:p>
    <w:p w:rsidR="00E722D5" w:rsidRDefault="00E722D5" w:rsidP="00E722D5">
      <w:pPr>
        <w:spacing w:before="120" w:after="120" w:line="240" w:lineRule="auto"/>
        <w:ind w:left="720"/>
        <w:jc w:val="both"/>
        <w:rPr>
          <w:rFonts w:ascii="Cambria" w:eastAsia="Times New Roman" w:hAnsi="Cambria" w:cs="Calibri"/>
          <w:lang w:eastAsia="hu-HU"/>
        </w:rPr>
      </w:pPr>
    </w:p>
    <w:p w:rsidR="00E722D5" w:rsidRDefault="00E722D5" w:rsidP="00E722D5">
      <w:pPr>
        <w:numPr>
          <w:ilvl w:val="0"/>
          <w:numId w:val="1"/>
        </w:numPr>
        <w:spacing w:before="120" w:after="120" w:line="240" w:lineRule="auto"/>
        <w:ind w:left="357" w:hanging="357"/>
        <w:jc w:val="both"/>
        <w:rPr>
          <w:rFonts w:ascii="Cambria" w:eastAsia="Times New Roman" w:hAnsi="Cambria" w:cs="Calibri"/>
          <w:b/>
          <w:sz w:val="24"/>
          <w:lang w:eastAsia="hu-HU"/>
        </w:rPr>
      </w:pPr>
      <w:r>
        <w:rPr>
          <w:rFonts w:ascii="Cambria" w:eastAsia="Times New Roman" w:hAnsi="Cambria" w:cs="Calibri"/>
          <w:b/>
          <w:sz w:val="24"/>
          <w:lang w:eastAsia="hu-HU"/>
        </w:rPr>
        <w:t>A pályázók köre</w:t>
      </w:r>
    </w:p>
    <w:p w:rsidR="00E722D5" w:rsidRDefault="00E722D5" w:rsidP="00E722D5">
      <w:pPr>
        <w:spacing w:before="120" w:after="120" w:line="300" w:lineRule="auto"/>
        <w:jc w:val="both"/>
        <w:rPr>
          <w:rFonts w:ascii="Cambria" w:hAnsi="Cambria" w:cs="Calibri"/>
        </w:rPr>
      </w:pPr>
      <w:r>
        <w:rPr>
          <w:rFonts w:ascii="Cambria" w:hAnsi="Cambria" w:cs="Calibri"/>
        </w:rPr>
        <w:t xml:space="preserve">Jelen Felhívás keretében támogatásban részesülhet az a pályázó, aki az alábbi feltételeknek </w:t>
      </w:r>
      <w:r>
        <w:rPr>
          <w:rFonts w:ascii="Cambria" w:hAnsi="Cambria" w:cs="Calibri"/>
          <w:b/>
        </w:rPr>
        <w:t>együttesen</w:t>
      </w:r>
      <w:r>
        <w:rPr>
          <w:rFonts w:ascii="Cambria" w:hAnsi="Cambria" w:cs="Calibri"/>
        </w:rPr>
        <w:t xml:space="preserve"> megfelel:</w:t>
      </w:r>
    </w:p>
    <w:p w:rsidR="00E722D5" w:rsidRDefault="00E722D5" w:rsidP="00E722D5">
      <w:pPr>
        <w:numPr>
          <w:ilvl w:val="0"/>
          <w:numId w:val="3"/>
        </w:numPr>
        <w:spacing w:before="120" w:after="120" w:line="300" w:lineRule="auto"/>
        <w:jc w:val="both"/>
        <w:rPr>
          <w:rFonts w:ascii="Cambria" w:eastAsia="Times New Roman" w:hAnsi="Cambria" w:cs="Calibri"/>
          <w:lang w:eastAsia="hu-HU"/>
        </w:rPr>
      </w:pPr>
      <w:r>
        <w:rPr>
          <w:rFonts w:ascii="Cambria" w:eastAsia="Times New Roman" w:hAnsi="Cambria" w:cs="Calibri"/>
          <w:lang w:eastAsia="hu-HU"/>
        </w:rPr>
        <w:t>a pályázat benyújtásakor a 18. életévét már betöltötte, de 35. életévnél nem idősebb természetes személy</w:t>
      </w:r>
    </w:p>
    <w:p w:rsidR="00E722D5" w:rsidRDefault="00E722D5" w:rsidP="00E722D5">
      <w:pPr>
        <w:numPr>
          <w:ilvl w:val="0"/>
          <w:numId w:val="3"/>
        </w:numPr>
        <w:jc w:val="both"/>
        <w:rPr>
          <w:rFonts w:ascii="Cambria" w:eastAsia="Times New Roman" w:hAnsi="Cambria" w:cs="Calibri"/>
          <w:lang w:eastAsia="hu-HU"/>
        </w:rPr>
      </w:pPr>
      <w:r>
        <w:rPr>
          <w:rFonts w:ascii="Cambria" w:eastAsia="Times New Roman" w:hAnsi="Cambria" w:cs="Calibri"/>
          <w:lang w:eastAsia="hu-HU"/>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E722D5" w:rsidRDefault="00E722D5" w:rsidP="00E722D5">
      <w:pPr>
        <w:ind w:left="720"/>
        <w:contextualSpacing/>
        <w:jc w:val="both"/>
        <w:rPr>
          <w:rFonts w:ascii="Cambria" w:eastAsia="Times New Roman" w:hAnsi="Cambria" w:cs="Calibri"/>
          <w:lang w:eastAsia="hu-HU"/>
        </w:rPr>
      </w:pPr>
    </w:p>
    <w:p w:rsidR="00E722D5" w:rsidRDefault="00E722D5" w:rsidP="005C3052">
      <w:pPr>
        <w:spacing w:before="120" w:after="120" w:line="240" w:lineRule="auto"/>
        <w:jc w:val="both"/>
        <w:rPr>
          <w:rFonts w:ascii="Cambria" w:hAnsi="Cambria" w:cs="Calibri"/>
          <w:sz w:val="16"/>
        </w:rPr>
      </w:pPr>
    </w:p>
    <w:p w:rsidR="00E722D5" w:rsidRDefault="00E722D5" w:rsidP="00E722D5">
      <w:pPr>
        <w:numPr>
          <w:ilvl w:val="0"/>
          <w:numId w:val="1"/>
        </w:numPr>
        <w:spacing w:before="120" w:after="120" w:line="240" w:lineRule="auto"/>
        <w:jc w:val="both"/>
        <w:rPr>
          <w:rFonts w:ascii="Cambria" w:eastAsia="Times New Roman" w:hAnsi="Cambria" w:cs="Calibri"/>
          <w:b/>
          <w:sz w:val="24"/>
          <w:lang w:eastAsia="hu-HU"/>
        </w:rPr>
      </w:pPr>
      <w:r>
        <w:rPr>
          <w:rFonts w:ascii="Cambria" w:eastAsia="Times New Roman" w:hAnsi="Cambria" w:cs="Calibri"/>
          <w:b/>
          <w:sz w:val="24"/>
          <w:lang w:eastAsia="hu-HU"/>
        </w:rPr>
        <w:lastRenderedPageBreak/>
        <w:t>Nem részesülhet támogatásban:</w:t>
      </w:r>
    </w:p>
    <w:p w:rsidR="00E722D5" w:rsidRDefault="00E722D5" w:rsidP="00E722D5">
      <w:pPr>
        <w:spacing w:before="120" w:after="120" w:line="240" w:lineRule="auto"/>
        <w:ind w:left="360"/>
        <w:jc w:val="both"/>
        <w:rPr>
          <w:rFonts w:ascii="Cambria" w:eastAsia="Times New Roman" w:hAnsi="Cambria" w:cs="Calibri"/>
          <w:lang w:eastAsia="hu-HU"/>
        </w:rPr>
      </w:pPr>
      <w:r>
        <w:rPr>
          <w:rFonts w:ascii="Cambria" w:eastAsia="Times New Roman" w:hAnsi="Cambria" w:cs="Calibri"/>
          <w:lang w:eastAsia="hu-HU"/>
        </w:rPr>
        <w:t>Tiszavasvári Város Önkormányzata</w:t>
      </w:r>
    </w:p>
    <w:p w:rsidR="00E722D5" w:rsidRDefault="00E722D5" w:rsidP="00E722D5">
      <w:pPr>
        <w:numPr>
          <w:ilvl w:val="0"/>
          <w:numId w:val="4"/>
        </w:numPr>
        <w:spacing w:before="120" w:after="120" w:line="240" w:lineRule="auto"/>
        <w:jc w:val="both"/>
        <w:rPr>
          <w:rFonts w:ascii="Cambria" w:eastAsia="Times New Roman" w:hAnsi="Cambria" w:cs="Calibri"/>
          <w:lang w:eastAsia="hu-HU"/>
        </w:rPr>
      </w:pPr>
      <w:r>
        <w:rPr>
          <w:rFonts w:ascii="Cambria" w:eastAsia="Times New Roman" w:hAnsi="Cambria" w:cs="Calibri"/>
          <w:lang w:eastAsia="hu-HU"/>
        </w:rPr>
        <w:t>intézményeinek vezető tisztségviselői</w:t>
      </w:r>
    </w:p>
    <w:p w:rsidR="00E722D5" w:rsidRDefault="00E722D5" w:rsidP="00E722D5">
      <w:pPr>
        <w:numPr>
          <w:ilvl w:val="0"/>
          <w:numId w:val="4"/>
        </w:numPr>
        <w:spacing w:before="120" w:after="120" w:line="240" w:lineRule="auto"/>
        <w:jc w:val="both"/>
        <w:rPr>
          <w:rFonts w:ascii="Cambria" w:eastAsia="Times New Roman" w:hAnsi="Cambria" w:cs="Calibri"/>
          <w:lang w:eastAsia="hu-HU"/>
        </w:rPr>
      </w:pPr>
      <w:r>
        <w:rPr>
          <w:rFonts w:ascii="Cambria" w:eastAsia="Times New Roman" w:hAnsi="Cambria" w:cs="Calibri"/>
          <w:lang w:eastAsia="hu-HU"/>
        </w:rPr>
        <w:t>gazdasági társaságai megbízott vezetői, vezető állású munkavállalói</w:t>
      </w:r>
    </w:p>
    <w:p w:rsidR="00E722D5" w:rsidRDefault="00E722D5" w:rsidP="00E722D5">
      <w:pPr>
        <w:numPr>
          <w:ilvl w:val="0"/>
          <w:numId w:val="4"/>
        </w:numPr>
        <w:spacing w:before="120" w:after="120" w:line="240" w:lineRule="auto"/>
        <w:jc w:val="both"/>
        <w:rPr>
          <w:rFonts w:ascii="Cambria" w:eastAsia="Times New Roman" w:hAnsi="Cambria" w:cs="Calibri"/>
          <w:lang w:eastAsia="hu-HU"/>
        </w:rPr>
      </w:pPr>
      <w:r>
        <w:rPr>
          <w:rFonts w:ascii="Cambria" w:eastAsia="Times New Roman" w:hAnsi="Cambria" w:cs="Calibri"/>
          <w:lang w:eastAsia="hu-HU"/>
        </w:rPr>
        <w:t>Képviselő-testület tagjai</w:t>
      </w:r>
    </w:p>
    <w:p w:rsidR="00E722D5" w:rsidRDefault="00E722D5" w:rsidP="00E722D5">
      <w:pPr>
        <w:numPr>
          <w:ilvl w:val="0"/>
          <w:numId w:val="4"/>
        </w:numPr>
        <w:spacing w:before="120" w:after="120" w:line="240" w:lineRule="auto"/>
        <w:jc w:val="both"/>
        <w:rPr>
          <w:rFonts w:ascii="Cambria" w:eastAsia="Times New Roman" w:hAnsi="Cambria" w:cs="Calibri"/>
          <w:lang w:eastAsia="hu-HU"/>
        </w:rPr>
      </w:pPr>
      <w:r>
        <w:rPr>
          <w:rFonts w:ascii="Cambria" w:eastAsia="Times New Roman" w:hAnsi="Cambria" w:cs="Calibri"/>
          <w:lang w:eastAsia="hu-HU"/>
        </w:rPr>
        <w:t>az előző pontokban meghatározott személyek közeli hozzátartozói</w:t>
      </w:r>
    </w:p>
    <w:p w:rsidR="00E722D5" w:rsidRDefault="00E722D5" w:rsidP="00E722D5">
      <w:pPr>
        <w:spacing w:before="120" w:after="120" w:line="240" w:lineRule="auto"/>
        <w:ind w:left="720"/>
        <w:jc w:val="both"/>
        <w:rPr>
          <w:rFonts w:ascii="Cambria" w:eastAsia="Times New Roman" w:hAnsi="Cambria" w:cs="Calibri"/>
          <w:lang w:eastAsia="hu-HU"/>
        </w:rPr>
      </w:pPr>
    </w:p>
    <w:p w:rsidR="00E722D5" w:rsidRDefault="00E722D5" w:rsidP="00E722D5">
      <w:pPr>
        <w:numPr>
          <w:ilvl w:val="0"/>
          <w:numId w:val="1"/>
        </w:numPr>
        <w:spacing w:before="120" w:after="120" w:line="240" w:lineRule="auto"/>
        <w:ind w:left="357" w:hanging="357"/>
        <w:jc w:val="both"/>
        <w:rPr>
          <w:rFonts w:ascii="Cambria" w:hAnsi="Cambria" w:cs="Calibri"/>
          <w:b/>
          <w:color w:val="000000" w:themeColor="text1"/>
          <w:sz w:val="24"/>
        </w:rPr>
      </w:pPr>
      <w:r>
        <w:rPr>
          <w:rFonts w:ascii="Cambria" w:hAnsi="Cambria" w:cs="Calibri"/>
          <w:b/>
          <w:color w:val="000000" w:themeColor="text1"/>
          <w:sz w:val="24"/>
        </w:rPr>
        <w:t>A támogatás általános és speciális feltételei:</w:t>
      </w:r>
    </w:p>
    <w:p w:rsidR="00E722D5" w:rsidRDefault="00E722D5" w:rsidP="00E722D5">
      <w:pPr>
        <w:spacing w:before="120" w:after="120" w:line="300" w:lineRule="auto"/>
        <w:jc w:val="both"/>
        <w:rPr>
          <w:rFonts w:ascii="Cambria" w:hAnsi="Cambria" w:cs="Calibri"/>
          <w:color w:val="000000" w:themeColor="text1"/>
          <w:u w:val="single"/>
        </w:rPr>
      </w:pPr>
      <w:r>
        <w:rPr>
          <w:rFonts w:ascii="Cambria" w:hAnsi="Cambria" w:cs="Calibri"/>
          <w:color w:val="000000" w:themeColor="text1"/>
          <w:u w:val="single"/>
        </w:rPr>
        <w:t>6.1 Általános feltételek:</w:t>
      </w:r>
    </w:p>
    <w:p w:rsidR="00E722D5" w:rsidRDefault="00E722D5" w:rsidP="00E722D5">
      <w:pPr>
        <w:spacing w:before="120" w:after="120" w:line="300" w:lineRule="auto"/>
        <w:jc w:val="both"/>
        <w:rPr>
          <w:rFonts w:ascii="Cambria" w:hAnsi="Cambria" w:cs="Calibri"/>
          <w:color w:val="000000" w:themeColor="text1"/>
        </w:rPr>
      </w:pPr>
      <w:r>
        <w:rPr>
          <w:rFonts w:ascii="Cambria" w:hAnsi="Cambria" w:cs="Calibri"/>
          <w:color w:val="000000" w:themeColor="text1"/>
        </w:rPr>
        <w:t>A támogatásban részesülő 18-35 év közötti pályázónak vállalnia kell, hogy</w:t>
      </w:r>
    </w:p>
    <w:p w:rsidR="00E722D5" w:rsidRDefault="00E722D5" w:rsidP="00E722D5">
      <w:pPr>
        <w:numPr>
          <w:ilvl w:val="0"/>
          <w:numId w:val="5"/>
        </w:numPr>
        <w:spacing w:before="120" w:after="120" w:line="300" w:lineRule="auto"/>
        <w:jc w:val="both"/>
        <w:rPr>
          <w:rFonts w:ascii="Cambria" w:hAnsi="Cambria" w:cs="Calibri"/>
          <w:i/>
        </w:rPr>
      </w:pPr>
      <w:bookmarkStart w:id="8" w:name="_Hlk536023669"/>
      <w:r>
        <w:rPr>
          <w:rFonts w:ascii="Cambria" w:hAnsi="Cambria" w:cs="Calibri"/>
        </w:rPr>
        <w:t>Tiszavasvári Város Polgármestere kezdeményezésére a támogatási időszakban önkéntes munkát végez Tiszavasváriban</w:t>
      </w:r>
    </w:p>
    <w:p w:rsidR="00E722D5" w:rsidRDefault="00E722D5" w:rsidP="00E722D5">
      <w:pPr>
        <w:numPr>
          <w:ilvl w:val="0"/>
          <w:numId w:val="5"/>
        </w:numPr>
        <w:spacing w:before="120" w:after="120" w:line="300" w:lineRule="auto"/>
        <w:jc w:val="both"/>
        <w:rPr>
          <w:rFonts w:ascii="Cambria" w:hAnsi="Cambria" w:cs="Calibri"/>
          <w:i/>
        </w:rPr>
      </w:pPr>
      <w:r>
        <w:rPr>
          <w:rFonts w:ascii="Cambria" w:hAnsi="Cambria" w:cs="Calibri"/>
        </w:rPr>
        <w:t xml:space="preserve">amennyiben Tiszavasvári Város Polgármestere a támogatási időszakban kezdeményezi, részt vesz a pályázat keretében megrendelésre kerülő életpálya-vezetési tanácsadáson illetve tréningen </w:t>
      </w:r>
    </w:p>
    <w:p w:rsidR="00E722D5" w:rsidRDefault="00E722D5" w:rsidP="00E722D5">
      <w:pPr>
        <w:numPr>
          <w:ilvl w:val="0"/>
          <w:numId w:val="5"/>
        </w:numPr>
        <w:spacing w:before="120" w:after="120" w:line="300" w:lineRule="auto"/>
        <w:jc w:val="both"/>
        <w:rPr>
          <w:rFonts w:ascii="Cambria" w:hAnsi="Cambria" w:cs="Calibri"/>
          <w:color w:val="000000" w:themeColor="text1"/>
        </w:rPr>
      </w:pPr>
      <w:r>
        <w:rPr>
          <w:rFonts w:ascii="Cambria" w:hAnsi="Cambria" w:cs="Calibri"/>
          <w:color w:val="000000" w:themeColor="text1"/>
        </w:rPr>
        <w:t>igazolja, hogy a köztartozásmentes adózói adatbázisban szerepel és a helyi önkormányzati adóhatóságnál nincs tartozása</w:t>
      </w:r>
      <w:r w:rsidR="001C0AAB">
        <w:rPr>
          <w:rFonts w:ascii="Cambria" w:hAnsi="Cambria" w:cs="Calibri"/>
          <w:color w:val="000000" w:themeColor="text1"/>
        </w:rPr>
        <w:t>.</w:t>
      </w:r>
    </w:p>
    <w:bookmarkEnd w:id="8"/>
    <w:p w:rsidR="00E722D5" w:rsidRDefault="00E722D5" w:rsidP="00E722D5">
      <w:pPr>
        <w:spacing w:after="0" w:line="300" w:lineRule="auto"/>
        <w:jc w:val="both"/>
        <w:rPr>
          <w:rFonts w:ascii="Cambria" w:hAnsi="Cambria" w:cs="Calibri"/>
        </w:rPr>
      </w:pPr>
      <w:r>
        <w:rPr>
          <w:rFonts w:ascii="Cambria" w:hAnsi="Cambria" w:cs="Calibri"/>
          <w:color w:val="000000" w:themeColor="text1"/>
        </w:rPr>
        <w:t xml:space="preserve">Az a pályázó, aki a fenti kötelezettségeinek, vagy a támogatási szerződésben (a sikeres pályázatot benyújtókkal az Önkormányzat támogatási szerződést köt) meghatározott kötelezettségeinek </w:t>
      </w:r>
      <w:r>
        <w:rPr>
          <w:rFonts w:ascii="Cambria" w:hAnsi="Cambria" w:cs="Calibri"/>
        </w:rPr>
        <w:t xml:space="preserve">nem tesz eleget, a folyósítandó támogatásra jogosulatlanná válik, és a pályázónak a már korábban folyósított támogatás összeg tekintetében visszafizetési kötelezettsége keletkezik.  Ez esetben a pályázó köteles a visszafizetési kötelezettségének – az erre okot adó körülmény bekövetkeztétől számított - 30 napon belül eleget tenni. </w:t>
      </w:r>
    </w:p>
    <w:p w:rsidR="00E722D5" w:rsidRDefault="00E722D5" w:rsidP="00E722D5">
      <w:pPr>
        <w:spacing w:after="0" w:line="300" w:lineRule="auto"/>
        <w:jc w:val="both"/>
        <w:rPr>
          <w:rFonts w:ascii="Cambria" w:hAnsi="Cambria" w:cs="Calibri"/>
        </w:rPr>
      </w:pPr>
    </w:p>
    <w:p w:rsidR="00E722D5" w:rsidRDefault="00E722D5" w:rsidP="00E722D5">
      <w:pPr>
        <w:spacing w:after="0" w:line="300" w:lineRule="auto"/>
        <w:jc w:val="both"/>
        <w:rPr>
          <w:rFonts w:ascii="Cambria" w:hAnsi="Cambria" w:cs="Calibri"/>
          <w:color w:val="000000" w:themeColor="text1"/>
          <w:u w:val="single"/>
        </w:rPr>
      </w:pPr>
      <w:r>
        <w:rPr>
          <w:rFonts w:ascii="Cambria" w:hAnsi="Cambria" w:cs="Calibri"/>
          <w:color w:val="000000" w:themeColor="text1"/>
          <w:u w:val="single"/>
        </w:rPr>
        <w:t>6.2 Speciális feltételek:</w:t>
      </w:r>
    </w:p>
    <w:p w:rsidR="00E722D5" w:rsidRDefault="00E722D5" w:rsidP="00E722D5">
      <w:pPr>
        <w:spacing w:after="0" w:line="300" w:lineRule="auto"/>
        <w:jc w:val="both"/>
        <w:rPr>
          <w:rFonts w:ascii="Cambria" w:hAnsi="Cambria" w:cs="Calibri"/>
          <w:color w:val="000000" w:themeColor="text1"/>
        </w:rPr>
      </w:pPr>
      <w:r>
        <w:rPr>
          <w:rFonts w:ascii="Cambria" w:hAnsi="Cambria" w:cs="Calibri"/>
          <w:color w:val="000000" w:themeColor="text1"/>
        </w:rPr>
        <w:t xml:space="preserve">Az egyes támogatási formák speciális jogosultsági feltételeit és bírálati szempontjait </w:t>
      </w:r>
      <w:r w:rsidR="00C37EBD">
        <w:rPr>
          <w:rFonts w:ascii="Cambria" w:hAnsi="Cambria" w:cs="Calibri"/>
          <w:color w:val="000000" w:themeColor="text1"/>
        </w:rPr>
        <w:t>jelen</w:t>
      </w:r>
      <w:r>
        <w:rPr>
          <w:rFonts w:ascii="Cambria" w:hAnsi="Cambria" w:cs="Calibri"/>
          <w:color w:val="000000" w:themeColor="text1"/>
        </w:rPr>
        <w:t xml:space="preserve"> pályázati felhívás </w:t>
      </w:r>
      <w:r w:rsidR="00C37EBD">
        <w:rPr>
          <w:rFonts w:ascii="Cambria" w:hAnsi="Cambria" w:cs="Calibri"/>
          <w:color w:val="000000" w:themeColor="text1"/>
        </w:rPr>
        <w:t>végén található táblázat tartalmazza</w:t>
      </w:r>
      <w:r>
        <w:rPr>
          <w:rFonts w:ascii="Cambria" w:hAnsi="Cambria" w:cs="Calibri"/>
          <w:color w:val="000000" w:themeColor="text1"/>
        </w:rPr>
        <w:t xml:space="preserve">.  </w:t>
      </w:r>
    </w:p>
    <w:p w:rsidR="00E722D5" w:rsidRDefault="00E722D5" w:rsidP="00E722D5">
      <w:pPr>
        <w:spacing w:after="0" w:line="240" w:lineRule="auto"/>
        <w:jc w:val="both"/>
        <w:rPr>
          <w:rFonts w:ascii="Cambria" w:hAnsi="Cambria" w:cs="Calibri"/>
          <w:color w:val="0070C0"/>
        </w:rPr>
      </w:pPr>
    </w:p>
    <w:p w:rsidR="00E722D5" w:rsidRDefault="00E722D5" w:rsidP="00E722D5">
      <w:pPr>
        <w:numPr>
          <w:ilvl w:val="0"/>
          <w:numId w:val="1"/>
        </w:numPr>
        <w:spacing w:before="120" w:after="120" w:line="240" w:lineRule="auto"/>
        <w:ind w:left="357" w:hanging="357"/>
        <w:jc w:val="both"/>
        <w:rPr>
          <w:rFonts w:ascii="Cambria" w:hAnsi="Cambria" w:cs="Calibri"/>
          <w:b/>
          <w:color w:val="000000" w:themeColor="text1"/>
          <w:sz w:val="24"/>
        </w:rPr>
      </w:pPr>
      <w:r>
        <w:rPr>
          <w:rFonts w:ascii="Cambria" w:hAnsi="Cambria" w:cs="Calibri"/>
          <w:b/>
          <w:color w:val="000000" w:themeColor="text1"/>
          <w:sz w:val="24"/>
        </w:rPr>
        <w:t xml:space="preserve">A támogatás formája, mértéke </w:t>
      </w:r>
    </w:p>
    <w:p w:rsidR="00E722D5" w:rsidRDefault="00E722D5" w:rsidP="00E722D5">
      <w:pPr>
        <w:spacing w:after="0" w:line="240" w:lineRule="auto"/>
        <w:jc w:val="both"/>
        <w:rPr>
          <w:rFonts w:ascii="Cambria" w:hAnsi="Cambria" w:cs="Calibri"/>
        </w:rPr>
      </w:pPr>
      <w:r>
        <w:rPr>
          <w:rFonts w:ascii="Cambria" w:hAnsi="Cambria" w:cs="Calibri"/>
        </w:rPr>
        <w:t>A támogatás formája vissza nem térítendő 100%-os intenzitású támogatás.</w:t>
      </w:r>
    </w:p>
    <w:p w:rsidR="00E722D5" w:rsidRDefault="00E722D5" w:rsidP="00E722D5">
      <w:pPr>
        <w:spacing w:after="0" w:line="240" w:lineRule="auto"/>
        <w:jc w:val="both"/>
        <w:rPr>
          <w:rFonts w:ascii="Cambria" w:hAnsi="Cambria" w:cs="Calibri"/>
        </w:rPr>
      </w:pPr>
    </w:p>
    <w:p w:rsidR="00E722D5" w:rsidRDefault="00E722D5" w:rsidP="00E722D5">
      <w:pPr>
        <w:numPr>
          <w:ilvl w:val="0"/>
          <w:numId w:val="1"/>
        </w:numPr>
        <w:spacing w:before="120" w:after="120" w:line="240" w:lineRule="auto"/>
        <w:jc w:val="both"/>
        <w:rPr>
          <w:rFonts w:ascii="Cambria" w:eastAsia="Times New Roman" w:hAnsi="Cambria" w:cs="Calibri"/>
          <w:b/>
          <w:sz w:val="24"/>
          <w:lang w:eastAsia="hu-HU"/>
        </w:rPr>
      </w:pPr>
      <w:r>
        <w:rPr>
          <w:rFonts w:ascii="Cambria" w:eastAsia="Times New Roman" w:hAnsi="Cambria" w:cs="Calibri"/>
          <w:b/>
          <w:sz w:val="24"/>
          <w:lang w:eastAsia="hu-HU"/>
        </w:rPr>
        <w:t xml:space="preserve">A pályázat benyújtásának határideje: </w:t>
      </w:r>
    </w:p>
    <w:p w:rsidR="00E722D5" w:rsidRDefault="00E722D5" w:rsidP="00E722D5">
      <w:pPr>
        <w:spacing w:before="120" w:after="120" w:line="240" w:lineRule="auto"/>
        <w:ind w:left="1776" w:firstLine="348"/>
        <w:jc w:val="both"/>
        <w:rPr>
          <w:rFonts w:ascii="Cambria" w:eastAsia="Times New Roman" w:hAnsi="Cambria" w:cs="Calibri"/>
          <w:b/>
          <w:sz w:val="2"/>
          <w:lang w:eastAsia="hu-HU"/>
        </w:rPr>
      </w:pPr>
    </w:p>
    <w:p w:rsidR="00E722D5" w:rsidRDefault="00E722D5" w:rsidP="00E722D5">
      <w:pPr>
        <w:spacing w:before="120" w:after="120" w:line="240" w:lineRule="auto"/>
        <w:ind w:left="1776" w:firstLine="348"/>
        <w:jc w:val="both"/>
        <w:rPr>
          <w:rFonts w:ascii="Cambria" w:eastAsia="Times New Roman" w:hAnsi="Cambria" w:cs="Calibri"/>
          <w:b/>
          <w:lang w:eastAsia="hu-HU"/>
        </w:rPr>
      </w:pPr>
      <w:r w:rsidRPr="00C37EBD">
        <w:rPr>
          <w:rFonts w:ascii="Cambria" w:eastAsia="Times New Roman" w:hAnsi="Cambria" w:cs="Calibri"/>
          <w:b/>
          <w:lang w:eastAsia="hu-HU"/>
        </w:rPr>
        <w:t>202</w:t>
      </w:r>
      <w:r w:rsidR="00C37EBD" w:rsidRPr="00C37EBD">
        <w:rPr>
          <w:rFonts w:ascii="Cambria" w:eastAsia="Times New Roman" w:hAnsi="Cambria" w:cs="Calibri"/>
          <w:b/>
          <w:lang w:eastAsia="hu-HU"/>
        </w:rPr>
        <w:t>2</w:t>
      </w:r>
      <w:r w:rsidRPr="00C37EBD">
        <w:rPr>
          <w:rFonts w:ascii="Cambria" w:eastAsia="Times New Roman" w:hAnsi="Cambria" w:cs="Calibri"/>
          <w:b/>
          <w:lang w:eastAsia="hu-HU"/>
        </w:rPr>
        <w:t xml:space="preserve">. </w:t>
      </w:r>
      <w:r w:rsidR="00AF6E56" w:rsidRPr="00C37EBD">
        <w:rPr>
          <w:rFonts w:ascii="Cambria" w:eastAsia="Times New Roman" w:hAnsi="Cambria" w:cs="Calibri"/>
          <w:b/>
          <w:lang w:eastAsia="hu-HU"/>
        </w:rPr>
        <w:t>június</w:t>
      </w:r>
      <w:r w:rsidR="00AF6E56">
        <w:rPr>
          <w:rFonts w:ascii="Cambria" w:eastAsia="Times New Roman" w:hAnsi="Cambria" w:cs="Calibri"/>
          <w:b/>
          <w:lang w:eastAsia="hu-HU"/>
        </w:rPr>
        <w:t xml:space="preserve"> </w:t>
      </w:r>
      <w:r w:rsidR="00C37EBD">
        <w:rPr>
          <w:rFonts w:ascii="Cambria" w:eastAsia="Times New Roman" w:hAnsi="Cambria" w:cs="Calibri"/>
          <w:b/>
          <w:lang w:eastAsia="hu-HU"/>
        </w:rPr>
        <w:t>13</w:t>
      </w:r>
      <w:r w:rsidR="00AF6E56">
        <w:rPr>
          <w:rFonts w:ascii="Cambria" w:eastAsia="Times New Roman" w:hAnsi="Cambria" w:cs="Calibri"/>
          <w:b/>
          <w:lang w:eastAsia="hu-HU"/>
        </w:rPr>
        <w:t>.</w:t>
      </w:r>
    </w:p>
    <w:p w:rsidR="005C3052" w:rsidRPr="00C37EBD" w:rsidRDefault="00C37EBD" w:rsidP="00E722D5">
      <w:pPr>
        <w:spacing w:before="120" w:after="120" w:line="240" w:lineRule="auto"/>
        <w:jc w:val="both"/>
        <w:rPr>
          <w:rFonts w:ascii="Cambria" w:hAnsi="Cambria" w:cs="Calibri"/>
          <w:b/>
        </w:rPr>
      </w:pPr>
      <w:r w:rsidRPr="005C3052">
        <w:rPr>
          <w:rFonts w:ascii="Times New Roman" w:hAnsi="Times New Roman"/>
          <w:sz w:val="24"/>
          <w:szCs w:val="24"/>
        </w:rPr>
        <w:t>A pályázat kiírója fenntartja a jogot, hogy a pályázati eljárást érvényes pályázatok esetén is indokolás nélkül eredménytelenné nyilvánítsa</w:t>
      </w:r>
      <w:r w:rsidRPr="00C37EBD">
        <w:rPr>
          <w:rFonts w:ascii="Cambria" w:hAnsi="Cambria" w:cs="Calibri"/>
          <w:b/>
        </w:rPr>
        <w:t xml:space="preserve">. </w:t>
      </w:r>
    </w:p>
    <w:p w:rsidR="00E722D5" w:rsidRDefault="00E722D5" w:rsidP="00E722D5">
      <w:pPr>
        <w:spacing w:before="120" w:after="120" w:line="240" w:lineRule="auto"/>
        <w:jc w:val="both"/>
        <w:rPr>
          <w:rFonts w:ascii="Cambria" w:hAnsi="Cambria" w:cs="Calibri"/>
          <w:b/>
          <w:sz w:val="24"/>
        </w:rPr>
      </w:pPr>
      <w:r>
        <w:rPr>
          <w:rFonts w:ascii="Cambria" w:hAnsi="Cambria" w:cs="Calibri"/>
          <w:b/>
          <w:sz w:val="24"/>
        </w:rPr>
        <w:t>9. Benyújtandó dokumentumok:</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a felhívás 1. melléklete szerinti adatlap,</w:t>
      </w:r>
    </w:p>
    <w:p w:rsidR="00E722D5" w:rsidRPr="00C37EBD"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 xml:space="preserve">a pályázó saját kezű aláírásával ellátott részletes önéletrajza, </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lastRenderedPageBreak/>
        <w:t xml:space="preserve">a felhívás 2. mellékletében meghatározott értékelési szempontokat alátámasztó dokumentumok: </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a felhívás 3. melléklete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a pályázó gyermekének születési anyakönyvi kivonata,</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a pályázó iskolai végzettségét tanúsító oklevél,</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tiszavasvári székhelyű vagy telephelyű munkáltatóval megkötött munkaszerződés, kinevezés, vállalkozói igazolvány,</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nyilatkozat a Tiszavasváriban végezni kívánt önkéntes munkára tett vállalásról,</w:t>
      </w:r>
    </w:p>
    <w:p w:rsidR="00E722D5" w:rsidRDefault="00E722D5" w:rsidP="00E722D5">
      <w:pPr>
        <w:numPr>
          <w:ilvl w:val="0"/>
          <w:numId w:val="6"/>
        </w:numPr>
        <w:spacing w:before="60" w:after="60" w:line="300" w:lineRule="auto"/>
        <w:ind w:left="714" w:hanging="357"/>
        <w:jc w:val="both"/>
        <w:rPr>
          <w:rFonts w:ascii="Cambria" w:hAnsi="Cambria"/>
          <w:szCs w:val="24"/>
        </w:rPr>
      </w:pPr>
      <w:r>
        <w:rPr>
          <w:rFonts w:ascii="Cambria" w:hAnsi="Cambria"/>
          <w:szCs w:val="24"/>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nyilatkozat, hogy a szerződéskötéssel egyidejűleg vállalja Tiszavasvári Város Önkormányzata javára szóló beszedési megbízás benyújtására vonatkozó, a számlavezető pénzintézet által záradékolt felhatalmazó nyilatkozat adását valamennyi fizetési számlájára vonatkozóan, arra az esetre, amennyiben visszafizetési kötelezettsége keletkezik, és azt önként nem teljesíti,</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nyilatkozat, hogy a pályázó nem tartozik a felhívás 5. pontjában felsorolt személyek közé,</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 xml:space="preserve">igazolás, hogy a pályázat benyújtásakor a pályázó szerepel a köztartozásmentes adózói adatbázisban, valamint </w:t>
      </w:r>
      <w:r>
        <w:rPr>
          <w:sz w:val="24"/>
          <w:szCs w:val="24"/>
        </w:rPr>
        <w:t>hogy – az adott adónemre vonatkozó illetékességi szabályokra figyelemmel - az illetékes önkormányzattal szemben nem áll fenn adótartozása</w:t>
      </w:r>
    </w:p>
    <w:p w:rsidR="00E722D5" w:rsidRDefault="00E722D5" w:rsidP="00E722D5">
      <w:pPr>
        <w:numPr>
          <w:ilvl w:val="0"/>
          <w:numId w:val="6"/>
        </w:numPr>
        <w:spacing w:before="60" w:after="60" w:line="300" w:lineRule="auto"/>
        <w:ind w:left="714" w:hanging="357"/>
        <w:jc w:val="both"/>
        <w:rPr>
          <w:rFonts w:ascii="Cambria" w:eastAsia="Times New Roman" w:hAnsi="Cambria"/>
          <w:szCs w:val="24"/>
          <w:lang w:eastAsia="hu-HU"/>
        </w:rPr>
      </w:pPr>
      <w:r>
        <w:rPr>
          <w:rFonts w:ascii="Cambria" w:eastAsia="Times New Roman" w:hAnsi="Cambria"/>
          <w:szCs w:val="24"/>
          <w:lang w:eastAsia="hu-HU"/>
        </w:rPr>
        <w:t>nyilatkozat, hogy Tiszavasváriban nem rendelkezik lakóépület tulajdonjogával, kivéve azon ösztönző támogatások esetén ahol ez nem általános vagy egyedi jogosultsági feltétel</w:t>
      </w:r>
    </w:p>
    <w:p w:rsidR="00E722D5" w:rsidRDefault="00E722D5" w:rsidP="00E722D5">
      <w:pPr>
        <w:numPr>
          <w:ilvl w:val="0"/>
          <w:numId w:val="6"/>
        </w:numPr>
        <w:jc w:val="both"/>
        <w:rPr>
          <w:rFonts w:ascii="Cambria" w:eastAsia="Times New Roman" w:hAnsi="Cambria"/>
          <w:szCs w:val="24"/>
          <w:lang w:eastAsia="hu-HU"/>
        </w:rPr>
      </w:pPr>
      <w:r>
        <w:rPr>
          <w:rFonts w:ascii="Cambria" w:eastAsia="Times New Roman" w:hAnsi="Cambria"/>
          <w:szCs w:val="24"/>
          <w:lang w:eastAsia="hu-HU"/>
        </w:rPr>
        <w:t xml:space="preserve">Tiszavasváriban belterületi lakóépületet vásárló vagy belterületi ingatlanon lakóépületet építő fiatalok támogatása esetén a Tiszavasváriban belterületi lakóépületet vásárló pályázó által benyújtott 15 napnál nem régebbi hiteles tulajdoni lap mely igazolja, hogy a vásárolni kívánt lakóépületre a pályázó tulajdonjoga még nem került bejegyzésre. </w:t>
      </w:r>
    </w:p>
    <w:p w:rsidR="00E722D5" w:rsidRPr="00C37EBD" w:rsidRDefault="00E722D5" w:rsidP="00C37EBD">
      <w:pPr>
        <w:numPr>
          <w:ilvl w:val="0"/>
          <w:numId w:val="6"/>
        </w:numPr>
        <w:jc w:val="both"/>
        <w:rPr>
          <w:rFonts w:ascii="Cambria" w:eastAsia="Times New Roman" w:hAnsi="Cambria"/>
          <w:szCs w:val="24"/>
          <w:lang w:eastAsia="hu-HU"/>
        </w:rPr>
      </w:pPr>
      <w:r>
        <w:rPr>
          <w:rFonts w:ascii="Cambria" w:eastAsia="Times New Roman" w:hAnsi="Cambria"/>
          <w:szCs w:val="24"/>
          <w:lang w:eastAsia="hu-HU"/>
        </w:rPr>
        <w:t xml:space="preserve">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jelen rendelet szerinti támogatással érintett ingatlanra 5 év időtartamra jelzálogjog, valamint elidegenítési és terhelési tilalom kerüljön bejegyzésre az önkormányzat javára. </w:t>
      </w:r>
    </w:p>
    <w:p w:rsidR="00E722D5" w:rsidRDefault="00E722D5" w:rsidP="00E722D5">
      <w:pPr>
        <w:spacing w:before="60" w:line="300" w:lineRule="auto"/>
        <w:jc w:val="both"/>
        <w:rPr>
          <w:rFonts w:ascii="Cambria" w:hAnsi="Cambria" w:cs="Lucida Sans Unicode"/>
          <w:color w:val="000000" w:themeColor="text1"/>
        </w:rPr>
      </w:pPr>
      <w:r>
        <w:rPr>
          <w:rFonts w:ascii="Cambria" w:hAnsi="Cambria" w:cs="Lucida Sans Unicode"/>
          <w:color w:val="000000" w:themeColor="text1"/>
        </w:rPr>
        <w:t xml:space="preserve">A 4) 5) 6) 7) 9) pontokban meghatározott dokumentumokat egyszerű másolatban kell benyújtani. </w:t>
      </w:r>
    </w:p>
    <w:p w:rsidR="00E722D5" w:rsidRDefault="00E722D5" w:rsidP="00E722D5">
      <w:pPr>
        <w:spacing w:after="0" w:line="300" w:lineRule="auto"/>
        <w:rPr>
          <w:rFonts w:ascii="Cambria" w:hAnsi="Cambria" w:cs="Lucida Sans Unicode"/>
          <w:color w:val="000000" w:themeColor="text1"/>
        </w:rPr>
        <w:sectPr w:rsidR="00E722D5">
          <w:headerReference w:type="even" r:id="rId8"/>
          <w:headerReference w:type="default" r:id="rId9"/>
          <w:footerReference w:type="even" r:id="rId10"/>
          <w:footerReference w:type="default" r:id="rId11"/>
          <w:headerReference w:type="first" r:id="rId12"/>
          <w:footerReference w:type="first" r:id="rId13"/>
          <w:pgSz w:w="11906" w:h="16838"/>
          <w:pgMar w:top="1387" w:right="1417" w:bottom="1134" w:left="1417" w:header="708" w:footer="708" w:gutter="0"/>
          <w:cols w:space="708"/>
        </w:sectPr>
      </w:pPr>
    </w:p>
    <w:tbl>
      <w:tblPr>
        <w:tblStyle w:val="Vilgoslista6jellszn"/>
        <w:tblpPr w:leftFromText="141" w:rightFromText="141" w:vertAnchor="page" w:horzAnchor="margin" w:tblpY="2266"/>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398"/>
        <w:gridCol w:w="3240"/>
        <w:gridCol w:w="5802"/>
      </w:tblGrid>
      <w:tr w:rsidR="00E722D5" w:rsidTr="00E722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left w:val="single" w:sz="4" w:space="0" w:color="auto"/>
              <w:bottom w:val="single" w:sz="4" w:space="0" w:color="auto"/>
              <w:right w:val="single" w:sz="4" w:space="0" w:color="auto"/>
            </w:tcBorders>
            <w:hideMark/>
          </w:tcPr>
          <w:p w:rsidR="00E722D5" w:rsidRDefault="00E722D5">
            <w:pPr>
              <w:spacing w:line="288" w:lineRule="auto"/>
              <w:jc w:val="center"/>
              <w:rPr>
                <w:rFonts w:ascii="Cambria" w:hAnsi="Cambria"/>
                <w:color w:val="FFFF00"/>
                <w:sz w:val="24"/>
                <w:szCs w:val="20"/>
              </w:rPr>
            </w:pPr>
            <w:bookmarkStart w:id="9" w:name="_Hlk536200800"/>
            <w:r>
              <w:rPr>
                <w:rFonts w:ascii="Cambria" w:hAnsi="Cambria"/>
                <w:color w:val="FFFF00"/>
                <w:sz w:val="24"/>
                <w:szCs w:val="20"/>
              </w:rPr>
              <w:lastRenderedPageBreak/>
              <w:t>TÁMOGATÁS TIPUSAI</w:t>
            </w:r>
          </w:p>
        </w:tc>
        <w:tc>
          <w:tcPr>
            <w:tcW w:w="2398" w:type="dxa"/>
            <w:tcBorders>
              <w:top w:val="single" w:sz="4" w:space="0" w:color="auto"/>
              <w:left w:val="single" w:sz="4" w:space="0" w:color="auto"/>
              <w:bottom w:val="single" w:sz="4" w:space="0" w:color="auto"/>
              <w:right w:val="single" w:sz="4" w:space="0" w:color="auto"/>
            </w:tcBorders>
            <w:hideMark/>
          </w:tcPr>
          <w:p w:rsidR="00E722D5" w:rsidRDefault="00E722D5">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Pr>
                <w:rFonts w:ascii="Cambria" w:hAnsi="Cambria"/>
                <w:color w:val="FFFF00"/>
                <w:sz w:val="24"/>
                <w:szCs w:val="20"/>
              </w:rPr>
              <w:t>IGÉNYELHETŐ TÁMOGATÁSI ÖSSZEG</w:t>
            </w:r>
          </w:p>
        </w:tc>
        <w:tc>
          <w:tcPr>
            <w:tcW w:w="3240" w:type="dxa"/>
            <w:tcBorders>
              <w:top w:val="single" w:sz="4" w:space="0" w:color="auto"/>
              <w:left w:val="single" w:sz="4" w:space="0" w:color="auto"/>
              <w:bottom w:val="single" w:sz="4" w:space="0" w:color="auto"/>
              <w:right w:val="single" w:sz="4" w:space="0" w:color="auto"/>
            </w:tcBorders>
            <w:hideMark/>
          </w:tcPr>
          <w:p w:rsidR="00E722D5" w:rsidRDefault="00E722D5">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Pr>
                <w:rFonts w:ascii="Cambria" w:hAnsi="Cambria"/>
                <w:color w:val="FFFF00"/>
                <w:sz w:val="24"/>
                <w:szCs w:val="20"/>
              </w:rPr>
              <w:t>TÁMOGATÁS BEMUTATÁSA</w:t>
            </w:r>
          </w:p>
        </w:tc>
        <w:tc>
          <w:tcPr>
            <w:tcW w:w="5802" w:type="dxa"/>
            <w:tcBorders>
              <w:top w:val="single" w:sz="4" w:space="0" w:color="auto"/>
              <w:left w:val="single" w:sz="4" w:space="0" w:color="auto"/>
              <w:bottom w:val="single" w:sz="4" w:space="0" w:color="auto"/>
              <w:right w:val="single" w:sz="4" w:space="0" w:color="auto"/>
            </w:tcBorders>
            <w:hideMark/>
          </w:tcPr>
          <w:p w:rsidR="00E722D5" w:rsidRDefault="00E722D5">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Pr>
                <w:rFonts w:ascii="Cambria" w:hAnsi="Cambria"/>
                <w:color w:val="FFFF00"/>
                <w:sz w:val="24"/>
                <w:szCs w:val="20"/>
              </w:rPr>
              <w:t>TÁMOGATÁS TIPUSÁHOZ KÖTÖTT ELVÁRÁSOK</w:t>
            </w:r>
          </w:p>
        </w:tc>
      </w:tr>
      <w:tr w:rsidR="00E722D5" w:rsidTr="00E722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bottom w:val="single" w:sz="4" w:space="0" w:color="auto"/>
              <w:right w:val="single" w:sz="4" w:space="0" w:color="auto"/>
            </w:tcBorders>
            <w:vAlign w:val="center"/>
          </w:tcPr>
          <w:p w:rsidR="00E722D5" w:rsidRDefault="00E722D5">
            <w:pPr>
              <w:spacing w:line="360" w:lineRule="auto"/>
              <w:jc w:val="center"/>
              <w:rPr>
                <w:rFonts w:ascii="Cambria" w:hAnsi="Cambria"/>
                <w:sz w:val="20"/>
                <w:szCs w:val="20"/>
              </w:rPr>
            </w:pPr>
          </w:p>
          <w:p w:rsidR="00E722D5" w:rsidRDefault="00E722D5">
            <w:pPr>
              <w:spacing w:line="360" w:lineRule="auto"/>
              <w:jc w:val="center"/>
              <w:rPr>
                <w:rFonts w:ascii="Cambria" w:hAnsi="Cambria"/>
                <w:sz w:val="20"/>
                <w:szCs w:val="20"/>
              </w:rPr>
            </w:pPr>
            <w:r>
              <w:rPr>
                <w:rFonts w:ascii="Cambria" w:hAnsi="Cambria"/>
                <w:sz w:val="20"/>
                <w:szCs w:val="20"/>
              </w:rPr>
              <w:t>1.</w:t>
            </w:r>
          </w:p>
          <w:p w:rsidR="00E722D5" w:rsidRDefault="00E722D5">
            <w:pPr>
              <w:spacing w:line="360" w:lineRule="auto"/>
              <w:jc w:val="center"/>
              <w:rPr>
                <w:rFonts w:ascii="Cambria" w:hAnsi="Cambria"/>
                <w:sz w:val="20"/>
                <w:szCs w:val="20"/>
              </w:rPr>
            </w:pPr>
            <w:r>
              <w:rPr>
                <w:rFonts w:ascii="Cambria" w:hAnsi="Cambria"/>
                <w:sz w:val="20"/>
                <w:szCs w:val="20"/>
              </w:rPr>
              <w:t>TISZAVASVÁRIBAN LAKÓ HIÁNYSZAKMA KÉPVISELŐINEK TÁMOGATÁSA</w:t>
            </w:r>
          </w:p>
          <w:p w:rsidR="00E722D5" w:rsidRDefault="00E722D5">
            <w:pPr>
              <w:spacing w:line="360" w:lineRule="auto"/>
              <w:jc w:val="center"/>
              <w:rPr>
                <w:rFonts w:ascii="Cambria" w:hAnsi="Cambria"/>
                <w:sz w:val="20"/>
                <w:szCs w:val="20"/>
              </w:rPr>
            </w:pPr>
          </w:p>
        </w:tc>
        <w:tc>
          <w:tcPr>
            <w:tcW w:w="2398" w:type="dxa"/>
            <w:tcBorders>
              <w:top w:val="single" w:sz="4" w:space="0" w:color="auto"/>
              <w:left w:val="single" w:sz="4" w:space="0" w:color="auto"/>
              <w:bottom w:val="single" w:sz="4" w:space="0" w:color="auto"/>
              <w:right w:val="single" w:sz="4" w:space="0" w:color="auto"/>
            </w:tcBorders>
            <w:vAlign w:val="center"/>
            <w:hideMark/>
          </w:tcPr>
          <w:p w:rsidR="00E722D5" w:rsidRPr="00A11693" w:rsidRDefault="00E722D5" w:rsidP="000E7BFA">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sidRPr="00A11693">
              <w:rPr>
                <w:rFonts w:ascii="Cambria" w:hAnsi="Cambria"/>
                <w:sz w:val="20"/>
                <w:szCs w:val="20"/>
              </w:rPr>
              <w:t xml:space="preserve">Hat hónapon keresztül havi </w:t>
            </w:r>
            <w:r w:rsidR="000E7BFA">
              <w:rPr>
                <w:rFonts w:ascii="Cambria" w:hAnsi="Cambria"/>
                <w:sz w:val="20"/>
                <w:szCs w:val="20"/>
              </w:rPr>
              <w:t>……..</w:t>
            </w:r>
            <w:r w:rsidRPr="00A11693">
              <w:rPr>
                <w:rFonts w:ascii="Cambria" w:hAnsi="Cambria"/>
                <w:sz w:val="20"/>
                <w:szCs w:val="20"/>
              </w:rPr>
              <w:t xml:space="preserve"> Ft</w:t>
            </w:r>
          </w:p>
        </w:tc>
        <w:tc>
          <w:tcPr>
            <w:tcW w:w="3240" w:type="dxa"/>
            <w:tcBorders>
              <w:top w:val="single" w:sz="4" w:space="0" w:color="auto"/>
              <w:left w:val="single" w:sz="4" w:space="0" w:color="auto"/>
              <w:bottom w:val="single" w:sz="4" w:space="0" w:color="auto"/>
              <w:right w:val="single" w:sz="4" w:space="0" w:color="auto"/>
            </w:tcBorders>
            <w:vAlign w:val="center"/>
            <w:hideMark/>
          </w:tcPr>
          <w:p w:rsidR="00E722D5" w:rsidRPr="00A11693" w:rsidRDefault="00E722D5" w:rsidP="000E7BFA">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sidRPr="00A11693">
              <w:rPr>
                <w:rFonts w:ascii="Cambria" w:hAnsi="Cambria"/>
                <w:sz w:val="20"/>
                <w:szCs w:val="20"/>
              </w:rPr>
              <w:t xml:space="preserve">A nyertes pályázó </w:t>
            </w:r>
            <w:r w:rsidRPr="00A11693">
              <w:rPr>
                <w:rFonts w:ascii="Cambria" w:hAnsi="Cambria"/>
                <w:sz w:val="20"/>
                <w:szCs w:val="20"/>
                <w:u w:val="single"/>
              </w:rPr>
              <w:t>hat hónapon</w:t>
            </w:r>
            <w:r w:rsidRPr="00A11693">
              <w:rPr>
                <w:rFonts w:ascii="Cambria" w:hAnsi="Cambria"/>
                <w:sz w:val="20"/>
                <w:szCs w:val="20"/>
              </w:rPr>
              <w:t xml:space="preserve"> keresztül havi </w:t>
            </w:r>
            <w:r w:rsidR="000E7BFA">
              <w:rPr>
                <w:rFonts w:ascii="Cambria" w:hAnsi="Cambria"/>
                <w:sz w:val="20"/>
                <w:szCs w:val="20"/>
              </w:rPr>
              <w:t>………..</w:t>
            </w:r>
            <w:r w:rsidRPr="00A11693">
              <w:rPr>
                <w:rFonts w:ascii="Cambria" w:hAnsi="Cambria"/>
                <w:sz w:val="20"/>
                <w:szCs w:val="20"/>
                <w:u w:val="single"/>
              </w:rPr>
              <w:t xml:space="preserve"> Ft</w:t>
            </w:r>
            <w:r w:rsidRPr="00A11693">
              <w:rPr>
                <w:rFonts w:ascii="Cambria" w:hAnsi="Cambria"/>
                <w:sz w:val="20"/>
                <w:szCs w:val="20"/>
              </w:rPr>
              <w:t xml:space="preserve"> támogatást kap. A forrás kimerüléséig félévente maximum 45 fő részesülhet támogatásban.</w:t>
            </w:r>
          </w:p>
        </w:tc>
        <w:tc>
          <w:tcPr>
            <w:tcW w:w="5802" w:type="dxa"/>
            <w:tcBorders>
              <w:top w:val="single" w:sz="4" w:space="0" w:color="auto"/>
              <w:left w:val="single" w:sz="4" w:space="0" w:color="auto"/>
              <w:bottom w:val="single" w:sz="4" w:space="0" w:color="auto"/>
            </w:tcBorders>
            <w:hideMark/>
          </w:tcPr>
          <w:p w:rsidR="00E722D5" w:rsidRDefault="00E722D5">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Pr>
                <w:rFonts w:ascii="Cambria" w:hAnsi="Cambria"/>
                <w:b/>
                <w:sz w:val="20"/>
                <w:szCs w:val="20"/>
              </w:rPr>
              <w:t>Pályázatot nyújthat be az a személy, aki</w:t>
            </w:r>
          </w:p>
          <w:p w:rsidR="00E722D5" w:rsidRDefault="00E722D5">
            <w:pPr>
              <w:numPr>
                <w:ilvl w:val="0"/>
                <w:numId w:val="7"/>
              </w:num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b/>
                <w:sz w:val="20"/>
                <w:szCs w:val="20"/>
                <w:lang w:eastAsia="hu-HU"/>
              </w:rPr>
            </w:pPr>
            <w:r>
              <w:rPr>
                <w:rFonts w:ascii="Cambria" w:eastAsia="Times New Roman" w:hAnsi="Cambria"/>
                <w:b/>
                <w:sz w:val="20"/>
                <w:szCs w:val="20"/>
                <w:lang w:eastAsia="hu-HU"/>
              </w:rPr>
              <w:t>Tiszavasváriban lakóhellyel rendelkezik,</w:t>
            </w:r>
          </w:p>
          <w:p w:rsidR="00E722D5" w:rsidRDefault="00E722D5">
            <w:pPr>
              <w:numPr>
                <w:ilvl w:val="0"/>
                <w:numId w:val="7"/>
              </w:num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b/>
                <w:sz w:val="20"/>
                <w:szCs w:val="20"/>
                <w:lang w:eastAsia="hu-HU"/>
              </w:rPr>
            </w:pPr>
            <w:r>
              <w:rPr>
                <w:rFonts w:ascii="Cambria" w:eastAsia="Times New Roman" w:hAnsi="Cambria"/>
                <w:b/>
                <w:sz w:val="20"/>
                <w:szCs w:val="20"/>
                <w:lang w:eastAsia="hu-HU"/>
              </w:rPr>
              <w:t>a felhívásban meghatározott hiányszakmával rendelkezik,</w:t>
            </w:r>
          </w:p>
          <w:p w:rsidR="00E722D5" w:rsidRDefault="00E722D5">
            <w:pPr>
              <w:numPr>
                <w:ilvl w:val="0"/>
                <w:numId w:val="7"/>
              </w:numPr>
              <w:spacing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sz w:val="20"/>
                <w:szCs w:val="20"/>
                <w:lang w:eastAsia="hu-HU"/>
              </w:rPr>
            </w:pPr>
            <w:r>
              <w:rPr>
                <w:rFonts w:ascii="Cambria" w:eastAsia="Times New Roman" w:hAnsi="Cambria"/>
                <w:b/>
                <w:sz w:val="20"/>
                <w:szCs w:val="20"/>
                <w:lang w:eastAsia="hu-HU"/>
              </w:rPr>
              <w:t>a támogatás időtartama alatt munkaviszonnyal vagy közfoglalkoztatási jogviszonnyal rendelkezik Tiszavasváriban.</w:t>
            </w:r>
          </w:p>
        </w:tc>
      </w:tr>
      <w:tr w:rsidR="00E722D5" w:rsidTr="00E722D5">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left w:val="single" w:sz="4" w:space="0" w:color="auto"/>
              <w:bottom w:val="single" w:sz="4" w:space="0" w:color="auto"/>
              <w:right w:val="single" w:sz="4" w:space="0" w:color="auto"/>
            </w:tcBorders>
            <w:vAlign w:val="center"/>
            <w:hideMark/>
          </w:tcPr>
          <w:p w:rsidR="00E722D5" w:rsidRDefault="00E722D5">
            <w:pPr>
              <w:spacing w:line="360" w:lineRule="auto"/>
              <w:jc w:val="center"/>
              <w:rPr>
                <w:rFonts w:ascii="Cambria" w:hAnsi="Cambria"/>
                <w:sz w:val="20"/>
                <w:szCs w:val="20"/>
              </w:rPr>
            </w:pPr>
            <w:r>
              <w:rPr>
                <w:rFonts w:ascii="Cambria" w:hAnsi="Cambria"/>
                <w:sz w:val="20"/>
                <w:szCs w:val="20"/>
              </w:rPr>
              <w:t xml:space="preserve">2. </w:t>
            </w:r>
          </w:p>
          <w:p w:rsidR="00E722D5" w:rsidRDefault="00E722D5">
            <w:pPr>
              <w:spacing w:line="360" w:lineRule="auto"/>
              <w:jc w:val="center"/>
              <w:rPr>
                <w:rFonts w:ascii="Cambria" w:hAnsi="Cambria"/>
                <w:sz w:val="20"/>
                <w:szCs w:val="20"/>
              </w:rPr>
            </w:pPr>
            <w:r>
              <w:rPr>
                <w:rFonts w:ascii="Cambria" w:hAnsi="Cambria"/>
                <w:sz w:val="20"/>
                <w:szCs w:val="20"/>
              </w:rPr>
              <w:t>TISZAVASVÁRIBAN BELTERÜLETI LAKÓÉPÜLETET VÁSÁRLÓ VAGY BERTERÜLETI INGATLANON LAKÓÉPÜLETET ÉPÍTŐ FIATALOK TÁMOGATÁSA</w:t>
            </w:r>
          </w:p>
        </w:tc>
        <w:tc>
          <w:tcPr>
            <w:tcW w:w="2398" w:type="dxa"/>
            <w:tcBorders>
              <w:top w:val="single" w:sz="4" w:space="0" w:color="auto"/>
              <w:left w:val="single" w:sz="4" w:space="0" w:color="auto"/>
              <w:bottom w:val="single" w:sz="4" w:space="0" w:color="auto"/>
              <w:right w:val="single" w:sz="4" w:space="0" w:color="auto"/>
            </w:tcBorders>
            <w:vAlign w:val="center"/>
            <w:hideMark/>
          </w:tcPr>
          <w:p w:rsidR="00E722D5" w:rsidRPr="00A11693" w:rsidRDefault="00A11693" w:rsidP="000E7BFA">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sz w:val="20"/>
                <w:szCs w:val="20"/>
              </w:rPr>
            </w:pPr>
            <w:r w:rsidRPr="00A11693">
              <w:rPr>
                <w:rFonts w:ascii="Cambria" w:hAnsi="Cambria"/>
                <w:sz w:val="20"/>
                <w:szCs w:val="20"/>
              </w:rPr>
              <w:t xml:space="preserve">Egyszeri </w:t>
            </w:r>
            <w:r w:rsidR="000E7BFA">
              <w:rPr>
                <w:rFonts w:ascii="Cambria" w:hAnsi="Cambria"/>
                <w:sz w:val="20"/>
                <w:szCs w:val="20"/>
              </w:rPr>
              <w:t>………..</w:t>
            </w:r>
            <w:r w:rsidR="00E722D5" w:rsidRPr="00A11693">
              <w:rPr>
                <w:rFonts w:ascii="Cambria" w:hAnsi="Cambria"/>
                <w:sz w:val="20"/>
                <w:szCs w:val="20"/>
              </w:rPr>
              <w:t xml:space="preserve"> Ft vissza nem térítendő támogatás</w:t>
            </w:r>
          </w:p>
        </w:tc>
        <w:tc>
          <w:tcPr>
            <w:tcW w:w="3240" w:type="dxa"/>
            <w:tcBorders>
              <w:top w:val="single" w:sz="4" w:space="0" w:color="auto"/>
              <w:left w:val="single" w:sz="4" w:space="0" w:color="auto"/>
              <w:bottom w:val="single" w:sz="4" w:space="0" w:color="auto"/>
              <w:right w:val="single" w:sz="4" w:space="0" w:color="auto"/>
            </w:tcBorders>
            <w:vAlign w:val="center"/>
            <w:hideMark/>
          </w:tcPr>
          <w:p w:rsidR="00E722D5" w:rsidRPr="00A11693" w:rsidRDefault="00E722D5" w:rsidP="000E7BFA">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sz w:val="20"/>
                <w:szCs w:val="20"/>
              </w:rPr>
            </w:pPr>
            <w:r w:rsidRPr="00A11693">
              <w:rPr>
                <w:rFonts w:ascii="Cambria" w:hAnsi="Cambria"/>
                <w:sz w:val="20"/>
                <w:szCs w:val="20"/>
              </w:rPr>
              <w:t xml:space="preserve">A nyertes pályázó </w:t>
            </w:r>
            <w:r w:rsidRPr="00A11693">
              <w:rPr>
                <w:rFonts w:ascii="Cambria" w:hAnsi="Cambria"/>
                <w:sz w:val="20"/>
                <w:szCs w:val="20"/>
                <w:u w:val="single"/>
              </w:rPr>
              <w:t>egyszeri</w:t>
            </w:r>
            <w:r w:rsidRPr="00A11693">
              <w:rPr>
                <w:rFonts w:ascii="Cambria" w:hAnsi="Cambria"/>
                <w:sz w:val="20"/>
                <w:szCs w:val="20"/>
              </w:rPr>
              <w:t xml:space="preserve"> </w:t>
            </w:r>
            <w:r w:rsidR="000E7BFA">
              <w:rPr>
                <w:rFonts w:ascii="Cambria" w:hAnsi="Cambria"/>
                <w:sz w:val="20"/>
                <w:szCs w:val="20"/>
                <w:u w:val="single"/>
              </w:rPr>
              <w:t>……….</w:t>
            </w:r>
            <w:r w:rsidRPr="00A11693">
              <w:rPr>
                <w:rFonts w:ascii="Cambria" w:hAnsi="Cambria"/>
                <w:sz w:val="20"/>
                <w:szCs w:val="20"/>
                <w:u w:val="single"/>
              </w:rPr>
              <w:t xml:space="preserve"> Ft</w:t>
            </w:r>
            <w:r w:rsidRPr="00A11693">
              <w:rPr>
                <w:rFonts w:ascii="Cambria" w:hAnsi="Cambria"/>
                <w:sz w:val="20"/>
                <w:szCs w:val="20"/>
              </w:rPr>
              <w:t xml:space="preserve"> vissza nem térítendő támogatást kap. A forrás kimerüléséig félévente maximum 5 fő részesülhet támogatásban.</w:t>
            </w:r>
          </w:p>
        </w:tc>
        <w:tc>
          <w:tcPr>
            <w:tcW w:w="5802" w:type="dxa"/>
            <w:tcBorders>
              <w:top w:val="single" w:sz="4" w:space="0" w:color="auto"/>
              <w:left w:val="single" w:sz="4" w:space="0" w:color="auto"/>
              <w:bottom w:val="single" w:sz="4" w:space="0" w:color="auto"/>
              <w:right w:val="single" w:sz="4" w:space="0" w:color="auto"/>
            </w:tcBorders>
            <w:hideMark/>
          </w:tcPr>
          <w:p w:rsidR="00E722D5" w:rsidRDefault="00E722D5">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Pályázatot nyújthat be az személy, aki</w:t>
            </w:r>
          </w:p>
          <w:p w:rsidR="00E722D5" w:rsidRDefault="00E722D5">
            <w:pPr>
              <w:ind w:left="307" w:hanging="283"/>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 xml:space="preserve">-  Tiszavasváriban belterületi lakóépületet kíván vásárolni, vagy belterületi ingatlanon kíván lakóépületet építeni,          </w:t>
            </w:r>
          </w:p>
          <w:p w:rsidR="00E722D5" w:rsidRDefault="00E722D5">
            <w:pPr>
              <w:numPr>
                <w:ilvl w:val="0"/>
                <w:numId w:val="8"/>
              </w:numPr>
              <w:spacing w:line="360" w:lineRule="auto"/>
              <w:ind w:left="307" w:hanging="283"/>
              <w:contextualSpacing/>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b/>
                <w:sz w:val="20"/>
                <w:szCs w:val="24"/>
                <w:lang w:eastAsia="hu-HU"/>
              </w:rPr>
            </w:pPr>
            <w:r>
              <w:rPr>
                <w:rFonts w:ascii="Cambria" w:eastAsia="Times New Roman" w:hAnsi="Cambria"/>
                <w:b/>
                <w:sz w:val="20"/>
                <w:szCs w:val="24"/>
                <w:lang w:eastAsia="hu-HU"/>
              </w:rPr>
              <w:t>a felhívásban meghatározott hiányszakmával rendelkezik,</w:t>
            </w:r>
          </w:p>
          <w:p w:rsidR="00E722D5" w:rsidRDefault="00E722D5">
            <w:pPr>
              <w:numPr>
                <w:ilvl w:val="0"/>
                <w:numId w:val="8"/>
              </w:numPr>
              <w:spacing w:line="360" w:lineRule="auto"/>
              <w:ind w:left="307" w:hanging="283"/>
              <w:contextualSpacing/>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b/>
                <w:sz w:val="20"/>
                <w:szCs w:val="24"/>
                <w:lang w:eastAsia="hu-HU"/>
              </w:rPr>
            </w:pPr>
            <w:r>
              <w:rPr>
                <w:rFonts w:ascii="Cambria" w:eastAsia="Times New Roman" w:hAnsi="Cambria"/>
                <w:b/>
                <w:sz w:val="20"/>
                <w:szCs w:val="24"/>
                <w:lang w:eastAsia="hu-HU"/>
              </w:rPr>
              <w:t xml:space="preserve">munkaviszonnyal rendelkezik, </w:t>
            </w:r>
          </w:p>
          <w:p w:rsidR="00E722D5" w:rsidRDefault="00E722D5">
            <w:pPr>
              <w:numPr>
                <w:ilvl w:val="0"/>
                <w:numId w:val="8"/>
              </w:numPr>
              <w:spacing w:line="360" w:lineRule="auto"/>
              <w:ind w:left="307" w:hanging="283"/>
              <w:contextualSpacing/>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b/>
                <w:sz w:val="20"/>
                <w:szCs w:val="24"/>
                <w:lang w:eastAsia="hu-HU"/>
              </w:rPr>
            </w:pPr>
            <w:r>
              <w:rPr>
                <w:rFonts w:ascii="Cambria" w:eastAsia="Times New Roman" w:hAnsi="Cambria"/>
                <w:b/>
                <w:sz w:val="20"/>
                <w:szCs w:val="24"/>
                <w:lang w:eastAsia="hu-HU"/>
              </w:rPr>
              <w:t>akinek házastársa, bejegyzett élettársa és kiskorú gyermeke tiszavasváriban lakástulajdonnal nem rendelkezik, kivéve, ha a lakástulajdon az igénylőnek, házastársának, bejegyzett élettársának és kiskorú gyermekének együttesen legfeljebb 50%-os tulajdoni hányada van egy olyan lakásban, amely öröklés útján került a tulajdonukba.</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Amennyiben a megvásárolni kívánt lakóépület közös tulajdonba kerül, a tulajdonostársak közül kizárólag az egyik nyújthat be támogatás iránti kérelmet.</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 xml:space="preserve">Pályázni lehet már megkötött adásvételi szerződés birtokában, abban az esetben, amennyiben a pályázó </w:t>
            </w:r>
            <w:r>
              <w:rPr>
                <w:rFonts w:ascii="Cambria" w:hAnsi="Cambria"/>
                <w:b/>
                <w:sz w:val="20"/>
                <w:szCs w:val="24"/>
              </w:rPr>
              <w:lastRenderedPageBreak/>
              <w:t>tulajdonjoga még nem került bejegyzése, ehhez szükséges a 15 napnál nem régebbi hiteles tulajdoni lap mely igazolja, hogy a vásárolni kívánt lakóépületre a pályázó tulajdonjoga még nem került bejegyzésre.</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 xml:space="preserve">A támogatott köteles a tulajdonjog bejegyzését tartalmazó határozatot lakásvásárlás esetén 6 hónapon belül a jegyzőnél bemutatni. A támogatott köteles feltüntetni az adásvételi szerződésben jelen rendelet szerinti támogatással érintett ingatlanra 5 év időtartamra jelzálogjog, valamint elidegenítési és terhelési tilalom bejegyzését. </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Lakásvásárlás esetén a támogatott hitelt érdemlően igazolni köteles a tulajdonjog ingatlan-nyilvántartásba történő bejegyzését követő 30 napon belül, hogy életvitelszerűen lakik a vásárolt lakásban.</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trike/>
                <w:sz w:val="20"/>
                <w:szCs w:val="24"/>
              </w:rPr>
            </w:pPr>
            <w:r>
              <w:rPr>
                <w:rFonts w:ascii="Cambria" w:hAnsi="Cambria"/>
                <w:b/>
                <w:sz w:val="20"/>
                <w:szCs w:val="24"/>
              </w:rPr>
              <w:t xml:space="preserve">Lakásépítés esetén a támogatott köteles bemutatni az épület használatbavételi engedélyét annak jogerőre emelkedésétől számított 15 napon belül. </w:t>
            </w:r>
          </w:p>
          <w:p w:rsidR="00E722D5" w:rsidRDefault="00E722D5">
            <w:pPr>
              <w:jc w:val="both"/>
              <w:cnfStyle w:val="000000000000" w:firstRow="0" w:lastRow="0" w:firstColumn="0" w:lastColumn="0" w:oddVBand="0" w:evenVBand="0" w:oddHBand="0" w:evenHBand="0" w:firstRowFirstColumn="0" w:firstRowLastColumn="0" w:lastRowFirstColumn="0" w:lastRowLastColumn="0"/>
              <w:rPr>
                <w:rFonts w:ascii="Cambria" w:hAnsi="Cambria"/>
                <w:b/>
                <w:sz w:val="20"/>
                <w:szCs w:val="24"/>
              </w:rPr>
            </w:pPr>
            <w:r>
              <w:rPr>
                <w:rFonts w:ascii="Cambria" w:hAnsi="Cambria"/>
                <w:b/>
                <w:sz w:val="20"/>
                <w:szCs w:val="24"/>
              </w:rPr>
              <w:t>Amennyiben a támogatott a használatbavételi engedélyét határidőre nem mutatja be, a támogatás teljes összegét vissza kell fizetnie.</w:t>
            </w:r>
          </w:p>
          <w:p w:rsidR="00E722D5" w:rsidRDefault="00E722D5">
            <w:pPr>
              <w:jc w:val="both"/>
              <w:cnfStyle w:val="000000000000" w:firstRow="0" w:lastRow="0" w:firstColumn="0" w:lastColumn="0" w:oddVBand="0" w:evenVBand="0" w:oddHBand="0" w:evenHBand="0" w:firstRowFirstColumn="0" w:firstRowLastColumn="0" w:lastRowFirstColumn="0" w:lastRowLastColumn="0"/>
              <w:rPr>
                <w:b/>
                <w:szCs w:val="24"/>
              </w:rPr>
            </w:pPr>
            <w:r>
              <w:rPr>
                <w:rFonts w:ascii="Cambria" w:hAnsi="Cambria"/>
                <w:b/>
                <w:sz w:val="20"/>
                <w:szCs w:val="24"/>
              </w:rPr>
              <w:t>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w:t>
            </w:r>
            <w:r>
              <w:rPr>
                <w:b/>
                <w:sz w:val="20"/>
                <w:szCs w:val="24"/>
              </w:rPr>
              <w:t xml:space="preserve"> </w:t>
            </w:r>
          </w:p>
        </w:tc>
      </w:tr>
      <w:bookmarkEnd w:id="9"/>
    </w:tbl>
    <w:p w:rsidR="00E722D5" w:rsidRDefault="00E722D5" w:rsidP="00E722D5">
      <w:pPr>
        <w:spacing w:after="0" w:line="360" w:lineRule="auto"/>
        <w:rPr>
          <w:rFonts w:ascii="Cambria" w:hAnsi="Cambria"/>
          <w:u w:val="single"/>
        </w:rPr>
        <w:sectPr w:rsidR="00E722D5">
          <w:pgSz w:w="16838" w:h="11906" w:orient="landscape"/>
          <w:pgMar w:top="1418" w:right="1418" w:bottom="1418" w:left="1389" w:header="709" w:footer="709" w:gutter="0"/>
          <w:cols w:space="708"/>
        </w:sectPr>
      </w:pPr>
    </w:p>
    <w:p w:rsidR="00E722D5" w:rsidRDefault="00E722D5" w:rsidP="00E722D5">
      <w:pPr>
        <w:spacing w:before="120" w:after="120" w:line="360" w:lineRule="auto"/>
        <w:jc w:val="both"/>
        <w:rPr>
          <w:rFonts w:ascii="Cambria" w:hAnsi="Cambria"/>
          <w:sz w:val="12"/>
          <w:szCs w:val="12"/>
        </w:rPr>
      </w:pPr>
    </w:p>
    <w:p w:rsidR="00E722D5" w:rsidRDefault="00E722D5" w:rsidP="00E722D5">
      <w:pPr>
        <w:numPr>
          <w:ilvl w:val="0"/>
          <w:numId w:val="1"/>
        </w:numPr>
        <w:spacing w:before="120" w:after="120" w:line="300" w:lineRule="auto"/>
        <w:ind w:left="357" w:hanging="357"/>
        <w:jc w:val="both"/>
        <w:rPr>
          <w:rFonts w:ascii="Cambria" w:hAnsi="Cambria" w:cs="Lucida Sans Unicode"/>
          <w:b/>
          <w:color w:val="000000" w:themeColor="text1"/>
          <w:sz w:val="24"/>
        </w:rPr>
      </w:pPr>
      <w:r>
        <w:rPr>
          <w:rFonts w:ascii="Cambria" w:hAnsi="Cambria" w:cs="Lucida Sans Unicode"/>
          <w:b/>
          <w:color w:val="000000" w:themeColor="text1"/>
          <w:sz w:val="24"/>
        </w:rPr>
        <w:t>A pályázat benyújtása</w:t>
      </w:r>
    </w:p>
    <w:p w:rsidR="00E722D5" w:rsidRDefault="00E722D5" w:rsidP="00E722D5">
      <w:pPr>
        <w:spacing w:before="120" w:after="120" w:line="300" w:lineRule="auto"/>
        <w:jc w:val="both"/>
        <w:rPr>
          <w:rFonts w:ascii="Cambria" w:hAnsi="Cambria"/>
        </w:rPr>
      </w:pPr>
      <w:r>
        <w:rPr>
          <w:rFonts w:ascii="Cambria" w:hAnsi="Cambria"/>
        </w:rPr>
        <w:t xml:space="preserve">A pályázatot egy példányban, zárt borítékban - személyesen vagy postai úton a megadott pályázati adatlapon kell benyújtani mellékleteivel együtt úgy, hogy az </w:t>
      </w:r>
      <w:r w:rsidRPr="005C3052">
        <w:rPr>
          <w:rFonts w:ascii="Cambria" w:hAnsi="Cambria"/>
          <w:b/>
        </w:rPr>
        <w:t>202</w:t>
      </w:r>
      <w:r w:rsidR="005C3052" w:rsidRPr="005C3052">
        <w:rPr>
          <w:rFonts w:ascii="Cambria" w:hAnsi="Cambria"/>
          <w:b/>
        </w:rPr>
        <w:t>2</w:t>
      </w:r>
      <w:r w:rsidRPr="005C3052">
        <w:rPr>
          <w:rFonts w:ascii="Cambria" w:hAnsi="Cambria"/>
          <w:b/>
        </w:rPr>
        <w:t>.</w:t>
      </w:r>
      <w:r w:rsidR="00AF6E56" w:rsidRPr="005C3052">
        <w:rPr>
          <w:rFonts w:ascii="Cambria" w:hAnsi="Cambria"/>
          <w:b/>
        </w:rPr>
        <w:t>06</w:t>
      </w:r>
      <w:r w:rsidR="005C3052" w:rsidRPr="005C3052">
        <w:rPr>
          <w:rFonts w:ascii="Cambria" w:hAnsi="Cambria"/>
          <w:b/>
        </w:rPr>
        <w:t>.13</w:t>
      </w:r>
      <w:r w:rsidRPr="005C3052">
        <w:rPr>
          <w:rFonts w:ascii="Cambria" w:hAnsi="Cambria"/>
          <w:b/>
        </w:rPr>
        <w:t>.</w:t>
      </w:r>
      <w:r>
        <w:rPr>
          <w:rFonts w:ascii="Cambria" w:hAnsi="Cambria"/>
        </w:rPr>
        <w:t xml:space="preserve"> </w:t>
      </w:r>
      <w:r w:rsidRPr="00AF6E56">
        <w:rPr>
          <w:rFonts w:ascii="Cambria" w:hAnsi="Cambria"/>
        </w:rPr>
        <w:t>napjá</w:t>
      </w:r>
      <w:r w:rsidR="00ED2C23" w:rsidRPr="00AF6E56">
        <w:rPr>
          <w:rFonts w:ascii="Cambria" w:hAnsi="Cambria"/>
        </w:rPr>
        <w:t>ig</w:t>
      </w:r>
      <w:r>
        <w:rPr>
          <w:rFonts w:ascii="Cambria" w:hAnsi="Cambria"/>
        </w:rPr>
        <w:t xml:space="preserve"> beérkezzen az alábbi címre:</w:t>
      </w:r>
    </w:p>
    <w:p w:rsidR="00E722D5" w:rsidRDefault="00E722D5" w:rsidP="00E722D5">
      <w:pPr>
        <w:spacing w:before="120" w:after="120" w:line="300" w:lineRule="auto"/>
        <w:jc w:val="center"/>
        <w:rPr>
          <w:rFonts w:ascii="Cambria" w:hAnsi="Cambria" w:cs="Lucida Sans Unicode"/>
          <w:b/>
          <w:i/>
        </w:rPr>
      </w:pPr>
      <w:r>
        <w:rPr>
          <w:rFonts w:ascii="Cambria" w:hAnsi="Cambria" w:cs="Lucida Sans Unicode"/>
          <w:b/>
          <w:i/>
        </w:rPr>
        <w:t>Tiszavasvári Város Önkormányzata</w:t>
      </w:r>
    </w:p>
    <w:p w:rsidR="00E722D5" w:rsidRDefault="00E722D5" w:rsidP="00E722D5">
      <w:pPr>
        <w:spacing w:before="120" w:after="120" w:line="300" w:lineRule="auto"/>
        <w:jc w:val="center"/>
        <w:rPr>
          <w:rFonts w:ascii="Cambria" w:hAnsi="Cambria" w:cs="Lucida Sans Unicode"/>
          <w:b/>
          <w:i/>
        </w:rPr>
      </w:pPr>
      <w:r>
        <w:rPr>
          <w:rFonts w:ascii="Cambria" w:hAnsi="Cambria" w:cs="Lucida Sans Unicode"/>
          <w:b/>
          <w:i/>
        </w:rPr>
        <w:t xml:space="preserve">4440 Tiszavasvári, Városháza tér 4. </w:t>
      </w:r>
    </w:p>
    <w:p w:rsidR="00E722D5" w:rsidRDefault="00E722D5" w:rsidP="00E722D5">
      <w:pPr>
        <w:spacing w:before="120" w:after="120" w:line="300" w:lineRule="auto"/>
        <w:jc w:val="both"/>
        <w:rPr>
          <w:rFonts w:ascii="Cambria" w:hAnsi="Cambria"/>
        </w:rPr>
      </w:pPr>
      <w:r>
        <w:rPr>
          <w:rFonts w:ascii="Cambria" w:hAnsi="Cambria"/>
        </w:rPr>
        <w:t>Kérjük, a borítékra írja rá: „Fiatalok helyben maradását támogató ösztönző rendszer” és az igényelt támogatás típusát (pl. Hiányszakmával rendelkezők támogatása)</w:t>
      </w:r>
    </w:p>
    <w:p w:rsidR="00E722D5" w:rsidRDefault="00E722D5" w:rsidP="00E722D5">
      <w:pPr>
        <w:spacing w:line="300" w:lineRule="auto"/>
        <w:jc w:val="both"/>
        <w:rPr>
          <w:rFonts w:ascii="Cambria" w:hAnsi="Cambria"/>
        </w:rPr>
      </w:pPr>
      <w:r>
        <w:rPr>
          <w:rFonts w:ascii="Cambria" w:hAnsi="Cambria"/>
        </w:rPr>
        <w:t>Egy pályázó az ösztönzési támogatáson belül egyidejűleg egy típusú pályázatra pályázhat. Egy pályázó legfeljebb egy alkalommal részesülhet ösztönző támogatásban. Nem részesíthető támogatásban az a pályázó, aki a már megállapított támogatás visszafizetésére kötelezetté vált.</w:t>
      </w:r>
    </w:p>
    <w:p w:rsidR="00E722D5" w:rsidRDefault="00E722D5" w:rsidP="00E722D5">
      <w:pPr>
        <w:numPr>
          <w:ilvl w:val="0"/>
          <w:numId w:val="1"/>
        </w:numPr>
        <w:spacing w:before="120" w:after="120" w:line="300" w:lineRule="auto"/>
        <w:ind w:left="357" w:hanging="357"/>
        <w:jc w:val="both"/>
        <w:rPr>
          <w:rFonts w:ascii="Cambria" w:hAnsi="Cambria" w:cs="Lucida Sans Unicode"/>
          <w:b/>
          <w:color w:val="000000" w:themeColor="text1"/>
          <w:sz w:val="24"/>
        </w:rPr>
      </w:pPr>
      <w:r>
        <w:rPr>
          <w:rFonts w:ascii="Cambria" w:hAnsi="Cambria" w:cs="Lucida Sans Unicode"/>
          <w:b/>
          <w:color w:val="000000" w:themeColor="text1"/>
          <w:sz w:val="24"/>
        </w:rPr>
        <w:t>A pályázat elbírálása</w:t>
      </w:r>
    </w:p>
    <w:p w:rsidR="00E722D5" w:rsidRDefault="00E722D5" w:rsidP="00E722D5">
      <w:pPr>
        <w:jc w:val="both"/>
        <w:rPr>
          <w:rFonts w:ascii="Cambria" w:hAnsi="Cambria"/>
        </w:rPr>
      </w:pPr>
      <w:r>
        <w:rPr>
          <w:rFonts w:ascii="Cambria" w:hAnsi="Cambria"/>
        </w:rPr>
        <w:t>A beérkező pályázatokról Tiszavasvári Város Önkormányzatnak Képviselő-testülete dönt, melyről a pályázók írásbeli értesítést kapnak</w:t>
      </w:r>
      <w:r w:rsidRPr="00A11693">
        <w:rPr>
          <w:rFonts w:ascii="Cambria" w:hAnsi="Cambria"/>
        </w:rPr>
        <w:t>. A pályázatok elbírálásának határideje a pályázat kiírásától számított legkésőbb 60 nap.</w:t>
      </w:r>
    </w:p>
    <w:p w:rsidR="00E722D5" w:rsidRDefault="00E722D5" w:rsidP="00E722D5">
      <w:p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rPr>
        <w:t xml:space="preserve">Az ösztönző rendszer elbírálása a 2. mellékletben meghatározott szempontok szerint történik. </w:t>
      </w:r>
    </w:p>
    <w:p w:rsidR="00E722D5" w:rsidRDefault="00E722D5" w:rsidP="00E722D5">
      <w:pPr>
        <w:spacing w:line="300" w:lineRule="auto"/>
        <w:jc w:val="both"/>
        <w:rPr>
          <w:rFonts w:ascii="Cambria" w:hAnsi="Cambria"/>
          <w:szCs w:val="24"/>
        </w:rPr>
      </w:pPr>
      <w:r>
        <w:rPr>
          <w:rFonts w:ascii="Cambria" w:hAnsi="Cambria"/>
          <w:szCs w:val="24"/>
        </w:rPr>
        <w:t xml:space="preserve">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 </w:t>
      </w:r>
      <w:r>
        <w:rPr>
          <w:rFonts w:ascii="Cambria" w:hAnsi="Cambria"/>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E722D5" w:rsidRDefault="00E722D5" w:rsidP="00E722D5">
      <w:pPr>
        <w:spacing w:line="300" w:lineRule="auto"/>
        <w:jc w:val="both"/>
        <w:rPr>
          <w:rFonts w:ascii="Cambria" w:hAnsi="Cambria"/>
        </w:rPr>
      </w:pPr>
      <w:r>
        <w:rPr>
          <w:rFonts w:ascii="Cambria" w:hAnsi="Cambria"/>
        </w:rPr>
        <w:t>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E722D5" w:rsidRPr="005C3052" w:rsidRDefault="00E722D5" w:rsidP="005C3052">
      <w:pPr>
        <w:spacing w:line="300" w:lineRule="auto"/>
        <w:jc w:val="both"/>
        <w:rPr>
          <w:rFonts w:ascii="Cambria" w:hAnsi="Cambria"/>
        </w:rPr>
      </w:pPr>
      <w:r>
        <w:rPr>
          <w:rFonts w:ascii="Cambria" w:hAnsi="Cambria"/>
        </w:rPr>
        <w:t>A nyertes pályázó a szerződéskötést követően bármilyen, a jogosultságot érintő változást írásban haladéktalanul, de legkésőbb 8 napon belül köteles bejelenteni. A jegyző a jogosultsági felt</w:t>
      </w:r>
      <w:r w:rsidR="005C3052">
        <w:rPr>
          <w:rFonts w:ascii="Cambria" w:hAnsi="Cambria"/>
        </w:rPr>
        <w:t>ételek meglétét ellenőrizheti.</w:t>
      </w:r>
    </w:p>
    <w:p w:rsidR="00E722D5" w:rsidRDefault="00E722D5" w:rsidP="00E722D5">
      <w:pPr>
        <w:numPr>
          <w:ilvl w:val="0"/>
          <w:numId w:val="1"/>
        </w:numPr>
        <w:spacing w:before="120" w:after="120" w:line="300" w:lineRule="auto"/>
        <w:ind w:left="357" w:hanging="357"/>
        <w:jc w:val="both"/>
        <w:rPr>
          <w:rFonts w:ascii="Cambria" w:hAnsi="Cambria" w:cs="Lucida Sans Unicode"/>
          <w:b/>
          <w:color w:val="000000" w:themeColor="text1"/>
          <w:sz w:val="24"/>
        </w:rPr>
      </w:pPr>
      <w:r>
        <w:rPr>
          <w:rFonts w:ascii="Cambria" w:hAnsi="Cambria" w:cs="Lucida Sans Unicode"/>
          <w:b/>
          <w:color w:val="000000" w:themeColor="text1"/>
          <w:sz w:val="24"/>
        </w:rPr>
        <w:t>Adatkezelés és adatnyilvánosság</w:t>
      </w:r>
    </w:p>
    <w:p w:rsidR="00E722D5" w:rsidRDefault="00E722D5" w:rsidP="00E722D5">
      <w:pPr>
        <w:spacing w:before="120" w:after="120" w:line="300" w:lineRule="auto"/>
        <w:jc w:val="both"/>
        <w:rPr>
          <w:rFonts w:ascii="Cambria" w:hAnsi="Cambria" w:cs="Lucida Sans Unicode"/>
          <w:color w:val="0070C0"/>
        </w:rPr>
      </w:pPr>
      <w:r>
        <w:rPr>
          <w:rFonts w:ascii="Cambria" w:hAnsi="Cambria" w:cs="Lucida Sans Unicode"/>
          <w:color w:val="000000" w:themeColor="text1"/>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Pr>
          <w:rFonts w:ascii="Cambria" w:hAnsi="Cambria" w:cs="Lucida Sans Unicode"/>
        </w:rPr>
        <w:t xml:space="preserve"> támogatási összeg - a mindenkori jegybanki alapkamattal növelt mértékben - visszafizetendő.</w:t>
      </w:r>
    </w:p>
    <w:p w:rsidR="00E722D5" w:rsidRDefault="00E722D5" w:rsidP="00E722D5">
      <w:p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rPr>
        <w:lastRenderedPageBreak/>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E722D5" w:rsidRDefault="00E722D5" w:rsidP="00E722D5">
      <w:pPr>
        <w:spacing w:before="120" w:after="120" w:line="300" w:lineRule="auto"/>
        <w:jc w:val="both"/>
        <w:rPr>
          <w:rFonts w:ascii="Cambria" w:hAnsi="Cambria" w:cs="Lucida Sans Unicode"/>
          <w:color w:val="000000" w:themeColor="text1"/>
          <w:sz w:val="12"/>
          <w:szCs w:val="12"/>
        </w:rPr>
      </w:pPr>
    </w:p>
    <w:p w:rsidR="00E722D5" w:rsidRDefault="00E722D5" w:rsidP="00E722D5">
      <w:pPr>
        <w:numPr>
          <w:ilvl w:val="0"/>
          <w:numId w:val="1"/>
        </w:numPr>
        <w:spacing w:before="120" w:after="120" w:line="300" w:lineRule="auto"/>
        <w:ind w:left="357" w:hanging="357"/>
        <w:jc w:val="both"/>
        <w:rPr>
          <w:rFonts w:ascii="Cambria" w:hAnsi="Cambria" w:cs="Lucida Sans Unicode"/>
          <w:b/>
          <w:color w:val="000000" w:themeColor="text1"/>
          <w:sz w:val="24"/>
        </w:rPr>
      </w:pPr>
      <w:r>
        <w:rPr>
          <w:rFonts w:ascii="Cambria" w:hAnsi="Cambria" w:cs="Lucida Sans Unicode"/>
          <w:b/>
          <w:color w:val="000000" w:themeColor="text1"/>
          <w:sz w:val="24"/>
        </w:rPr>
        <w:t xml:space="preserve">Kapcsolattartás </w:t>
      </w:r>
    </w:p>
    <w:p w:rsidR="00E722D5" w:rsidRDefault="00E722D5" w:rsidP="00E722D5">
      <w:pPr>
        <w:spacing w:before="120" w:after="120" w:line="300" w:lineRule="auto"/>
        <w:jc w:val="both"/>
        <w:rPr>
          <w:rFonts w:ascii="Cambria" w:hAnsi="Cambria" w:cs="Lucida Sans Unicode"/>
        </w:rPr>
      </w:pPr>
      <w:r w:rsidRPr="00A11693">
        <w:rPr>
          <w:rFonts w:ascii="Cambria" w:hAnsi="Cambria" w:cs="Lucida Sans Unicode"/>
          <w:color w:val="000000" w:themeColor="text1"/>
        </w:rPr>
        <w:t xml:space="preserve">A pályázati időszakban a pályázati felhívással és annak mellékleteivel kapcsolatos kérdéseiket </w:t>
      </w:r>
      <w:r w:rsidR="00A11693" w:rsidRPr="00A11693">
        <w:rPr>
          <w:rFonts w:ascii="Cambria" w:hAnsi="Cambria" w:cs="Lucida Sans Unicode"/>
          <w:color w:val="000000" w:themeColor="text1"/>
        </w:rPr>
        <w:t>Huri-Szabó Szilviá</w:t>
      </w:r>
      <w:r w:rsidRPr="00A11693">
        <w:rPr>
          <w:rFonts w:ascii="Cambria" w:hAnsi="Cambria" w:cs="Lucida Sans Unicode"/>
          <w:color w:val="000000" w:themeColor="text1"/>
        </w:rPr>
        <w:t xml:space="preserve">nak címezve, a </w:t>
      </w:r>
      <w:r w:rsidR="00A11693" w:rsidRPr="00A11693">
        <w:rPr>
          <w:rFonts w:ascii="Cambria" w:hAnsi="Cambria" w:cs="Lucida Sans Unicode"/>
        </w:rPr>
        <w:t>huri.szabo.szilvia</w:t>
      </w:r>
      <w:r w:rsidRPr="00A11693">
        <w:rPr>
          <w:rFonts w:ascii="Cambria" w:hAnsi="Cambria" w:cs="Lucida Sans Unicode"/>
        </w:rPr>
        <w:t>@tiszavasvari.hu címre és</w:t>
      </w:r>
      <w:r>
        <w:rPr>
          <w:rFonts w:ascii="Cambria" w:hAnsi="Cambria" w:cs="Lucida Sans Unicode"/>
        </w:rPr>
        <w:t xml:space="preserve"> a </w:t>
      </w:r>
      <w:bookmarkStart w:id="10" w:name="_Hlk536445755"/>
      <w:r w:rsidR="007F2F87">
        <w:rPr>
          <w:rFonts w:ascii="Cambria" w:hAnsi="Cambria" w:cs="Lucida Sans Unicode"/>
        </w:rPr>
        <w:t>06-42-520-500/115-ös mellékre</w:t>
      </w:r>
      <w:bookmarkEnd w:id="10"/>
      <w:r>
        <w:rPr>
          <w:rFonts w:ascii="Cambria" w:hAnsi="Cambria" w:cs="Lucida Sans Unicode"/>
        </w:rPr>
        <w:t xml:space="preserve"> várjuk.</w:t>
      </w:r>
    </w:p>
    <w:p w:rsidR="00E722D5" w:rsidRDefault="00E722D5" w:rsidP="00E722D5">
      <w:p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rPr>
        <w:t>Sikeres pályázást kívánunk!</w:t>
      </w:r>
    </w:p>
    <w:p w:rsidR="00E722D5" w:rsidRDefault="00E722D5" w:rsidP="00E722D5">
      <w:pPr>
        <w:spacing w:before="120" w:after="120" w:line="300" w:lineRule="auto"/>
        <w:jc w:val="both"/>
        <w:rPr>
          <w:rFonts w:ascii="Cambria" w:hAnsi="Cambria" w:cs="Lucida Sans Unicode"/>
          <w:color w:val="000000" w:themeColor="text1"/>
          <w:sz w:val="12"/>
          <w:szCs w:val="12"/>
        </w:rPr>
      </w:pPr>
    </w:p>
    <w:p w:rsidR="00E722D5" w:rsidRDefault="00E722D5" w:rsidP="00E722D5">
      <w:pPr>
        <w:spacing w:before="120" w:after="120" w:line="300" w:lineRule="auto"/>
        <w:jc w:val="both"/>
        <w:rPr>
          <w:rFonts w:ascii="Cambria" w:hAnsi="Cambria" w:cs="Lucida Sans Unicode"/>
          <w:b/>
          <w:color w:val="000000" w:themeColor="text1"/>
        </w:rPr>
      </w:pPr>
      <w:r>
        <w:rPr>
          <w:rFonts w:ascii="Cambria" w:hAnsi="Cambria" w:cs="Lucida Sans Unicode"/>
          <w:b/>
          <w:color w:val="000000" w:themeColor="text1"/>
        </w:rPr>
        <w:t>MELLÉKLETEK:</w:t>
      </w:r>
    </w:p>
    <w:p w:rsidR="00E722D5" w:rsidRDefault="00E722D5" w:rsidP="00E722D5">
      <w:pPr>
        <w:numPr>
          <w:ilvl w:val="0"/>
          <w:numId w:val="9"/>
        </w:num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rPr>
        <w:t>számú melléklet - Pályázati adatlap</w:t>
      </w:r>
    </w:p>
    <w:p w:rsidR="00E722D5" w:rsidRDefault="00E722D5" w:rsidP="00E722D5">
      <w:pPr>
        <w:numPr>
          <w:ilvl w:val="0"/>
          <w:numId w:val="9"/>
        </w:num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rPr>
        <w:t>számú melléklet – Értékelési szempontok</w:t>
      </w:r>
    </w:p>
    <w:p w:rsidR="00E722D5" w:rsidRDefault="00E722D5" w:rsidP="00E722D5">
      <w:pPr>
        <w:numPr>
          <w:ilvl w:val="0"/>
          <w:numId w:val="9"/>
        </w:num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rPr>
        <w:t xml:space="preserve">számú melléklet - </w:t>
      </w:r>
      <w:r>
        <w:rPr>
          <w:rFonts w:ascii="Cambria" w:hAnsi="Cambria" w:cs="Lucida Sans Unicode"/>
          <w:color w:val="000000" w:themeColor="text1"/>
          <w:szCs w:val="24"/>
        </w:rPr>
        <w:t>Jövedelmi körülményekre vonatkozó nyilatkozat</w:t>
      </w:r>
    </w:p>
    <w:p w:rsidR="00E722D5" w:rsidRDefault="00E722D5" w:rsidP="00E722D5">
      <w:pPr>
        <w:numPr>
          <w:ilvl w:val="0"/>
          <w:numId w:val="9"/>
        </w:numPr>
        <w:spacing w:before="120" w:after="120" w:line="300" w:lineRule="auto"/>
        <w:jc w:val="both"/>
        <w:rPr>
          <w:rFonts w:ascii="Cambria" w:hAnsi="Cambria" w:cs="Lucida Sans Unicode"/>
          <w:color w:val="000000" w:themeColor="text1"/>
        </w:rPr>
      </w:pPr>
      <w:r>
        <w:rPr>
          <w:rFonts w:ascii="Cambria" w:hAnsi="Cambria" w:cs="Lucida Sans Unicode"/>
          <w:color w:val="000000" w:themeColor="text1"/>
          <w:szCs w:val="24"/>
        </w:rPr>
        <w:t>számú melléklet - Fogalommagyarázat</w:t>
      </w:r>
    </w:p>
    <w:p w:rsidR="00E722D5" w:rsidRDefault="00E722D5" w:rsidP="00E722D5">
      <w:pPr>
        <w:spacing w:before="120" w:after="120" w:line="240" w:lineRule="auto"/>
        <w:jc w:val="both"/>
        <w:rPr>
          <w:rFonts w:ascii="Cambria" w:hAnsi="Cambria" w:cs="Lucida Sans Unicode"/>
          <w:color w:val="000000" w:themeColor="text1"/>
        </w:rPr>
      </w:pPr>
    </w:p>
    <w:p w:rsidR="00E722D5" w:rsidRDefault="00E722D5" w:rsidP="00E722D5">
      <w:pPr>
        <w:rPr>
          <w:rFonts w:ascii="Cambria" w:hAnsi="Cambria"/>
        </w:rPr>
      </w:pPr>
    </w:p>
    <w:p w:rsidR="00E722D5" w:rsidRDefault="00E722D5" w:rsidP="00E722D5">
      <w:pPr>
        <w:rPr>
          <w:rFonts w:ascii="Cambria" w:hAnsi="Cambria"/>
        </w:rPr>
      </w:pPr>
      <w:r>
        <w:rPr>
          <w:rFonts w:ascii="Cambria" w:hAnsi="Cambria"/>
        </w:rPr>
        <w:br w:type="page"/>
      </w:r>
    </w:p>
    <w:p w:rsidR="00E722D5" w:rsidRDefault="00E722D5" w:rsidP="00E722D5">
      <w:pPr>
        <w:jc w:val="right"/>
        <w:rPr>
          <w:rFonts w:ascii="Cambria" w:hAnsi="Cambria"/>
          <w:i/>
        </w:rPr>
      </w:pPr>
      <w:r>
        <w:rPr>
          <w:rFonts w:cs="Calibri"/>
          <w:b/>
          <w:i/>
          <w:sz w:val="24"/>
        </w:rPr>
        <w:lastRenderedPageBreak/>
        <w:t>1. sz  Melléklet</w:t>
      </w:r>
    </w:p>
    <w:p w:rsidR="00E722D5" w:rsidRDefault="00E722D5" w:rsidP="00E722D5">
      <w:pPr>
        <w:ind w:left="720"/>
        <w:contextualSpacing/>
        <w:jc w:val="center"/>
        <w:rPr>
          <w:b/>
          <w:sz w:val="24"/>
          <w:szCs w:val="24"/>
        </w:rPr>
      </w:pPr>
      <w:r>
        <w:rPr>
          <w:b/>
          <w:sz w:val="24"/>
          <w:szCs w:val="24"/>
        </w:rPr>
        <w:t>Adatlap</w:t>
      </w:r>
    </w:p>
    <w:p w:rsidR="00E722D5" w:rsidRDefault="00E722D5" w:rsidP="00E722D5">
      <w:pPr>
        <w:ind w:left="720"/>
        <w:contextualSpacing/>
        <w:jc w:val="center"/>
        <w:rPr>
          <w:b/>
          <w:sz w:val="24"/>
          <w:szCs w:val="24"/>
        </w:rPr>
      </w:pPr>
      <w:r>
        <w:rPr>
          <w:b/>
          <w:sz w:val="24"/>
          <w:szCs w:val="24"/>
          <w:u w:val="single"/>
        </w:rPr>
        <w:t>a fiatalok ösztönző</w:t>
      </w:r>
      <w:r>
        <w:rPr>
          <w:b/>
          <w:sz w:val="24"/>
          <w:szCs w:val="24"/>
        </w:rPr>
        <w:t xml:space="preserve"> és lakhatási támogatásához</w:t>
      </w:r>
    </w:p>
    <w:p w:rsidR="00E722D5" w:rsidRDefault="00E722D5" w:rsidP="00E722D5">
      <w:pPr>
        <w:ind w:left="720"/>
        <w:contextualSpacing/>
        <w:jc w:val="center"/>
        <w:rPr>
          <w:b/>
          <w:sz w:val="24"/>
          <w:szCs w:val="24"/>
        </w:rPr>
      </w:pPr>
      <w:r>
        <w:rPr>
          <w:b/>
          <w:sz w:val="24"/>
          <w:szCs w:val="24"/>
        </w:rPr>
        <w:t>(az adatlap része a pályázatnak)</w:t>
      </w:r>
    </w:p>
    <w:p w:rsidR="00E722D5" w:rsidRDefault="00E722D5" w:rsidP="00E722D5">
      <w:pPr>
        <w:ind w:left="720"/>
        <w:contextualSpacing/>
        <w:jc w:val="center"/>
        <w:rPr>
          <w:b/>
          <w:sz w:val="24"/>
          <w:szCs w:val="24"/>
        </w:rPr>
      </w:pPr>
    </w:p>
    <w:p w:rsidR="00E722D5" w:rsidRDefault="00E722D5" w:rsidP="00E722D5">
      <w:pPr>
        <w:jc w:val="both"/>
        <w:rPr>
          <w:b/>
          <w:sz w:val="24"/>
          <w:szCs w:val="24"/>
        </w:rPr>
      </w:pPr>
      <w:r>
        <w:rPr>
          <w:b/>
          <w:sz w:val="24"/>
          <w:szCs w:val="24"/>
        </w:rPr>
        <w:t xml:space="preserve">A pályázatot az alábbi támogatásra kívánom benyújtani (a megfelelő aláhúzandó): </w:t>
      </w:r>
    </w:p>
    <w:p w:rsidR="00E722D5" w:rsidRDefault="00E722D5" w:rsidP="00E722D5">
      <w:pPr>
        <w:numPr>
          <w:ilvl w:val="0"/>
          <w:numId w:val="10"/>
        </w:numPr>
        <w:contextualSpacing/>
        <w:rPr>
          <w:rFonts w:eastAsia="Times New Roman"/>
          <w:sz w:val="24"/>
          <w:szCs w:val="24"/>
          <w:lang w:eastAsia="hu-HU"/>
        </w:rPr>
      </w:pPr>
      <w:r>
        <w:rPr>
          <w:rFonts w:eastAsia="Times New Roman"/>
          <w:sz w:val="24"/>
          <w:szCs w:val="24"/>
          <w:lang w:eastAsia="hu-HU"/>
        </w:rPr>
        <w:t>Tiszavasváriban lakó hiányszakma képviselőinek helyben tartása támogatása</w:t>
      </w:r>
    </w:p>
    <w:p w:rsidR="00E722D5" w:rsidRDefault="00E722D5" w:rsidP="00E722D5">
      <w:pPr>
        <w:numPr>
          <w:ilvl w:val="0"/>
          <w:numId w:val="10"/>
        </w:numPr>
        <w:contextualSpacing/>
        <w:rPr>
          <w:rFonts w:eastAsia="Times New Roman"/>
          <w:sz w:val="24"/>
          <w:szCs w:val="24"/>
          <w:lang w:eastAsia="hu-HU"/>
        </w:rPr>
      </w:pPr>
      <w:r>
        <w:rPr>
          <w:rFonts w:eastAsia="Times New Roman"/>
          <w:sz w:val="24"/>
          <w:szCs w:val="24"/>
          <w:lang w:eastAsia="hu-HU"/>
        </w:rPr>
        <w:t>Tiszavasváriban belterületi lakóépületet vásárló vagy belterületi ingatlanon lakóépületet építő fiatalok támogatása</w:t>
      </w:r>
    </w:p>
    <w:p w:rsidR="00E722D5" w:rsidRDefault="00E722D5" w:rsidP="00E722D5">
      <w:pPr>
        <w:numPr>
          <w:ilvl w:val="0"/>
          <w:numId w:val="10"/>
        </w:numPr>
        <w:contextualSpacing/>
        <w:rPr>
          <w:rFonts w:eastAsia="Times New Roman"/>
          <w:sz w:val="24"/>
          <w:szCs w:val="24"/>
          <w:lang w:eastAsia="hu-HU"/>
        </w:rPr>
      </w:pPr>
      <w:r>
        <w:rPr>
          <w:rFonts w:eastAsia="Times New Roman"/>
          <w:sz w:val="24"/>
          <w:szCs w:val="24"/>
          <w:lang w:eastAsia="hu-HU"/>
        </w:rPr>
        <w:t>A pályázatot lakhatási támogatásra kívánom benyújtani.</w:t>
      </w:r>
    </w:p>
    <w:p w:rsidR="00E722D5" w:rsidRDefault="00E722D5" w:rsidP="00E722D5">
      <w:pPr>
        <w:rPr>
          <w:b/>
          <w:sz w:val="24"/>
          <w:szCs w:val="24"/>
          <w:u w:val="single"/>
        </w:rPr>
      </w:pPr>
      <w:r>
        <w:rPr>
          <w:b/>
          <w:sz w:val="24"/>
          <w:szCs w:val="24"/>
          <w:u w:val="single"/>
        </w:rPr>
        <w:t xml:space="preserve">Pályázó adatai: </w:t>
      </w:r>
    </w:p>
    <w:p w:rsidR="00E722D5" w:rsidRDefault="00E722D5" w:rsidP="00E722D5">
      <w:pPr>
        <w:rPr>
          <w:sz w:val="24"/>
          <w:szCs w:val="24"/>
        </w:rPr>
      </w:pPr>
      <w:r>
        <w:rPr>
          <w:b/>
          <w:sz w:val="24"/>
          <w:szCs w:val="24"/>
        </w:rPr>
        <w:t>Név, születési név:</w:t>
      </w:r>
      <w:r>
        <w:rPr>
          <w:sz w:val="24"/>
          <w:szCs w:val="24"/>
        </w:rPr>
        <w:t xml:space="preserve"> …………………………………………………………………………</w:t>
      </w:r>
    </w:p>
    <w:p w:rsidR="00E722D5" w:rsidRDefault="00E722D5" w:rsidP="00E722D5">
      <w:pPr>
        <w:rPr>
          <w:sz w:val="24"/>
          <w:szCs w:val="24"/>
        </w:rPr>
      </w:pPr>
      <w:r>
        <w:rPr>
          <w:b/>
          <w:sz w:val="24"/>
          <w:szCs w:val="24"/>
        </w:rPr>
        <w:t xml:space="preserve">Születési hely, idő, anyja neve: </w:t>
      </w:r>
      <w:r>
        <w:rPr>
          <w:sz w:val="24"/>
          <w:szCs w:val="24"/>
        </w:rPr>
        <w:t xml:space="preserve"> ……………………………………………………………</w:t>
      </w:r>
    </w:p>
    <w:p w:rsidR="00E722D5" w:rsidRDefault="00E722D5" w:rsidP="00E722D5">
      <w:pPr>
        <w:rPr>
          <w:sz w:val="24"/>
          <w:szCs w:val="24"/>
        </w:rPr>
      </w:pPr>
      <w:r>
        <w:rPr>
          <w:b/>
          <w:sz w:val="24"/>
          <w:szCs w:val="24"/>
        </w:rPr>
        <w:t>Lakcím</w:t>
      </w:r>
      <w:r>
        <w:rPr>
          <w:sz w:val="24"/>
          <w:szCs w:val="24"/>
        </w:rPr>
        <w:t>: ……………………………………………………………………………………..</w:t>
      </w:r>
    </w:p>
    <w:p w:rsidR="00E722D5" w:rsidRDefault="00E722D5" w:rsidP="00E722D5">
      <w:pPr>
        <w:rPr>
          <w:sz w:val="24"/>
          <w:szCs w:val="24"/>
        </w:rPr>
      </w:pPr>
      <w:r>
        <w:rPr>
          <w:b/>
          <w:sz w:val="24"/>
          <w:szCs w:val="24"/>
        </w:rPr>
        <w:t>Telefonszám, email elérhetőség</w:t>
      </w:r>
      <w:r>
        <w:rPr>
          <w:sz w:val="24"/>
          <w:szCs w:val="24"/>
        </w:rPr>
        <w:t>:……………………………………………………………..</w:t>
      </w:r>
    </w:p>
    <w:p w:rsidR="00E722D5" w:rsidRDefault="00E722D5" w:rsidP="00E722D5">
      <w:pPr>
        <w:rPr>
          <w:b/>
          <w:sz w:val="24"/>
          <w:szCs w:val="24"/>
        </w:rPr>
      </w:pPr>
      <w:r>
        <w:rPr>
          <w:b/>
          <w:sz w:val="24"/>
          <w:szCs w:val="24"/>
        </w:rPr>
        <w:t>Iskolai végzettségei (kérem, sorolja fel valamennyi iskolai végzettségét, szakképzettségét, képesítését):</w:t>
      </w:r>
    </w:p>
    <w:p w:rsidR="00E722D5" w:rsidRDefault="00E722D5" w:rsidP="00E722D5">
      <w:pPr>
        <w:rPr>
          <w:sz w:val="24"/>
          <w:szCs w:val="24"/>
        </w:rPr>
      </w:pPr>
      <w:r>
        <w:rPr>
          <w:sz w:val="24"/>
          <w:szCs w:val="24"/>
        </w:rPr>
        <w:t>……………………………………………………………………………………………………………………………………………………………………………………………………………………………………………………………………………………………………………………………………………………………………………………………………………………………………………………………………………………………………………</w:t>
      </w:r>
    </w:p>
    <w:p w:rsidR="00E722D5" w:rsidRDefault="00E722D5" w:rsidP="00E722D5">
      <w:pPr>
        <w:rPr>
          <w:sz w:val="24"/>
          <w:szCs w:val="24"/>
        </w:rPr>
      </w:pPr>
      <w:r>
        <w:rPr>
          <w:b/>
          <w:sz w:val="24"/>
          <w:szCs w:val="24"/>
        </w:rPr>
        <w:t>Munkahely megnevezése</w:t>
      </w:r>
      <w:r>
        <w:rPr>
          <w:sz w:val="24"/>
          <w:szCs w:val="24"/>
        </w:rPr>
        <w:t>: …………………………………………………………………….</w:t>
      </w:r>
    </w:p>
    <w:p w:rsidR="00E722D5" w:rsidRDefault="00E722D5" w:rsidP="00E722D5">
      <w:pPr>
        <w:rPr>
          <w:sz w:val="24"/>
          <w:szCs w:val="24"/>
        </w:rPr>
      </w:pPr>
      <w:r>
        <w:rPr>
          <w:b/>
          <w:sz w:val="24"/>
          <w:szCs w:val="24"/>
        </w:rPr>
        <w:t>Betöltött munkaköre</w:t>
      </w:r>
      <w:r>
        <w:rPr>
          <w:sz w:val="24"/>
          <w:szCs w:val="24"/>
        </w:rPr>
        <w:t>: ………………………………………………………………………….</w:t>
      </w:r>
    </w:p>
    <w:p w:rsidR="00E722D5" w:rsidRDefault="00E722D5" w:rsidP="00E722D5">
      <w:pPr>
        <w:jc w:val="both"/>
        <w:rPr>
          <w:b/>
          <w:sz w:val="24"/>
          <w:szCs w:val="24"/>
        </w:rPr>
      </w:pPr>
      <w:r>
        <w:rPr>
          <w:b/>
          <w:sz w:val="24"/>
          <w:szCs w:val="24"/>
        </w:rPr>
        <w:t>Milyen jogviszony keretében foglalkoztatják (munkaviszony, közfoglalkoztatási jogviszony, közalkalmazott stb.):</w:t>
      </w:r>
    </w:p>
    <w:p w:rsidR="00E722D5" w:rsidRDefault="00E722D5" w:rsidP="00E722D5">
      <w:pPr>
        <w:rPr>
          <w:sz w:val="24"/>
          <w:szCs w:val="24"/>
        </w:rPr>
      </w:pPr>
      <w:r>
        <w:rPr>
          <w:sz w:val="24"/>
          <w:szCs w:val="24"/>
        </w:rPr>
        <w:t>….................................................................................................................................................</w:t>
      </w:r>
    </w:p>
    <w:p w:rsidR="00E722D5" w:rsidRDefault="00E722D5" w:rsidP="00E722D5">
      <w:pPr>
        <w:rPr>
          <w:sz w:val="24"/>
          <w:szCs w:val="24"/>
        </w:rPr>
      </w:pPr>
      <w:r>
        <w:rPr>
          <w:b/>
          <w:sz w:val="24"/>
          <w:szCs w:val="24"/>
        </w:rPr>
        <w:t>Hány fős háztartásban él</w:t>
      </w:r>
      <w:r>
        <w:rPr>
          <w:sz w:val="24"/>
          <w:szCs w:val="24"/>
        </w:rPr>
        <w:t>: ……………………………………………………………………</w:t>
      </w:r>
    </w:p>
    <w:p w:rsidR="00E722D5" w:rsidRDefault="00E722D5" w:rsidP="00E722D5">
      <w:pPr>
        <w:rPr>
          <w:sz w:val="24"/>
          <w:szCs w:val="24"/>
        </w:rPr>
      </w:pPr>
      <w:r>
        <w:rPr>
          <w:b/>
          <w:sz w:val="24"/>
          <w:szCs w:val="24"/>
        </w:rPr>
        <w:t>Hány fő gyermek él a háztartásban</w:t>
      </w:r>
      <w:r>
        <w:rPr>
          <w:sz w:val="24"/>
          <w:szCs w:val="24"/>
        </w:rPr>
        <w:t>: …………………………………………………………</w:t>
      </w:r>
    </w:p>
    <w:p w:rsidR="00E722D5" w:rsidRDefault="00E722D5" w:rsidP="00E722D5">
      <w:pPr>
        <w:rPr>
          <w:b/>
          <w:sz w:val="24"/>
          <w:szCs w:val="24"/>
        </w:rPr>
      </w:pPr>
    </w:p>
    <w:p w:rsidR="00E722D5" w:rsidRDefault="00E722D5" w:rsidP="00E722D5">
      <w:pPr>
        <w:rPr>
          <w:sz w:val="24"/>
          <w:szCs w:val="24"/>
        </w:rPr>
      </w:pPr>
      <w:r>
        <w:rPr>
          <w:b/>
          <w:sz w:val="24"/>
          <w:szCs w:val="24"/>
        </w:rPr>
        <w:t>Egyedülállóként gondoskodik-e gyermeke ellátásáról:</w:t>
      </w:r>
      <w:r>
        <w:rPr>
          <w:sz w:val="24"/>
          <w:szCs w:val="24"/>
        </w:rPr>
        <w:t>………………………………….</w:t>
      </w:r>
    </w:p>
    <w:p w:rsidR="00E722D5" w:rsidRDefault="00E722D5" w:rsidP="00E722D5">
      <w:pPr>
        <w:rPr>
          <w:sz w:val="24"/>
          <w:szCs w:val="24"/>
        </w:rPr>
      </w:pPr>
      <w:r>
        <w:rPr>
          <w:b/>
          <w:sz w:val="24"/>
          <w:szCs w:val="24"/>
        </w:rPr>
        <w:t>Rendelkezik –e ingatlan tulajdonjoggal Tiszavasváriban</w:t>
      </w:r>
      <w:r>
        <w:rPr>
          <w:sz w:val="24"/>
          <w:szCs w:val="24"/>
        </w:rPr>
        <w:t>: ………………………………</w:t>
      </w:r>
    </w:p>
    <w:p w:rsidR="00E722D5" w:rsidRDefault="00E722D5" w:rsidP="00E722D5">
      <w:pPr>
        <w:rPr>
          <w:b/>
          <w:sz w:val="24"/>
          <w:szCs w:val="24"/>
        </w:rPr>
      </w:pPr>
      <w:r>
        <w:rPr>
          <w:b/>
          <w:sz w:val="24"/>
          <w:szCs w:val="24"/>
        </w:rPr>
        <w:lastRenderedPageBreak/>
        <w:t>Ha igen, az ingatlan pontos helye és a tulajdoni hányad megnevezése</w:t>
      </w:r>
      <w:r>
        <w:rPr>
          <w:sz w:val="24"/>
          <w:szCs w:val="24"/>
        </w:rPr>
        <w:t>: …………………………………………………………………………………………………</w:t>
      </w:r>
    </w:p>
    <w:p w:rsidR="00E722D5" w:rsidRDefault="00E722D5" w:rsidP="00E722D5">
      <w:pPr>
        <w:rPr>
          <w:sz w:val="24"/>
          <w:szCs w:val="24"/>
        </w:rPr>
      </w:pPr>
      <w:r>
        <w:rPr>
          <w:b/>
          <w:sz w:val="24"/>
          <w:szCs w:val="24"/>
        </w:rPr>
        <w:t>A támogatás folyósítását az alábbi bankszámla számra kérem</w:t>
      </w:r>
      <w:r>
        <w:rPr>
          <w:sz w:val="24"/>
          <w:szCs w:val="24"/>
        </w:rPr>
        <w:t>: …………………………………………………………………………………………………</w:t>
      </w:r>
    </w:p>
    <w:p w:rsidR="00E722D5" w:rsidRDefault="00E722D5" w:rsidP="00E722D5">
      <w:pPr>
        <w:rPr>
          <w:sz w:val="24"/>
          <w:szCs w:val="24"/>
        </w:rPr>
      </w:pPr>
      <w:r>
        <w:rPr>
          <w:b/>
          <w:sz w:val="24"/>
          <w:szCs w:val="24"/>
        </w:rPr>
        <w:t>Részesült –e már korábban ösztönző vagy lakhatási támogatásban</w:t>
      </w:r>
      <w:r>
        <w:rPr>
          <w:sz w:val="24"/>
          <w:szCs w:val="24"/>
        </w:rPr>
        <w:t>: …………………….</w:t>
      </w:r>
    </w:p>
    <w:p w:rsidR="00E722D5" w:rsidRDefault="00E722D5" w:rsidP="00E722D5">
      <w:pPr>
        <w:jc w:val="both"/>
        <w:rPr>
          <w:sz w:val="24"/>
          <w:szCs w:val="24"/>
        </w:rPr>
      </w:pPr>
      <w:r>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E722D5" w:rsidRDefault="00E722D5" w:rsidP="00E722D5">
      <w:pPr>
        <w:jc w:val="center"/>
        <w:rPr>
          <w:b/>
          <w:sz w:val="24"/>
          <w:szCs w:val="24"/>
        </w:rPr>
      </w:pPr>
      <w:r>
        <w:rPr>
          <w:b/>
          <w:sz w:val="24"/>
          <w:szCs w:val="24"/>
        </w:rPr>
        <w:t>Adatvédelmi tájékoztató</w:t>
      </w:r>
    </w:p>
    <w:p w:rsidR="00E722D5" w:rsidRDefault="00E722D5" w:rsidP="00E722D5">
      <w:pPr>
        <w:jc w:val="both"/>
        <w:rPr>
          <w:sz w:val="24"/>
          <w:szCs w:val="24"/>
        </w:rPr>
      </w:pPr>
      <w:r>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w:t>
      </w:r>
      <w:hyperlink r:id="rId14" w:history="1">
        <w:r>
          <w:rPr>
            <w:rStyle w:val="Hiperhivatkozs"/>
            <w:sz w:val="24"/>
            <w:szCs w:val="24"/>
          </w:rPr>
          <w:t>http://naih.hu</w:t>
        </w:r>
      </w:hyperlink>
      <w:r>
        <w:rPr>
          <w:sz w:val="24"/>
          <w:szCs w:val="24"/>
        </w:rPr>
        <w:t>, email cím: ugyfelszolgalat@naih.hu ) is fordulhatnak.</w:t>
      </w:r>
    </w:p>
    <w:p w:rsidR="00E722D5" w:rsidRDefault="00E722D5" w:rsidP="00E722D5">
      <w:pPr>
        <w:rPr>
          <w:sz w:val="24"/>
          <w:szCs w:val="24"/>
        </w:rPr>
      </w:pPr>
      <w:r>
        <w:rPr>
          <w:sz w:val="24"/>
          <w:szCs w:val="24"/>
        </w:rPr>
        <w:t>Kelt: ………………………………….</w:t>
      </w:r>
    </w:p>
    <w:p w:rsidR="00E722D5" w:rsidRDefault="00E722D5" w:rsidP="00E722D5">
      <w:pPr>
        <w:rPr>
          <w:sz w:val="24"/>
          <w:szCs w:val="24"/>
        </w:rPr>
      </w:pPr>
      <w:r>
        <w:rPr>
          <w:sz w:val="24"/>
          <w:szCs w:val="24"/>
        </w:rPr>
        <w:t xml:space="preserve">                                                                ………………………………………….</w:t>
      </w:r>
    </w:p>
    <w:p w:rsidR="00E722D5" w:rsidRDefault="00E722D5" w:rsidP="00E722D5">
      <w:pPr>
        <w:rPr>
          <w:sz w:val="24"/>
          <w:szCs w:val="24"/>
        </w:rPr>
      </w:pPr>
      <w:r>
        <w:rPr>
          <w:sz w:val="24"/>
          <w:szCs w:val="24"/>
        </w:rPr>
        <w:t xml:space="preserve">                                                                                           aláírás</w:t>
      </w:r>
    </w:p>
    <w:p w:rsidR="00E722D5" w:rsidRDefault="00E722D5" w:rsidP="00E722D5">
      <w:pPr>
        <w:rPr>
          <w:rFonts w:ascii="Cambria" w:hAnsi="Cambria"/>
        </w:rPr>
      </w:pPr>
    </w:p>
    <w:p w:rsidR="00E722D5" w:rsidRDefault="00E722D5" w:rsidP="00E722D5">
      <w:pPr>
        <w:rPr>
          <w:rFonts w:ascii="Cambria" w:hAnsi="Cambria"/>
        </w:rPr>
      </w:pPr>
    </w:p>
    <w:p w:rsidR="00E722D5" w:rsidRDefault="00E722D5" w:rsidP="00E722D5">
      <w:pPr>
        <w:rPr>
          <w:rFonts w:ascii="Cambria" w:hAnsi="Cambria"/>
        </w:rPr>
      </w:pPr>
    </w:p>
    <w:p w:rsidR="00E722D5" w:rsidRDefault="00E722D5" w:rsidP="00E722D5">
      <w:pPr>
        <w:ind w:left="720"/>
        <w:contextualSpacing/>
        <w:jc w:val="right"/>
        <w:rPr>
          <w:rFonts w:ascii="Cambria" w:hAnsi="Cambria"/>
          <w:b/>
          <w:i/>
          <w:sz w:val="24"/>
          <w:szCs w:val="24"/>
        </w:rPr>
      </w:pPr>
      <w:r>
        <w:rPr>
          <w:rFonts w:ascii="Cambria" w:hAnsi="Cambria"/>
          <w:b/>
          <w:i/>
          <w:sz w:val="24"/>
          <w:szCs w:val="24"/>
        </w:rPr>
        <w:lastRenderedPageBreak/>
        <w:t>2. sz. Melléklet</w:t>
      </w:r>
    </w:p>
    <w:p w:rsidR="00E722D5" w:rsidRDefault="00E722D5" w:rsidP="00E722D5">
      <w:pPr>
        <w:ind w:left="720"/>
        <w:contextualSpacing/>
        <w:jc w:val="right"/>
        <w:rPr>
          <w:rFonts w:ascii="Cambria" w:hAnsi="Cambria"/>
          <w:b/>
          <w:i/>
          <w:sz w:val="24"/>
          <w:szCs w:val="24"/>
        </w:rPr>
      </w:pPr>
    </w:p>
    <w:p w:rsidR="00E722D5" w:rsidRDefault="00E722D5" w:rsidP="00E722D5">
      <w:pPr>
        <w:ind w:left="720"/>
        <w:contextualSpacing/>
        <w:jc w:val="center"/>
        <w:rPr>
          <w:b/>
          <w:sz w:val="24"/>
          <w:szCs w:val="24"/>
        </w:rPr>
      </w:pPr>
      <w:r>
        <w:rPr>
          <w:b/>
          <w:sz w:val="24"/>
          <w:szCs w:val="24"/>
        </w:rPr>
        <w:t>Tiszavasváriban lakó hiányszakma képviselőinek helyben tartása támogatására benyújtott pályázatok értékelési szempontjai</w:t>
      </w:r>
    </w:p>
    <w:p w:rsidR="00E722D5" w:rsidRDefault="00E722D5" w:rsidP="00E722D5">
      <w:pPr>
        <w:ind w:left="720"/>
        <w:contextualSpacing/>
        <w:jc w:val="both"/>
        <w:rPr>
          <w:sz w:val="24"/>
          <w:szCs w:val="24"/>
        </w:rPr>
      </w:pPr>
    </w:p>
    <w:tbl>
      <w:tblPr>
        <w:tblStyle w:val="Rcsostblzat3"/>
        <w:tblW w:w="0" w:type="auto"/>
        <w:tblInd w:w="720" w:type="dxa"/>
        <w:tblLook w:val="04A0" w:firstRow="1" w:lastRow="0" w:firstColumn="1" w:lastColumn="0" w:noHBand="0" w:noVBand="1"/>
      </w:tblPr>
      <w:tblGrid>
        <w:gridCol w:w="664"/>
        <w:gridCol w:w="5048"/>
        <w:gridCol w:w="2856"/>
      </w:tblGrid>
      <w:tr w:rsidR="00E722D5" w:rsidTr="00E722D5">
        <w:tc>
          <w:tcPr>
            <w:tcW w:w="664" w:type="dxa"/>
            <w:tcBorders>
              <w:top w:val="single" w:sz="4" w:space="0" w:color="auto"/>
              <w:left w:val="single" w:sz="4" w:space="0" w:color="auto"/>
              <w:bottom w:val="single" w:sz="4" w:space="0" w:color="auto"/>
              <w:right w:val="single" w:sz="4" w:space="0" w:color="auto"/>
            </w:tcBorders>
          </w:tcPr>
          <w:p w:rsidR="00E722D5" w:rsidRDefault="00E722D5">
            <w:pPr>
              <w:contextualSpacing/>
              <w:jc w:val="center"/>
              <w:rPr>
                <w:sz w:val="24"/>
                <w:szCs w:val="24"/>
                <w:lang w:eastAsia="hu-HU"/>
              </w:rPr>
            </w:pPr>
          </w:p>
        </w:tc>
        <w:tc>
          <w:tcPr>
            <w:tcW w:w="5048"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A</w:t>
            </w:r>
          </w:p>
        </w:tc>
        <w:tc>
          <w:tcPr>
            <w:tcW w:w="2856"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B</w:t>
            </w:r>
          </w:p>
        </w:tc>
      </w:tr>
      <w:tr w:rsidR="00E722D5" w:rsidTr="00E722D5">
        <w:tc>
          <w:tcPr>
            <w:tcW w:w="664"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1</w:t>
            </w:r>
          </w:p>
        </w:tc>
        <w:tc>
          <w:tcPr>
            <w:tcW w:w="5048"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Értékelési szempont</w:t>
            </w:r>
          </w:p>
        </w:tc>
        <w:tc>
          <w:tcPr>
            <w:tcW w:w="2856"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Adható pontszám</w:t>
            </w:r>
          </w:p>
        </w:tc>
      </w:tr>
      <w:tr w:rsidR="00E722D5" w:rsidTr="00E722D5">
        <w:tc>
          <w:tcPr>
            <w:tcW w:w="664"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2</w:t>
            </w:r>
          </w:p>
        </w:tc>
        <w:tc>
          <w:tcPr>
            <w:tcW w:w="5048"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both"/>
              <w:rPr>
                <w:sz w:val="24"/>
                <w:szCs w:val="24"/>
                <w:lang w:eastAsia="hu-HU"/>
              </w:rPr>
            </w:pPr>
            <w:r>
              <w:rPr>
                <w:sz w:val="24"/>
                <w:szCs w:val="24"/>
                <w:lang w:eastAsia="hu-HU"/>
              </w:rPr>
              <w:t>Ha a pályázó eltartó</w:t>
            </w:r>
          </w:p>
          <w:p w:rsidR="00E722D5" w:rsidRDefault="00E722D5">
            <w:pPr>
              <w:numPr>
                <w:ilvl w:val="0"/>
                <w:numId w:val="11"/>
              </w:numPr>
              <w:contextualSpacing/>
              <w:jc w:val="both"/>
              <w:rPr>
                <w:sz w:val="24"/>
                <w:szCs w:val="24"/>
                <w:lang w:eastAsia="hu-HU"/>
              </w:rPr>
            </w:pPr>
            <w:r>
              <w:rPr>
                <w:sz w:val="24"/>
                <w:szCs w:val="24"/>
                <w:lang w:eastAsia="hu-HU"/>
              </w:rPr>
              <w:t>1 gyermek esetén</w:t>
            </w:r>
          </w:p>
          <w:p w:rsidR="00E722D5" w:rsidRDefault="00E722D5">
            <w:pPr>
              <w:numPr>
                <w:ilvl w:val="0"/>
                <w:numId w:val="11"/>
              </w:numPr>
              <w:contextualSpacing/>
              <w:jc w:val="both"/>
              <w:rPr>
                <w:sz w:val="24"/>
                <w:szCs w:val="24"/>
                <w:lang w:eastAsia="hu-HU"/>
              </w:rPr>
            </w:pPr>
            <w:r>
              <w:rPr>
                <w:sz w:val="24"/>
                <w:szCs w:val="24"/>
                <w:lang w:eastAsia="hu-HU"/>
              </w:rPr>
              <w:t>minden további gyermek esetén (legfeljebb három gyermek vehető figyelembe)</w:t>
            </w:r>
          </w:p>
        </w:tc>
        <w:tc>
          <w:tcPr>
            <w:tcW w:w="2856" w:type="dxa"/>
            <w:tcBorders>
              <w:top w:val="single" w:sz="4" w:space="0" w:color="auto"/>
              <w:left w:val="single" w:sz="4" w:space="0" w:color="auto"/>
              <w:bottom w:val="single" w:sz="4" w:space="0" w:color="auto"/>
              <w:right w:val="single" w:sz="4" w:space="0" w:color="auto"/>
            </w:tcBorders>
          </w:tcPr>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5 pont</w:t>
            </w:r>
          </w:p>
          <w:p w:rsidR="00E722D5" w:rsidRDefault="00E722D5">
            <w:pPr>
              <w:contextualSpacing/>
              <w:jc w:val="both"/>
              <w:rPr>
                <w:sz w:val="24"/>
                <w:szCs w:val="24"/>
                <w:lang w:eastAsia="hu-HU"/>
              </w:rPr>
            </w:pPr>
            <w:r>
              <w:rPr>
                <w:sz w:val="24"/>
                <w:szCs w:val="24"/>
                <w:lang w:eastAsia="hu-HU"/>
              </w:rPr>
              <w:t>5-5 pont</w:t>
            </w:r>
          </w:p>
        </w:tc>
      </w:tr>
      <w:tr w:rsidR="00E722D5" w:rsidTr="00E722D5">
        <w:tc>
          <w:tcPr>
            <w:tcW w:w="664"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3</w:t>
            </w:r>
          </w:p>
        </w:tc>
        <w:tc>
          <w:tcPr>
            <w:tcW w:w="5048" w:type="dxa"/>
            <w:tcBorders>
              <w:top w:val="single" w:sz="4" w:space="0" w:color="auto"/>
              <w:left w:val="single" w:sz="4" w:space="0" w:color="auto"/>
              <w:bottom w:val="single" w:sz="4" w:space="0" w:color="auto"/>
              <w:right w:val="single" w:sz="4" w:space="0" w:color="auto"/>
            </w:tcBorders>
          </w:tcPr>
          <w:p w:rsidR="00E722D5" w:rsidRDefault="00E722D5">
            <w:pPr>
              <w:contextualSpacing/>
              <w:jc w:val="both"/>
              <w:rPr>
                <w:sz w:val="24"/>
                <w:szCs w:val="24"/>
                <w:lang w:eastAsia="hu-HU"/>
              </w:rPr>
            </w:pPr>
            <w:r>
              <w:rPr>
                <w:sz w:val="24"/>
                <w:szCs w:val="24"/>
                <w:lang w:eastAsia="hu-HU"/>
              </w:rPr>
              <w:t>A pályázót foglalkoztató munkáltató típusa alapján:</w:t>
            </w:r>
          </w:p>
          <w:p w:rsidR="00E722D5" w:rsidRDefault="00E722D5">
            <w:pPr>
              <w:numPr>
                <w:ilvl w:val="0"/>
                <w:numId w:val="11"/>
              </w:numPr>
              <w:contextualSpacing/>
              <w:jc w:val="both"/>
              <w:rPr>
                <w:sz w:val="24"/>
                <w:szCs w:val="24"/>
                <w:lang w:eastAsia="hu-HU"/>
              </w:rPr>
            </w:pPr>
            <w:r>
              <w:rPr>
                <w:sz w:val="24"/>
                <w:szCs w:val="24"/>
                <w:lang w:eastAsia="hu-HU"/>
              </w:rPr>
              <w:t>önkormányzati intézményben, vagy részben vagy egészben önkormányzati feladatellátást szolgáló gazdálkodó szervezetnél fennálló munkaviszony, állami fenntartású szervezetnél fennálló munkaviszony</w:t>
            </w:r>
          </w:p>
          <w:p w:rsidR="00E722D5" w:rsidRDefault="00E722D5">
            <w:pPr>
              <w:numPr>
                <w:ilvl w:val="0"/>
                <w:numId w:val="11"/>
              </w:numPr>
              <w:contextualSpacing/>
              <w:jc w:val="both"/>
              <w:rPr>
                <w:sz w:val="24"/>
                <w:szCs w:val="24"/>
                <w:lang w:eastAsia="hu-HU"/>
              </w:rPr>
            </w:pPr>
            <w:r>
              <w:rPr>
                <w:sz w:val="24"/>
                <w:szCs w:val="24"/>
                <w:lang w:eastAsia="hu-HU"/>
              </w:rPr>
              <w:t>versenyszférában fennálló munkaviszony</w:t>
            </w:r>
          </w:p>
          <w:p w:rsidR="00E722D5" w:rsidRDefault="00E722D5">
            <w:pPr>
              <w:jc w:val="both"/>
              <w:rPr>
                <w:sz w:val="24"/>
                <w:szCs w:val="24"/>
                <w:lang w:eastAsia="hu-HU"/>
              </w:rPr>
            </w:pPr>
          </w:p>
        </w:tc>
        <w:tc>
          <w:tcPr>
            <w:tcW w:w="2856" w:type="dxa"/>
            <w:tcBorders>
              <w:top w:val="single" w:sz="4" w:space="0" w:color="auto"/>
              <w:left w:val="single" w:sz="4" w:space="0" w:color="auto"/>
              <w:bottom w:val="single" w:sz="4" w:space="0" w:color="auto"/>
              <w:right w:val="single" w:sz="4" w:space="0" w:color="auto"/>
            </w:tcBorders>
          </w:tcPr>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30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15 pont</w:t>
            </w:r>
          </w:p>
        </w:tc>
      </w:tr>
    </w:tbl>
    <w:p w:rsidR="00E722D5" w:rsidRDefault="00E722D5" w:rsidP="00E722D5">
      <w:pPr>
        <w:ind w:left="720"/>
        <w:contextualSpacing/>
        <w:jc w:val="both"/>
        <w:rPr>
          <w:sz w:val="24"/>
          <w:szCs w:val="24"/>
        </w:rPr>
      </w:pPr>
    </w:p>
    <w:p w:rsidR="00E722D5" w:rsidRDefault="00E722D5" w:rsidP="00E722D5">
      <w:pPr>
        <w:rPr>
          <w:sz w:val="24"/>
          <w:szCs w:val="24"/>
        </w:rPr>
      </w:pPr>
      <w:r>
        <w:rPr>
          <w:sz w:val="24"/>
          <w:szCs w:val="24"/>
        </w:rPr>
        <w:br w:type="page"/>
      </w:r>
    </w:p>
    <w:p w:rsidR="00E722D5" w:rsidRDefault="00E722D5" w:rsidP="00E722D5">
      <w:pPr>
        <w:ind w:left="720"/>
        <w:contextualSpacing/>
        <w:jc w:val="center"/>
        <w:rPr>
          <w:b/>
          <w:sz w:val="24"/>
          <w:szCs w:val="24"/>
        </w:rPr>
      </w:pPr>
      <w:r>
        <w:rPr>
          <w:b/>
          <w:sz w:val="24"/>
          <w:szCs w:val="24"/>
        </w:rPr>
        <w:lastRenderedPageBreak/>
        <w:t>Tiszavasváriban belterületi lakóépületet vásárló vagy belterületi ingatlanon lakóépületet építő fiatalok támogatására benyújtott pályázatok értékelési szempontjai</w:t>
      </w:r>
    </w:p>
    <w:tbl>
      <w:tblPr>
        <w:tblStyle w:val="Rcsostblzat3"/>
        <w:tblW w:w="0" w:type="auto"/>
        <w:tblInd w:w="720" w:type="dxa"/>
        <w:tblLook w:val="04A0" w:firstRow="1" w:lastRow="0" w:firstColumn="1" w:lastColumn="0" w:noHBand="0" w:noVBand="1"/>
      </w:tblPr>
      <w:tblGrid>
        <w:gridCol w:w="664"/>
        <w:gridCol w:w="5245"/>
        <w:gridCol w:w="2659"/>
      </w:tblGrid>
      <w:tr w:rsidR="00E722D5" w:rsidTr="00E722D5">
        <w:tc>
          <w:tcPr>
            <w:tcW w:w="664" w:type="dxa"/>
            <w:tcBorders>
              <w:top w:val="single" w:sz="4" w:space="0" w:color="auto"/>
              <w:left w:val="single" w:sz="4" w:space="0" w:color="auto"/>
              <w:bottom w:val="single" w:sz="4" w:space="0" w:color="auto"/>
              <w:right w:val="single" w:sz="4" w:space="0" w:color="auto"/>
            </w:tcBorders>
          </w:tcPr>
          <w:p w:rsidR="00E722D5" w:rsidRDefault="00E722D5">
            <w:pPr>
              <w:contextualSpacing/>
              <w:jc w:val="center"/>
              <w:rPr>
                <w:sz w:val="24"/>
                <w:szCs w:val="24"/>
                <w:lang w:eastAsia="hu-HU"/>
              </w:rPr>
            </w:pPr>
          </w:p>
        </w:tc>
        <w:tc>
          <w:tcPr>
            <w:tcW w:w="5245"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A</w:t>
            </w:r>
          </w:p>
        </w:tc>
        <w:tc>
          <w:tcPr>
            <w:tcW w:w="2659"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B</w:t>
            </w:r>
          </w:p>
        </w:tc>
      </w:tr>
      <w:tr w:rsidR="00E722D5" w:rsidTr="00E722D5">
        <w:tc>
          <w:tcPr>
            <w:tcW w:w="664"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1</w:t>
            </w:r>
          </w:p>
        </w:tc>
        <w:tc>
          <w:tcPr>
            <w:tcW w:w="5245"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Értékelési szempont</w:t>
            </w:r>
          </w:p>
        </w:tc>
        <w:tc>
          <w:tcPr>
            <w:tcW w:w="2659"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Adható pontszám</w:t>
            </w:r>
          </w:p>
        </w:tc>
      </w:tr>
      <w:tr w:rsidR="00E722D5" w:rsidTr="00E722D5">
        <w:tc>
          <w:tcPr>
            <w:tcW w:w="664"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2</w:t>
            </w:r>
          </w:p>
        </w:tc>
        <w:tc>
          <w:tcPr>
            <w:tcW w:w="5245"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both"/>
              <w:rPr>
                <w:sz w:val="24"/>
                <w:szCs w:val="24"/>
                <w:lang w:eastAsia="hu-HU"/>
              </w:rPr>
            </w:pPr>
            <w:r>
              <w:rPr>
                <w:sz w:val="24"/>
                <w:szCs w:val="24"/>
                <w:lang w:eastAsia="hu-HU"/>
              </w:rPr>
              <w:t>Családban élő esetén az egy háztartásban élők egy főre jutó jövedelme:</w:t>
            </w:r>
          </w:p>
          <w:p w:rsidR="00E722D5" w:rsidRDefault="00E722D5">
            <w:pPr>
              <w:numPr>
                <w:ilvl w:val="0"/>
                <w:numId w:val="11"/>
              </w:numPr>
              <w:contextualSpacing/>
              <w:jc w:val="both"/>
              <w:rPr>
                <w:sz w:val="24"/>
                <w:szCs w:val="24"/>
                <w:lang w:eastAsia="hu-HU"/>
              </w:rPr>
            </w:pPr>
            <w:r>
              <w:rPr>
                <w:sz w:val="24"/>
                <w:szCs w:val="24"/>
                <w:lang w:eastAsia="hu-HU"/>
              </w:rPr>
              <w:t>a háztartásban az egy főre jutó nettó jövedelem legalább a mindenkori minimálbér nettó összegének 60%-a, de nem haladja meg a mindenkori minimálbér nettó összegének 150%-át</w:t>
            </w:r>
          </w:p>
          <w:p w:rsidR="00E722D5" w:rsidRDefault="00E722D5">
            <w:pPr>
              <w:numPr>
                <w:ilvl w:val="0"/>
                <w:numId w:val="11"/>
              </w:numPr>
              <w:contextualSpacing/>
              <w:jc w:val="both"/>
              <w:rPr>
                <w:sz w:val="24"/>
                <w:szCs w:val="24"/>
                <w:lang w:eastAsia="hu-HU"/>
              </w:rPr>
            </w:pPr>
            <w:r>
              <w:rPr>
                <w:sz w:val="24"/>
                <w:szCs w:val="24"/>
                <w:lang w:eastAsia="hu-HU"/>
              </w:rPr>
              <w:t>a háztartásban az egy főre jutó nettó jövedelem legalább a mindenkori minimálbér nettó összegének 60%-a, de nem haladja meg a mindenkori minimálbér nettó összegének 200%-át</w:t>
            </w:r>
          </w:p>
          <w:p w:rsidR="00E722D5" w:rsidRDefault="00E722D5">
            <w:pPr>
              <w:numPr>
                <w:ilvl w:val="0"/>
                <w:numId w:val="11"/>
              </w:numPr>
              <w:contextualSpacing/>
              <w:jc w:val="both"/>
              <w:rPr>
                <w:sz w:val="24"/>
                <w:szCs w:val="24"/>
                <w:lang w:eastAsia="hu-HU"/>
              </w:rPr>
            </w:pPr>
            <w:r>
              <w:rPr>
                <w:sz w:val="24"/>
                <w:szCs w:val="24"/>
                <w:lang w:eastAsia="hu-HU"/>
              </w:rPr>
              <w:t>a háztartásban az egy főre jutó nettó jövedelem legalább a mindenkori minimálbér nettó összegének 60%-a, de nem haladja meg a mindenkori minimálbér nettó összegének 250%-át</w:t>
            </w:r>
          </w:p>
          <w:p w:rsidR="00E722D5" w:rsidRDefault="00E722D5">
            <w:pPr>
              <w:jc w:val="both"/>
              <w:rPr>
                <w:sz w:val="24"/>
                <w:szCs w:val="24"/>
                <w:lang w:eastAsia="hu-HU"/>
              </w:rPr>
            </w:pPr>
            <w:r>
              <w:rPr>
                <w:sz w:val="24"/>
                <w:szCs w:val="24"/>
                <w:lang w:eastAsia="hu-HU"/>
              </w:rPr>
              <w:t>Egyedülálló esetén az egy főre jutó jövedelem</w:t>
            </w:r>
          </w:p>
          <w:p w:rsidR="00E722D5" w:rsidRDefault="00E722D5">
            <w:pPr>
              <w:numPr>
                <w:ilvl w:val="0"/>
                <w:numId w:val="11"/>
              </w:numPr>
              <w:contextualSpacing/>
              <w:jc w:val="both"/>
              <w:rPr>
                <w:sz w:val="24"/>
                <w:szCs w:val="24"/>
                <w:lang w:eastAsia="hu-HU"/>
              </w:rPr>
            </w:pPr>
            <w:r>
              <w:rPr>
                <w:sz w:val="24"/>
                <w:szCs w:val="24"/>
                <w:lang w:eastAsia="hu-HU"/>
              </w:rPr>
              <w:t>az egy főre jutó nettó jövedelem legalább a mindenkori minimálbér nettó összegének 60%-a, de nem haladja meg a mindenkori minimálbér nettó összegének 200%-át</w:t>
            </w:r>
          </w:p>
          <w:p w:rsidR="00E722D5" w:rsidRDefault="00E722D5">
            <w:pPr>
              <w:numPr>
                <w:ilvl w:val="0"/>
                <w:numId w:val="11"/>
              </w:numPr>
              <w:contextualSpacing/>
              <w:jc w:val="both"/>
              <w:rPr>
                <w:sz w:val="24"/>
                <w:szCs w:val="24"/>
                <w:lang w:eastAsia="hu-HU"/>
              </w:rPr>
            </w:pPr>
            <w:r>
              <w:rPr>
                <w:sz w:val="24"/>
                <w:szCs w:val="24"/>
                <w:lang w:eastAsia="hu-HU"/>
              </w:rPr>
              <w:t>az egy főre jutó nettó jövedelem legalább a mindenkori minimálbér nettó összegének 60%-a, de nem haladja meg a mindenkori minimálbér nettó összegének 250%-át</w:t>
            </w:r>
          </w:p>
          <w:p w:rsidR="00E722D5" w:rsidRDefault="00E722D5">
            <w:pPr>
              <w:numPr>
                <w:ilvl w:val="0"/>
                <w:numId w:val="11"/>
              </w:numPr>
              <w:contextualSpacing/>
              <w:jc w:val="both"/>
              <w:rPr>
                <w:sz w:val="24"/>
                <w:szCs w:val="24"/>
                <w:lang w:eastAsia="hu-HU"/>
              </w:rPr>
            </w:pPr>
            <w:r>
              <w:rPr>
                <w:sz w:val="24"/>
                <w:szCs w:val="24"/>
                <w:lang w:eastAsia="hu-HU"/>
              </w:rPr>
              <w:t>az egy főre jutó nettó jövedelem legalább a mindenkori minimálbér nettó összegének 60%-a, de nem haladja meg a mindenkori minimálbér nettó összegének 300%-át</w:t>
            </w:r>
          </w:p>
        </w:tc>
        <w:tc>
          <w:tcPr>
            <w:tcW w:w="2659" w:type="dxa"/>
            <w:tcBorders>
              <w:top w:val="single" w:sz="4" w:space="0" w:color="auto"/>
              <w:left w:val="single" w:sz="4" w:space="0" w:color="auto"/>
              <w:bottom w:val="single" w:sz="4" w:space="0" w:color="auto"/>
              <w:right w:val="single" w:sz="4" w:space="0" w:color="auto"/>
            </w:tcBorders>
          </w:tcPr>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30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20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10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30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20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10 pont</w:t>
            </w:r>
          </w:p>
        </w:tc>
      </w:tr>
      <w:tr w:rsidR="00E722D5" w:rsidTr="00E722D5">
        <w:tc>
          <w:tcPr>
            <w:tcW w:w="664"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center"/>
              <w:rPr>
                <w:sz w:val="24"/>
                <w:szCs w:val="24"/>
                <w:lang w:eastAsia="hu-HU"/>
              </w:rPr>
            </w:pPr>
            <w:r>
              <w:rPr>
                <w:sz w:val="24"/>
                <w:szCs w:val="24"/>
                <w:lang w:eastAsia="hu-HU"/>
              </w:rPr>
              <w:t>3</w:t>
            </w:r>
          </w:p>
        </w:tc>
        <w:tc>
          <w:tcPr>
            <w:tcW w:w="5245" w:type="dxa"/>
            <w:tcBorders>
              <w:top w:val="single" w:sz="4" w:space="0" w:color="auto"/>
              <w:left w:val="single" w:sz="4" w:space="0" w:color="auto"/>
              <w:bottom w:val="single" w:sz="4" w:space="0" w:color="auto"/>
              <w:right w:val="single" w:sz="4" w:space="0" w:color="auto"/>
            </w:tcBorders>
            <w:hideMark/>
          </w:tcPr>
          <w:p w:rsidR="00E722D5" w:rsidRDefault="00E722D5">
            <w:pPr>
              <w:contextualSpacing/>
              <w:jc w:val="both"/>
              <w:rPr>
                <w:sz w:val="24"/>
                <w:szCs w:val="24"/>
                <w:lang w:eastAsia="hu-HU"/>
              </w:rPr>
            </w:pPr>
            <w:r>
              <w:rPr>
                <w:sz w:val="24"/>
                <w:szCs w:val="24"/>
                <w:lang w:eastAsia="hu-HU"/>
              </w:rPr>
              <w:t>A pályázót foglalkoztató munkáltató típusa alapján:</w:t>
            </w:r>
          </w:p>
          <w:p w:rsidR="00E722D5" w:rsidRDefault="00E722D5">
            <w:pPr>
              <w:numPr>
                <w:ilvl w:val="0"/>
                <w:numId w:val="11"/>
              </w:numPr>
              <w:contextualSpacing/>
              <w:jc w:val="both"/>
              <w:rPr>
                <w:sz w:val="24"/>
                <w:szCs w:val="24"/>
                <w:lang w:eastAsia="hu-HU"/>
              </w:rPr>
            </w:pPr>
            <w:r>
              <w:rPr>
                <w:sz w:val="24"/>
                <w:szCs w:val="24"/>
                <w:lang w:eastAsia="hu-HU"/>
              </w:rPr>
              <w:t>önkormányzati intézményben, vagy részben vagy egészben önkormányzati feladatellátást szolgáló gazdálkodó szervezetnél fennálló munkaviszony, állami fenntartású szervezetnél fennálló munkaviszony</w:t>
            </w:r>
          </w:p>
          <w:p w:rsidR="00E722D5" w:rsidRDefault="00E722D5">
            <w:pPr>
              <w:numPr>
                <w:ilvl w:val="0"/>
                <w:numId w:val="11"/>
              </w:numPr>
              <w:contextualSpacing/>
              <w:jc w:val="both"/>
              <w:rPr>
                <w:sz w:val="24"/>
                <w:szCs w:val="24"/>
                <w:lang w:eastAsia="hu-HU"/>
              </w:rPr>
            </w:pPr>
            <w:r>
              <w:rPr>
                <w:sz w:val="24"/>
                <w:szCs w:val="24"/>
                <w:lang w:eastAsia="hu-HU"/>
              </w:rPr>
              <w:t>versenyszférában fennálló munkaviszony</w:t>
            </w:r>
          </w:p>
        </w:tc>
        <w:tc>
          <w:tcPr>
            <w:tcW w:w="2659" w:type="dxa"/>
            <w:tcBorders>
              <w:top w:val="single" w:sz="4" w:space="0" w:color="auto"/>
              <w:left w:val="single" w:sz="4" w:space="0" w:color="auto"/>
              <w:bottom w:val="single" w:sz="4" w:space="0" w:color="auto"/>
              <w:right w:val="single" w:sz="4" w:space="0" w:color="auto"/>
            </w:tcBorders>
          </w:tcPr>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15 pont</w:t>
            </w: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p>
          <w:p w:rsidR="00E722D5" w:rsidRDefault="00E722D5">
            <w:pPr>
              <w:contextualSpacing/>
              <w:jc w:val="both"/>
              <w:rPr>
                <w:sz w:val="24"/>
                <w:szCs w:val="24"/>
                <w:lang w:eastAsia="hu-HU"/>
              </w:rPr>
            </w:pPr>
            <w:r>
              <w:rPr>
                <w:sz w:val="24"/>
                <w:szCs w:val="24"/>
                <w:lang w:eastAsia="hu-HU"/>
              </w:rPr>
              <w:t>30 pont</w:t>
            </w:r>
          </w:p>
        </w:tc>
      </w:tr>
    </w:tbl>
    <w:p w:rsidR="00E722D5" w:rsidRDefault="00E722D5" w:rsidP="00E722D5">
      <w:pPr>
        <w:jc w:val="both"/>
        <w:rPr>
          <w:sz w:val="24"/>
          <w:szCs w:val="24"/>
        </w:rPr>
      </w:pPr>
    </w:p>
    <w:p w:rsidR="00E722D5" w:rsidRDefault="00E722D5" w:rsidP="00E722D5">
      <w:pPr>
        <w:rPr>
          <w:rFonts w:ascii="Cambria" w:hAnsi="Cambria"/>
        </w:rPr>
      </w:pPr>
    </w:p>
    <w:p w:rsidR="00E722D5" w:rsidRDefault="00E722D5" w:rsidP="00E722D5">
      <w:pPr>
        <w:rPr>
          <w:rFonts w:ascii="Cambria" w:hAnsi="Cambria"/>
        </w:rPr>
      </w:pPr>
    </w:p>
    <w:p w:rsidR="00E722D5" w:rsidRDefault="00E722D5" w:rsidP="00E722D5">
      <w:pPr>
        <w:rPr>
          <w:rFonts w:ascii="Cambria" w:hAnsi="Cambria"/>
        </w:rPr>
      </w:pPr>
    </w:p>
    <w:p w:rsidR="00E722D5" w:rsidRDefault="00E722D5" w:rsidP="00E722D5">
      <w:pPr>
        <w:spacing w:before="120" w:after="120" w:line="360" w:lineRule="auto"/>
        <w:jc w:val="right"/>
        <w:rPr>
          <w:rFonts w:ascii="Cambria" w:hAnsi="Cambria" w:cs="Lucida Sans Unicode"/>
          <w:b/>
          <w:i/>
          <w:color w:val="000000" w:themeColor="text1"/>
          <w:sz w:val="24"/>
        </w:rPr>
      </w:pPr>
      <w:r>
        <w:rPr>
          <w:rFonts w:ascii="Cambria" w:hAnsi="Cambria" w:cs="Lucida Sans Unicode"/>
          <w:b/>
          <w:i/>
          <w:color w:val="000000" w:themeColor="text1"/>
          <w:sz w:val="24"/>
        </w:rPr>
        <w:t>3. sz. Melléklet</w:t>
      </w:r>
    </w:p>
    <w:p w:rsidR="00E722D5" w:rsidRDefault="00E722D5" w:rsidP="00E722D5">
      <w:pPr>
        <w:jc w:val="center"/>
        <w:rPr>
          <w:b/>
          <w:sz w:val="24"/>
          <w:szCs w:val="24"/>
        </w:rPr>
      </w:pPr>
      <w:r>
        <w:rPr>
          <w:b/>
          <w:sz w:val="24"/>
          <w:szCs w:val="24"/>
        </w:rPr>
        <w:t>Jövedelmi körülményekre vonatkozó nyilatkozat</w:t>
      </w:r>
    </w:p>
    <w:p w:rsidR="00E722D5" w:rsidRDefault="00E722D5" w:rsidP="00E722D5">
      <w:pPr>
        <w:rPr>
          <w:b/>
          <w:sz w:val="24"/>
          <w:szCs w:val="24"/>
          <w:u w:val="single"/>
        </w:rPr>
      </w:pPr>
      <w:r>
        <w:rPr>
          <w:b/>
          <w:sz w:val="24"/>
          <w:szCs w:val="24"/>
          <w:u w:val="single"/>
        </w:rPr>
        <w:t>Személyi adatok</w:t>
      </w:r>
    </w:p>
    <w:p w:rsidR="00E722D5" w:rsidRDefault="00E722D5" w:rsidP="00E722D5">
      <w:pPr>
        <w:rPr>
          <w:sz w:val="24"/>
          <w:szCs w:val="24"/>
        </w:rPr>
      </w:pPr>
      <w:r>
        <w:rPr>
          <w:sz w:val="24"/>
          <w:szCs w:val="24"/>
        </w:rPr>
        <w:t>A támogatást igénylő neve: ………………………………………………………………..</w:t>
      </w:r>
    </w:p>
    <w:p w:rsidR="00E722D5" w:rsidRDefault="00E722D5" w:rsidP="00E722D5">
      <w:pPr>
        <w:rPr>
          <w:sz w:val="24"/>
          <w:szCs w:val="24"/>
        </w:rPr>
      </w:pPr>
      <w:r>
        <w:rPr>
          <w:sz w:val="24"/>
          <w:szCs w:val="24"/>
        </w:rPr>
        <w:t>A támogatást igénylő születési neve: ………………………………………………………</w:t>
      </w:r>
    </w:p>
    <w:p w:rsidR="00E722D5" w:rsidRDefault="00E722D5" w:rsidP="00E722D5">
      <w:pPr>
        <w:rPr>
          <w:sz w:val="24"/>
          <w:szCs w:val="24"/>
        </w:rPr>
      </w:pPr>
      <w:r>
        <w:rPr>
          <w:sz w:val="24"/>
          <w:szCs w:val="24"/>
        </w:rPr>
        <w:t>A támogatást igénylő bejelentet lakóhelyének címe: ………………………………………</w:t>
      </w:r>
    </w:p>
    <w:p w:rsidR="00E722D5" w:rsidRDefault="00E722D5" w:rsidP="00E722D5">
      <w:pPr>
        <w:rPr>
          <w:sz w:val="24"/>
          <w:szCs w:val="24"/>
        </w:rPr>
      </w:pPr>
      <w:r>
        <w:rPr>
          <w:sz w:val="24"/>
          <w:szCs w:val="24"/>
        </w:rPr>
        <w:t>A támogatást igénylő tartózkodási helyének címe: ……………………………………….</w:t>
      </w:r>
    </w:p>
    <w:p w:rsidR="00E722D5" w:rsidRDefault="00E722D5" w:rsidP="00E722D5">
      <w:pPr>
        <w:rPr>
          <w:sz w:val="24"/>
          <w:szCs w:val="24"/>
        </w:rPr>
      </w:pPr>
      <w:r>
        <w:rPr>
          <w:sz w:val="24"/>
          <w:szCs w:val="24"/>
        </w:rPr>
        <w:t>A támogatást igénylővel egy háztartásban élő közeli hozzátartozók száma: …….. fő</w:t>
      </w:r>
    </w:p>
    <w:p w:rsidR="00E722D5" w:rsidRDefault="00E722D5" w:rsidP="00E722D5">
      <w:pPr>
        <w:rPr>
          <w:sz w:val="24"/>
          <w:szCs w:val="24"/>
        </w:rPr>
      </w:pPr>
      <w:r>
        <w:rPr>
          <w:sz w:val="24"/>
          <w:szCs w:val="24"/>
        </w:rPr>
        <w:t xml:space="preserve">A támogatást igénylővel egy háztartásban élő közeli hozzátartozók neve: </w:t>
      </w:r>
    </w:p>
    <w:p w:rsidR="00E722D5" w:rsidRDefault="00E722D5" w:rsidP="00E722D5">
      <w:pPr>
        <w:numPr>
          <w:ilvl w:val="0"/>
          <w:numId w:val="12"/>
        </w:numPr>
        <w:contextualSpacing/>
        <w:rPr>
          <w:sz w:val="24"/>
          <w:szCs w:val="24"/>
        </w:rPr>
      </w:pPr>
      <w:r>
        <w:rPr>
          <w:sz w:val="24"/>
          <w:szCs w:val="24"/>
        </w:rPr>
        <w:t>……………………………………………………….</w:t>
      </w:r>
    </w:p>
    <w:p w:rsidR="00E722D5" w:rsidRDefault="00E722D5" w:rsidP="00E722D5">
      <w:pPr>
        <w:numPr>
          <w:ilvl w:val="0"/>
          <w:numId w:val="12"/>
        </w:numPr>
        <w:contextualSpacing/>
        <w:rPr>
          <w:sz w:val="24"/>
          <w:szCs w:val="24"/>
        </w:rPr>
      </w:pPr>
      <w:r>
        <w:rPr>
          <w:sz w:val="24"/>
          <w:szCs w:val="24"/>
        </w:rPr>
        <w:t>……………………………………………………….</w:t>
      </w:r>
    </w:p>
    <w:p w:rsidR="00E722D5" w:rsidRDefault="00E722D5" w:rsidP="00E722D5">
      <w:pPr>
        <w:numPr>
          <w:ilvl w:val="0"/>
          <w:numId w:val="12"/>
        </w:numPr>
        <w:contextualSpacing/>
        <w:rPr>
          <w:sz w:val="24"/>
          <w:szCs w:val="24"/>
        </w:rPr>
      </w:pPr>
      <w:r>
        <w:rPr>
          <w:sz w:val="24"/>
          <w:szCs w:val="24"/>
        </w:rPr>
        <w:t>………………………………………………………..</w:t>
      </w:r>
    </w:p>
    <w:p w:rsidR="00E722D5" w:rsidRDefault="00E722D5" w:rsidP="00E722D5">
      <w:pPr>
        <w:numPr>
          <w:ilvl w:val="0"/>
          <w:numId w:val="12"/>
        </w:numPr>
        <w:contextualSpacing/>
        <w:rPr>
          <w:sz w:val="24"/>
          <w:szCs w:val="24"/>
        </w:rPr>
      </w:pPr>
      <w:r>
        <w:rPr>
          <w:sz w:val="24"/>
          <w:szCs w:val="24"/>
        </w:rPr>
        <w:t>………………………………………………………..</w:t>
      </w:r>
    </w:p>
    <w:p w:rsidR="00E722D5" w:rsidRDefault="00E722D5" w:rsidP="00E722D5">
      <w:pPr>
        <w:numPr>
          <w:ilvl w:val="0"/>
          <w:numId w:val="12"/>
        </w:numPr>
        <w:contextualSpacing/>
        <w:rPr>
          <w:sz w:val="24"/>
          <w:szCs w:val="24"/>
        </w:rPr>
      </w:pPr>
      <w:r>
        <w:rPr>
          <w:sz w:val="24"/>
          <w:szCs w:val="24"/>
        </w:rPr>
        <w:t>………………………………………………………..</w:t>
      </w:r>
    </w:p>
    <w:p w:rsidR="00E722D5" w:rsidRDefault="00E722D5" w:rsidP="00E722D5">
      <w:pPr>
        <w:numPr>
          <w:ilvl w:val="0"/>
          <w:numId w:val="12"/>
        </w:numPr>
        <w:contextualSpacing/>
        <w:rPr>
          <w:sz w:val="24"/>
          <w:szCs w:val="24"/>
        </w:rPr>
      </w:pPr>
      <w:r>
        <w:rPr>
          <w:sz w:val="24"/>
          <w:szCs w:val="24"/>
        </w:rPr>
        <w:t>………………………………………………………..</w:t>
      </w:r>
    </w:p>
    <w:p w:rsidR="00E722D5" w:rsidRDefault="00E722D5" w:rsidP="00E722D5">
      <w:pPr>
        <w:rPr>
          <w:b/>
          <w:sz w:val="24"/>
          <w:szCs w:val="24"/>
          <w:u w:val="single"/>
        </w:rPr>
      </w:pPr>
      <w:r>
        <w:rPr>
          <w:b/>
          <w:sz w:val="24"/>
          <w:szCs w:val="24"/>
          <w:u w:val="single"/>
        </w:rPr>
        <w:t>Jövedelmi adatok</w:t>
      </w:r>
    </w:p>
    <w:p w:rsidR="00E722D5" w:rsidRDefault="00E722D5" w:rsidP="00E722D5">
      <w:pPr>
        <w:jc w:val="both"/>
        <w:rPr>
          <w:sz w:val="24"/>
          <w:szCs w:val="24"/>
        </w:rPr>
      </w:pPr>
      <w:r>
        <w:rPr>
          <w:sz w:val="24"/>
          <w:szCs w:val="24"/>
        </w:rPr>
        <w:t>A háztartásban élők egy főre jutó havi nettó jövedelme a pályázat benyújtását megelőző 3 hónap vonatkozásában: …………………………Ft/hó</w:t>
      </w:r>
    </w:p>
    <w:tbl>
      <w:tblPr>
        <w:tblStyle w:val="Rcsostblzat3"/>
        <w:tblW w:w="0" w:type="auto"/>
        <w:tblLook w:val="04A0" w:firstRow="1" w:lastRow="0" w:firstColumn="1" w:lastColumn="0" w:noHBand="0" w:noVBand="1"/>
      </w:tblPr>
      <w:tblGrid>
        <w:gridCol w:w="2303"/>
        <w:gridCol w:w="2303"/>
        <w:gridCol w:w="2303"/>
        <w:gridCol w:w="2303"/>
      </w:tblGrid>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center"/>
              <w:rPr>
                <w:b/>
                <w:sz w:val="24"/>
                <w:szCs w:val="24"/>
                <w:lang w:eastAsia="hu-HU"/>
              </w:rPr>
            </w:pPr>
            <w:r>
              <w:rPr>
                <w:b/>
                <w:sz w:val="24"/>
                <w:szCs w:val="24"/>
                <w:lang w:eastAsia="hu-HU"/>
              </w:rPr>
              <w:t>A jövedelmek típusai</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center"/>
              <w:rPr>
                <w:b/>
                <w:sz w:val="24"/>
                <w:szCs w:val="24"/>
                <w:lang w:eastAsia="hu-HU"/>
              </w:rPr>
            </w:pPr>
            <w:r>
              <w:rPr>
                <w:b/>
                <w:sz w:val="24"/>
                <w:szCs w:val="24"/>
                <w:lang w:eastAsia="hu-HU"/>
              </w:rPr>
              <w:t>Kérelmező nettó havi jövedelme</w:t>
            </w:r>
          </w:p>
          <w:p w:rsidR="00E722D5" w:rsidRDefault="00E722D5">
            <w:pPr>
              <w:jc w:val="center"/>
              <w:rPr>
                <w:b/>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center"/>
              <w:rPr>
                <w:b/>
                <w:sz w:val="24"/>
                <w:szCs w:val="24"/>
                <w:lang w:eastAsia="hu-HU"/>
              </w:rPr>
            </w:pPr>
            <w:r>
              <w:rPr>
                <w:b/>
                <w:sz w:val="24"/>
                <w:szCs w:val="24"/>
                <w:lang w:eastAsia="hu-HU"/>
              </w:rPr>
              <w:t>Közeli hozzátartozók nettó havi jövedelme</w:t>
            </w:r>
          </w:p>
        </w:tc>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center"/>
              <w:rPr>
                <w:b/>
                <w:sz w:val="24"/>
                <w:szCs w:val="24"/>
                <w:lang w:eastAsia="hu-HU"/>
              </w:rPr>
            </w:pPr>
            <w:r>
              <w:rPr>
                <w:b/>
                <w:sz w:val="24"/>
                <w:szCs w:val="24"/>
                <w:lang w:eastAsia="hu-HU"/>
              </w:rPr>
              <w:t>Összesen</w:t>
            </w: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t>Munkaviszonyból és más foglalkoztatási jogviszonyból származó jövedelem</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t>Társas és egyéni vállalkozásból, őstermelői, illetve szellemi és más önálló tevékenységből származó jövedelem</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lastRenderedPageBreak/>
              <w:t>Táppénz, gyermekgondozási támogatások</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t>Nyugellátás és egyéb nyugdíjszerű rendszeres szociális ellátások</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t>Önkormányzat és munkaügyi szervek által folyósított ellátások</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t>Egyéb jövedelem</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r w:rsidR="00E722D5" w:rsidTr="00E722D5">
        <w:trPr>
          <w:cantSplit/>
        </w:trPr>
        <w:tc>
          <w:tcPr>
            <w:tcW w:w="2303" w:type="dxa"/>
            <w:tcBorders>
              <w:top w:val="single" w:sz="4" w:space="0" w:color="auto"/>
              <w:left w:val="single" w:sz="4" w:space="0" w:color="auto"/>
              <w:bottom w:val="single" w:sz="4" w:space="0" w:color="auto"/>
              <w:right w:val="single" w:sz="4" w:space="0" w:color="auto"/>
            </w:tcBorders>
            <w:hideMark/>
          </w:tcPr>
          <w:p w:rsidR="00E722D5" w:rsidRDefault="00E722D5">
            <w:pPr>
              <w:jc w:val="both"/>
              <w:rPr>
                <w:sz w:val="24"/>
                <w:szCs w:val="24"/>
                <w:lang w:eastAsia="hu-HU"/>
              </w:rPr>
            </w:pPr>
            <w:r>
              <w:rPr>
                <w:sz w:val="24"/>
                <w:szCs w:val="24"/>
                <w:lang w:eastAsia="hu-HU"/>
              </w:rPr>
              <w:t>Összes jövedelem</w:t>
            </w: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c>
          <w:tcPr>
            <w:tcW w:w="2303" w:type="dxa"/>
            <w:tcBorders>
              <w:top w:val="single" w:sz="4" w:space="0" w:color="auto"/>
              <w:left w:val="single" w:sz="4" w:space="0" w:color="auto"/>
              <w:bottom w:val="single" w:sz="4" w:space="0" w:color="auto"/>
              <w:right w:val="single" w:sz="4" w:space="0" w:color="auto"/>
            </w:tcBorders>
          </w:tcPr>
          <w:p w:rsidR="00E722D5" w:rsidRDefault="00E722D5">
            <w:pPr>
              <w:jc w:val="both"/>
              <w:rPr>
                <w:sz w:val="24"/>
                <w:szCs w:val="24"/>
                <w:lang w:eastAsia="hu-HU"/>
              </w:rPr>
            </w:pPr>
          </w:p>
        </w:tc>
      </w:tr>
    </w:tbl>
    <w:p w:rsidR="00E722D5" w:rsidRDefault="00E722D5" w:rsidP="00E722D5">
      <w:pPr>
        <w:jc w:val="both"/>
        <w:rPr>
          <w:sz w:val="24"/>
          <w:szCs w:val="24"/>
        </w:rPr>
      </w:pPr>
    </w:p>
    <w:p w:rsidR="00E722D5" w:rsidRDefault="00E722D5" w:rsidP="00E722D5">
      <w:pPr>
        <w:spacing w:line="360" w:lineRule="auto"/>
        <w:jc w:val="both"/>
        <w:rPr>
          <w:sz w:val="24"/>
          <w:szCs w:val="24"/>
        </w:rPr>
      </w:pPr>
    </w:p>
    <w:p w:rsidR="00E722D5" w:rsidRDefault="00E722D5" w:rsidP="00E722D5">
      <w:pPr>
        <w:spacing w:line="360" w:lineRule="auto"/>
        <w:jc w:val="both"/>
        <w:rPr>
          <w:sz w:val="24"/>
          <w:szCs w:val="24"/>
        </w:rPr>
      </w:pPr>
      <w:r>
        <w:rPr>
          <w:sz w:val="24"/>
          <w:szCs w:val="24"/>
        </w:rPr>
        <w:t>Büntetőjogi felelősségem tudatában kijelentem, hogy jelen nyilatkozatban közölt adatok a valóságnak megfelelnek.</w:t>
      </w:r>
    </w:p>
    <w:p w:rsidR="00E722D5" w:rsidRDefault="00E722D5" w:rsidP="00E722D5">
      <w:pPr>
        <w:rPr>
          <w:sz w:val="24"/>
          <w:szCs w:val="24"/>
        </w:rPr>
      </w:pPr>
      <w:r>
        <w:rPr>
          <w:sz w:val="24"/>
          <w:szCs w:val="24"/>
        </w:rPr>
        <w:t xml:space="preserve">Kelt.: ………………………………. </w:t>
      </w:r>
    </w:p>
    <w:p w:rsidR="00E722D5" w:rsidRDefault="00E722D5" w:rsidP="00E722D5">
      <w:pPr>
        <w:rPr>
          <w:sz w:val="24"/>
          <w:szCs w:val="24"/>
        </w:rPr>
      </w:pPr>
    </w:p>
    <w:p w:rsidR="00E722D5" w:rsidRDefault="00E722D5" w:rsidP="00E722D5">
      <w:pPr>
        <w:rPr>
          <w:sz w:val="24"/>
          <w:szCs w:val="24"/>
        </w:rPr>
      </w:pPr>
    </w:p>
    <w:p w:rsidR="00E722D5" w:rsidRDefault="00E722D5" w:rsidP="00E722D5">
      <w:pPr>
        <w:rPr>
          <w:sz w:val="24"/>
          <w:szCs w:val="24"/>
        </w:rPr>
      </w:pPr>
    </w:p>
    <w:p w:rsidR="00E722D5" w:rsidRDefault="00E722D5" w:rsidP="00E722D5">
      <w:pPr>
        <w:rPr>
          <w:sz w:val="24"/>
          <w:szCs w:val="24"/>
        </w:rPr>
      </w:pPr>
      <w:r>
        <w:rPr>
          <w:sz w:val="24"/>
          <w:szCs w:val="24"/>
        </w:rPr>
        <w:t xml:space="preserve">                                                    </w:t>
      </w:r>
      <w:r>
        <w:rPr>
          <w:sz w:val="24"/>
          <w:szCs w:val="24"/>
        </w:rPr>
        <w:tab/>
        <w:t xml:space="preserve"> ……………………………………………..</w:t>
      </w:r>
    </w:p>
    <w:p w:rsidR="00E722D5" w:rsidRDefault="00E722D5" w:rsidP="00E722D5">
      <w:pPr>
        <w:rPr>
          <w:b/>
          <w:sz w:val="24"/>
          <w:szCs w:val="24"/>
        </w:rPr>
      </w:pPr>
      <w:r>
        <w:rPr>
          <w:b/>
          <w:sz w:val="24"/>
          <w:szCs w:val="24"/>
        </w:rPr>
        <w:t xml:space="preserve">                                                                            aláírás</w:t>
      </w:r>
    </w:p>
    <w:p w:rsidR="00E722D5" w:rsidRDefault="00E722D5" w:rsidP="00E722D5">
      <w:pPr>
        <w:rPr>
          <w:b/>
          <w:sz w:val="24"/>
          <w:szCs w:val="24"/>
        </w:rPr>
      </w:pPr>
    </w:p>
    <w:p w:rsidR="00E722D5" w:rsidRDefault="00E722D5" w:rsidP="00E722D5">
      <w:pPr>
        <w:rPr>
          <w:rFonts w:ascii="Cambria" w:hAnsi="Cambria" w:cs="Lucida Sans Unicode"/>
          <w:b/>
          <w:i/>
          <w:color w:val="000000" w:themeColor="text1"/>
          <w:sz w:val="24"/>
        </w:rPr>
      </w:pPr>
      <w:r>
        <w:rPr>
          <w:rFonts w:ascii="Cambria" w:hAnsi="Cambria"/>
          <w:b/>
          <w:i/>
          <w:sz w:val="24"/>
        </w:rPr>
        <w:br w:type="page"/>
      </w:r>
    </w:p>
    <w:p w:rsidR="00E722D5" w:rsidRDefault="00E722D5" w:rsidP="00E722D5">
      <w:pPr>
        <w:spacing w:after="160" w:line="256" w:lineRule="auto"/>
        <w:jc w:val="right"/>
        <w:rPr>
          <w:rFonts w:cs="Calibri"/>
          <w:b/>
          <w:i/>
          <w:sz w:val="24"/>
        </w:rPr>
      </w:pPr>
      <w:r>
        <w:rPr>
          <w:rFonts w:cs="Calibri"/>
          <w:b/>
          <w:i/>
          <w:sz w:val="24"/>
        </w:rPr>
        <w:lastRenderedPageBreak/>
        <w:t>4. sz. Melléklet</w:t>
      </w:r>
    </w:p>
    <w:p w:rsidR="00E722D5" w:rsidRDefault="00E722D5" w:rsidP="00E722D5">
      <w:pPr>
        <w:jc w:val="center"/>
        <w:rPr>
          <w:rFonts w:ascii="Cambria" w:hAnsi="Cambria"/>
          <w:b/>
        </w:rPr>
      </w:pPr>
    </w:p>
    <w:p w:rsidR="00E722D5" w:rsidRDefault="00E722D5" w:rsidP="00E722D5">
      <w:pPr>
        <w:jc w:val="center"/>
        <w:rPr>
          <w:rFonts w:ascii="Cambria" w:hAnsi="Cambria"/>
          <w:b/>
        </w:rPr>
      </w:pPr>
      <w:r>
        <w:rPr>
          <w:rFonts w:ascii="Cambria" w:hAnsi="Cambria"/>
          <w:b/>
        </w:rPr>
        <w:t>Fogalommagyarázat</w:t>
      </w:r>
    </w:p>
    <w:p w:rsidR="00E722D5" w:rsidRDefault="00E722D5" w:rsidP="00E722D5">
      <w:pPr>
        <w:jc w:val="center"/>
        <w:rPr>
          <w:rFonts w:ascii="Cambria" w:hAnsi="Cambria"/>
          <w:b/>
        </w:rPr>
      </w:pPr>
    </w:p>
    <w:p w:rsidR="00E722D5" w:rsidRDefault="00E722D5" w:rsidP="00E722D5">
      <w:pPr>
        <w:jc w:val="both"/>
        <w:rPr>
          <w:rFonts w:ascii="Cambria" w:hAnsi="Cambria"/>
        </w:rPr>
      </w:pPr>
      <w:r>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E722D5" w:rsidRDefault="00E722D5" w:rsidP="00E722D5">
      <w:pPr>
        <w:jc w:val="both"/>
        <w:rPr>
          <w:rFonts w:ascii="Cambria" w:hAnsi="Cambria"/>
        </w:rPr>
      </w:pPr>
      <w:r>
        <w:rPr>
          <w:rFonts w:ascii="Cambria" w:hAnsi="Cambria"/>
        </w:rPr>
        <w:t>2. közeli hozzátartozó: a Polgári Törvénykönyv szerinti közeli hozzátartozó</w:t>
      </w:r>
    </w:p>
    <w:p w:rsidR="00E722D5" w:rsidRDefault="00E722D5" w:rsidP="00E722D5">
      <w:pPr>
        <w:jc w:val="both"/>
        <w:rPr>
          <w:rFonts w:ascii="Cambria" w:hAnsi="Cambria"/>
        </w:rPr>
      </w:pPr>
      <w:r>
        <w:rPr>
          <w:rFonts w:ascii="Cambria" w:hAnsi="Cambria"/>
        </w:rPr>
        <w:t>3. közfoglalkoztatási jogviszony: a közfoglalkoztatásról és a közfoglalkoztatáshoz kapcsolódó valamint egyéb törvények módosításról szóló 2011. évi CVI. törvény szerinti jogviszony</w:t>
      </w:r>
    </w:p>
    <w:p w:rsidR="00E722D5" w:rsidRDefault="00E722D5" w:rsidP="00E722D5">
      <w:pPr>
        <w:jc w:val="both"/>
        <w:rPr>
          <w:rFonts w:ascii="Cambria" w:hAnsi="Cambria"/>
        </w:rPr>
      </w:pPr>
      <w:r>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E722D5" w:rsidRDefault="00E722D5" w:rsidP="00E722D5">
      <w:pPr>
        <w:jc w:val="both"/>
        <w:rPr>
          <w:sz w:val="24"/>
          <w:szCs w:val="24"/>
        </w:rPr>
      </w:pPr>
      <w:r>
        <w:rPr>
          <w:rFonts w:ascii="Cambria" w:hAnsi="Cambria"/>
        </w:rPr>
        <w:t xml:space="preserve">5. hiányszakma: </w:t>
      </w:r>
      <w:r w:rsidR="007F2F87" w:rsidRPr="00B01E2E">
        <w:rPr>
          <w:rFonts w:ascii="Times New Roman" w:hAnsi="Times New Roman"/>
          <w:sz w:val="24"/>
          <w:szCs w:val="24"/>
        </w:rPr>
        <w:t>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 bádogos, műszerész, esztergályos, lakatos, festő, karbantartó munkakör betöltéséhez szükséges végzettség, asztalos, autóbuszvezető, CNC gépkezelő, NC gépkezelő, eladó, fodrász, gáz-és hőtermelő berendezésszerelő, gépgyártástechnológiai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r w:rsidR="007F2F87">
        <w:rPr>
          <w:rFonts w:ascii="Times New Roman" w:hAnsi="Times New Roman"/>
          <w:sz w:val="24"/>
          <w:szCs w:val="24"/>
        </w:rPr>
        <w:t xml:space="preserve">, </w:t>
      </w:r>
      <w:r w:rsidR="007F2F87" w:rsidRPr="00BF6EC1">
        <w:rPr>
          <w:rFonts w:ascii="Times New Roman" w:hAnsi="Times New Roman"/>
          <w:sz w:val="24"/>
          <w:szCs w:val="24"/>
        </w:rPr>
        <w:t>közigazgatási szervező</w:t>
      </w:r>
      <w:r w:rsidR="007F2F87">
        <w:rPr>
          <w:rFonts w:ascii="Times New Roman" w:hAnsi="Times New Roman"/>
          <w:sz w:val="24"/>
          <w:szCs w:val="24"/>
        </w:rPr>
        <w:t xml:space="preserve">, </w:t>
      </w:r>
      <w:r w:rsidR="007F2F87" w:rsidRPr="007F2F87">
        <w:rPr>
          <w:rFonts w:ascii="Times New Roman" w:eastAsia="Times New Roman" w:hAnsi="Times New Roman"/>
          <w:sz w:val="24"/>
          <w:szCs w:val="24"/>
          <w:lang w:eastAsia="hu-HU"/>
        </w:rPr>
        <w:t>munkavédelmi technikus, bútorasztalos, jogi asszisztens, közgazdász asszisztens.</w:t>
      </w:r>
    </w:p>
    <w:p w:rsidR="00E722D5" w:rsidRDefault="00E722D5" w:rsidP="00E722D5">
      <w:pPr>
        <w:jc w:val="both"/>
        <w:rPr>
          <w:rFonts w:ascii="Cambria" w:hAnsi="Cambria"/>
        </w:rPr>
      </w:pPr>
      <w:r>
        <w:rPr>
          <w:rFonts w:ascii="Cambria" w:hAnsi="Cambria"/>
        </w:rPr>
        <w:t>6. egyedülálló: a szociális igazgatásról és a szociális ellátásokról szóló törvény szerinti egyedülálló</w:t>
      </w:r>
    </w:p>
    <w:p w:rsidR="00E722D5" w:rsidRDefault="00E722D5" w:rsidP="00E722D5">
      <w:pPr>
        <w:jc w:val="both"/>
        <w:rPr>
          <w:rFonts w:ascii="Cambria" w:hAnsi="Cambria"/>
        </w:rPr>
      </w:pPr>
      <w:r>
        <w:rPr>
          <w:rFonts w:ascii="Cambria" w:hAnsi="Cambria"/>
        </w:rPr>
        <w:t xml:space="preserve">7. jövedelem: a szociális igazgatásról és a szociális ellátásokról szóló törvény szerinti jövedelem. </w:t>
      </w:r>
    </w:p>
    <w:p w:rsidR="00E722D5" w:rsidRDefault="00E722D5" w:rsidP="00E722D5">
      <w:pPr>
        <w:jc w:val="both"/>
        <w:rPr>
          <w:rFonts w:ascii="Cambria" w:hAnsi="Cambria"/>
        </w:rPr>
      </w:pPr>
      <w:r>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E722D5" w:rsidRDefault="00E722D5" w:rsidP="00E722D5">
      <w:pPr>
        <w:jc w:val="both"/>
        <w:rPr>
          <w:rFonts w:ascii="Cambria" w:hAnsi="Cambria"/>
        </w:rPr>
      </w:pPr>
      <w:r>
        <w:rPr>
          <w:rFonts w:ascii="Cambria" w:hAnsi="Cambria"/>
        </w:rPr>
        <w:t>9. lakcím, lakóhely: a polgárok személyi adatainak és lakcímének nyilvántartásáról szóló törvény szerinti lakcím, lakóhely</w:t>
      </w:r>
    </w:p>
    <w:p w:rsidR="00E722D5" w:rsidRDefault="00E722D5" w:rsidP="00E722D5">
      <w:pPr>
        <w:jc w:val="both"/>
        <w:rPr>
          <w:rFonts w:ascii="Cambria" w:hAnsi="Cambria"/>
        </w:rPr>
      </w:pPr>
      <w:r>
        <w:rPr>
          <w:rFonts w:ascii="Cambria" w:hAnsi="Cambria"/>
        </w:rPr>
        <w:lastRenderedPageBreak/>
        <w:t>10. lakóépület: az országos településrendezési és építési követelményekről szóló kormányrendelet fogalom meghatározásában szereplő lakóépület</w:t>
      </w:r>
    </w:p>
    <w:p w:rsidR="00E722D5" w:rsidRDefault="00E722D5" w:rsidP="00E722D5">
      <w:pPr>
        <w:jc w:val="both"/>
        <w:rPr>
          <w:rFonts w:ascii="Cambria" w:hAnsi="Cambria"/>
        </w:rPr>
      </w:pPr>
      <w:r>
        <w:rPr>
          <w:rFonts w:ascii="Cambria" w:hAnsi="Cambria"/>
        </w:rPr>
        <w:t>11. háztartás: egy lakásban együtt lakó, ott bejelentett lakóhellyel vagy tartózkodási hellyel rendelkező – kivéve, ahol a rendelet jogosultsági feltételként lakóhelyet ír elő – közeli hozzátartozók közössége</w:t>
      </w:r>
    </w:p>
    <w:p w:rsidR="00E722D5" w:rsidRDefault="00E722D5" w:rsidP="00E722D5">
      <w:pPr>
        <w:spacing w:before="120" w:after="120" w:line="360" w:lineRule="auto"/>
        <w:rPr>
          <w:rFonts w:ascii="Cambria" w:hAnsi="Cambria" w:cs="Lucida Sans Unicode"/>
          <w:b/>
          <w:i/>
          <w:color w:val="000000" w:themeColor="text1"/>
        </w:rPr>
      </w:pPr>
    </w:p>
    <w:p w:rsidR="00E722D5" w:rsidRDefault="00E722D5" w:rsidP="00E722D5">
      <w:pPr>
        <w:tabs>
          <w:tab w:val="center" w:pos="6804"/>
        </w:tabs>
        <w:spacing w:after="0" w:line="240" w:lineRule="auto"/>
        <w:jc w:val="right"/>
        <w:rPr>
          <w:rFonts w:ascii="Times New Roman" w:hAnsi="Times New Roman"/>
          <w:i/>
          <w:sz w:val="24"/>
          <w:szCs w:val="24"/>
        </w:rPr>
      </w:pPr>
    </w:p>
    <w:p w:rsidR="002E7F0D" w:rsidRDefault="002E7F0D"/>
    <w:sectPr w:rsidR="002E7F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21B" w:rsidRDefault="005D621B" w:rsidP="005D621B">
      <w:pPr>
        <w:spacing w:after="0" w:line="240" w:lineRule="auto"/>
      </w:pPr>
      <w:r>
        <w:separator/>
      </w:r>
    </w:p>
  </w:endnote>
  <w:endnote w:type="continuationSeparator" w:id="0">
    <w:p w:rsidR="005D621B" w:rsidRDefault="005D621B" w:rsidP="005D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Mangal">
    <w:panose1 w:val="00000400000000000000"/>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21B" w:rsidRDefault="005D621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857648"/>
      <w:docPartObj>
        <w:docPartGallery w:val="Page Numbers (Bottom of Page)"/>
        <w:docPartUnique/>
      </w:docPartObj>
    </w:sdtPr>
    <w:sdtEndPr/>
    <w:sdtContent>
      <w:p w:rsidR="005D621B" w:rsidRDefault="005D621B">
        <w:pPr>
          <w:pStyle w:val="llb"/>
          <w:jc w:val="center"/>
        </w:pPr>
        <w:r>
          <w:fldChar w:fldCharType="begin"/>
        </w:r>
        <w:r>
          <w:instrText>PAGE   \* MERGEFORMAT</w:instrText>
        </w:r>
        <w:r>
          <w:fldChar w:fldCharType="separate"/>
        </w:r>
        <w:r w:rsidR="008024B7">
          <w:rPr>
            <w:noProof/>
          </w:rPr>
          <w:t>1</w:t>
        </w:r>
        <w:r>
          <w:fldChar w:fldCharType="end"/>
        </w:r>
      </w:p>
    </w:sdtContent>
  </w:sdt>
  <w:p w:rsidR="005D621B" w:rsidRDefault="005D621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21B" w:rsidRDefault="005D621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21B" w:rsidRDefault="005D621B" w:rsidP="005D621B">
      <w:pPr>
        <w:spacing w:after="0" w:line="240" w:lineRule="auto"/>
      </w:pPr>
      <w:r>
        <w:separator/>
      </w:r>
    </w:p>
  </w:footnote>
  <w:footnote w:type="continuationSeparator" w:id="0">
    <w:p w:rsidR="005D621B" w:rsidRDefault="005D621B" w:rsidP="005D62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21B" w:rsidRDefault="005D621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21B" w:rsidRDefault="005D621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21B" w:rsidRDefault="005D621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C6F3906"/>
    <w:multiLevelType w:val="hybridMultilevel"/>
    <w:tmpl w:val="2974C15C"/>
    <w:lvl w:ilvl="0" w:tplc="FBBAA338">
      <w:start w:val="2"/>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1F036C06"/>
    <w:multiLevelType w:val="hybridMultilevel"/>
    <w:tmpl w:val="C7AA5894"/>
    <w:lvl w:ilvl="0" w:tplc="B90EFA8A">
      <w:start w:val="1"/>
      <w:numFmt w:val="decimal"/>
      <w:lvlText w:val="%1."/>
      <w:lvlJc w:val="left"/>
      <w:pPr>
        <w:ind w:left="720" w:hanging="360"/>
      </w:pPr>
      <w:rPr>
        <w:rFonts w:ascii="Cambria" w:eastAsia="Calibri" w:hAnsi="Cambria" w:cs="Times New Roman"/>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nsid w:val="34D21020"/>
    <w:multiLevelType w:val="hybridMultilevel"/>
    <w:tmpl w:val="8D104128"/>
    <w:lvl w:ilvl="0" w:tplc="2E52740C">
      <w:start w:val="45"/>
      <w:numFmt w:val="bullet"/>
      <w:lvlText w:val="-"/>
      <w:lvlJc w:val="left"/>
      <w:pPr>
        <w:ind w:left="643" w:hanging="360"/>
      </w:pPr>
      <w:rPr>
        <w:rFonts w:ascii="Cambria" w:eastAsia="Calibri" w:hAnsi="Cambria"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3B126F6C"/>
    <w:multiLevelType w:val="hybridMultilevel"/>
    <w:tmpl w:val="C2CA75B4"/>
    <w:lvl w:ilvl="0" w:tplc="0032CBDE">
      <w:start w:val="2"/>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4C6E57B7"/>
    <w:multiLevelType w:val="multilevel"/>
    <w:tmpl w:val="B2A274A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b w:val="0"/>
        <w:bCs w:val="0"/>
        <w:i w:val="0"/>
        <w:iCs w:val="0"/>
        <w:caps w:val="0"/>
        <w:smallCaps w:val="0"/>
        <w:strike w:val="0"/>
        <w:dstrike w:val="0"/>
        <w:noProof w:val="0"/>
        <w:vanish w:val="0"/>
        <w:webHidden w:val="0"/>
        <w:color w:val="E30B2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1D565A1"/>
    <w:multiLevelType w:val="multilevel"/>
    <w:tmpl w:val="4B7C6804"/>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b w:val="0"/>
        <w:bCs w:val="0"/>
        <w:i w:val="0"/>
        <w:iCs w:val="0"/>
        <w:caps w:val="0"/>
        <w:smallCaps w:val="0"/>
        <w:strike w:val="0"/>
        <w:dstrike w:val="0"/>
        <w:noProof w:val="0"/>
        <w:vanish w:val="0"/>
        <w:webHidden w:val="0"/>
        <w:color w:val="E30B2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Calibri" w:hAnsi="Calibri" w:cs="Calibri" w:hint="default"/>
        <w:b/>
        <w:color w:val="auto"/>
        <w:sz w:val="24"/>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8012F66"/>
    <w:multiLevelType w:val="hybridMultilevel"/>
    <w:tmpl w:val="C1DA6382"/>
    <w:lvl w:ilvl="0" w:tplc="0032CBDE">
      <w:start w:val="2"/>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6E8F418D"/>
    <w:multiLevelType w:val="hybridMultilevel"/>
    <w:tmpl w:val="6204C70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4"/>
  </w:num>
  <w:num w:numId="5">
    <w:abstractNumId w:val="11"/>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6"/>
  </w:num>
  <w:num w:numId="8">
    <w:abstractNumId w:val="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EA"/>
    <w:rsid w:val="00047EEA"/>
    <w:rsid w:val="000E7BFA"/>
    <w:rsid w:val="001C0AAB"/>
    <w:rsid w:val="002E7F0D"/>
    <w:rsid w:val="00362613"/>
    <w:rsid w:val="00437A61"/>
    <w:rsid w:val="005C3052"/>
    <w:rsid w:val="005D621B"/>
    <w:rsid w:val="00696224"/>
    <w:rsid w:val="00741AB0"/>
    <w:rsid w:val="007919B6"/>
    <w:rsid w:val="007F2F87"/>
    <w:rsid w:val="008024B7"/>
    <w:rsid w:val="008E005D"/>
    <w:rsid w:val="00A11693"/>
    <w:rsid w:val="00A313E1"/>
    <w:rsid w:val="00AF6E56"/>
    <w:rsid w:val="00C37EBD"/>
    <w:rsid w:val="00D97650"/>
    <w:rsid w:val="00DB3AD3"/>
    <w:rsid w:val="00E722D5"/>
    <w:rsid w:val="00ED2C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4"/>
        <w:szCs w:val="22"/>
        <w:lang w:val="hu-H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722D5"/>
    <w:pPr>
      <w:jc w:val="left"/>
    </w:pPr>
    <w:rPr>
      <w:rFonts w:ascii="Calibri" w:eastAsia="Calibri" w:hAnsi="Calibri" w:cs="Times New Roman"/>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Vilgoslista6jellszn">
    <w:name w:val="Light List Accent 6"/>
    <w:basedOn w:val="Normltblzat"/>
    <w:uiPriority w:val="61"/>
    <w:rsid w:val="00E722D5"/>
    <w:pPr>
      <w:spacing w:after="0" w:line="240" w:lineRule="auto"/>
      <w:jc w:val="left"/>
    </w:pPr>
    <w:rPr>
      <w:rFonts w:ascii="Calibri" w:eastAsia="Calibri" w:hAnsi="Calibri" w:cs="Times New Roman"/>
      <w:sz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F79646" w:themeFill="accent6"/>
      </w:tcPr>
    </w:tblStylePr>
    <w:tblStylePr w:type="lastRow">
      <w:pPr>
        <w:spacing w:beforeLines="0" w:before="0" w:beforeAutospacing="0" w:afterLines="0" w:after="0" w:afterAutospacing="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Rcsostblzat3">
    <w:name w:val="Rácsos táblázat3"/>
    <w:basedOn w:val="Normltblzat"/>
    <w:uiPriority w:val="59"/>
    <w:rsid w:val="00E722D5"/>
    <w:pPr>
      <w:spacing w:after="0" w:line="240" w:lineRule="auto"/>
      <w:jc w:val="lef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E722D5"/>
    <w:rPr>
      <w:color w:val="0000FF"/>
      <w:u w:val="single"/>
    </w:rPr>
  </w:style>
  <w:style w:type="paragraph" w:styleId="lfej">
    <w:name w:val="header"/>
    <w:basedOn w:val="Norml"/>
    <w:link w:val="lfejChar"/>
    <w:uiPriority w:val="99"/>
    <w:unhideWhenUsed/>
    <w:rsid w:val="005D621B"/>
    <w:pPr>
      <w:tabs>
        <w:tab w:val="center" w:pos="4536"/>
        <w:tab w:val="right" w:pos="9072"/>
      </w:tabs>
      <w:spacing w:after="0" w:line="240" w:lineRule="auto"/>
    </w:pPr>
  </w:style>
  <w:style w:type="character" w:customStyle="1" w:styleId="lfejChar">
    <w:name w:val="Élőfej Char"/>
    <w:basedOn w:val="Bekezdsalapbettpusa"/>
    <w:link w:val="lfej"/>
    <w:uiPriority w:val="99"/>
    <w:rsid w:val="005D621B"/>
    <w:rPr>
      <w:rFonts w:ascii="Calibri" w:eastAsia="Calibri" w:hAnsi="Calibri" w:cs="Times New Roman"/>
      <w:sz w:val="22"/>
    </w:rPr>
  </w:style>
  <w:style w:type="paragraph" w:styleId="llb">
    <w:name w:val="footer"/>
    <w:basedOn w:val="Norml"/>
    <w:link w:val="llbChar"/>
    <w:uiPriority w:val="99"/>
    <w:unhideWhenUsed/>
    <w:rsid w:val="005D621B"/>
    <w:pPr>
      <w:tabs>
        <w:tab w:val="center" w:pos="4536"/>
        <w:tab w:val="right" w:pos="9072"/>
      </w:tabs>
      <w:spacing w:after="0" w:line="240" w:lineRule="auto"/>
    </w:pPr>
  </w:style>
  <w:style w:type="character" w:customStyle="1" w:styleId="llbChar">
    <w:name w:val="Élőláb Char"/>
    <w:basedOn w:val="Bekezdsalapbettpusa"/>
    <w:link w:val="llb"/>
    <w:uiPriority w:val="99"/>
    <w:rsid w:val="005D621B"/>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4"/>
        <w:szCs w:val="22"/>
        <w:lang w:val="hu-H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722D5"/>
    <w:pPr>
      <w:jc w:val="left"/>
    </w:pPr>
    <w:rPr>
      <w:rFonts w:ascii="Calibri" w:eastAsia="Calibri" w:hAnsi="Calibri" w:cs="Times New Roman"/>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Vilgoslista6jellszn">
    <w:name w:val="Light List Accent 6"/>
    <w:basedOn w:val="Normltblzat"/>
    <w:uiPriority w:val="61"/>
    <w:rsid w:val="00E722D5"/>
    <w:pPr>
      <w:spacing w:after="0" w:line="240" w:lineRule="auto"/>
      <w:jc w:val="left"/>
    </w:pPr>
    <w:rPr>
      <w:rFonts w:ascii="Calibri" w:eastAsia="Calibri" w:hAnsi="Calibri" w:cs="Times New Roman"/>
      <w:sz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F79646" w:themeFill="accent6"/>
      </w:tcPr>
    </w:tblStylePr>
    <w:tblStylePr w:type="lastRow">
      <w:pPr>
        <w:spacing w:beforeLines="0" w:before="0" w:beforeAutospacing="0" w:afterLines="0" w:after="0" w:afterAutospacing="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Rcsostblzat3">
    <w:name w:val="Rácsos táblázat3"/>
    <w:basedOn w:val="Normltblzat"/>
    <w:uiPriority w:val="59"/>
    <w:rsid w:val="00E722D5"/>
    <w:pPr>
      <w:spacing w:after="0" w:line="240" w:lineRule="auto"/>
      <w:jc w:val="lef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E722D5"/>
    <w:rPr>
      <w:color w:val="0000FF"/>
      <w:u w:val="single"/>
    </w:rPr>
  </w:style>
  <w:style w:type="paragraph" w:styleId="lfej">
    <w:name w:val="header"/>
    <w:basedOn w:val="Norml"/>
    <w:link w:val="lfejChar"/>
    <w:uiPriority w:val="99"/>
    <w:unhideWhenUsed/>
    <w:rsid w:val="005D621B"/>
    <w:pPr>
      <w:tabs>
        <w:tab w:val="center" w:pos="4536"/>
        <w:tab w:val="right" w:pos="9072"/>
      </w:tabs>
      <w:spacing w:after="0" w:line="240" w:lineRule="auto"/>
    </w:pPr>
  </w:style>
  <w:style w:type="character" w:customStyle="1" w:styleId="lfejChar">
    <w:name w:val="Élőfej Char"/>
    <w:basedOn w:val="Bekezdsalapbettpusa"/>
    <w:link w:val="lfej"/>
    <w:uiPriority w:val="99"/>
    <w:rsid w:val="005D621B"/>
    <w:rPr>
      <w:rFonts w:ascii="Calibri" w:eastAsia="Calibri" w:hAnsi="Calibri" w:cs="Times New Roman"/>
      <w:sz w:val="22"/>
    </w:rPr>
  </w:style>
  <w:style w:type="paragraph" w:styleId="llb">
    <w:name w:val="footer"/>
    <w:basedOn w:val="Norml"/>
    <w:link w:val="llbChar"/>
    <w:uiPriority w:val="99"/>
    <w:unhideWhenUsed/>
    <w:rsid w:val="005D621B"/>
    <w:pPr>
      <w:tabs>
        <w:tab w:val="center" w:pos="4536"/>
        <w:tab w:val="right" w:pos="9072"/>
      </w:tabs>
      <w:spacing w:after="0" w:line="240" w:lineRule="auto"/>
    </w:pPr>
  </w:style>
  <w:style w:type="character" w:customStyle="1" w:styleId="llbChar">
    <w:name w:val="Élőláb Char"/>
    <w:basedOn w:val="Bekezdsalapbettpusa"/>
    <w:link w:val="llb"/>
    <w:uiPriority w:val="99"/>
    <w:rsid w:val="005D621B"/>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72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3707</Words>
  <Characters>25584</Characters>
  <Application>Microsoft Office Word</Application>
  <DocSecurity>0</DocSecurity>
  <Lines>213</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Csomós Anita</dc:creator>
  <cp:lastModifiedBy>dr. Tóth Marianna</cp:lastModifiedBy>
  <cp:revision>2</cp:revision>
  <cp:lastPrinted>2022-05-10T07:19:00Z</cp:lastPrinted>
  <dcterms:created xsi:type="dcterms:W3CDTF">2022-05-10T13:08:00Z</dcterms:created>
  <dcterms:modified xsi:type="dcterms:W3CDTF">2022-05-10T13:08:00Z</dcterms:modified>
</cp:coreProperties>
</file>