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644C3" w:rsidRDefault="00C644C3" w:rsidP="00C644C3">
      <w:pPr>
        <w:jc w:val="center"/>
        <w:rPr>
          <w:b/>
          <w:noProof/>
          <w:spacing w:val="20"/>
          <w:sz w:val="32"/>
          <w:szCs w:val="24"/>
          <w:u w:val="single"/>
        </w:rPr>
      </w:pPr>
      <w:r w:rsidRPr="005E5438">
        <w:rPr>
          <w:b/>
          <w:noProof/>
          <w:spacing w:val="20"/>
          <w:sz w:val="32"/>
          <w:szCs w:val="24"/>
          <w:u w:val="single"/>
        </w:rPr>
        <w:t>ELŐTERJESZTÉS</w:t>
      </w:r>
    </w:p>
    <w:p w:rsidR="00E11FB6" w:rsidRPr="005E5438" w:rsidRDefault="00E11FB6" w:rsidP="00C644C3">
      <w:pPr>
        <w:jc w:val="center"/>
        <w:rPr>
          <w:b/>
          <w:spacing w:val="20"/>
          <w:sz w:val="32"/>
          <w:szCs w:val="24"/>
          <w:u w:val="single"/>
        </w:rPr>
      </w:pPr>
    </w:p>
    <w:p w:rsidR="00C644C3" w:rsidRPr="00072729" w:rsidRDefault="00C644C3" w:rsidP="00C644C3">
      <w:pPr>
        <w:jc w:val="center"/>
        <w:rPr>
          <w:sz w:val="24"/>
          <w:szCs w:val="24"/>
        </w:rPr>
      </w:pPr>
    </w:p>
    <w:p w:rsidR="00C644C3" w:rsidRPr="00E11FB6" w:rsidRDefault="00C644C3" w:rsidP="00C644C3">
      <w:pPr>
        <w:jc w:val="center"/>
        <w:rPr>
          <w:b/>
          <w:sz w:val="28"/>
          <w:szCs w:val="24"/>
        </w:rPr>
      </w:pPr>
      <w:r w:rsidRPr="00E11FB6">
        <w:rPr>
          <w:b/>
          <w:sz w:val="28"/>
          <w:szCs w:val="24"/>
        </w:rPr>
        <w:t xml:space="preserve">Tiszavasvári Város Önkormányzata </w:t>
      </w:r>
    </w:p>
    <w:p w:rsidR="00C644C3" w:rsidRPr="00E11FB6" w:rsidRDefault="00C644C3" w:rsidP="00C644C3">
      <w:pPr>
        <w:jc w:val="center"/>
        <w:rPr>
          <w:b/>
          <w:sz w:val="28"/>
          <w:szCs w:val="24"/>
        </w:rPr>
      </w:pPr>
      <w:r w:rsidRPr="00E11FB6">
        <w:rPr>
          <w:b/>
          <w:sz w:val="28"/>
          <w:szCs w:val="24"/>
        </w:rPr>
        <w:t>Képviselő-testületének</w:t>
      </w:r>
    </w:p>
    <w:p w:rsidR="00C644C3" w:rsidRPr="00E11FB6" w:rsidRDefault="00C644C3" w:rsidP="00C644C3">
      <w:pPr>
        <w:jc w:val="center"/>
        <w:rPr>
          <w:b/>
          <w:sz w:val="28"/>
          <w:szCs w:val="24"/>
        </w:rPr>
      </w:pPr>
      <w:r w:rsidRPr="00E11FB6">
        <w:rPr>
          <w:b/>
          <w:sz w:val="28"/>
          <w:szCs w:val="24"/>
        </w:rPr>
        <w:t>20</w:t>
      </w:r>
      <w:r w:rsidR="00172FEC" w:rsidRPr="00E11FB6">
        <w:rPr>
          <w:b/>
          <w:sz w:val="28"/>
          <w:szCs w:val="24"/>
        </w:rPr>
        <w:t>2</w:t>
      </w:r>
      <w:r w:rsidR="00C64A1F">
        <w:rPr>
          <w:b/>
          <w:sz w:val="28"/>
          <w:szCs w:val="24"/>
        </w:rPr>
        <w:t>2</w:t>
      </w:r>
      <w:r w:rsidRPr="00E11FB6">
        <w:rPr>
          <w:b/>
          <w:sz w:val="28"/>
          <w:szCs w:val="24"/>
        </w:rPr>
        <w:t xml:space="preserve">. </w:t>
      </w:r>
      <w:r w:rsidR="00F05124">
        <w:rPr>
          <w:b/>
          <w:sz w:val="28"/>
          <w:szCs w:val="24"/>
        </w:rPr>
        <w:t>m</w:t>
      </w:r>
      <w:r w:rsidR="00C64A1F">
        <w:rPr>
          <w:b/>
          <w:sz w:val="28"/>
          <w:szCs w:val="24"/>
        </w:rPr>
        <w:t>ár</w:t>
      </w:r>
      <w:r w:rsidR="00F05124">
        <w:rPr>
          <w:b/>
          <w:sz w:val="28"/>
          <w:szCs w:val="24"/>
        </w:rPr>
        <w:t>cius</w:t>
      </w:r>
      <w:r w:rsidR="00165631" w:rsidRPr="00E11FB6">
        <w:rPr>
          <w:b/>
          <w:sz w:val="28"/>
          <w:szCs w:val="24"/>
        </w:rPr>
        <w:t xml:space="preserve"> </w:t>
      </w:r>
      <w:r w:rsidR="00F80DB0">
        <w:rPr>
          <w:b/>
          <w:sz w:val="28"/>
          <w:szCs w:val="24"/>
        </w:rPr>
        <w:t>2</w:t>
      </w:r>
      <w:r w:rsidR="00F05124">
        <w:rPr>
          <w:b/>
          <w:sz w:val="28"/>
          <w:szCs w:val="24"/>
        </w:rPr>
        <w:t>1</w:t>
      </w:r>
      <w:r w:rsidR="00541E73" w:rsidRPr="00E11FB6">
        <w:rPr>
          <w:b/>
          <w:sz w:val="28"/>
          <w:szCs w:val="24"/>
        </w:rPr>
        <w:t>-</w:t>
      </w:r>
      <w:r w:rsidR="00F80DB0">
        <w:rPr>
          <w:b/>
          <w:sz w:val="28"/>
          <w:szCs w:val="24"/>
        </w:rPr>
        <w:t>é</w:t>
      </w:r>
      <w:r w:rsidRPr="00E11FB6">
        <w:rPr>
          <w:b/>
          <w:sz w:val="28"/>
          <w:szCs w:val="24"/>
        </w:rPr>
        <w:t>n tartandó</w:t>
      </w:r>
      <w:r w:rsidR="00C64A1F">
        <w:rPr>
          <w:b/>
          <w:sz w:val="28"/>
          <w:szCs w:val="24"/>
        </w:rPr>
        <w:t xml:space="preserve"> </w:t>
      </w:r>
      <w:r w:rsidR="00EF194F">
        <w:rPr>
          <w:b/>
          <w:sz w:val="28"/>
          <w:szCs w:val="24"/>
        </w:rPr>
        <w:t>rend</w:t>
      </w:r>
      <w:r w:rsidR="00F05124">
        <w:rPr>
          <w:b/>
          <w:sz w:val="28"/>
          <w:szCs w:val="24"/>
        </w:rPr>
        <w:t>kívüli</w:t>
      </w:r>
      <w:r w:rsidR="00EF194F">
        <w:rPr>
          <w:b/>
          <w:sz w:val="28"/>
          <w:szCs w:val="24"/>
        </w:rPr>
        <w:t xml:space="preserve"> </w:t>
      </w:r>
      <w:r w:rsidRPr="00E11FB6">
        <w:rPr>
          <w:b/>
          <w:sz w:val="28"/>
          <w:szCs w:val="24"/>
        </w:rPr>
        <w:t xml:space="preserve">ülésére     </w:t>
      </w:r>
    </w:p>
    <w:p w:rsidR="00C644C3" w:rsidRPr="00072729" w:rsidRDefault="00C644C3" w:rsidP="00C644C3">
      <w:pPr>
        <w:jc w:val="center"/>
        <w:rPr>
          <w:b/>
          <w:sz w:val="24"/>
          <w:szCs w:val="24"/>
        </w:rPr>
      </w:pPr>
    </w:p>
    <w:p w:rsidR="00C644C3" w:rsidRPr="00072729" w:rsidRDefault="00C644C3" w:rsidP="00C644C3">
      <w:pPr>
        <w:rPr>
          <w:sz w:val="24"/>
          <w:szCs w:val="24"/>
        </w:rPr>
      </w:pPr>
    </w:p>
    <w:p w:rsidR="002D53FE" w:rsidRPr="00E73AD7" w:rsidRDefault="00C644C3" w:rsidP="002D53FE">
      <w:pPr>
        <w:pStyle w:val="Nincstrkz"/>
        <w:ind w:left="2832" w:hanging="2832"/>
        <w:jc w:val="both"/>
        <w:rPr>
          <w:b/>
          <w:color w:val="000000" w:themeColor="text1"/>
          <w:sz w:val="28"/>
          <w:szCs w:val="28"/>
        </w:rPr>
      </w:pPr>
      <w:r w:rsidRPr="00E11FB6">
        <w:rPr>
          <w:sz w:val="28"/>
          <w:u w:val="single"/>
        </w:rPr>
        <w:t xml:space="preserve">Az előterjesztés </w:t>
      </w:r>
      <w:r w:rsidRPr="00E11FB6">
        <w:rPr>
          <w:sz w:val="28"/>
          <w:szCs w:val="28"/>
          <w:u w:val="single"/>
        </w:rPr>
        <w:t>tárgya:</w:t>
      </w:r>
      <w:r w:rsidR="003173DF" w:rsidRPr="00E11FB6">
        <w:rPr>
          <w:sz w:val="28"/>
          <w:szCs w:val="28"/>
          <w:u w:val="single"/>
        </w:rPr>
        <w:t xml:space="preserve"> </w:t>
      </w:r>
      <w:r w:rsidRPr="00E11FB6">
        <w:rPr>
          <w:sz w:val="28"/>
          <w:szCs w:val="28"/>
        </w:rPr>
        <w:tab/>
      </w:r>
      <w:r w:rsidR="00F413A4" w:rsidRPr="00EF194F">
        <w:rPr>
          <w:sz w:val="28"/>
          <w:szCs w:val="28"/>
        </w:rPr>
        <w:t xml:space="preserve">Tiszavasvári </w:t>
      </w:r>
      <w:r w:rsidR="00F413A4">
        <w:rPr>
          <w:sz w:val="28"/>
          <w:szCs w:val="28"/>
        </w:rPr>
        <w:t>V</w:t>
      </w:r>
      <w:r w:rsidR="00F413A4" w:rsidRPr="00EF194F">
        <w:rPr>
          <w:sz w:val="28"/>
          <w:szCs w:val="28"/>
        </w:rPr>
        <w:t xml:space="preserve">áros </w:t>
      </w:r>
      <w:r w:rsidR="00F413A4">
        <w:rPr>
          <w:sz w:val="28"/>
          <w:szCs w:val="28"/>
        </w:rPr>
        <w:t>Helyi Építési Szabályzatáról szóló 11/2020. (IV.7.) önkormányzati rendeletének módosítása</w:t>
      </w:r>
    </w:p>
    <w:p w:rsidR="00C644C3" w:rsidRPr="00E11FB6" w:rsidRDefault="00C644C3" w:rsidP="00AE191B">
      <w:pPr>
        <w:ind w:left="2880" w:hanging="2880"/>
        <w:jc w:val="both"/>
        <w:rPr>
          <w:sz w:val="24"/>
          <w:szCs w:val="24"/>
        </w:rPr>
      </w:pPr>
    </w:p>
    <w:p w:rsidR="00EF194F" w:rsidRDefault="00C644C3" w:rsidP="00EF194F">
      <w:pPr>
        <w:ind w:left="2832" w:hanging="2832"/>
        <w:jc w:val="both"/>
        <w:rPr>
          <w:sz w:val="28"/>
          <w:szCs w:val="28"/>
          <w:u w:val="single"/>
        </w:rPr>
      </w:pPr>
      <w:r w:rsidRPr="00E11FB6">
        <w:rPr>
          <w:sz w:val="28"/>
          <w:szCs w:val="24"/>
        </w:rPr>
        <w:t xml:space="preserve"> </w:t>
      </w:r>
      <w:r w:rsidRPr="00E11FB6">
        <w:rPr>
          <w:sz w:val="28"/>
          <w:szCs w:val="24"/>
          <w:u w:val="single"/>
        </w:rPr>
        <w:t>Melléklet:</w:t>
      </w:r>
      <w:r w:rsidRPr="00E11FB6">
        <w:rPr>
          <w:sz w:val="28"/>
          <w:szCs w:val="24"/>
        </w:rPr>
        <w:tab/>
      </w:r>
      <w:r w:rsidR="009A49DC">
        <w:rPr>
          <w:sz w:val="28"/>
          <w:szCs w:val="24"/>
        </w:rPr>
        <w:t xml:space="preserve">Állami Főépítés záró szakmai véleménye, </w:t>
      </w:r>
      <w:r w:rsidR="00EF194F" w:rsidRPr="00EF194F">
        <w:rPr>
          <w:sz w:val="28"/>
          <w:szCs w:val="26"/>
        </w:rPr>
        <w:t>Tiszavasvári város településszerkezeti terv és a szerkezeti terv leírás módosításának tervezete</w:t>
      </w:r>
      <w:r w:rsidR="00F413A4">
        <w:rPr>
          <w:sz w:val="28"/>
          <w:szCs w:val="26"/>
        </w:rPr>
        <w:t xml:space="preserve">, </w:t>
      </w:r>
      <w:r w:rsidR="00F413A4" w:rsidRPr="00D65622">
        <w:rPr>
          <w:sz w:val="28"/>
          <w:szCs w:val="26"/>
        </w:rPr>
        <w:t>Tiszavasvári Helyi Építési Szabályzatáról szóló 11/2020. (IV.7.) önk. rendelet módosításának tervezete</w:t>
      </w:r>
      <w:r w:rsidR="00EF194F" w:rsidRPr="00EF194F">
        <w:rPr>
          <w:sz w:val="32"/>
          <w:szCs w:val="28"/>
          <w:u w:val="single"/>
        </w:rPr>
        <w:t xml:space="preserve"> </w:t>
      </w:r>
    </w:p>
    <w:p w:rsidR="00EF194F" w:rsidRDefault="00EF194F" w:rsidP="00EF194F">
      <w:pPr>
        <w:ind w:left="2832" w:hanging="2832"/>
        <w:jc w:val="both"/>
        <w:rPr>
          <w:sz w:val="28"/>
          <w:szCs w:val="28"/>
          <w:u w:val="single"/>
        </w:rPr>
      </w:pPr>
    </w:p>
    <w:p w:rsidR="00C644C3" w:rsidRDefault="00C644C3" w:rsidP="00EF194F">
      <w:pPr>
        <w:ind w:left="2832" w:hanging="2832"/>
        <w:jc w:val="both"/>
        <w:rPr>
          <w:sz w:val="28"/>
          <w:szCs w:val="28"/>
        </w:rPr>
      </w:pPr>
      <w:r w:rsidRPr="00E11FB6">
        <w:rPr>
          <w:sz w:val="28"/>
          <w:szCs w:val="28"/>
          <w:u w:val="single"/>
        </w:rPr>
        <w:t>Az előterjesztés előadója:</w:t>
      </w:r>
      <w:r w:rsidRPr="00E11FB6">
        <w:rPr>
          <w:sz w:val="28"/>
          <w:szCs w:val="28"/>
        </w:rPr>
        <w:tab/>
      </w:r>
      <w:r w:rsidR="00F413A4">
        <w:rPr>
          <w:sz w:val="28"/>
          <w:szCs w:val="28"/>
        </w:rPr>
        <w:t xml:space="preserve">Dr. </w:t>
      </w:r>
      <w:proofErr w:type="spellStart"/>
      <w:r w:rsidR="00F413A4">
        <w:rPr>
          <w:sz w:val="28"/>
          <w:szCs w:val="28"/>
        </w:rPr>
        <w:t>Kórik</w:t>
      </w:r>
      <w:proofErr w:type="spellEnd"/>
      <w:r w:rsidR="00F413A4">
        <w:rPr>
          <w:sz w:val="28"/>
          <w:szCs w:val="28"/>
        </w:rPr>
        <w:t xml:space="preserve"> Zsuzsanna</w:t>
      </w:r>
      <w:r w:rsidR="00F413A4" w:rsidRPr="00E11FB6">
        <w:rPr>
          <w:sz w:val="28"/>
          <w:szCs w:val="28"/>
        </w:rPr>
        <w:t xml:space="preserve"> </w:t>
      </w:r>
      <w:r w:rsidR="00F413A4">
        <w:rPr>
          <w:sz w:val="28"/>
          <w:szCs w:val="28"/>
        </w:rPr>
        <w:t>jegyző</w:t>
      </w:r>
    </w:p>
    <w:p w:rsidR="00C644C3" w:rsidRPr="00E11FB6" w:rsidRDefault="009B2324" w:rsidP="009B2324">
      <w:pPr>
        <w:ind w:left="2832" w:hanging="2832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</w:p>
    <w:p w:rsidR="00C644C3" w:rsidRPr="00E11FB6" w:rsidRDefault="00C644C3" w:rsidP="00C644C3">
      <w:pPr>
        <w:rPr>
          <w:sz w:val="28"/>
          <w:szCs w:val="28"/>
        </w:rPr>
      </w:pPr>
      <w:r w:rsidRPr="00E11FB6">
        <w:rPr>
          <w:sz w:val="28"/>
          <w:szCs w:val="28"/>
          <w:u w:val="single"/>
        </w:rPr>
        <w:t>Az előterjesztés témafelelőse:</w:t>
      </w:r>
      <w:r w:rsidRPr="00E11FB6">
        <w:rPr>
          <w:sz w:val="28"/>
          <w:szCs w:val="28"/>
        </w:rPr>
        <w:t xml:space="preserve"> </w:t>
      </w:r>
      <w:r w:rsidR="00E73AD7">
        <w:rPr>
          <w:sz w:val="28"/>
          <w:szCs w:val="28"/>
        </w:rPr>
        <w:tab/>
      </w:r>
      <w:r w:rsidR="00165631" w:rsidRPr="00E11FB6">
        <w:rPr>
          <w:sz w:val="28"/>
          <w:szCs w:val="28"/>
        </w:rPr>
        <w:t>Kovács Edina</w:t>
      </w:r>
      <w:r w:rsidRPr="00E11FB6">
        <w:rPr>
          <w:sz w:val="28"/>
          <w:szCs w:val="28"/>
        </w:rPr>
        <w:t xml:space="preserve"> köztisztviselő</w:t>
      </w:r>
    </w:p>
    <w:p w:rsidR="00C644C3" w:rsidRPr="00E11FB6" w:rsidRDefault="00C644C3" w:rsidP="00C644C3">
      <w:pPr>
        <w:rPr>
          <w:sz w:val="28"/>
          <w:szCs w:val="28"/>
        </w:rPr>
      </w:pPr>
    </w:p>
    <w:p w:rsidR="00C644C3" w:rsidRPr="00E11FB6" w:rsidRDefault="00C644C3" w:rsidP="00C644C3">
      <w:pPr>
        <w:rPr>
          <w:sz w:val="28"/>
          <w:szCs w:val="28"/>
          <w:u w:val="single"/>
        </w:rPr>
      </w:pPr>
      <w:r w:rsidRPr="00E11FB6">
        <w:rPr>
          <w:sz w:val="28"/>
          <w:szCs w:val="28"/>
          <w:u w:val="single"/>
        </w:rPr>
        <w:t>Az előterjesztés ügyiratszáma</w:t>
      </w:r>
      <w:r w:rsidR="001472C9" w:rsidRPr="00E11FB6">
        <w:rPr>
          <w:sz w:val="28"/>
          <w:szCs w:val="28"/>
        </w:rPr>
        <w:t xml:space="preserve">: </w:t>
      </w:r>
      <w:r w:rsidR="00E73AD7">
        <w:rPr>
          <w:sz w:val="28"/>
          <w:szCs w:val="28"/>
        </w:rPr>
        <w:tab/>
      </w:r>
      <w:r w:rsidR="001472C9" w:rsidRPr="00E11FB6">
        <w:rPr>
          <w:sz w:val="28"/>
          <w:szCs w:val="28"/>
        </w:rPr>
        <w:t>TPH/</w:t>
      </w:r>
      <w:r w:rsidR="00F05124">
        <w:rPr>
          <w:sz w:val="28"/>
          <w:szCs w:val="28"/>
        </w:rPr>
        <w:t>114</w:t>
      </w:r>
      <w:r w:rsidR="00165631" w:rsidRPr="00E11FB6">
        <w:rPr>
          <w:sz w:val="28"/>
          <w:szCs w:val="28"/>
        </w:rPr>
        <w:t>-</w:t>
      </w:r>
      <w:r w:rsidR="00F05124">
        <w:rPr>
          <w:sz w:val="28"/>
          <w:szCs w:val="28"/>
        </w:rPr>
        <w:t>33</w:t>
      </w:r>
      <w:r w:rsidR="00C64A1F">
        <w:rPr>
          <w:sz w:val="28"/>
          <w:szCs w:val="28"/>
        </w:rPr>
        <w:t>/2022</w:t>
      </w:r>
    </w:p>
    <w:p w:rsidR="00C644C3" w:rsidRPr="00E11FB6" w:rsidRDefault="00C644C3" w:rsidP="00C644C3">
      <w:pPr>
        <w:rPr>
          <w:sz w:val="28"/>
          <w:szCs w:val="28"/>
          <w:u w:val="single"/>
        </w:rPr>
      </w:pPr>
    </w:p>
    <w:p w:rsidR="00C644C3" w:rsidRPr="00E11FB6" w:rsidRDefault="00C644C3" w:rsidP="00C644C3">
      <w:pPr>
        <w:rPr>
          <w:sz w:val="28"/>
          <w:szCs w:val="28"/>
          <w:u w:val="single"/>
        </w:rPr>
      </w:pPr>
    </w:p>
    <w:p w:rsidR="00E73AD7" w:rsidRPr="00C32F78" w:rsidRDefault="00E73AD7" w:rsidP="00E73AD7">
      <w:pPr>
        <w:jc w:val="both"/>
        <w:rPr>
          <w:rFonts w:eastAsia="Calibri"/>
          <w:sz w:val="28"/>
          <w:szCs w:val="28"/>
          <w:u w:val="single"/>
        </w:rPr>
      </w:pPr>
      <w:r w:rsidRPr="00C32F78">
        <w:rPr>
          <w:rFonts w:eastAsia="Calibri"/>
          <w:sz w:val="28"/>
          <w:szCs w:val="28"/>
          <w:u w:val="single"/>
        </w:rPr>
        <w:t>Az előterjesztést véleményező bizottságok a hatáskör megjelölésével:</w:t>
      </w:r>
    </w:p>
    <w:p w:rsidR="00E73AD7" w:rsidRPr="00C32F78" w:rsidRDefault="00E73AD7" w:rsidP="00E73AD7">
      <w:pPr>
        <w:jc w:val="both"/>
        <w:rPr>
          <w:rFonts w:eastAsia="Calibri"/>
          <w:sz w:val="28"/>
          <w:szCs w:val="28"/>
          <w:u w:val="single"/>
        </w:rPr>
      </w:pPr>
    </w:p>
    <w:p w:rsidR="00E73AD7" w:rsidRDefault="00E73AD7" w:rsidP="00E73AD7">
      <w:pPr>
        <w:jc w:val="both"/>
        <w:rPr>
          <w:rFonts w:eastAsia="Calibri"/>
          <w:szCs w:val="24"/>
          <w:u w:val="single"/>
        </w:rPr>
      </w:pPr>
    </w:p>
    <w:p w:rsidR="00F05124" w:rsidRPr="006B4A27" w:rsidRDefault="00F05124" w:rsidP="00F05124">
      <w:pPr>
        <w:jc w:val="both"/>
        <w:rPr>
          <w:rFonts w:eastAsia="Calibri"/>
          <w:sz w:val="28"/>
          <w:szCs w:val="28"/>
        </w:rPr>
      </w:pPr>
      <w:r w:rsidRPr="006B4A27">
        <w:rPr>
          <w:rFonts w:eastAsia="Calibri"/>
          <w:sz w:val="28"/>
          <w:szCs w:val="28"/>
        </w:rPr>
        <w:t>A rendkívüli testületi ülés anyagát bizottságok nem tárgyalják.</w:t>
      </w:r>
    </w:p>
    <w:p w:rsidR="00F05124" w:rsidRDefault="00F05124" w:rsidP="00E73AD7">
      <w:pPr>
        <w:jc w:val="both"/>
        <w:rPr>
          <w:rFonts w:eastAsia="Calibri"/>
          <w:szCs w:val="24"/>
          <w:u w:val="single"/>
        </w:rPr>
      </w:pPr>
    </w:p>
    <w:p w:rsidR="00F05124" w:rsidRPr="00C32F78" w:rsidRDefault="00F05124" w:rsidP="00E73AD7">
      <w:pPr>
        <w:jc w:val="both"/>
        <w:rPr>
          <w:rFonts w:eastAsia="Calibri"/>
          <w:szCs w:val="24"/>
          <w:u w:val="single"/>
        </w:rPr>
      </w:pPr>
    </w:p>
    <w:p w:rsidR="00E73AD7" w:rsidRPr="00C32F78" w:rsidRDefault="00E73AD7" w:rsidP="00E73AD7">
      <w:pPr>
        <w:pStyle w:val="Nincstrkz"/>
        <w:rPr>
          <w:sz w:val="28"/>
          <w:szCs w:val="28"/>
          <w:u w:val="single"/>
        </w:rPr>
      </w:pPr>
      <w:r w:rsidRPr="00C32F78">
        <w:rPr>
          <w:sz w:val="28"/>
          <w:szCs w:val="28"/>
          <w:u w:val="single"/>
        </w:rPr>
        <w:t>Az ülésre meghívni javasolt szervek, személyek:</w:t>
      </w:r>
    </w:p>
    <w:p w:rsidR="00E73AD7" w:rsidRPr="00C32F78" w:rsidRDefault="00E73AD7" w:rsidP="00E73AD7">
      <w:pPr>
        <w:pStyle w:val="Nincstrkz"/>
        <w:rPr>
          <w:sz w:val="28"/>
          <w:szCs w:val="28"/>
        </w:rPr>
      </w:pPr>
    </w:p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5103"/>
        <w:gridCol w:w="3907"/>
      </w:tblGrid>
      <w:tr w:rsidR="00E73AD7" w:rsidRPr="00C32F78" w:rsidTr="0025481B">
        <w:tc>
          <w:tcPr>
            <w:tcW w:w="5103" w:type="dxa"/>
          </w:tcPr>
          <w:p w:rsidR="00E73AD7" w:rsidRPr="00C32F78" w:rsidRDefault="00E73AD7" w:rsidP="0025481B">
            <w:pPr>
              <w:pStyle w:val="Nincstrkz"/>
              <w:rPr>
                <w:sz w:val="28"/>
                <w:szCs w:val="28"/>
              </w:rPr>
            </w:pPr>
          </w:p>
        </w:tc>
        <w:tc>
          <w:tcPr>
            <w:tcW w:w="3907" w:type="dxa"/>
          </w:tcPr>
          <w:p w:rsidR="00E73AD7" w:rsidRPr="00C32F78" w:rsidRDefault="00E73AD7" w:rsidP="0025481B">
            <w:pPr>
              <w:pStyle w:val="Nincstrkz"/>
              <w:rPr>
                <w:sz w:val="28"/>
                <w:szCs w:val="28"/>
              </w:rPr>
            </w:pPr>
          </w:p>
        </w:tc>
      </w:tr>
      <w:tr w:rsidR="00E73AD7" w:rsidRPr="00C32F78" w:rsidTr="0025481B">
        <w:tc>
          <w:tcPr>
            <w:tcW w:w="5103" w:type="dxa"/>
          </w:tcPr>
          <w:p w:rsidR="00E73AD7" w:rsidRPr="00C32F78" w:rsidRDefault="00E73AD7" w:rsidP="0025481B">
            <w:pPr>
              <w:pStyle w:val="Nincstrkz"/>
              <w:jc w:val="center"/>
              <w:rPr>
                <w:sz w:val="28"/>
                <w:szCs w:val="28"/>
              </w:rPr>
            </w:pPr>
          </w:p>
        </w:tc>
        <w:tc>
          <w:tcPr>
            <w:tcW w:w="3907" w:type="dxa"/>
          </w:tcPr>
          <w:p w:rsidR="00E73AD7" w:rsidRPr="00C32F78" w:rsidRDefault="00E73AD7" w:rsidP="0025481B">
            <w:pPr>
              <w:pStyle w:val="Nincstrkz"/>
              <w:rPr>
                <w:sz w:val="28"/>
                <w:szCs w:val="28"/>
              </w:rPr>
            </w:pPr>
          </w:p>
        </w:tc>
      </w:tr>
      <w:tr w:rsidR="00E73AD7" w:rsidRPr="00C32F78" w:rsidTr="0025481B">
        <w:trPr>
          <w:trHeight w:val="310"/>
        </w:trPr>
        <w:tc>
          <w:tcPr>
            <w:tcW w:w="5103" w:type="dxa"/>
          </w:tcPr>
          <w:p w:rsidR="00E73AD7" w:rsidRPr="00C32F78" w:rsidRDefault="00E73AD7" w:rsidP="0025481B">
            <w:pPr>
              <w:pStyle w:val="Nincstrkz"/>
              <w:rPr>
                <w:sz w:val="28"/>
                <w:szCs w:val="28"/>
              </w:rPr>
            </w:pPr>
          </w:p>
        </w:tc>
        <w:tc>
          <w:tcPr>
            <w:tcW w:w="3907" w:type="dxa"/>
          </w:tcPr>
          <w:p w:rsidR="00E73AD7" w:rsidRPr="00C32F78" w:rsidRDefault="00E73AD7" w:rsidP="0025481B">
            <w:pPr>
              <w:pStyle w:val="Nincstrkz"/>
              <w:rPr>
                <w:sz w:val="28"/>
                <w:szCs w:val="28"/>
              </w:rPr>
            </w:pPr>
          </w:p>
        </w:tc>
      </w:tr>
    </w:tbl>
    <w:p w:rsidR="00E73AD7" w:rsidRPr="00C32F78" w:rsidRDefault="00E73AD7" w:rsidP="00E73AD7">
      <w:pPr>
        <w:jc w:val="both"/>
        <w:rPr>
          <w:rFonts w:eastAsia="Calibri"/>
          <w:sz w:val="28"/>
          <w:szCs w:val="28"/>
        </w:rPr>
      </w:pPr>
    </w:p>
    <w:p w:rsidR="00E73AD7" w:rsidRPr="00C32F78" w:rsidRDefault="00E73AD7" w:rsidP="00E73AD7">
      <w:pPr>
        <w:jc w:val="both"/>
        <w:rPr>
          <w:rFonts w:eastAsia="Calibri"/>
          <w:sz w:val="28"/>
          <w:szCs w:val="28"/>
          <w:u w:val="single"/>
        </w:rPr>
      </w:pPr>
      <w:r w:rsidRPr="00C32F78">
        <w:rPr>
          <w:rFonts w:eastAsia="Calibri"/>
          <w:sz w:val="28"/>
          <w:szCs w:val="28"/>
          <w:u w:val="single"/>
        </w:rPr>
        <w:t>Egyéb megjegyzés: -</w:t>
      </w:r>
    </w:p>
    <w:p w:rsidR="00E73AD7" w:rsidRPr="00C32F78" w:rsidRDefault="00E73AD7" w:rsidP="00E73AD7">
      <w:pPr>
        <w:jc w:val="both"/>
        <w:rPr>
          <w:rFonts w:eastAsia="Calibri"/>
          <w:sz w:val="28"/>
          <w:szCs w:val="28"/>
        </w:rPr>
      </w:pPr>
    </w:p>
    <w:p w:rsidR="00E73AD7" w:rsidRPr="00C32F78" w:rsidRDefault="00F80DB0" w:rsidP="00E73AD7">
      <w:pPr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Tiszavasvári, 202</w:t>
      </w:r>
      <w:r w:rsidR="00C64A1F">
        <w:rPr>
          <w:rFonts w:eastAsia="Calibri"/>
          <w:sz w:val="28"/>
          <w:szCs w:val="28"/>
        </w:rPr>
        <w:t>2</w:t>
      </w:r>
      <w:r>
        <w:rPr>
          <w:rFonts w:eastAsia="Calibri"/>
          <w:sz w:val="28"/>
          <w:szCs w:val="28"/>
        </w:rPr>
        <w:t xml:space="preserve">. </w:t>
      </w:r>
      <w:r w:rsidR="00F05124">
        <w:rPr>
          <w:rFonts w:eastAsia="Calibri"/>
          <w:sz w:val="28"/>
          <w:szCs w:val="28"/>
        </w:rPr>
        <w:t>m</w:t>
      </w:r>
      <w:r w:rsidR="00C64A1F">
        <w:rPr>
          <w:rFonts w:eastAsia="Calibri"/>
          <w:sz w:val="28"/>
          <w:szCs w:val="28"/>
        </w:rPr>
        <w:t>ár</w:t>
      </w:r>
      <w:r w:rsidR="00F05124">
        <w:rPr>
          <w:rFonts w:eastAsia="Calibri"/>
          <w:sz w:val="28"/>
          <w:szCs w:val="28"/>
        </w:rPr>
        <w:t>cius</w:t>
      </w:r>
      <w:r w:rsidR="00C64A1F">
        <w:rPr>
          <w:rFonts w:eastAsia="Calibri"/>
          <w:sz w:val="28"/>
          <w:szCs w:val="28"/>
        </w:rPr>
        <w:t xml:space="preserve"> </w:t>
      </w:r>
      <w:r w:rsidR="00F05124">
        <w:rPr>
          <w:rFonts w:eastAsia="Calibri"/>
          <w:sz w:val="28"/>
          <w:szCs w:val="28"/>
        </w:rPr>
        <w:t>17</w:t>
      </w:r>
      <w:r w:rsidR="00E73AD7" w:rsidRPr="00C32F78">
        <w:rPr>
          <w:rFonts w:eastAsia="Calibri"/>
          <w:sz w:val="28"/>
          <w:szCs w:val="28"/>
        </w:rPr>
        <w:t xml:space="preserve">.                                </w:t>
      </w:r>
    </w:p>
    <w:p w:rsidR="00E73AD7" w:rsidRPr="00C32F78" w:rsidRDefault="00E73AD7" w:rsidP="00E73AD7">
      <w:pPr>
        <w:jc w:val="both"/>
        <w:rPr>
          <w:rFonts w:eastAsia="Calibri"/>
          <w:sz w:val="28"/>
          <w:szCs w:val="28"/>
        </w:rPr>
      </w:pPr>
    </w:p>
    <w:p w:rsidR="00E73AD7" w:rsidRPr="00C32F78" w:rsidRDefault="00E73AD7" w:rsidP="00E73AD7"/>
    <w:p w:rsidR="00E73AD7" w:rsidRPr="00026D63" w:rsidRDefault="00E73AD7" w:rsidP="00E73AD7">
      <w:pPr>
        <w:tabs>
          <w:tab w:val="center" w:pos="7371"/>
        </w:tabs>
        <w:rPr>
          <w:sz w:val="28"/>
          <w:szCs w:val="28"/>
        </w:rPr>
      </w:pPr>
      <w:r w:rsidRPr="00026D63">
        <w:rPr>
          <w:sz w:val="28"/>
          <w:szCs w:val="28"/>
        </w:rPr>
        <w:tab/>
        <w:t>Kovács Edina</w:t>
      </w:r>
    </w:p>
    <w:p w:rsidR="00E73AD7" w:rsidRPr="00C32F78" w:rsidRDefault="00E73AD7" w:rsidP="00E73AD7">
      <w:pPr>
        <w:tabs>
          <w:tab w:val="center" w:pos="7371"/>
        </w:tabs>
        <w:rPr>
          <w:sz w:val="28"/>
          <w:szCs w:val="28"/>
        </w:rPr>
      </w:pPr>
      <w:r w:rsidRPr="00C32F78">
        <w:rPr>
          <w:sz w:val="28"/>
          <w:szCs w:val="28"/>
        </w:rPr>
        <w:tab/>
      </w:r>
      <w:proofErr w:type="gramStart"/>
      <w:r w:rsidRPr="00C32F78">
        <w:rPr>
          <w:sz w:val="28"/>
          <w:szCs w:val="28"/>
        </w:rPr>
        <w:t>témafelelős</w:t>
      </w:r>
      <w:proofErr w:type="gramEnd"/>
    </w:p>
    <w:p w:rsidR="00C644C3" w:rsidRDefault="00C644C3" w:rsidP="00C644C3">
      <w:pPr>
        <w:jc w:val="center"/>
        <w:rPr>
          <w:b/>
          <w:bCs/>
          <w:smallCaps/>
          <w:sz w:val="40"/>
          <w:szCs w:val="40"/>
        </w:rPr>
      </w:pPr>
      <w:r>
        <w:br w:type="page"/>
      </w:r>
      <w:r>
        <w:rPr>
          <w:b/>
          <w:bCs/>
          <w:smallCaps/>
          <w:sz w:val="40"/>
          <w:szCs w:val="40"/>
        </w:rPr>
        <w:lastRenderedPageBreak/>
        <w:t xml:space="preserve">Tiszavasvári Város </w:t>
      </w:r>
      <w:r w:rsidR="00F413A4">
        <w:rPr>
          <w:b/>
          <w:bCs/>
          <w:smallCaps/>
          <w:sz w:val="40"/>
          <w:szCs w:val="40"/>
        </w:rPr>
        <w:t>Jegyzőjétől</w:t>
      </w:r>
    </w:p>
    <w:p w:rsidR="00C644C3" w:rsidRPr="007112D4" w:rsidRDefault="00C644C3" w:rsidP="00C644C3">
      <w:pPr>
        <w:jc w:val="center"/>
        <w:rPr>
          <w:bCs/>
          <w:sz w:val="24"/>
          <w:szCs w:val="24"/>
        </w:rPr>
      </w:pPr>
      <w:r w:rsidRPr="007112D4">
        <w:rPr>
          <w:bCs/>
          <w:sz w:val="24"/>
          <w:szCs w:val="24"/>
        </w:rPr>
        <w:t>4440 Tiszavasvári, Városháza tér 4. sz.</w:t>
      </w:r>
    </w:p>
    <w:p w:rsidR="00C644C3" w:rsidRPr="007112D4" w:rsidRDefault="00C644C3" w:rsidP="00C644C3">
      <w:pPr>
        <w:pBdr>
          <w:bottom w:val="double" w:sz="6" w:space="1" w:color="auto"/>
        </w:pBdr>
        <w:jc w:val="center"/>
        <w:rPr>
          <w:bCs/>
          <w:sz w:val="24"/>
          <w:szCs w:val="24"/>
        </w:rPr>
      </w:pPr>
      <w:r w:rsidRPr="007112D4">
        <w:rPr>
          <w:bCs/>
          <w:sz w:val="24"/>
          <w:szCs w:val="24"/>
        </w:rPr>
        <w:t>Tel</w:t>
      </w:r>
      <w:proofErr w:type="gramStart"/>
      <w:r w:rsidRPr="007112D4">
        <w:rPr>
          <w:bCs/>
          <w:sz w:val="24"/>
          <w:szCs w:val="24"/>
        </w:rPr>
        <w:t>.:</w:t>
      </w:r>
      <w:proofErr w:type="gramEnd"/>
      <w:r w:rsidRPr="007112D4">
        <w:rPr>
          <w:bCs/>
          <w:sz w:val="24"/>
          <w:szCs w:val="24"/>
        </w:rPr>
        <w:t xml:space="preserve"> 42/520-500    Fax.: 42/275–000    E–mail</w:t>
      </w:r>
      <w:r w:rsidRPr="007112D4">
        <w:rPr>
          <w:bCs/>
          <w:color w:val="000000"/>
          <w:sz w:val="24"/>
          <w:szCs w:val="24"/>
        </w:rPr>
        <w:t>: tvonkph@tiszavasvari.hu</w:t>
      </w:r>
    </w:p>
    <w:p w:rsidR="00C644C3" w:rsidRPr="002D53FE" w:rsidRDefault="00C644C3" w:rsidP="00C644C3">
      <w:pPr>
        <w:rPr>
          <w:sz w:val="24"/>
          <w:szCs w:val="24"/>
        </w:rPr>
      </w:pPr>
      <w:r w:rsidRPr="002D53FE">
        <w:rPr>
          <w:sz w:val="24"/>
          <w:szCs w:val="24"/>
        </w:rPr>
        <w:t xml:space="preserve">Témafelelős: </w:t>
      </w:r>
      <w:r w:rsidR="00DA29CF" w:rsidRPr="002D53FE">
        <w:rPr>
          <w:sz w:val="24"/>
          <w:szCs w:val="24"/>
        </w:rPr>
        <w:t>Kovács Edina</w:t>
      </w:r>
    </w:p>
    <w:p w:rsidR="00C644C3" w:rsidRDefault="00C644C3" w:rsidP="00C644C3">
      <w:pPr>
        <w:rPr>
          <w:sz w:val="24"/>
          <w:szCs w:val="24"/>
        </w:rPr>
      </w:pPr>
    </w:p>
    <w:p w:rsidR="00154300" w:rsidRDefault="00154300" w:rsidP="00C644C3">
      <w:pPr>
        <w:rPr>
          <w:sz w:val="24"/>
          <w:szCs w:val="24"/>
        </w:rPr>
      </w:pPr>
    </w:p>
    <w:p w:rsidR="00C644C3" w:rsidRPr="00ED61C0" w:rsidRDefault="00C644C3" w:rsidP="00C644C3">
      <w:pPr>
        <w:spacing w:line="360" w:lineRule="auto"/>
        <w:jc w:val="center"/>
        <w:rPr>
          <w:b/>
          <w:spacing w:val="26"/>
          <w:sz w:val="24"/>
          <w:szCs w:val="24"/>
        </w:rPr>
      </w:pPr>
      <w:r w:rsidRPr="00ED61C0">
        <w:rPr>
          <w:b/>
          <w:spacing w:val="26"/>
          <w:sz w:val="24"/>
          <w:szCs w:val="24"/>
        </w:rPr>
        <w:t>ELŐTERJESZTÉS</w:t>
      </w:r>
    </w:p>
    <w:p w:rsidR="00C644C3" w:rsidRDefault="00C644C3" w:rsidP="00C644C3">
      <w:pPr>
        <w:spacing w:line="360" w:lineRule="auto"/>
        <w:jc w:val="center"/>
        <w:rPr>
          <w:b/>
          <w:sz w:val="24"/>
          <w:szCs w:val="24"/>
        </w:rPr>
      </w:pPr>
      <w:r w:rsidRPr="002D53FE">
        <w:rPr>
          <w:b/>
          <w:sz w:val="24"/>
          <w:szCs w:val="24"/>
        </w:rPr>
        <w:t xml:space="preserve">- a Képviselő-testülethez </w:t>
      </w:r>
      <w:r w:rsidR="000666D6">
        <w:rPr>
          <w:b/>
          <w:sz w:val="24"/>
          <w:szCs w:val="24"/>
        </w:rPr>
        <w:t>–</w:t>
      </w:r>
      <w:r w:rsidRPr="002D53FE">
        <w:rPr>
          <w:b/>
          <w:sz w:val="24"/>
          <w:szCs w:val="24"/>
        </w:rPr>
        <w:t xml:space="preserve"> </w:t>
      </w:r>
    </w:p>
    <w:p w:rsidR="000666D6" w:rsidRDefault="000666D6" w:rsidP="00C644C3">
      <w:pPr>
        <w:spacing w:line="360" w:lineRule="auto"/>
        <w:jc w:val="center"/>
        <w:rPr>
          <w:b/>
          <w:sz w:val="24"/>
          <w:szCs w:val="24"/>
        </w:rPr>
      </w:pPr>
    </w:p>
    <w:p w:rsidR="00F413A4" w:rsidRDefault="00F413A4" w:rsidP="00F413A4">
      <w:pPr>
        <w:pStyle w:val="Nincstrkz"/>
        <w:jc w:val="center"/>
        <w:rPr>
          <w:b/>
        </w:rPr>
      </w:pPr>
      <w:r w:rsidRPr="00EF194F">
        <w:rPr>
          <w:sz w:val="28"/>
          <w:szCs w:val="28"/>
        </w:rPr>
        <w:t xml:space="preserve">Tiszavasvári </w:t>
      </w:r>
      <w:r>
        <w:rPr>
          <w:sz w:val="28"/>
          <w:szCs w:val="28"/>
        </w:rPr>
        <w:t>V</w:t>
      </w:r>
      <w:r w:rsidRPr="00EF194F">
        <w:rPr>
          <w:sz w:val="28"/>
          <w:szCs w:val="28"/>
        </w:rPr>
        <w:t xml:space="preserve">áros </w:t>
      </w:r>
      <w:r>
        <w:rPr>
          <w:sz w:val="28"/>
          <w:szCs w:val="28"/>
        </w:rPr>
        <w:t>Helyi Építési Szabályzatáról szóló 11/2020. (IV.7.) önkormányzati rendeletének módosításáról</w:t>
      </w:r>
    </w:p>
    <w:p w:rsidR="00154300" w:rsidRDefault="00154300" w:rsidP="002D53FE">
      <w:pPr>
        <w:pStyle w:val="Nincstrkz"/>
        <w:jc w:val="center"/>
        <w:rPr>
          <w:b/>
        </w:rPr>
      </w:pPr>
    </w:p>
    <w:p w:rsidR="00C644C3" w:rsidRDefault="00C644C3" w:rsidP="00C644C3">
      <w:pPr>
        <w:spacing w:before="240"/>
        <w:rPr>
          <w:sz w:val="24"/>
          <w:szCs w:val="24"/>
        </w:rPr>
      </w:pPr>
      <w:r w:rsidRPr="00DE684C">
        <w:rPr>
          <w:sz w:val="24"/>
          <w:szCs w:val="24"/>
        </w:rPr>
        <w:t>Tisztelt Képviselő-testület!</w:t>
      </w:r>
    </w:p>
    <w:p w:rsidR="00DE684C" w:rsidRPr="00DE684C" w:rsidRDefault="00DE684C" w:rsidP="00DE684C">
      <w:pPr>
        <w:pStyle w:val="Nincstrkz"/>
      </w:pPr>
    </w:p>
    <w:p w:rsidR="00EF194F" w:rsidRPr="00EF194F" w:rsidRDefault="00EF194F" w:rsidP="00EF194F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EF194F">
        <w:rPr>
          <w:sz w:val="24"/>
          <w:szCs w:val="24"/>
        </w:rPr>
        <w:t>Tiszavasvári város településszerkezeti tervének és leírásának, valamint helyi építési szabályzatának és szabályozási tervének módosítás tervezete elkészült.</w:t>
      </w:r>
    </w:p>
    <w:p w:rsidR="00EF194F" w:rsidRPr="00EF194F" w:rsidRDefault="00EF194F" w:rsidP="00EF194F">
      <w:pPr>
        <w:pStyle w:val="Szvegtrzs"/>
        <w:tabs>
          <w:tab w:val="left" w:pos="1005"/>
        </w:tabs>
        <w:spacing w:line="276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EF194F">
        <w:rPr>
          <w:rFonts w:ascii="Times New Roman" w:hAnsi="Times New Roman"/>
          <w:b/>
          <w:i/>
          <w:sz w:val="24"/>
          <w:szCs w:val="24"/>
        </w:rPr>
        <w:tab/>
      </w:r>
    </w:p>
    <w:p w:rsidR="00EF194F" w:rsidRPr="00F05124" w:rsidRDefault="00EF194F" w:rsidP="00EF194F">
      <w:pPr>
        <w:pStyle w:val="Szvegtrzs"/>
        <w:spacing w:line="276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F05124">
        <w:rPr>
          <w:rFonts w:ascii="Times New Roman" w:hAnsi="Times New Roman" w:cs="Times New Roman"/>
          <w:b/>
          <w:i/>
          <w:sz w:val="24"/>
          <w:szCs w:val="24"/>
        </w:rPr>
        <w:t>A módosítás célja:</w:t>
      </w:r>
    </w:p>
    <w:p w:rsidR="00F05124" w:rsidRPr="002A356F" w:rsidRDefault="00F05124" w:rsidP="00F05124">
      <w:pPr>
        <w:jc w:val="both"/>
        <w:rPr>
          <w:sz w:val="24"/>
          <w:szCs w:val="24"/>
        </w:rPr>
      </w:pPr>
      <w:r w:rsidRPr="002A356F">
        <w:rPr>
          <w:sz w:val="24"/>
          <w:szCs w:val="24"/>
        </w:rPr>
        <w:t>Az 50/2020. (IV.6.) polgármesteri határozattal elfogadott Településszerkezeti terv és leírás, valamint a 11/2020. (IV.7.) önkormányzati rendelettel jóváhagyott Helyi építési szabályzat és szabályozási terv módosítására volt szükség a terveken rajzi feldolgozásból eredő hibajavítás érdekében.</w:t>
      </w:r>
    </w:p>
    <w:p w:rsidR="00EF194F" w:rsidRPr="00F05124" w:rsidRDefault="00EF194F" w:rsidP="00EF194F">
      <w:pPr>
        <w:jc w:val="both"/>
        <w:rPr>
          <w:sz w:val="24"/>
          <w:szCs w:val="24"/>
        </w:rPr>
      </w:pPr>
    </w:p>
    <w:p w:rsidR="00F05124" w:rsidRPr="00F05124" w:rsidRDefault="00F05124" w:rsidP="00F05124">
      <w:pPr>
        <w:jc w:val="both"/>
        <w:rPr>
          <w:sz w:val="24"/>
          <w:szCs w:val="24"/>
        </w:rPr>
      </w:pPr>
      <w:r w:rsidRPr="00F05124">
        <w:rPr>
          <w:b/>
          <w:i/>
          <w:sz w:val="24"/>
          <w:szCs w:val="24"/>
        </w:rPr>
        <w:t>Tervezési terület:</w:t>
      </w:r>
      <w:r w:rsidRPr="00F05124">
        <w:rPr>
          <w:bCs/>
          <w:i/>
          <w:sz w:val="24"/>
          <w:szCs w:val="24"/>
        </w:rPr>
        <w:t xml:space="preserve"> </w:t>
      </w:r>
      <w:r w:rsidRPr="00F05124">
        <w:rPr>
          <w:sz w:val="24"/>
          <w:szCs w:val="24"/>
        </w:rPr>
        <w:t xml:space="preserve">Tiszavasvári, Petőfi S. – Táncsics M. u. – József </w:t>
      </w:r>
      <w:proofErr w:type="gramStart"/>
      <w:r w:rsidRPr="00F05124">
        <w:rPr>
          <w:sz w:val="24"/>
          <w:szCs w:val="24"/>
        </w:rPr>
        <w:t>A</w:t>
      </w:r>
      <w:proofErr w:type="gramEnd"/>
      <w:r w:rsidRPr="00F05124">
        <w:rPr>
          <w:sz w:val="24"/>
          <w:szCs w:val="24"/>
        </w:rPr>
        <w:t xml:space="preserve"> u. – </w:t>
      </w:r>
      <w:proofErr w:type="spellStart"/>
      <w:r w:rsidRPr="00F05124">
        <w:rPr>
          <w:sz w:val="24"/>
          <w:szCs w:val="24"/>
        </w:rPr>
        <w:t>Pethe</w:t>
      </w:r>
      <w:proofErr w:type="spellEnd"/>
      <w:r w:rsidRPr="00F05124">
        <w:rPr>
          <w:sz w:val="24"/>
          <w:szCs w:val="24"/>
        </w:rPr>
        <w:t xml:space="preserve"> F. </w:t>
      </w:r>
      <w:proofErr w:type="gramStart"/>
      <w:r w:rsidRPr="00F05124">
        <w:rPr>
          <w:sz w:val="24"/>
          <w:szCs w:val="24"/>
        </w:rPr>
        <w:t>u.</w:t>
      </w:r>
      <w:proofErr w:type="gramEnd"/>
      <w:r w:rsidRPr="00F05124">
        <w:rPr>
          <w:sz w:val="24"/>
          <w:szCs w:val="24"/>
        </w:rPr>
        <w:t xml:space="preserve"> által határolt terület.</w:t>
      </w:r>
    </w:p>
    <w:p w:rsidR="00F05124" w:rsidRPr="00F05124" w:rsidRDefault="00F05124" w:rsidP="00F05124">
      <w:pPr>
        <w:jc w:val="both"/>
        <w:rPr>
          <w:sz w:val="24"/>
          <w:szCs w:val="24"/>
        </w:rPr>
      </w:pPr>
    </w:p>
    <w:p w:rsidR="00F05124" w:rsidRPr="00F05124" w:rsidRDefault="00F05124" w:rsidP="00F05124">
      <w:pPr>
        <w:jc w:val="both"/>
        <w:rPr>
          <w:sz w:val="24"/>
          <w:szCs w:val="24"/>
        </w:rPr>
      </w:pPr>
      <w:r w:rsidRPr="00F05124">
        <w:rPr>
          <w:sz w:val="24"/>
          <w:szCs w:val="24"/>
        </w:rPr>
        <w:t>Az Önkormányzat Képviselő-testülete az 53/2021. (IX. 30.) határozatával döntött a településszerkezeti terv és leírás, valamint helyi építési szabályzat és szabályozási terv módosításának megindításáról és az állami főépítészi eljárás keretében történő véleményeztetésről.</w:t>
      </w:r>
    </w:p>
    <w:p w:rsidR="00F05124" w:rsidRPr="00F05124" w:rsidRDefault="00F05124" w:rsidP="00F05124">
      <w:pPr>
        <w:autoSpaceDE w:val="0"/>
        <w:autoSpaceDN w:val="0"/>
        <w:adjustRightInd w:val="0"/>
        <w:jc w:val="both"/>
        <w:rPr>
          <w:sz w:val="24"/>
          <w:szCs w:val="24"/>
        </w:rPr>
      </w:pPr>
    </w:p>
    <w:p w:rsidR="00F05124" w:rsidRPr="00F05124" w:rsidRDefault="0018701A" w:rsidP="00F05124">
      <w:pPr>
        <w:jc w:val="both"/>
        <w:rPr>
          <w:sz w:val="24"/>
          <w:szCs w:val="24"/>
        </w:rPr>
      </w:pPr>
      <w:r>
        <w:rPr>
          <w:sz w:val="24"/>
          <w:szCs w:val="24"/>
        </w:rPr>
        <w:t>Ezen módosítás</w:t>
      </w:r>
      <w:r w:rsidR="00F05124" w:rsidRPr="00F05124">
        <w:rPr>
          <w:sz w:val="24"/>
          <w:szCs w:val="24"/>
        </w:rPr>
        <w:t xml:space="preserve">hoz </w:t>
      </w:r>
      <w:r w:rsidRPr="00EF194F">
        <w:rPr>
          <w:sz w:val="24"/>
          <w:szCs w:val="24"/>
        </w:rPr>
        <w:t xml:space="preserve">az </w:t>
      </w:r>
      <w:r>
        <w:rPr>
          <w:sz w:val="24"/>
          <w:szCs w:val="24"/>
        </w:rPr>
        <w:t>ö</w:t>
      </w:r>
      <w:r w:rsidRPr="00EF194F">
        <w:rPr>
          <w:sz w:val="24"/>
          <w:szCs w:val="24"/>
        </w:rPr>
        <w:t>nkormányzat</w:t>
      </w:r>
      <w:r>
        <w:rPr>
          <w:sz w:val="24"/>
          <w:szCs w:val="24"/>
        </w:rPr>
        <w:t xml:space="preserve"> </w:t>
      </w:r>
      <w:r w:rsidRPr="00EF194F">
        <w:rPr>
          <w:sz w:val="24"/>
          <w:szCs w:val="24"/>
        </w:rPr>
        <w:t>jogszerűen lefolytatta</w:t>
      </w:r>
      <w:r>
        <w:rPr>
          <w:sz w:val="24"/>
          <w:szCs w:val="24"/>
        </w:rPr>
        <w:t xml:space="preserve"> az alábbi eljárásokat:</w:t>
      </w:r>
    </w:p>
    <w:p w:rsidR="00F05124" w:rsidRPr="00F05124" w:rsidRDefault="00F05124" w:rsidP="00F05124">
      <w:pPr>
        <w:pStyle w:val="Listaszerbekezds"/>
        <w:widowControl/>
        <w:numPr>
          <w:ilvl w:val="0"/>
          <w:numId w:val="5"/>
        </w:numPr>
        <w:autoSpaceDE/>
        <w:autoSpaceDN/>
        <w:spacing w:line="276" w:lineRule="auto"/>
        <w:ind w:left="714" w:hanging="357"/>
        <w:contextualSpacing/>
        <w:rPr>
          <w:rFonts w:ascii="Times New Roman" w:hAnsi="Times New Roman" w:cs="Times New Roman"/>
          <w:sz w:val="24"/>
          <w:szCs w:val="24"/>
        </w:rPr>
      </w:pPr>
      <w:r w:rsidRPr="00F05124">
        <w:rPr>
          <w:rFonts w:ascii="Times New Roman" w:hAnsi="Times New Roman" w:cs="Times New Roman"/>
          <w:sz w:val="24"/>
          <w:szCs w:val="24"/>
        </w:rPr>
        <w:t>az egyes tervek, illetve programok környezeti vizsgálatáról szóló 2/2005. (I.11.) Korm.</w:t>
      </w:r>
      <w:r w:rsidR="0018701A">
        <w:rPr>
          <w:rFonts w:ascii="Times New Roman" w:hAnsi="Times New Roman" w:cs="Times New Roman"/>
          <w:sz w:val="24"/>
          <w:szCs w:val="24"/>
        </w:rPr>
        <w:t xml:space="preserve"> </w:t>
      </w:r>
      <w:r w:rsidRPr="00F05124">
        <w:rPr>
          <w:rFonts w:ascii="Times New Roman" w:hAnsi="Times New Roman" w:cs="Times New Roman"/>
          <w:sz w:val="24"/>
          <w:szCs w:val="24"/>
        </w:rPr>
        <w:t>r</w:t>
      </w:r>
      <w:r w:rsidR="0018701A">
        <w:rPr>
          <w:rFonts w:ascii="Times New Roman" w:hAnsi="Times New Roman" w:cs="Times New Roman"/>
          <w:sz w:val="24"/>
          <w:szCs w:val="24"/>
        </w:rPr>
        <w:t>endelet</w:t>
      </w:r>
      <w:r w:rsidRPr="00F05124">
        <w:rPr>
          <w:rFonts w:ascii="Times New Roman" w:hAnsi="Times New Roman" w:cs="Times New Roman"/>
          <w:sz w:val="24"/>
          <w:szCs w:val="24"/>
        </w:rPr>
        <w:t xml:space="preserve"> szerinti eljárást, </w:t>
      </w:r>
    </w:p>
    <w:p w:rsidR="00F05124" w:rsidRPr="00F05124" w:rsidRDefault="00F05124" w:rsidP="00F05124">
      <w:pPr>
        <w:pStyle w:val="NormlWeb"/>
        <w:numPr>
          <w:ilvl w:val="0"/>
          <w:numId w:val="5"/>
        </w:numPr>
        <w:spacing w:before="0" w:beforeAutospacing="0" w:after="0" w:afterAutospacing="0" w:line="276" w:lineRule="auto"/>
        <w:ind w:left="714" w:hanging="357"/>
        <w:jc w:val="both"/>
        <w:rPr>
          <w:bCs/>
        </w:rPr>
      </w:pPr>
      <w:r w:rsidRPr="00F05124">
        <w:rPr>
          <w:bCs/>
        </w:rPr>
        <w:t>a kiemelt térségi és megyei területrendezési tervek, valamint a településrendezési tervek készítése során az országos, a kiemelt térségi és a megyei övezetek területi érintettségével kapcsolatosan állásfoglalásra kötelezett államigazgatási szervek köréről és az eljárás részletes szabályairól szóló 218/2009. (X. 6.) Korm. rendelet szerinti eljárást,</w:t>
      </w:r>
    </w:p>
    <w:p w:rsidR="00F05124" w:rsidRPr="00F05124" w:rsidRDefault="00F05124" w:rsidP="00F05124">
      <w:pPr>
        <w:pStyle w:val="NormlWeb"/>
        <w:numPr>
          <w:ilvl w:val="0"/>
          <w:numId w:val="5"/>
        </w:numPr>
        <w:spacing w:before="0" w:beforeAutospacing="0" w:after="0" w:afterAutospacing="0" w:line="276" w:lineRule="auto"/>
        <w:ind w:left="714" w:hanging="357"/>
        <w:jc w:val="both"/>
      </w:pPr>
      <w:r w:rsidRPr="00F05124">
        <w:rPr>
          <w:bCs/>
        </w:rPr>
        <w:t>a tárgyi ügyhöz kapcsolódó partnerségi egyeztetési eljárást,</w:t>
      </w:r>
      <w:r w:rsidRPr="00F05124">
        <w:t xml:space="preserve"> valamint</w:t>
      </w:r>
    </w:p>
    <w:p w:rsidR="00F05124" w:rsidRPr="0018701A" w:rsidRDefault="00F05124" w:rsidP="00F05124">
      <w:pPr>
        <w:pStyle w:val="Listaszerbekezds"/>
        <w:widowControl/>
        <w:numPr>
          <w:ilvl w:val="0"/>
          <w:numId w:val="5"/>
        </w:numPr>
        <w:autoSpaceDE/>
        <w:autoSpaceDN/>
        <w:spacing w:line="276" w:lineRule="auto"/>
        <w:contextualSpacing/>
        <w:rPr>
          <w:sz w:val="24"/>
          <w:szCs w:val="24"/>
        </w:rPr>
      </w:pPr>
      <w:r w:rsidRPr="0018701A">
        <w:rPr>
          <w:rFonts w:ascii="Times New Roman" w:hAnsi="Times New Roman" w:cs="Times New Roman"/>
          <w:sz w:val="24"/>
          <w:szCs w:val="24"/>
        </w:rPr>
        <w:t xml:space="preserve">a településfejlesztési koncepcióról, az integrált településfejlesztési stratégiáról és a településfejlesztési eszközökről szóló, valamint egyes településrendezési sajátos jogintézményekről szóló 314/2012. (XI.8.) </w:t>
      </w:r>
      <w:proofErr w:type="spellStart"/>
      <w:r w:rsidRPr="0018701A">
        <w:rPr>
          <w:rFonts w:ascii="Times New Roman" w:hAnsi="Times New Roman" w:cs="Times New Roman"/>
          <w:sz w:val="24"/>
          <w:szCs w:val="24"/>
        </w:rPr>
        <w:t>Korm.r</w:t>
      </w:r>
      <w:proofErr w:type="spellEnd"/>
      <w:r w:rsidRPr="0018701A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Pr="0018701A">
        <w:rPr>
          <w:rFonts w:ascii="Times New Roman" w:hAnsi="Times New Roman" w:cs="Times New Roman"/>
          <w:sz w:val="24"/>
          <w:szCs w:val="24"/>
        </w:rPr>
        <w:t>szerinti</w:t>
      </w:r>
      <w:proofErr w:type="gramEnd"/>
      <w:r w:rsidRPr="0018701A">
        <w:rPr>
          <w:rFonts w:ascii="Times New Roman" w:hAnsi="Times New Roman" w:cs="Times New Roman"/>
          <w:sz w:val="24"/>
          <w:szCs w:val="24"/>
        </w:rPr>
        <w:t xml:space="preserve"> állami főépítészi eljárást</w:t>
      </w:r>
      <w:r w:rsidRPr="0018701A">
        <w:rPr>
          <w:sz w:val="24"/>
          <w:szCs w:val="24"/>
        </w:rPr>
        <w:t>.</w:t>
      </w:r>
    </w:p>
    <w:p w:rsidR="00F05124" w:rsidRPr="00F05124" w:rsidRDefault="00F05124" w:rsidP="00F05124">
      <w:pPr>
        <w:pStyle w:val="Nincstrkz"/>
        <w:spacing w:line="276" w:lineRule="auto"/>
        <w:jc w:val="both"/>
      </w:pPr>
    </w:p>
    <w:p w:rsidR="00F05124" w:rsidRPr="00F05124" w:rsidRDefault="00F05124" w:rsidP="00F05124">
      <w:pPr>
        <w:jc w:val="both"/>
        <w:rPr>
          <w:sz w:val="24"/>
          <w:szCs w:val="24"/>
        </w:rPr>
      </w:pPr>
      <w:r w:rsidRPr="00F05124">
        <w:rPr>
          <w:sz w:val="24"/>
          <w:szCs w:val="24"/>
        </w:rPr>
        <w:t>A településtervező által elkészített településrendezési eszközök módosítását tartalmazó dokumentáció partnerségi véleményeztetése megtörtént a 314/2012. (XI.8.) Korm.</w:t>
      </w:r>
      <w:r w:rsidR="0018701A">
        <w:rPr>
          <w:sz w:val="24"/>
          <w:szCs w:val="24"/>
        </w:rPr>
        <w:t xml:space="preserve"> </w:t>
      </w:r>
      <w:r w:rsidRPr="00F05124">
        <w:rPr>
          <w:sz w:val="24"/>
          <w:szCs w:val="24"/>
        </w:rPr>
        <w:t>r</w:t>
      </w:r>
      <w:r w:rsidR="0018701A">
        <w:rPr>
          <w:sz w:val="24"/>
          <w:szCs w:val="24"/>
        </w:rPr>
        <w:t>endelet</w:t>
      </w:r>
      <w:r w:rsidRPr="00F05124">
        <w:rPr>
          <w:sz w:val="24"/>
          <w:szCs w:val="24"/>
        </w:rPr>
        <w:t xml:space="preserve"> és a település partnerségi egyeztetési szabályzat szerinti módon, majd a rendelkezésre álló határnap </w:t>
      </w:r>
      <w:r w:rsidRPr="00F05124">
        <w:rPr>
          <w:sz w:val="24"/>
          <w:szCs w:val="24"/>
        </w:rPr>
        <w:lastRenderedPageBreak/>
        <w:t>eltelte után a Partnerségi egyeztetés az Önkormányzat Képviselő-testületének 19/2022. (I. 27.) határozatával lezárásra került.</w:t>
      </w:r>
    </w:p>
    <w:p w:rsidR="00F05124" w:rsidRPr="00F05124" w:rsidRDefault="00F05124" w:rsidP="00F05124">
      <w:pPr>
        <w:jc w:val="both"/>
        <w:rPr>
          <w:sz w:val="24"/>
          <w:szCs w:val="24"/>
        </w:rPr>
      </w:pPr>
    </w:p>
    <w:p w:rsidR="00F05124" w:rsidRPr="00F05124" w:rsidRDefault="00F05124" w:rsidP="00F05124">
      <w:pPr>
        <w:jc w:val="both"/>
        <w:rPr>
          <w:sz w:val="24"/>
          <w:szCs w:val="24"/>
        </w:rPr>
      </w:pPr>
      <w:r w:rsidRPr="00F05124">
        <w:rPr>
          <w:sz w:val="24"/>
          <w:szCs w:val="24"/>
        </w:rPr>
        <w:t>A környezeti vizsgálat lefolytatása megtörtént. A környezet védelemért felelős államigazgatási szervek nem kérték a környezeti értékelés munkarész elkészíttetését. A környezeti vizsgálat szükségességének megállapítása megtörtént, a döntés az Önkormányzat Képviselő-testületének 20/2022. (I. 27.) határozatával került elfogadásra.</w:t>
      </w:r>
    </w:p>
    <w:p w:rsidR="00F05124" w:rsidRPr="00F05124" w:rsidRDefault="00F05124" w:rsidP="00F05124">
      <w:pPr>
        <w:jc w:val="both"/>
        <w:rPr>
          <w:sz w:val="24"/>
          <w:szCs w:val="24"/>
        </w:rPr>
      </w:pPr>
    </w:p>
    <w:p w:rsidR="00F05124" w:rsidRDefault="00F05124" w:rsidP="00F05124">
      <w:pPr>
        <w:jc w:val="both"/>
        <w:rPr>
          <w:sz w:val="24"/>
          <w:szCs w:val="24"/>
        </w:rPr>
      </w:pPr>
      <w:r w:rsidRPr="00F05124">
        <w:rPr>
          <w:sz w:val="24"/>
          <w:szCs w:val="24"/>
        </w:rPr>
        <w:t xml:space="preserve">Ezt követően kezdeményezte az Önkormányzat a Szabolcs-Szatmár-Bereg Megyei Kormányhivatal Állami Főépítészénél az állami főépítészi eljárás végső szakmai véleményezési szakaszát, és kikérte a záró szakmai véleményét. </w:t>
      </w:r>
    </w:p>
    <w:p w:rsidR="0018701A" w:rsidRPr="00F05124" w:rsidRDefault="0018701A" w:rsidP="00F05124">
      <w:pPr>
        <w:jc w:val="both"/>
        <w:rPr>
          <w:sz w:val="24"/>
          <w:szCs w:val="24"/>
        </w:rPr>
      </w:pPr>
    </w:p>
    <w:p w:rsidR="0018701A" w:rsidRPr="00EF194F" w:rsidRDefault="00F05124" w:rsidP="0018701A">
      <w:pPr>
        <w:jc w:val="both"/>
        <w:rPr>
          <w:sz w:val="24"/>
          <w:szCs w:val="24"/>
        </w:rPr>
      </w:pPr>
      <w:r w:rsidRPr="0018701A">
        <w:rPr>
          <w:b/>
          <w:sz w:val="24"/>
          <w:szCs w:val="24"/>
        </w:rPr>
        <w:t>Az Állami Főépítész</w:t>
      </w:r>
      <w:r w:rsidRPr="00F05124">
        <w:rPr>
          <w:sz w:val="24"/>
          <w:szCs w:val="24"/>
        </w:rPr>
        <w:t xml:space="preserve"> - a SZ/4ÁF/00033-2/2022. ikt</w:t>
      </w:r>
      <w:r w:rsidR="00991FE3">
        <w:rPr>
          <w:sz w:val="24"/>
          <w:szCs w:val="24"/>
        </w:rPr>
        <w:t>ató</w:t>
      </w:r>
      <w:r w:rsidRPr="00F05124">
        <w:rPr>
          <w:sz w:val="24"/>
          <w:szCs w:val="24"/>
        </w:rPr>
        <w:t>sz</w:t>
      </w:r>
      <w:r w:rsidR="00991FE3">
        <w:rPr>
          <w:sz w:val="24"/>
          <w:szCs w:val="24"/>
        </w:rPr>
        <w:t>ám</w:t>
      </w:r>
      <w:r w:rsidRPr="00F05124">
        <w:rPr>
          <w:sz w:val="24"/>
          <w:szCs w:val="24"/>
        </w:rPr>
        <w:t>ú, 2022. február 15-</w:t>
      </w:r>
      <w:r w:rsidR="00991FE3">
        <w:rPr>
          <w:sz w:val="24"/>
          <w:szCs w:val="24"/>
        </w:rPr>
        <w:t>e</w:t>
      </w:r>
      <w:r w:rsidRPr="00F05124">
        <w:rPr>
          <w:sz w:val="24"/>
          <w:szCs w:val="24"/>
        </w:rPr>
        <w:t xml:space="preserve">i keltezésű levelében - </w:t>
      </w:r>
      <w:r w:rsidRPr="0018701A">
        <w:rPr>
          <w:b/>
          <w:sz w:val="24"/>
          <w:szCs w:val="24"/>
        </w:rPr>
        <w:t>a záró szakmai véleményét megadta</w:t>
      </w:r>
      <w:r w:rsidR="0018701A" w:rsidRPr="0018701A">
        <w:rPr>
          <w:b/>
          <w:sz w:val="24"/>
          <w:szCs w:val="24"/>
        </w:rPr>
        <w:t>, melyben a módosítást</w:t>
      </w:r>
      <w:r w:rsidR="0018701A">
        <w:rPr>
          <w:b/>
          <w:sz w:val="24"/>
          <w:szCs w:val="24"/>
        </w:rPr>
        <w:t xml:space="preserve"> nem kifogásolta,</w:t>
      </w:r>
      <w:r w:rsidR="0018701A">
        <w:rPr>
          <w:sz w:val="24"/>
          <w:szCs w:val="24"/>
        </w:rPr>
        <w:t xml:space="preserve"> a vélemény az előterjesztés mellékletét képezi.</w:t>
      </w:r>
      <w:r w:rsidR="0018701A" w:rsidRPr="00EF194F">
        <w:rPr>
          <w:sz w:val="24"/>
          <w:szCs w:val="24"/>
        </w:rPr>
        <w:t xml:space="preserve"> </w:t>
      </w:r>
    </w:p>
    <w:p w:rsidR="00F05124" w:rsidRPr="00F05124" w:rsidRDefault="00F05124" w:rsidP="00991FE3">
      <w:pPr>
        <w:jc w:val="both"/>
        <w:rPr>
          <w:color w:val="000000"/>
          <w:sz w:val="24"/>
          <w:szCs w:val="24"/>
        </w:rPr>
      </w:pPr>
      <w:r w:rsidRPr="00F05124">
        <w:rPr>
          <w:b/>
          <w:sz w:val="24"/>
          <w:szCs w:val="24"/>
        </w:rPr>
        <w:t xml:space="preserve"> </w:t>
      </w:r>
    </w:p>
    <w:p w:rsidR="00F05124" w:rsidRPr="00F05124" w:rsidRDefault="00F05124" w:rsidP="00F05124">
      <w:pPr>
        <w:jc w:val="both"/>
        <w:rPr>
          <w:b/>
          <w:sz w:val="24"/>
          <w:szCs w:val="24"/>
        </w:rPr>
      </w:pPr>
      <w:r w:rsidRPr="00F05124">
        <w:rPr>
          <w:b/>
          <w:bCs/>
          <w:sz w:val="24"/>
          <w:szCs w:val="24"/>
        </w:rPr>
        <w:t xml:space="preserve">Mivel az Állami Főépítész záró szakmai véleményét megadta, a </w:t>
      </w:r>
      <w:r w:rsidRPr="00F05124">
        <w:rPr>
          <w:b/>
          <w:sz w:val="24"/>
          <w:szCs w:val="24"/>
        </w:rPr>
        <w:t xml:space="preserve">településszerkezeti terv és </w:t>
      </w:r>
      <w:proofErr w:type="gramStart"/>
      <w:r w:rsidRPr="00F05124">
        <w:rPr>
          <w:b/>
          <w:sz w:val="24"/>
          <w:szCs w:val="24"/>
        </w:rPr>
        <w:t>leírás javítást</w:t>
      </w:r>
      <w:proofErr w:type="gramEnd"/>
      <w:r w:rsidRPr="00F05124">
        <w:rPr>
          <w:b/>
          <w:sz w:val="24"/>
          <w:szCs w:val="24"/>
        </w:rPr>
        <w:t xml:space="preserve">, pontosítást nem igényelt, ezért a tárgyi módosítás határozattal </w:t>
      </w:r>
      <w:r w:rsidRPr="00F05124">
        <w:rPr>
          <w:b/>
          <w:bCs/>
          <w:sz w:val="24"/>
          <w:szCs w:val="24"/>
        </w:rPr>
        <w:t>jóváhagyható.</w:t>
      </w:r>
    </w:p>
    <w:p w:rsidR="00F05124" w:rsidRPr="00F05124" w:rsidRDefault="00F05124" w:rsidP="00F05124">
      <w:pPr>
        <w:pStyle w:val="Nincstrkz"/>
        <w:spacing w:line="276" w:lineRule="auto"/>
        <w:jc w:val="both"/>
      </w:pPr>
    </w:p>
    <w:p w:rsidR="00F413A4" w:rsidRPr="00F413A4" w:rsidRDefault="00F413A4" w:rsidP="00F413A4">
      <w:pPr>
        <w:jc w:val="both"/>
        <w:rPr>
          <w:b/>
          <w:bCs/>
          <w:sz w:val="24"/>
          <w:szCs w:val="24"/>
          <w:u w:val="single"/>
        </w:rPr>
      </w:pPr>
      <w:r w:rsidRPr="00F413A4">
        <w:rPr>
          <w:b/>
          <w:bCs/>
          <w:sz w:val="24"/>
          <w:szCs w:val="24"/>
          <w:u w:val="single"/>
        </w:rPr>
        <w:t xml:space="preserve">A </w:t>
      </w:r>
      <w:r>
        <w:rPr>
          <w:b/>
          <w:bCs/>
          <w:sz w:val="24"/>
          <w:szCs w:val="24"/>
          <w:u w:val="single"/>
        </w:rPr>
        <w:t>11</w:t>
      </w:r>
      <w:r w:rsidRPr="00F413A4">
        <w:rPr>
          <w:b/>
          <w:bCs/>
          <w:sz w:val="24"/>
          <w:szCs w:val="24"/>
          <w:u w:val="single"/>
        </w:rPr>
        <w:t>/202</w:t>
      </w:r>
      <w:r>
        <w:rPr>
          <w:b/>
          <w:bCs/>
          <w:sz w:val="24"/>
          <w:szCs w:val="24"/>
          <w:u w:val="single"/>
        </w:rPr>
        <w:t>0. (IV</w:t>
      </w:r>
      <w:r w:rsidRPr="00F413A4">
        <w:rPr>
          <w:b/>
          <w:bCs/>
          <w:sz w:val="24"/>
          <w:szCs w:val="24"/>
          <w:u w:val="single"/>
        </w:rPr>
        <w:t>.</w:t>
      </w:r>
      <w:r>
        <w:rPr>
          <w:b/>
          <w:bCs/>
          <w:sz w:val="24"/>
          <w:szCs w:val="24"/>
          <w:u w:val="single"/>
        </w:rPr>
        <w:t>7</w:t>
      </w:r>
      <w:r w:rsidRPr="00F413A4">
        <w:rPr>
          <w:b/>
          <w:bCs/>
          <w:sz w:val="24"/>
          <w:szCs w:val="24"/>
          <w:u w:val="single"/>
        </w:rPr>
        <w:t>.) számú önkormányzati rendelettel elfogadott Helyi Építési Szabályzat és Szabályozási Terv módosításának előzetes hatásvizsgálata:</w:t>
      </w:r>
    </w:p>
    <w:p w:rsidR="00F413A4" w:rsidRPr="00F413A4" w:rsidRDefault="00F413A4" w:rsidP="00F413A4">
      <w:pPr>
        <w:jc w:val="both"/>
        <w:rPr>
          <w:color w:val="FF0000"/>
          <w:sz w:val="24"/>
          <w:szCs w:val="24"/>
        </w:rPr>
      </w:pPr>
    </w:p>
    <w:p w:rsidR="00F413A4" w:rsidRPr="00F413A4" w:rsidRDefault="00F413A4" w:rsidP="00F413A4">
      <w:pPr>
        <w:jc w:val="both"/>
        <w:rPr>
          <w:sz w:val="24"/>
          <w:szCs w:val="24"/>
        </w:rPr>
      </w:pPr>
      <w:r w:rsidRPr="00F413A4">
        <w:rPr>
          <w:sz w:val="24"/>
          <w:szCs w:val="24"/>
        </w:rPr>
        <w:t>A jogalkotásról szóló</w:t>
      </w:r>
      <w:r w:rsidRPr="00F413A4">
        <w:rPr>
          <w:b/>
          <w:bCs/>
          <w:sz w:val="24"/>
          <w:szCs w:val="24"/>
        </w:rPr>
        <w:t xml:space="preserve"> </w:t>
      </w:r>
      <w:r w:rsidRPr="00F413A4">
        <w:rPr>
          <w:bCs/>
          <w:sz w:val="24"/>
          <w:szCs w:val="24"/>
        </w:rPr>
        <w:t>2010. évi CXXX. tv.</w:t>
      </w:r>
      <w:r w:rsidRPr="00F413A4">
        <w:rPr>
          <w:b/>
          <w:bCs/>
          <w:sz w:val="24"/>
          <w:szCs w:val="24"/>
        </w:rPr>
        <w:t xml:space="preserve"> </w:t>
      </w:r>
      <w:r w:rsidRPr="00F413A4">
        <w:rPr>
          <w:sz w:val="24"/>
          <w:szCs w:val="24"/>
        </w:rPr>
        <w:t>17. § (1)</w:t>
      </w:r>
      <w:r w:rsidR="00362CED">
        <w:rPr>
          <w:sz w:val="24"/>
          <w:szCs w:val="24"/>
        </w:rPr>
        <w:t xml:space="preserve"> és (2)</w:t>
      </w:r>
      <w:r w:rsidRPr="00F413A4">
        <w:rPr>
          <w:sz w:val="24"/>
          <w:szCs w:val="24"/>
        </w:rPr>
        <w:t xml:space="preserve"> bekezdése alapján: </w:t>
      </w:r>
    </w:p>
    <w:p w:rsidR="00362CED" w:rsidRPr="00362CED" w:rsidRDefault="00F413A4" w:rsidP="00362CED">
      <w:pPr>
        <w:jc w:val="both"/>
        <w:rPr>
          <w:sz w:val="24"/>
          <w:szCs w:val="24"/>
        </w:rPr>
      </w:pPr>
      <w:r w:rsidRPr="00362CED">
        <w:rPr>
          <w:sz w:val="24"/>
          <w:szCs w:val="24"/>
        </w:rPr>
        <w:t>„</w:t>
      </w:r>
      <w:r w:rsidR="00362CED" w:rsidRPr="00362CED">
        <w:rPr>
          <w:sz w:val="24"/>
          <w:szCs w:val="24"/>
        </w:rPr>
        <w:t>A jogszabály előkészítője – a jogszabály feltételezett hatásaihoz igazodó részletességű – előzetes hatásvizsgálat elvégzésével felméri a szabályozás várható következményeit. Az előzetes hatásvizsgálat eredményéről a Kormány által előterjesztendő törvényjavaslat, illetve kormányrendelet esetén a Kormányt, önkormányzati rendelet esetén a helyi önkormányzat képviselő-testületét tájékoztatni kell. A Kormány tagja rendeletében meghatározott esetben a közjogi szervezetszabályozó eszköz előkészítője előzetes hatásvizsgálatot végez.</w:t>
      </w:r>
    </w:p>
    <w:p w:rsidR="00362CED" w:rsidRPr="00362CED" w:rsidRDefault="00362CED" w:rsidP="00362CED">
      <w:pPr>
        <w:jc w:val="both"/>
        <w:rPr>
          <w:sz w:val="24"/>
          <w:szCs w:val="24"/>
        </w:rPr>
      </w:pPr>
      <w:r w:rsidRPr="00362CED">
        <w:rPr>
          <w:sz w:val="24"/>
          <w:szCs w:val="24"/>
        </w:rPr>
        <w:t>(2) A hatásvizsgálat során vizsgálni kell</w:t>
      </w:r>
    </w:p>
    <w:p w:rsidR="00362CED" w:rsidRPr="00362CED" w:rsidRDefault="00362CED" w:rsidP="00362CED">
      <w:pPr>
        <w:jc w:val="both"/>
        <w:rPr>
          <w:sz w:val="24"/>
          <w:szCs w:val="24"/>
        </w:rPr>
      </w:pPr>
      <w:proofErr w:type="gramStart"/>
      <w:r w:rsidRPr="00362CED">
        <w:rPr>
          <w:sz w:val="24"/>
          <w:szCs w:val="24"/>
        </w:rPr>
        <w:t>a</w:t>
      </w:r>
      <w:proofErr w:type="gramEnd"/>
      <w:r w:rsidRPr="00362CED">
        <w:rPr>
          <w:sz w:val="24"/>
          <w:szCs w:val="24"/>
        </w:rPr>
        <w:t xml:space="preserve">) </w:t>
      </w:r>
      <w:proofErr w:type="spellStart"/>
      <w:r w:rsidRPr="00362CED">
        <w:rPr>
          <w:sz w:val="24"/>
          <w:szCs w:val="24"/>
        </w:rPr>
        <w:t>a</w:t>
      </w:r>
      <w:proofErr w:type="spellEnd"/>
      <w:r w:rsidRPr="00362CED">
        <w:rPr>
          <w:sz w:val="24"/>
          <w:szCs w:val="24"/>
        </w:rPr>
        <w:t xml:space="preserve"> tervezett jogszabály valamennyi jelentősnek ítélt hatását, különösen</w:t>
      </w:r>
    </w:p>
    <w:p w:rsidR="00362CED" w:rsidRPr="00362CED" w:rsidRDefault="00362CED" w:rsidP="00362CED">
      <w:pPr>
        <w:jc w:val="both"/>
        <w:rPr>
          <w:sz w:val="24"/>
          <w:szCs w:val="24"/>
        </w:rPr>
      </w:pPr>
      <w:proofErr w:type="spellStart"/>
      <w:r w:rsidRPr="00362CED">
        <w:rPr>
          <w:sz w:val="24"/>
          <w:szCs w:val="24"/>
        </w:rPr>
        <w:t>aa</w:t>
      </w:r>
      <w:proofErr w:type="spellEnd"/>
      <w:r w:rsidRPr="00362CED">
        <w:rPr>
          <w:sz w:val="24"/>
          <w:szCs w:val="24"/>
        </w:rPr>
        <w:t>) társadalmi, gazdasági, költségvetési hatásait,</w:t>
      </w:r>
    </w:p>
    <w:p w:rsidR="00362CED" w:rsidRPr="00362CED" w:rsidRDefault="00362CED" w:rsidP="00362CED">
      <w:pPr>
        <w:jc w:val="both"/>
        <w:rPr>
          <w:sz w:val="24"/>
          <w:szCs w:val="24"/>
        </w:rPr>
      </w:pPr>
      <w:proofErr w:type="gramStart"/>
      <w:r w:rsidRPr="00362CED">
        <w:rPr>
          <w:sz w:val="24"/>
          <w:szCs w:val="24"/>
        </w:rPr>
        <w:t>ab</w:t>
      </w:r>
      <w:proofErr w:type="gramEnd"/>
      <w:r w:rsidRPr="00362CED">
        <w:rPr>
          <w:sz w:val="24"/>
          <w:szCs w:val="24"/>
        </w:rPr>
        <w:t>) környezeti és egészségi következményeit,</w:t>
      </w:r>
    </w:p>
    <w:p w:rsidR="00362CED" w:rsidRPr="00362CED" w:rsidRDefault="00362CED" w:rsidP="00362CED">
      <w:pPr>
        <w:jc w:val="both"/>
        <w:rPr>
          <w:sz w:val="24"/>
          <w:szCs w:val="24"/>
        </w:rPr>
      </w:pPr>
      <w:proofErr w:type="spellStart"/>
      <w:r w:rsidRPr="00362CED">
        <w:rPr>
          <w:sz w:val="24"/>
          <w:szCs w:val="24"/>
        </w:rPr>
        <w:t>ac</w:t>
      </w:r>
      <w:proofErr w:type="spellEnd"/>
      <w:r w:rsidRPr="00362CED">
        <w:rPr>
          <w:sz w:val="24"/>
          <w:szCs w:val="24"/>
        </w:rPr>
        <w:t>) adminisztratív terheket befolyásoló hatásait, valamint</w:t>
      </w:r>
    </w:p>
    <w:p w:rsidR="00362CED" w:rsidRPr="00362CED" w:rsidRDefault="00362CED" w:rsidP="00362CED">
      <w:pPr>
        <w:jc w:val="both"/>
        <w:rPr>
          <w:sz w:val="24"/>
          <w:szCs w:val="24"/>
        </w:rPr>
      </w:pPr>
      <w:r w:rsidRPr="00362CED">
        <w:rPr>
          <w:sz w:val="24"/>
          <w:szCs w:val="24"/>
        </w:rPr>
        <w:t>b) a jogszabály megalkotásának szükségességét, a jogalkotás elmaradásának várható következményeit, és</w:t>
      </w:r>
    </w:p>
    <w:p w:rsidR="00F413A4" w:rsidRPr="00362CED" w:rsidRDefault="00362CED" w:rsidP="00362CED">
      <w:pPr>
        <w:jc w:val="both"/>
        <w:rPr>
          <w:sz w:val="24"/>
          <w:szCs w:val="24"/>
        </w:rPr>
      </w:pPr>
      <w:r w:rsidRPr="00362CED">
        <w:rPr>
          <w:sz w:val="24"/>
          <w:szCs w:val="24"/>
        </w:rPr>
        <w:t>c) a jogszabály alkalmazásához szükséges személyi, szervezeti, tárgyi és pénzügyi feltételeket.</w:t>
      </w:r>
      <w:r w:rsidR="00F413A4" w:rsidRPr="00362CED">
        <w:rPr>
          <w:sz w:val="24"/>
          <w:szCs w:val="24"/>
        </w:rPr>
        <w:t>”</w:t>
      </w:r>
    </w:p>
    <w:p w:rsidR="00F413A4" w:rsidRPr="00362CED" w:rsidRDefault="00F413A4" w:rsidP="00F413A4">
      <w:pPr>
        <w:jc w:val="both"/>
        <w:rPr>
          <w:b/>
          <w:bCs/>
          <w:sz w:val="24"/>
          <w:szCs w:val="24"/>
          <w:u w:val="single"/>
        </w:rPr>
      </w:pPr>
    </w:p>
    <w:p w:rsidR="00F413A4" w:rsidRDefault="00362CED" w:rsidP="00F413A4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362CED">
        <w:rPr>
          <w:sz w:val="24"/>
          <w:szCs w:val="24"/>
        </w:rPr>
        <w:t>Tiszavasvári Város Helyi Építési Szabályzatáról szóló</w:t>
      </w:r>
      <w:r w:rsidR="00F413A4" w:rsidRPr="00F413A4">
        <w:rPr>
          <w:sz w:val="24"/>
          <w:szCs w:val="24"/>
        </w:rPr>
        <w:t xml:space="preserve"> rendelet tervezetében (a továbbiakban: Tervezet) foglaltak várható hatásai – a Törvény 17. § (2) bekezdésében foglalt elvárások tükrében – az alábbiak szerint összegezhetők.</w:t>
      </w:r>
    </w:p>
    <w:p w:rsidR="00991FE3" w:rsidRDefault="00991FE3" w:rsidP="00F413A4">
      <w:pPr>
        <w:autoSpaceDE w:val="0"/>
        <w:autoSpaceDN w:val="0"/>
        <w:adjustRightInd w:val="0"/>
        <w:jc w:val="both"/>
        <w:rPr>
          <w:sz w:val="24"/>
          <w:szCs w:val="24"/>
        </w:rPr>
      </w:pPr>
    </w:p>
    <w:p w:rsidR="00974CDC" w:rsidRDefault="00974CDC" w:rsidP="00F413A4">
      <w:pPr>
        <w:autoSpaceDE w:val="0"/>
        <w:autoSpaceDN w:val="0"/>
        <w:adjustRightInd w:val="0"/>
        <w:jc w:val="both"/>
        <w:rPr>
          <w:sz w:val="24"/>
          <w:szCs w:val="24"/>
        </w:rPr>
      </w:pPr>
    </w:p>
    <w:p w:rsidR="00974CDC" w:rsidRDefault="00974CDC" w:rsidP="00F413A4">
      <w:pPr>
        <w:autoSpaceDE w:val="0"/>
        <w:autoSpaceDN w:val="0"/>
        <w:adjustRightInd w:val="0"/>
        <w:jc w:val="both"/>
        <w:rPr>
          <w:sz w:val="24"/>
          <w:szCs w:val="24"/>
        </w:rPr>
      </w:pPr>
    </w:p>
    <w:p w:rsidR="00974CDC" w:rsidRPr="00F413A4" w:rsidRDefault="00974CDC" w:rsidP="00F413A4">
      <w:pPr>
        <w:autoSpaceDE w:val="0"/>
        <w:autoSpaceDN w:val="0"/>
        <w:adjustRightInd w:val="0"/>
        <w:jc w:val="both"/>
        <w:rPr>
          <w:sz w:val="24"/>
          <w:szCs w:val="24"/>
        </w:rPr>
      </w:pPr>
    </w:p>
    <w:p w:rsidR="0025481B" w:rsidRPr="0025481B" w:rsidRDefault="00F413A4" w:rsidP="0025481B">
      <w:pPr>
        <w:keepLines/>
        <w:jc w:val="both"/>
        <w:rPr>
          <w:b/>
          <w:sz w:val="24"/>
          <w:szCs w:val="24"/>
        </w:rPr>
      </w:pPr>
      <w:r w:rsidRPr="0025481B">
        <w:rPr>
          <w:b/>
          <w:bCs/>
          <w:sz w:val="24"/>
          <w:szCs w:val="24"/>
        </w:rPr>
        <w:t xml:space="preserve">1. </w:t>
      </w:r>
      <w:r w:rsidR="0025481B" w:rsidRPr="0025481B">
        <w:rPr>
          <w:b/>
          <w:sz w:val="24"/>
          <w:szCs w:val="24"/>
        </w:rPr>
        <w:t>A végrehajtás és az alkalmazhatóság feltételei</w:t>
      </w:r>
    </w:p>
    <w:p w:rsidR="0025481B" w:rsidRPr="0025481B" w:rsidRDefault="0025481B" w:rsidP="0025481B">
      <w:pPr>
        <w:jc w:val="both"/>
        <w:rPr>
          <w:sz w:val="24"/>
          <w:szCs w:val="24"/>
        </w:rPr>
      </w:pPr>
      <w:r w:rsidRPr="0025481B">
        <w:rPr>
          <w:sz w:val="24"/>
          <w:szCs w:val="24"/>
        </w:rPr>
        <w:t>A végrehajtás során szükséges az, hogy a köz-, illetve a szakigazgatás rugalmasan, gyorsan, szakszerűen alkalmazza, teljesítse a tervben szereplő lehetőségek figyelembe vételével az elvárt és teljesíthető lakossági, és önkormányzati igényeket. Mindezen célok megvalósításához az állami, az önkormányzati és a szolgáltató szereplők rugalmas, gyors együttdolgozása szükséges.</w:t>
      </w:r>
    </w:p>
    <w:p w:rsidR="0025481B" w:rsidRDefault="0025481B" w:rsidP="0025481B">
      <w:pPr>
        <w:jc w:val="both"/>
        <w:rPr>
          <w:b/>
          <w:sz w:val="24"/>
          <w:szCs w:val="24"/>
        </w:rPr>
      </w:pPr>
    </w:p>
    <w:p w:rsidR="0025481B" w:rsidRPr="0025481B" w:rsidRDefault="0025481B" w:rsidP="0025481B">
      <w:pPr>
        <w:jc w:val="both"/>
        <w:rPr>
          <w:b/>
          <w:sz w:val="24"/>
          <w:szCs w:val="24"/>
        </w:rPr>
      </w:pPr>
      <w:r w:rsidRPr="0025481B">
        <w:rPr>
          <w:b/>
          <w:sz w:val="24"/>
          <w:szCs w:val="24"/>
        </w:rPr>
        <w:t>2. Társadalmi hatások összefoglalása</w:t>
      </w:r>
    </w:p>
    <w:p w:rsidR="0025481B" w:rsidRPr="0025481B" w:rsidRDefault="0025481B" w:rsidP="0025481B">
      <w:pPr>
        <w:jc w:val="both"/>
        <w:rPr>
          <w:sz w:val="24"/>
          <w:szCs w:val="24"/>
        </w:rPr>
      </w:pPr>
      <w:r w:rsidRPr="0025481B">
        <w:rPr>
          <w:sz w:val="24"/>
          <w:szCs w:val="24"/>
        </w:rPr>
        <w:t>Elsődleges hatások:</w:t>
      </w:r>
    </w:p>
    <w:p w:rsidR="0025481B" w:rsidRPr="0025481B" w:rsidRDefault="0025481B" w:rsidP="0025481B">
      <w:pPr>
        <w:jc w:val="both"/>
        <w:rPr>
          <w:sz w:val="24"/>
          <w:szCs w:val="24"/>
        </w:rPr>
      </w:pPr>
      <w:r w:rsidRPr="0025481B">
        <w:rPr>
          <w:sz w:val="24"/>
          <w:szCs w:val="24"/>
        </w:rPr>
        <w:t xml:space="preserve">Az elvárt eredmény az, hogy </w:t>
      </w:r>
      <w:r w:rsidRPr="00991FE3">
        <w:rPr>
          <w:sz w:val="24"/>
          <w:szCs w:val="24"/>
        </w:rPr>
        <w:t xml:space="preserve">a </w:t>
      </w:r>
      <w:r w:rsidR="00991FE3" w:rsidRPr="00991FE3">
        <w:rPr>
          <w:sz w:val="24"/>
          <w:szCs w:val="24"/>
        </w:rPr>
        <w:t>Kereskedelmi, szolgáltató terület</w:t>
      </w:r>
      <w:r w:rsidR="00991FE3">
        <w:rPr>
          <w:sz w:val="24"/>
          <w:szCs w:val="24"/>
        </w:rPr>
        <w:t xml:space="preserve"> </w:t>
      </w:r>
      <w:r w:rsidRPr="00991FE3">
        <w:rPr>
          <w:sz w:val="24"/>
          <w:szCs w:val="24"/>
        </w:rPr>
        <w:t>további</w:t>
      </w:r>
      <w:r w:rsidRPr="0025481B">
        <w:rPr>
          <w:sz w:val="24"/>
          <w:szCs w:val="24"/>
        </w:rPr>
        <w:t xml:space="preserve"> fejlesztése megtörténjen, a területi kihatások megismerésre kerüljenek, az infrastrukturális igények maradéktalanuk kielégítésre kerüljenek.</w:t>
      </w:r>
    </w:p>
    <w:p w:rsidR="0025481B" w:rsidRPr="0025481B" w:rsidRDefault="0025481B" w:rsidP="0025481B">
      <w:pPr>
        <w:jc w:val="both"/>
        <w:rPr>
          <w:sz w:val="24"/>
          <w:szCs w:val="24"/>
        </w:rPr>
      </w:pPr>
      <w:r w:rsidRPr="0025481B">
        <w:rPr>
          <w:sz w:val="24"/>
          <w:szCs w:val="24"/>
        </w:rPr>
        <w:t>Másodlagos hatások:</w:t>
      </w:r>
    </w:p>
    <w:p w:rsidR="0025481B" w:rsidRPr="0025481B" w:rsidRDefault="0025481B" w:rsidP="0025481B">
      <w:pPr>
        <w:jc w:val="both"/>
        <w:rPr>
          <w:sz w:val="24"/>
          <w:szCs w:val="24"/>
        </w:rPr>
      </w:pPr>
      <w:r w:rsidRPr="0025481B">
        <w:rPr>
          <w:sz w:val="24"/>
          <w:szCs w:val="24"/>
        </w:rPr>
        <w:t>Az elvárt eredmény,</w:t>
      </w:r>
      <w:r w:rsidRPr="00991FE3">
        <w:rPr>
          <w:sz w:val="24"/>
          <w:szCs w:val="24"/>
        </w:rPr>
        <w:t xml:space="preserve"> </w:t>
      </w:r>
      <w:r w:rsidR="00991FE3" w:rsidRPr="00991FE3">
        <w:rPr>
          <w:iCs/>
          <w:color w:val="000000"/>
          <w:sz w:val="24"/>
          <w:szCs w:val="24"/>
        </w:rPr>
        <w:t>hogy a véleményezési eljárás során keletkezett rajzi feldolgozásból eredő pontosítás megtörténjen.</w:t>
      </w:r>
      <w:r w:rsidRPr="00991FE3">
        <w:rPr>
          <w:sz w:val="24"/>
          <w:szCs w:val="24"/>
        </w:rPr>
        <w:t xml:space="preserve"> </w:t>
      </w:r>
    </w:p>
    <w:p w:rsidR="0025481B" w:rsidRPr="0025481B" w:rsidRDefault="0025481B" w:rsidP="0025481B">
      <w:pPr>
        <w:jc w:val="both"/>
        <w:rPr>
          <w:sz w:val="24"/>
          <w:szCs w:val="24"/>
        </w:rPr>
      </w:pPr>
      <w:r w:rsidRPr="0025481B">
        <w:rPr>
          <w:sz w:val="24"/>
          <w:szCs w:val="24"/>
        </w:rPr>
        <w:t xml:space="preserve"> </w:t>
      </w:r>
    </w:p>
    <w:p w:rsidR="0025481B" w:rsidRPr="0025481B" w:rsidRDefault="0025481B" w:rsidP="0025481B">
      <w:pPr>
        <w:jc w:val="both"/>
        <w:rPr>
          <w:b/>
          <w:sz w:val="24"/>
          <w:szCs w:val="24"/>
        </w:rPr>
      </w:pPr>
      <w:r w:rsidRPr="0025481B">
        <w:rPr>
          <w:b/>
          <w:sz w:val="24"/>
          <w:szCs w:val="24"/>
        </w:rPr>
        <w:t>3. Társadalmi költségek</w:t>
      </w:r>
    </w:p>
    <w:p w:rsidR="0025481B" w:rsidRPr="0025481B" w:rsidRDefault="0025481B" w:rsidP="0025481B">
      <w:pPr>
        <w:jc w:val="both"/>
        <w:rPr>
          <w:sz w:val="24"/>
          <w:szCs w:val="24"/>
        </w:rPr>
      </w:pPr>
      <w:r w:rsidRPr="0025481B">
        <w:rPr>
          <w:sz w:val="24"/>
          <w:szCs w:val="24"/>
        </w:rPr>
        <w:t>Nincs olyan ko</w:t>
      </w:r>
      <w:r w:rsidR="00991FE3">
        <w:rPr>
          <w:sz w:val="24"/>
          <w:szCs w:val="24"/>
        </w:rPr>
        <w:t>nkrét társadalmi csoport, amely</w:t>
      </w:r>
      <w:r w:rsidRPr="0025481B">
        <w:rPr>
          <w:sz w:val="24"/>
          <w:szCs w:val="24"/>
        </w:rPr>
        <w:t xml:space="preserve">re nézve hátrányt okozna a településrendezési eszközök módosítása. A tervezett módosítás intenzitásnövekedést nem okoz. </w:t>
      </w:r>
    </w:p>
    <w:p w:rsidR="0025481B" w:rsidRPr="0025481B" w:rsidRDefault="0025481B" w:rsidP="0025481B">
      <w:pPr>
        <w:jc w:val="both"/>
        <w:rPr>
          <w:sz w:val="24"/>
          <w:szCs w:val="24"/>
        </w:rPr>
      </w:pPr>
    </w:p>
    <w:p w:rsidR="0025481B" w:rsidRPr="0025481B" w:rsidRDefault="0025481B" w:rsidP="0025481B">
      <w:pPr>
        <w:jc w:val="both"/>
        <w:rPr>
          <w:b/>
          <w:sz w:val="24"/>
          <w:szCs w:val="24"/>
        </w:rPr>
      </w:pPr>
      <w:r w:rsidRPr="0025481B">
        <w:rPr>
          <w:b/>
          <w:sz w:val="24"/>
          <w:szCs w:val="24"/>
        </w:rPr>
        <w:t>4. Költségvetési hatások</w:t>
      </w:r>
    </w:p>
    <w:p w:rsidR="0025481B" w:rsidRPr="0025481B" w:rsidRDefault="0025481B" w:rsidP="0025481B">
      <w:pPr>
        <w:jc w:val="both"/>
        <w:rPr>
          <w:sz w:val="24"/>
          <w:szCs w:val="24"/>
        </w:rPr>
      </w:pPr>
      <w:r w:rsidRPr="0025481B">
        <w:rPr>
          <w:sz w:val="24"/>
          <w:szCs w:val="24"/>
        </w:rPr>
        <w:t>Nincs azonnal jelentkező kötelező költségvetési kiadás. Bevételek tekintetében a helyi IPA, építmény és egyéb adóbevételek nőnek. A foglalkoztatás javításával javulnak a város gazdasági ellátó-szolgáltató szerepei, átértékelődik a város településszerkezeti és kommunális-szolgáltató szükséglete.</w:t>
      </w:r>
    </w:p>
    <w:p w:rsidR="0025481B" w:rsidRPr="0025481B" w:rsidRDefault="0025481B" w:rsidP="0025481B">
      <w:pPr>
        <w:jc w:val="both"/>
        <w:rPr>
          <w:sz w:val="24"/>
          <w:szCs w:val="24"/>
        </w:rPr>
      </w:pPr>
    </w:p>
    <w:p w:rsidR="0025481B" w:rsidRPr="0025481B" w:rsidRDefault="0025481B" w:rsidP="0025481B">
      <w:pPr>
        <w:jc w:val="both"/>
        <w:rPr>
          <w:b/>
          <w:sz w:val="24"/>
          <w:szCs w:val="24"/>
        </w:rPr>
      </w:pPr>
      <w:r w:rsidRPr="0025481B">
        <w:rPr>
          <w:b/>
          <w:sz w:val="24"/>
          <w:szCs w:val="24"/>
        </w:rPr>
        <w:t>5. Egészségügyi hatások</w:t>
      </w:r>
    </w:p>
    <w:p w:rsidR="0025481B" w:rsidRPr="0025481B" w:rsidRDefault="0025481B" w:rsidP="0025481B">
      <w:pPr>
        <w:jc w:val="both"/>
        <w:rPr>
          <w:sz w:val="24"/>
          <w:szCs w:val="24"/>
        </w:rPr>
      </w:pPr>
      <w:r w:rsidRPr="0025481B">
        <w:rPr>
          <w:sz w:val="24"/>
          <w:szCs w:val="24"/>
        </w:rPr>
        <w:t>A tervezett módosításoknak negatív egészségügyi hatásai nem lesznek.</w:t>
      </w:r>
    </w:p>
    <w:p w:rsidR="0025481B" w:rsidRPr="0025481B" w:rsidRDefault="0025481B" w:rsidP="0025481B">
      <w:pPr>
        <w:jc w:val="both"/>
        <w:rPr>
          <w:b/>
          <w:sz w:val="24"/>
          <w:szCs w:val="24"/>
        </w:rPr>
      </w:pPr>
    </w:p>
    <w:p w:rsidR="0025481B" w:rsidRPr="0025481B" w:rsidRDefault="0025481B" w:rsidP="0025481B">
      <w:pPr>
        <w:jc w:val="both"/>
        <w:rPr>
          <w:b/>
          <w:sz w:val="24"/>
          <w:szCs w:val="24"/>
        </w:rPr>
      </w:pPr>
      <w:r w:rsidRPr="0025481B">
        <w:rPr>
          <w:b/>
          <w:sz w:val="24"/>
          <w:szCs w:val="24"/>
        </w:rPr>
        <w:t>6. Környezeti hatások</w:t>
      </w:r>
    </w:p>
    <w:p w:rsidR="0025481B" w:rsidRPr="0025481B" w:rsidRDefault="0025481B" w:rsidP="0025481B">
      <w:pPr>
        <w:jc w:val="both"/>
        <w:rPr>
          <w:sz w:val="24"/>
          <w:szCs w:val="24"/>
        </w:rPr>
      </w:pPr>
      <w:r w:rsidRPr="0025481B">
        <w:rPr>
          <w:sz w:val="24"/>
          <w:szCs w:val="24"/>
        </w:rPr>
        <w:t>Káros környezeti hatások nem várhatóak.</w:t>
      </w:r>
    </w:p>
    <w:p w:rsidR="00F413A4" w:rsidRPr="00F413A4" w:rsidRDefault="00F413A4" w:rsidP="00F413A4">
      <w:pPr>
        <w:autoSpaceDE w:val="0"/>
        <w:autoSpaceDN w:val="0"/>
        <w:adjustRightInd w:val="0"/>
        <w:jc w:val="both"/>
        <w:rPr>
          <w:sz w:val="24"/>
          <w:szCs w:val="24"/>
        </w:rPr>
      </w:pPr>
    </w:p>
    <w:p w:rsidR="00F413A4" w:rsidRPr="00F413A4" w:rsidRDefault="0025481B" w:rsidP="00F413A4">
      <w:pPr>
        <w:keepLines/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7</w:t>
      </w:r>
      <w:r w:rsidR="00F413A4" w:rsidRPr="00F413A4">
        <w:rPr>
          <w:b/>
          <w:bCs/>
          <w:sz w:val="24"/>
          <w:szCs w:val="24"/>
        </w:rPr>
        <w:t>. Az adminisztratív terheket befolyásoló hatása:</w:t>
      </w:r>
    </w:p>
    <w:p w:rsidR="00F413A4" w:rsidRPr="00F413A4" w:rsidRDefault="00F413A4" w:rsidP="00F413A4">
      <w:pPr>
        <w:keepLines/>
        <w:jc w:val="both"/>
        <w:rPr>
          <w:sz w:val="24"/>
          <w:szCs w:val="24"/>
        </w:rPr>
      </w:pPr>
      <w:r w:rsidRPr="00F413A4">
        <w:rPr>
          <w:sz w:val="24"/>
          <w:szCs w:val="24"/>
        </w:rPr>
        <w:t>A módosítás nem eredményez többletfeladatot az önkormányzati hatósági ügyintézés folyamatában.</w:t>
      </w:r>
    </w:p>
    <w:p w:rsidR="00F413A4" w:rsidRPr="00F413A4" w:rsidRDefault="00F413A4" w:rsidP="00F413A4">
      <w:pPr>
        <w:keepLines/>
        <w:jc w:val="both"/>
        <w:rPr>
          <w:b/>
          <w:bCs/>
          <w:sz w:val="24"/>
          <w:szCs w:val="24"/>
        </w:rPr>
      </w:pPr>
    </w:p>
    <w:p w:rsidR="00F413A4" w:rsidRPr="00F413A4" w:rsidRDefault="0025481B" w:rsidP="00F413A4">
      <w:pPr>
        <w:keepLines/>
        <w:jc w:val="both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8</w:t>
      </w:r>
      <w:r w:rsidR="00F413A4" w:rsidRPr="00F413A4">
        <w:rPr>
          <w:b/>
          <w:bCs/>
          <w:sz w:val="24"/>
          <w:szCs w:val="24"/>
        </w:rPr>
        <w:t>. A jogszabály megalkotásának szükségessége, a jogalkotás elmaradásának várható következményei:</w:t>
      </w:r>
    </w:p>
    <w:p w:rsidR="00F413A4" w:rsidRPr="00F413A4" w:rsidRDefault="00F413A4" w:rsidP="000666D6">
      <w:pPr>
        <w:pStyle w:val="Szvegtrzs"/>
        <w:jc w:val="both"/>
        <w:rPr>
          <w:rFonts w:ascii="Times New Roman" w:hAnsi="Times New Roman" w:cs="Times New Roman"/>
          <w:sz w:val="24"/>
          <w:szCs w:val="24"/>
        </w:rPr>
      </w:pPr>
      <w:r w:rsidRPr="00F413A4">
        <w:rPr>
          <w:rFonts w:ascii="Times New Roman" w:hAnsi="Times New Roman" w:cs="Times New Roman"/>
          <w:sz w:val="24"/>
          <w:szCs w:val="24"/>
        </w:rPr>
        <w:t xml:space="preserve">Az előterjesztés alapján a települési önkormányzat helyi jogszabályt alkot. Ezzel az építés helyi rendjét módosítja a közösségi, vállalkozói érdekeknek megfelelően, melyet a helyi építési szabályzatban érvényesíteni kell. A területre készített előírásokat a városi </w:t>
      </w:r>
      <w:proofErr w:type="spellStart"/>
      <w:r w:rsidRPr="00F413A4">
        <w:rPr>
          <w:rFonts w:ascii="Times New Roman" w:hAnsi="Times New Roman" w:cs="Times New Roman"/>
          <w:sz w:val="24"/>
          <w:szCs w:val="24"/>
        </w:rPr>
        <w:t>HÉSZ-be</w:t>
      </w:r>
      <w:proofErr w:type="spellEnd"/>
      <w:r w:rsidRPr="00F413A4">
        <w:rPr>
          <w:rFonts w:ascii="Times New Roman" w:hAnsi="Times New Roman" w:cs="Times New Roman"/>
          <w:sz w:val="24"/>
          <w:szCs w:val="24"/>
        </w:rPr>
        <w:t xml:space="preserve"> egységes szerkezetbe be kell illeszteni. A rendelet mellékletét képező szabályozási tervet a város érvényes szabályozási tervébe szintén be kell illeszteni.</w:t>
      </w:r>
      <w:r w:rsidR="000666D6">
        <w:rPr>
          <w:rFonts w:ascii="Times New Roman" w:hAnsi="Times New Roman" w:cs="Times New Roman"/>
          <w:sz w:val="24"/>
          <w:szCs w:val="24"/>
        </w:rPr>
        <w:t xml:space="preserve"> Amennyiben ez a módosítás nem történne meg, úgy az a beruházás sikerességét veszélyeztetné.</w:t>
      </w:r>
    </w:p>
    <w:p w:rsidR="00F413A4" w:rsidRPr="00F413A4" w:rsidRDefault="00F413A4" w:rsidP="00F413A4">
      <w:pPr>
        <w:keepLines/>
        <w:jc w:val="both"/>
        <w:rPr>
          <w:b/>
          <w:bCs/>
          <w:color w:val="FF0000"/>
          <w:sz w:val="24"/>
          <w:szCs w:val="24"/>
        </w:rPr>
      </w:pPr>
    </w:p>
    <w:p w:rsidR="00F413A4" w:rsidRPr="00F413A4" w:rsidRDefault="0025481B" w:rsidP="00F413A4">
      <w:pPr>
        <w:keepLines/>
        <w:jc w:val="both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9</w:t>
      </w:r>
      <w:r w:rsidR="00F413A4" w:rsidRPr="00F413A4">
        <w:rPr>
          <w:b/>
          <w:bCs/>
          <w:sz w:val="24"/>
          <w:szCs w:val="24"/>
        </w:rPr>
        <w:t>. A jogszabály alkalmazásához szükséges személyi, szervezeti, tárgyi és pénzügyi feltételek:</w:t>
      </w:r>
    </w:p>
    <w:p w:rsidR="00F413A4" w:rsidRPr="00F413A4" w:rsidRDefault="00F413A4" w:rsidP="00F413A4">
      <w:pPr>
        <w:keepLines/>
        <w:jc w:val="both"/>
        <w:rPr>
          <w:sz w:val="24"/>
          <w:szCs w:val="24"/>
        </w:rPr>
      </w:pPr>
      <w:r w:rsidRPr="00F413A4">
        <w:rPr>
          <w:sz w:val="24"/>
          <w:szCs w:val="24"/>
        </w:rPr>
        <w:t>A meglévő állományi létszámban a személyi, szervezeti, tárgyi feltételek adottak. A pénzügyi feltételek rendelkezésre állnak.</w:t>
      </w:r>
    </w:p>
    <w:p w:rsidR="00F413A4" w:rsidRPr="00F413A4" w:rsidRDefault="00F413A4" w:rsidP="00F413A4">
      <w:pPr>
        <w:pStyle w:val="Szvegtrzs"/>
        <w:rPr>
          <w:rFonts w:ascii="Times New Roman" w:hAnsi="Times New Roman" w:cs="Times New Roman"/>
          <w:sz w:val="24"/>
          <w:szCs w:val="24"/>
        </w:rPr>
      </w:pPr>
    </w:p>
    <w:p w:rsidR="00F413A4" w:rsidRPr="00F413A4" w:rsidRDefault="00F413A4" w:rsidP="00F413A4">
      <w:pPr>
        <w:keepLines/>
        <w:jc w:val="both"/>
        <w:rPr>
          <w:b/>
          <w:bCs/>
          <w:sz w:val="24"/>
          <w:szCs w:val="24"/>
        </w:rPr>
      </w:pPr>
      <w:r w:rsidRPr="00F413A4">
        <w:rPr>
          <w:b/>
          <w:bCs/>
          <w:sz w:val="24"/>
          <w:szCs w:val="24"/>
        </w:rPr>
        <w:t xml:space="preserve">Az </w:t>
      </w:r>
      <w:r w:rsidRPr="00F413A4">
        <w:rPr>
          <w:b/>
          <w:bCs/>
          <w:sz w:val="24"/>
          <w:szCs w:val="24"/>
          <w:u w:val="single"/>
        </w:rPr>
        <w:t>önkormányzati rendeletekhez indoklási kötelezettség is társul.</w:t>
      </w:r>
      <w:r w:rsidRPr="00F413A4">
        <w:rPr>
          <w:b/>
          <w:bCs/>
          <w:sz w:val="24"/>
          <w:szCs w:val="24"/>
        </w:rPr>
        <w:t xml:space="preserve"> Az indokolásban a jogszabály előkészítőjének feladata azoknak a társadalmi, gazdasági, szakmai okoknak és céloknak a bemutatása, amelyek a szabályozást szükségessé teszik. Az indokolásban ismertetni kell a jogi szabályozás várható hatását is. </w:t>
      </w:r>
    </w:p>
    <w:p w:rsidR="00F413A4" w:rsidRPr="00F413A4" w:rsidRDefault="00F413A4" w:rsidP="00F413A4">
      <w:pPr>
        <w:pStyle w:val="Szvegtrzs"/>
        <w:rPr>
          <w:rFonts w:ascii="Times New Roman" w:hAnsi="Times New Roman" w:cs="Times New Roman"/>
          <w:sz w:val="24"/>
          <w:szCs w:val="24"/>
        </w:rPr>
      </w:pPr>
    </w:p>
    <w:p w:rsidR="00F413A4" w:rsidRPr="00F413A4" w:rsidRDefault="00F413A4" w:rsidP="00F413A4">
      <w:pPr>
        <w:jc w:val="both"/>
        <w:rPr>
          <w:sz w:val="24"/>
          <w:szCs w:val="24"/>
        </w:rPr>
      </w:pPr>
      <w:r w:rsidRPr="00F413A4">
        <w:rPr>
          <w:sz w:val="24"/>
          <w:szCs w:val="24"/>
        </w:rPr>
        <w:t xml:space="preserve">Kérem a Tisztelt Képviselő-testületet, hogy a fenti körülmények figyelembevételével szíveskedjen a </w:t>
      </w:r>
      <w:r w:rsidR="000666D6">
        <w:rPr>
          <w:sz w:val="24"/>
          <w:szCs w:val="24"/>
        </w:rPr>
        <w:t>11</w:t>
      </w:r>
      <w:r w:rsidRPr="00F413A4">
        <w:rPr>
          <w:sz w:val="24"/>
          <w:szCs w:val="24"/>
        </w:rPr>
        <w:t>/202</w:t>
      </w:r>
      <w:r w:rsidR="000666D6">
        <w:rPr>
          <w:sz w:val="24"/>
          <w:szCs w:val="24"/>
        </w:rPr>
        <w:t>0</w:t>
      </w:r>
      <w:r w:rsidRPr="00F413A4">
        <w:rPr>
          <w:sz w:val="24"/>
          <w:szCs w:val="24"/>
        </w:rPr>
        <w:t>. (I</w:t>
      </w:r>
      <w:r w:rsidR="000666D6">
        <w:rPr>
          <w:sz w:val="24"/>
          <w:szCs w:val="24"/>
        </w:rPr>
        <w:t>V</w:t>
      </w:r>
      <w:r w:rsidRPr="00F413A4">
        <w:rPr>
          <w:sz w:val="24"/>
          <w:szCs w:val="24"/>
        </w:rPr>
        <w:t>.</w:t>
      </w:r>
      <w:r w:rsidR="000666D6">
        <w:rPr>
          <w:sz w:val="24"/>
          <w:szCs w:val="24"/>
        </w:rPr>
        <w:t>7</w:t>
      </w:r>
      <w:r w:rsidRPr="00F413A4">
        <w:rPr>
          <w:sz w:val="24"/>
          <w:szCs w:val="24"/>
        </w:rPr>
        <w:t>.) rendelettel jóváhagyott Helyi Építési Szabályzat és Szabályozási Terv, valamint a Településszerkezeti Terv módosításáról döntést hozni.</w:t>
      </w:r>
    </w:p>
    <w:p w:rsidR="00DD7A35" w:rsidRDefault="00DD7A35" w:rsidP="00C644C3">
      <w:pPr>
        <w:rPr>
          <w:sz w:val="24"/>
        </w:rPr>
      </w:pPr>
    </w:p>
    <w:p w:rsidR="00C644C3" w:rsidRDefault="00C644C3" w:rsidP="00C644C3">
      <w:pPr>
        <w:rPr>
          <w:sz w:val="24"/>
          <w:szCs w:val="24"/>
        </w:rPr>
      </w:pPr>
      <w:r w:rsidRPr="00405006">
        <w:rPr>
          <w:sz w:val="24"/>
          <w:szCs w:val="24"/>
        </w:rPr>
        <w:t xml:space="preserve">Tiszavasvári, </w:t>
      </w:r>
      <w:r w:rsidR="0063208F">
        <w:rPr>
          <w:sz w:val="24"/>
          <w:szCs w:val="24"/>
        </w:rPr>
        <w:t>202</w:t>
      </w:r>
      <w:r w:rsidR="00F67289">
        <w:rPr>
          <w:sz w:val="24"/>
          <w:szCs w:val="24"/>
        </w:rPr>
        <w:t>2</w:t>
      </w:r>
      <w:r w:rsidR="0063208F">
        <w:rPr>
          <w:sz w:val="24"/>
          <w:szCs w:val="24"/>
        </w:rPr>
        <w:t xml:space="preserve">. </w:t>
      </w:r>
      <w:r w:rsidR="00F05124">
        <w:rPr>
          <w:sz w:val="24"/>
          <w:szCs w:val="24"/>
        </w:rPr>
        <w:t>m</w:t>
      </w:r>
      <w:r w:rsidR="00F67289">
        <w:rPr>
          <w:sz w:val="24"/>
          <w:szCs w:val="24"/>
        </w:rPr>
        <w:t>ár</w:t>
      </w:r>
      <w:r w:rsidR="00F05124">
        <w:rPr>
          <w:sz w:val="24"/>
          <w:szCs w:val="24"/>
        </w:rPr>
        <w:t>cius</w:t>
      </w:r>
      <w:r w:rsidR="0063208F">
        <w:rPr>
          <w:sz w:val="24"/>
          <w:szCs w:val="24"/>
        </w:rPr>
        <w:t xml:space="preserve"> </w:t>
      </w:r>
      <w:r w:rsidR="00F05124">
        <w:rPr>
          <w:sz w:val="24"/>
          <w:szCs w:val="24"/>
        </w:rPr>
        <w:t>17</w:t>
      </w:r>
      <w:r w:rsidR="0063208F">
        <w:rPr>
          <w:sz w:val="24"/>
          <w:szCs w:val="24"/>
        </w:rPr>
        <w:t>.</w:t>
      </w:r>
    </w:p>
    <w:p w:rsidR="004831DE" w:rsidRDefault="004831DE" w:rsidP="00C644C3">
      <w:pPr>
        <w:rPr>
          <w:sz w:val="24"/>
          <w:szCs w:val="24"/>
        </w:rPr>
      </w:pPr>
    </w:p>
    <w:p w:rsidR="006C4F0B" w:rsidRDefault="0025481B" w:rsidP="0025481B">
      <w:pPr>
        <w:tabs>
          <w:tab w:val="left" w:pos="6135"/>
        </w:tabs>
        <w:rPr>
          <w:sz w:val="24"/>
          <w:szCs w:val="24"/>
        </w:rPr>
      </w:pPr>
      <w:r>
        <w:rPr>
          <w:sz w:val="24"/>
          <w:szCs w:val="24"/>
        </w:rPr>
        <w:tab/>
      </w:r>
    </w:p>
    <w:p w:rsidR="0025481B" w:rsidRDefault="0025481B" w:rsidP="0025481B">
      <w:pPr>
        <w:tabs>
          <w:tab w:val="left" w:pos="6135"/>
        </w:tabs>
        <w:rPr>
          <w:sz w:val="24"/>
          <w:szCs w:val="24"/>
        </w:rPr>
      </w:pPr>
    </w:p>
    <w:p w:rsidR="00C644C3" w:rsidRDefault="00C644C3" w:rsidP="00541E73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                                                                                       </w:t>
      </w:r>
      <w:r w:rsidR="000666D6">
        <w:rPr>
          <w:b/>
          <w:sz w:val="24"/>
          <w:szCs w:val="24"/>
        </w:rPr>
        <w:t xml:space="preserve">Dr. </w:t>
      </w:r>
      <w:proofErr w:type="spellStart"/>
      <w:r w:rsidR="000666D6">
        <w:rPr>
          <w:b/>
          <w:sz w:val="24"/>
          <w:szCs w:val="24"/>
        </w:rPr>
        <w:t>Kórik</w:t>
      </w:r>
      <w:proofErr w:type="spellEnd"/>
      <w:r w:rsidR="000666D6">
        <w:rPr>
          <w:b/>
          <w:sz w:val="24"/>
          <w:szCs w:val="24"/>
        </w:rPr>
        <w:t xml:space="preserve"> Zsuzsanna</w:t>
      </w:r>
    </w:p>
    <w:p w:rsidR="00CB2136" w:rsidRDefault="00541E73" w:rsidP="00541E73">
      <w:pPr>
        <w:rPr>
          <w:b/>
          <w:sz w:val="24"/>
          <w:szCs w:val="24"/>
        </w:rPr>
      </w:pP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 w:rsidR="000666D6">
        <w:rPr>
          <w:b/>
          <w:sz w:val="24"/>
          <w:szCs w:val="24"/>
        </w:rPr>
        <w:t xml:space="preserve">           </w:t>
      </w:r>
      <w:r w:rsidR="000666D6">
        <w:rPr>
          <w:b/>
          <w:sz w:val="24"/>
          <w:szCs w:val="24"/>
        </w:rPr>
        <w:tab/>
      </w:r>
      <w:r w:rsidR="0025481B">
        <w:rPr>
          <w:b/>
          <w:sz w:val="24"/>
          <w:szCs w:val="24"/>
        </w:rPr>
        <w:t xml:space="preserve">  </w:t>
      </w:r>
      <w:proofErr w:type="gramStart"/>
      <w:r w:rsidR="000666D6">
        <w:rPr>
          <w:b/>
          <w:sz w:val="24"/>
          <w:szCs w:val="24"/>
        </w:rPr>
        <w:t>jegyző</w:t>
      </w:r>
      <w:proofErr w:type="gramEnd"/>
    </w:p>
    <w:p w:rsidR="00C4600C" w:rsidRDefault="00C4600C" w:rsidP="000F2878">
      <w:pPr>
        <w:spacing w:after="200" w:line="276" w:lineRule="auto"/>
        <w:jc w:val="center"/>
        <w:rPr>
          <w:b/>
          <w:bCs/>
          <w:sz w:val="24"/>
          <w:szCs w:val="24"/>
        </w:rPr>
      </w:pPr>
    </w:p>
    <w:p w:rsidR="00C4600C" w:rsidRDefault="00C4600C" w:rsidP="000F2878">
      <w:pPr>
        <w:spacing w:after="200" w:line="276" w:lineRule="auto"/>
        <w:jc w:val="center"/>
        <w:rPr>
          <w:b/>
          <w:bCs/>
          <w:sz w:val="24"/>
          <w:szCs w:val="24"/>
        </w:rPr>
      </w:pPr>
    </w:p>
    <w:p w:rsidR="00C4600C" w:rsidRDefault="00C4600C" w:rsidP="000F2878">
      <w:pPr>
        <w:spacing w:after="200" w:line="276" w:lineRule="auto"/>
        <w:jc w:val="center"/>
        <w:rPr>
          <w:b/>
          <w:bCs/>
          <w:sz w:val="24"/>
          <w:szCs w:val="24"/>
        </w:rPr>
      </w:pPr>
    </w:p>
    <w:p w:rsidR="00C4600C" w:rsidRDefault="00C4600C" w:rsidP="000F2878">
      <w:pPr>
        <w:spacing w:after="200" w:line="276" w:lineRule="auto"/>
        <w:jc w:val="center"/>
        <w:rPr>
          <w:b/>
          <w:bCs/>
          <w:sz w:val="24"/>
          <w:szCs w:val="24"/>
        </w:rPr>
      </w:pPr>
    </w:p>
    <w:p w:rsidR="00C4600C" w:rsidRDefault="00C4600C" w:rsidP="000F2878">
      <w:pPr>
        <w:spacing w:after="200" w:line="276" w:lineRule="auto"/>
        <w:jc w:val="center"/>
        <w:rPr>
          <w:b/>
          <w:bCs/>
          <w:sz w:val="24"/>
          <w:szCs w:val="24"/>
        </w:rPr>
      </w:pPr>
    </w:p>
    <w:p w:rsidR="00C4600C" w:rsidRDefault="00C4600C" w:rsidP="000F2878">
      <w:pPr>
        <w:spacing w:after="200" w:line="276" w:lineRule="auto"/>
        <w:jc w:val="center"/>
        <w:rPr>
          <w:b/>
          <w:bCs/>
          <w:sz w:val="24"/>
          <w:szCs w:val="24"/>
        </w:rPr>
      </w:pPr>
    </w:p>
    <w:p w:rsidR="00C4600C" w:rsidRDefault="00C4600C" w:rsidP="000F2878">
      <w:pPr>
        <w:spacing w:after="200" w:line="276" w:lineRule="auto"/>
        <w:jc w:val="center"/>
        <w:rPr>
          <w:b/>
          <w:bCs/>
          <w:sz w:val="24"/>
          <w:szCs w:val="24"/>
        </w:rPr>
      </w:pPr>
    </w:p>
    <w:p w:rsidR="00C4600C" w:rsidRDefault="00C4600C" w:rsidP="000F2878">
      <w:pPr>
        <w:spacing w:after="200" w:line="276" w:lineRule="auto"/>
        <w:jc w:val="center"/>
        <w:rPr>
          <w:b/>
          <w:bCs/>
          <w:sz w:val="24"/>
          <w:szCs w:val="24"/>
        </w:rPr>
      </w:pPr>
    </w:p>
    <w:p w:rsidR="00C4600C" w:rsidRDefault="00C4600C" w:rsidP="000F2878">
      <w:pPr>
        <w:spacing w:after="200" w:line="276" w:lineRule="auto"/>
        <w:jc w:val="center"/>
        <w:rPr>
          <w:b/>
          <w:bCs/>
          <w:sz w:val="24"/>
          <w:szCs w:val="24"/>
        </w:rPr>
      </w:pPr>
    </w:p>
    <w:p w:rsidR="00C4600C" w:rsidRDefault="00C4600C" w:rsidP="000F2878">
      <w:pPr>
        <w:spacing w:after="200" w:line="276" w:lineRule="auto"/>
        <w:jc w:val="center"/>
        <w:rPr>
          <w:b/>
          <w:bCs/>
          <w:sz w:val="24"/>
          <w:szCs w:val="24"/>
        </w:rPr>
      </w:pPr>
    </w:p>
    <w:p w:rsidR="00C4600C" w:rsidRDefault="00C4600C" w:rsidP="000F2878">
      <w:pPr>
        <w:spacing w:after="200" w:line="276" w:lineRule="auto"/>
        <w:jc w:val="center"/>
        <w:rPr>
          <w:b/>
          <w:bCs/>
          <w:sz w:val="24"/>
          <w:szCs w:val="24"/>
        </w:rPr>
      </w:pPr>
    </w:p>
    <w:p w:rsidR="00C4600C" w:rsidRDefault="00C4600C" w:rsidP="000F2878">
      <w:pPr>
        <w:spacing w:after="200" w:line="276" w:lineRule="auto"/>
        <w:jc w:val="center"/>
        <w:rPr>
          <w:b/>
          <w:bCs/>
          <w:sz w:val="24"/>
          <w:szCs w:val="24"/>
        </w:rPr>
      </w:pPr>
    </w:p>
    <w:p w:rsidR="00C4600C" w:rsidRDefault="00C4600C" w:rsidP="000F2878">
      <w:pPr>
        <w:spacing w:after="200" w:line="276" w:lineRule="auto"/>
        <w:jc w:val="center"/>
        <w:rPr>
          <w:b/>
          <w:bCs/>
          <w:sz w:val="24"/>
          <w:szCs w:val="24"/>
        </w:rPr>
      </w:pPr>
    </w:p>
    <w:p w:rsidR="00C4600C" w:rsidRDefault="00C4600C" w:rsidP="000F2878">
      <w:pPr>
        <w:spacing w:after="200" w:line="276" w:lineRule="auto"/>
        <w:jc w:val="center"/>
        <w:rPr>
          <w:b/>
          <w:bCs/>
          <w:sz w:val="24"/>
          <w:szCs w:val="24"/>
        </w:rPr>
      </w:pPr>
    </w:p>
    <w:p w:rsidR="00C4600C" w:rsidRDefault="00C4600C" w:rsidP="000F2878">
      <w:pPr>
        <w:spacing w:after="200" w:line="276" w:lineRule="auto"/>
        <w:jc w:val="center"/>
        <w:rPr>
          <w:b/>
          <w:bCs/>
          <w:sz w:val="24"/>
          <w:szCs w:val="24"/>
        </w:rPr>
      </w:pPr>
    </w:p>
    <w:p w:rsidR="00C4600C" w:rsidRDefault="00C4600C" w:rsidP="000F2878">
      <w:pPr>
        <w:spacing w:after="200" w:line="276" w:lineRule="auto"/>
        <w:jc w:val="center"/>
        <w:rPr>
          <w:b/>
          <w:bCs/>
          <w:sz w:val="24"/>
          <w:szCs w:val="24"/>
        </w:rPr>
      </w:pPr>
    </w:p>
    <w:p w:rsidR="00C4600C" w:rsidRDefault="00C4600C" w:rsidP="000F2878">
      <w:pPr>
        <w:spacing w:after="200" w:line="276" w:lineRule="auto"/>
        <w:jc w:val="center"/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</w:rPr>
        <w:lastRenderedPageBreak/>
        <w:drawing>
          <wp:inline distT="0" distB="0" distL="0" distR="0">
            <wp:extent cx="5584032" cy="8934450"/>
            <wp:effectExtent l="0" t="0" r="0" b="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261" t="2458" r="8050" b="3865"/>
                    <a:stretch/>
                  </pic:blipFill>
                  <pic:spPr bwMode="auto">
                    <a:xfrm>
                      <a:off x="0" y="0"/>
                      <a:ext cx="5593570" cy="89497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713F1" w:rsidRDefault="00C4600C" w:rsidP="000F2878">
      <w:pPr>
        <w:spacing w:after="200" w:line="276" w:lineRule="auto"/>
        <w:jc w:val="center"/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</w:rPr>
        <w:lastRenderedPageBreak/>
        <w:drawing>
          <wp:inline distT="0" distB="0" distL="0" distR="0">
            <wp:extent cx="5488828" cy="8924925"/>
            <wp:effectExtent l="0" t="0" r="0" b="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269" t="3864" r="10365" b="2459"/>
                    <a:stretch/>
                  </pic:blipFill>
                  <pic:spPr bwMode="auto">
                    <a:xfrm>
                      <a:off x="0" y="0"/>
                      <a:ext cx="5488771" cy="89248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63208F">
        <w:rPr>
          <w:b/>
          <w:bCs/>
          <w:sz w:val="24"/>
          <w:szCs w:val="24"/>
        </w:rPr>
        <w:br w:type="page"/>
      </w:r>
      <w:r w:rsidR="003713F1">
        <w:rPr>
          <w:b/>
          <w:bCs/>
          <w:sz w:val="24"/>
          <w:szCs w:val="24"/>
        </w:rPr>
        <w:lastRenderedPageBreak/>
        <w:t>HATÁROZAT-TERVEZET</w:t>
      </w:r>
    </w:p>
    <w:p w:rsidR="00AE191B" w:rsidRDefault="00AE191B" w:rsidP="00ED0CAF">
      <w:pPr>
        <w:jc w:val="center"/>
        <w:rPr>
          <w:b/>
          <w:bCs/>
          <w:sz w:val="24"/>
          <w:szCs w:val="24"/>
        </w:rPr>
      </w:pPr>
    </w:p>
    <w:p w:rsidR="00ED0CAF" w:rsidRPr="00ED0CAF" w:rsidRDefault="00ED0CAF" w:rsidP="00ED0CAF">
      <w:pPr>
        <w:jc w:val="center"/>
        <w:rPr>
          <w:b/>
          <w:bCs/>
          <w:sz w:val="24"/>
          <w:szCs w:val="24"/>
        </w:rPr>
      </w:pPr>
      <w:r w:rsidRPr="00ED0CAF">
        <w:rPr>
          <w:b/>
          <w:bCs/>
          <w:sz w:val="24"/>
          <w:szCs w:val="24"/>
        </w:rPr>
        <w:t>TISZAVASVÁRI VÁROS ÖNKORMÁNYZATA</w:t>
      </w:r>
    </w:p>
    <w:p w:rsidR="00ED0CAF" w:rsidRPr="00ED0CAF" w:rsidRDefault="00ED0CAF" w:rsidP="00ED0CAF">
      <w:pPr>
        <w:jc w:val="center"/>
        <w:rPr>
          <w:b/>
          <w:bCs/>
          <w:sz w:val="24"/>
          <w:szCs w:val="24"/>
        </w:rPr>
      </w:pPr>
      <w:r w:rsidRPr="00ED0CAF">
        <w:rPr>
          <w:b/>
          <w:bCs/>
          <w:sz w:val="24"/>
          <w:szCs w:val="24"/>
        </w:rPr>
        <w:t>KÉPVISELŐ TESTÜLETÉNEK</w:t>
      </w:r>
    </w:p>
    <w:p w:rsidR="00ED0CAF" w:rsidRPr="00ED0CAF" w:rsidRDefault="00ED0CAF" w:rsidP="00ED0CAF">
      <w:pPr>
        <w:jc w:val="center"/>
        <w:rPr>
          <w:b/>
          <w:bCs/>
          <w:sz w:val="24"/>
          <w:szCs w:val="24"/>
        </w:rPr>
      </w:pPr>
      <w:r w:rsidRPr="00ED0CAF">
        <w:rPr>
          <w:b/>
          <w:bCs/>
          <w:sz w:val="24"/>
          <w:szCs w:val="24"/>
        </w:rPr>
        <w:t>……/20</w:t>
      </w:r>
      <w:r w:rsidR="006C2B73">
        <w:rPr>
          <w:b/>
          <w:bCs/>
          <w:sz w:val="24"/>
          <w:szCs w:val="24"/>
        </w:rPr>
        <w:t>2</w:t>
      </w:r>
      <w:r w:rsidR="00F67289">
        <w:rPr>
          <w:b/>
          <w:bCs/>
          <w:sz w:val="24"/>
          <w:szCs w:val="24"/>
        </w:rPr>
        <w:t>2</w:t>
      </w:r>
      <w:r w:rsidR="00804CE5">
        <w:rPr>
          <w:b/>
          <w:bCs/>
          <w:sz w:val="24"/>
          <w:szCs w:val="24"/>
        </w:rPr>
        <w:t>.</w:t>
      </w:r>
      <w:r w:rsidRPr="00ED0CAF">
        <w:rPr>
          <w:b/>
          <w:bCs/>
          <w:sz w:val="24"/>
          <w:szCs w:val="24"/>
        </w:rPr>
        <w:t xml:space="preserve"> (</w:t>
      </w:r>
      <w:r w:rsidR="00154300">
        <w:rPr>
          <w:b/>
          <w:bCs/>
          <w:sz w:val="24"/>
          <w:szCs w:val="24"/>
        </w:rPr>
        <w:t>I</w:t>
      </w:r>
      <w:r w:rsidR="00F05124">
        <w:rPr>
          <w:b/>
          <w:bCs/>
          <w:sz w:val="24"/>
          <w:szCs w:val="24"/>
        </w:rPr>
        <w:t>II</w:t>
      </w:r>
      <w:r w:rsidRPr="00ED0CAF">
        <w:rPr>
          <w:b/>
          <w:bCs/>
          <w:sz w:val="24"/>
          <w:szCs w:val="24"/>
        </w:rPr>
        <w:t>.</w:t>
      </w:r>
      <w:r w:rsidR="00154300">
        <w:rPr>
          <w:b/>
          <w:bCs/>
          <w:sz w:val="24"/>
          <w:szCs w:val="24"/>
        </w:rPr>
        <w:t>2</w:t>
      </w:r>
      <w:r w:rsidR="00F05124">
        <w:rPr>
          <w:b/>
          <w:bCs/>
          <w:sz w:val="24"/>
          <w:szCs w:val="24"/>
        </w:rPr>
        <w:t>1</w:t>
      </w:r>
      <w:r w:rsidRPr="00ED0CAF">
        <w:rPr>
          <w:b/>
          <w:bCs/>
          <w:sz w:val="24"/>
          <w:szCs w:val="24"/>
        </w:rPr>
        <w:t xml:space="preserve">.) Kt. számú </w:t>
      </w:r>
    </w:p>
    <w:p w:rsidR="00ED0CAF" w:rsidRPr="00ED0CAF" w:rsidRDefault="00ED0CAF" w:rsidP="00ED0CAF">
      <w:pPr>
        <w:jc w:val="center"/>
        <w:rPr>
          <w:b/>
          <w:bCs/>
          <w:sz w:val="24"/>
          <w:szCs w:val="24"/>
        </w:rPr>
      </w:pPr>
      <w:proofErr w:type="gramStart"/>
      <w:r w:rsidRPr="00ED0CAF">
        <w:rPr>
          <w:b/>
          <w:bCs/>
          <w:sz w:val="24"/>
          <w:szCs w:val="24"/>
        </w:rPr>
        <w:t>határozata</w:t>
      </w:r>
      <w:proofErr w:type="gramEnd"/>
    </w:p>
    <w:p w:rsidR="00ED0CAF" w:rsidRDefault="00ED0CAF" w:rsidP="00ED0CAF">
      <w:pPr>
        <w:jc w:val="center"/>
        <w:rPr>
          <w:b/>
          <w:bCs/>
          <w:sz w:val="22"/>
          <w:szCs w:val="24"/>
        </w:rPr>
      </w:pPr>
    </w:p>
    <w:p w:rsidR="00154300" w:rsidRPr="00154300" w:rsidRDefault="00154300" w:rsidP="00ED0CAF">
      <w:pPr>
        <w:jc w:val="center"/>
        <w:rPr>
          <w:b/>
          <w:bCs/>
          <w:sz w:val="22"/>
          <w:szCs w:val="24"/>
        </w:rPr>
      </w:pPr>
    </w:p>
    <w:p w:rsidR="00F74BCD" w:rsidRDefault="0084034A" w:rsidP="00F74BCD">
      <w:pPr>
        <w:pStyle w:val="Nincstrkz"/>
        <w:jc w:val="center"/>
        <w:rPr>
          <w:b/>
        </w:rPr>
      </w:pPr>
      <w:r>
        <w:rPr>
          <w:b/>
        </w:rPr>
        <w:t>Tiszavasvári város T</w:t>
      </w:r>
      <w:r w:rsidR="00F74BCD" w:rsidRPr="00F74BCD">
        <w:rPr>
          <w:b/>
        </w:rPr>
        <w:t xml:space="preserve">elepülésszerkezeti terv és szerkezeti terv leírás </w:t>
      </w:r>
    </w:p>
    <w:p w:rsidR="00F74BCD" w:rsidRPr="00F74BCD" w:rsidRDefault="00F74BCD" w:rsidP="00F74BCD">
      <w:pPr>
        <w:pStyle w:val="Nincstrkz"/>
        <w:jc w:val="center"/>
        <w:rPr>
          <w:b/>
        </w:rPr>
      </w:pPr>
      <w:proofErr w:type="gramStart"/>
      <w:r w:rsidRPr="00F74BCD">
        <w:rPr>
          <w:b/>
        </w:rPr>
        <w:t>módosítás</w:t>
      </w:r>
      <w:r>
        <w:rPr>
          <w:b/>
        </w:rPr>
        <w:t>ának</w:t>
      </w:r>
      <w:proofErr w:type="gramEnd"/>
      <w:r>
        <w:rPr>
          <w:b/>
        </w:rPr>
        <w:t xml:space="preserve"> jóváhagyásáról</w:t>
      </w:r>
    </w:p>
    <w:p w:rsidR="00623C78" w:rsidRPr="00ED0CAF" w:rsidRDefault="00623C78" w:rsidP="00623C78">
      <w:pPr>
        <w:jc w:val="center"/>
        <w:rPr>
          <w:sz w:val="24"/>
          <w:szCs w:val="24"/>
        </w:rPr>
      </w:pPr>
    </w:p>
    <w:p w:rsidR="00DA29CF" w:rsidRDefault="00DA29CF" w:rsidP="00ED0CAF">
      <w:pPr>
        <w:jc w:val="both"/>
        <w:rPr>
          <w:sz w:val="24"/>
          <w:szCs w:val="24"/>
        </w:rPr>
      </w:pPr>
    </w:p>
    <w:p w:rsidR="00623C78" w:rsidRDefault="00623C78" w:rsidP="00ED0CAF">
      <w:pPr>
        <w:jc w:val="both"/>
        <w:rPr>
          <w:sz w:val="24"/>
          <w:szCs w:val="24"/>
        </w:rPr>
      </w:pPr>
    </w:p>
    <w:p w:rsidR="00154300" w:rsidRPr="00C90349" w:rsidRDefault="00154300" w:rsidP="00154300">
      <w:pPr>
        <w:jc w:val="both"/>
        <w:rPr>
          <w:sz w:val="24"/>
          <w:szCs w:val="24"/>
        </w:rPr>
      </w:pPr>
      <w:r w:rsidRPr="00C90349">
        <w:rPr>
          <w:sz w:val="24"/>
          <w:szCs w:val="24"/>
        </w:rPr>
        <w:t xml:space="preserve">Tiszavasvári Város Önkormányzata Képviselő-testülete a Magyarország helyi önkormányzatairól szóló 2011. évi CLXXXIX. törvény (továbbiakban: </w:t>
      </w:r>
      <w:proofErr w:type="spellStart"/>
      <w:r w:rsidRPr="00C90349">
        <w:rPr>
          <w:sz w:val="24"/>
          <w:szCs w:val="24"/>
        </w:rPr>
        <w:t>Mötv</w:t>
      </w:r>
      <w:proofErr w:type="spellEnd"/>
      <w:r w:rsidRPr="00C90349">
        <w:rPr>
          <w:sz w:val="24"/>
          <w:szCs w:val="24"/>
        </w:rPr>
        <w:t>.) 13. § (1) bekezdés 1. pontjában foglalt feladatkörében eljárva</w:t>
      </w:r>
      <w:r w:rsidR="00465A84">
        <w:rPr>
          <w:sz w:val="24"/>
          <w:szCs w:val="24"/>
        </w:rPr>
        <w:t>, az épített környezet alakításáról és védelméről szóló 1997. évi LXXVIII. törvény 6. § (1) bekezdésében kapott felhatalmazás alapján</w:t>
      </w:r>
      <w:r w:rsidRPr="00C90349">
        <w:rPr>
          <w:sz w:val="24"/>
          <w:szCs w:val="24"/>
        </w:rPr>
        <w:t xml:space="preserve"> az előterjesztést megtárgyalta, és az alábbi határozatot hozza:</w:t>
      </w:r>
    </w:p>
    <w:p w:rsidR="00154300" w:rsidRDefault="00154300" w:rsidP="00154300">
      <w:pPr>
        <w:jc w:val="both"/>
        <w:rPr>
          <w:sz w:val="24"/>
          <w:szCs w:val="24"/>
        </w:rPr>
      </w:pPr>
    </w:p>
    <w:p w:rsidR="000459C3" w:rsidRPr="00465A84" w:rsidRDefault="00154300" w:rsidP="00154300">
      <w:pPr>
        <w:ind w:left="284" w:hanging="284"/>
        <w:jc w:val="both"/>
        <w:rPr>
          <w:sz w:val="24"/>
          <w:szCs w:val="24"/>
        </w:rPr>
      </w:pPr>
      <w:r w:rsidRPr="00CF69E0">
        <w:rPr>
          <w:b/>
          <w:sz w:val="24"/>
          <w:szCs w:val="24"/>
        </w:rPr>
        <w:t>1.</w:t>
      </w:r>
      <w:r>
        <w:rPr>
          <w:sz w:val="24"/>
          <w:szCs w:val="24"/>
        </w:rPr>
        <w:t xml:space="preserve"> </w:t>
      </w:r>
      <w:r w:rsidRPr="00465A84">
        <w:rPr>
          <w:sz w:val="24"/>
          <w:szCs w:val="24"/>
        </w:rPr>
        <w:t xml:space="preserve">Elfogadja a </w:t>
      </w:r>
      <w:r w:rsidR="00465A84" w:rsidRPr="00465A84">
        <w:rPr>
          <w:sz w:val="24"/>
          <w:szCs w:val="24"/>
        </w:rPr>
        <w:t>Mészáros Ákos okl. te</w:t>
      </w:r>
      <w:r w:rsidR="00C4600C">
        <w:rPr>
          <w:sz w:val="24"/>
          <w:szCs w:val="24"/>
        </w:rPr>
        <w:t>lepülésmérnök által K-E-20/12. törzsszám</w:t>
      </w:r>
      <w:r w:rsidR="00465A84" w:rsidRPr="00465A84">
        <w:rPr>
          <w:sz w:val="24"/>
          <w:szCs w:val="24"/>
        </w:rPr>
        <w:t>on készített Településs</w:t>
      </w:r>
      <w:r w:rsidR="0084034A">
        <w:rPr>
          <w:sz w:val="24"/>
          <w:szCs w:val="24"/>
        </w:rPr>
        <w:t>zerkezeti terve</w:t>
      </w:r>
      <w:r w:rsidR="00C4600C">
        <w:rPr>
          <w:sz w:val="24"/>
          <w:szCs w:val="24"/>
        </w:rPr>
        <w:t>t</w:t>
      </w:r>
      <w:r w:rsidR="0084034A">
        <w:rPr>
          <w:sz w:val="24"/>
          <w:szCs w:val="24"/>
        </w:rPr>
        <w:t xml:space="preserve"> és szerkezeti terv leírását</w:t>
      </w:r>
      <w:r w:rsidR="00C4600C">
        <w:rPr>
          <w:sz w:val="24"/>
          <w:szCs w:val="24"/>
        </w:rPr>
        <w:t xml:space="preserve"> (</w:t>
      </w:r>
      <w:r w:rsidR="0084034A">
        <w:rPr>
          <w:sz w:val="24"/>
          <w:szCs w:val="24"/>
        </w:rPr>
        <w:t xml:space="preserve">T-2.b számú) </w:t>
      </w:r>
      <w:r w:rsidRPr="00465A84">
        <w:rPr>
          <w:sz w:val="24"/>
          <w:szCs w:val="24"/>
        </w:rPr>
        <w:t>a határozat 1. mellékletében foglalt tartalommal.</w:t>
      </w:r>
    </w:p>
    <w:p w:rsidR="006F4998" w:rsidRDefault="006F4998" w:rsidP="00154300">
      <w:pPr>
        <w:ind w:left="284" w:hanging="284"/>
        <w:jc w:val="both"/>
        <w:rPr>
          <w:b/>
          <w:bCs/>
          <w:sz w:val="24"/>
          <w:szCs w:val="24"/>
        </w:rPr>
      </w:pPr>
    </w:p>
    <w:p w:rsidR="00805F87" w:rsidRPr="00ED0CAF" w:rsidRDefault="00805F87" w:rsidP="00CF69E0">
      <w:pPr>
        <w:ind w:left="284" w:hanging="284"/>
        <w:jc w:val="both"/>
        <w:rPr>
          <w:b/>
          <w:bCs/>
          <w:sz w:val="24"/>
          <w:szCs w:val="24"/>
        </w:rPr>
      </w:pPr>
    </w:p>
    <w:p w:rsidR="00A950BF" w:rsidRDefault="001011B5" w:rsidP="001011B5">
      <w:pPr>
        <w:widowControl w:val="0"/>
        <w:overflowPunct w:val="0"/>
        <w:adjustRightInd w:val="0"/>
        <w:ind w:right="25" w:firstLine="568"/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      </w:t>
      </w:r>
    </w:p>
    <w:p w:rsidR="00611A74" w:rsidRDefault="00ED0CAF" w:rsidP="00611A74">
      <w:pPr>
        <w:widowControl w:val="0"/>
        <w:tabs>
          <w:tab w:val="left" w:pos="1134"/>
          <w:tab w:val="left" w:pos="5245"/>
        </w:tabs>
        <w:overflowPunct w:val="0"/>
        <w:adjustRightInd w:val="0"/>
        <w:ind w:right="25"/>
        <w:jc w:val="both"/>
        <w:rPr>
          <w:sz w:val="24"/>
          <w:szCs w:val="24"/>
        </w:rPr>
      </w:pPr>
      <w:r w:rsidRPr="00ED0CAF">
        <w:rPr>
          <w:b/>
          <w:sz w:val="24"/>
          <w:szCs w:val="24"/>
        </w:rPr>
        <w:t>Határidő</w:t>
      </w:r>
      <w:r w:rsidRPr="00ED0CAF">
        <w:rPr>
          <w:sz w:val="24"/>
          <w:szCs w:val="24"/>
        </w:rPr>
        <w:t xml:space="preserve">: </w:t>
      </w:r>
      <w:r w:rsidR="00611A74">
        <w:rPr>
          <w:sz w:val="24"/>
          <w:szCs w:val="24"/>
        </w:rPr>
        <w:tab/>
      </w:r>
      <w:r w:rsidR="000C615C">
        <w:rPr>
          <w:sz w:val="24"/>
          <w:szCs w:val="24"/>
        </w:rPr>
        <w:t>a</w:t>
      </w:r>
      <w:r w:rsidR="0056110C">
        <w:rPr>
          <w:sz w:val="24"/>
          <w:szCs w:val="24"/>
        </w:rPr>
        <w:t>zonnal</w:t>
      </w:r>
      <w:r w:rsidRPr="00ED0CAF">
        <w:rPr>
          <w:sz w:val="24"/>
          <w:szCs w:val="24"/>
        </w:rPr>
        <w:t xml:space="preserve"> </w:t>
      </w:r>
      <w:r w:rsidR="00611A74">
        <w:rPr>
          <w:sz w:val="24"/>
          <w:szCs w:val="24"/>
        </w:rPr>
        <w:tab/>
      </w:r>
      <w:r w:rsidR="00611A74" w:rsidRPr="00ED0CAF">
        <w:rPr>
          <w:b/>
          <w:sz w:val="24"/>
          <w:szCs w:val="24"/>
        </w:rPr>
        <w:t>Felelős:</w:t>
      </w:r>
      <w:r w:rsidR="00611A74" w:rsidRPr="00ED0CAF">
        <w:rPr>
          <w:sz w:val="24"/>
          <w:szCs w:val="24"/>
        </w:rPr>
        <w:t xml:space="preserve"> </w:t>
      </w:r>
      <w:r w:rsidR="00611A74">
        <w:rPr>
          <w:sz w:val="24"/>
          <w:szCs w:val="24"/>
        </w:rPr>
        <w:t>Szőke Zoltán polgármester</w:t>
      </w:r>
    </w:p>
    <w:p w:rsidR="001011B5" w:rsidRPr="00ED0CAF" w:rsidRDefault="00611A74" w:rsidP="00611A74">
      <w:pPr>
        <w:widowControl w:val="0"/>
        <w:tabs>
          <w:tab w:val="left" w:pos="1134"/>
        </w:tabs>
        <w:overflowPunct w:val="0"/>
        <w:adjustRightInd w:val="0"/>
        <w:ind w:right="25"/>
        <w:jc w:val="both"/>
        <w:rPr>
          <w:sz w:val="24"/>
          <w:szCs w:val="24"/>
        </w:rPr>
      </w:pPr>
      <w:r>
        <w:rPr>
          <w:sz w:val="24"/>
          <w:szCs w:val="24"/>
        </w:rPr>
        <w:tab/>
      </w:r>
      <w:r w:rsidR="00ED0CAF" w:rsidRPr="00ED0CAF">
        <w:rPr>
          <w:sz w:val="24"/>
          <w:szCs w:val="24"/>
        </w:rPr>
        <w:t xml:space="preserve">           </w:t>
      </w:r>
      <w:r w:rsidR="00AE191B">
        <w:rPr>
          <w:sz w:val="24"/>
          <w:szCs w:val="24"/>
        </w:rPr>
        <w:tab/>
      </w:r>
      <w:r w:rsidR="00ED0CAF" w:rsidRPr="00ED0CAF">
        <w:rPr>
          <w:sz w:val="24"/>
          <w:szCs w:val="24"/>
        </w:rPr>
        <w:t xml:space="preserve"> </w:t>
      </w:r>
    </w:p>
    <w:p w:rsidR="00ED0CAF" w:rsidRPr="00ED0CAF" w:rsidRDefault="00ED0CAF" w:rsidP="001011B5">
      <w:pPr>
        <w:widowControl w:val="0"/>
        <w:overflowPunct w:val="0"/>
        <w:adjustRightInd w:val="0"/>
        <w:ind w:right="25"/>
        <w:jc w:val="both"/>
        <w:rPr>
          <w:sz w:val="24"/>
          <w:szCs w:val="24"/>
        </w:rPr>
      </w:pPr>
    </w:p>
    <w:p w:rsidR="00ED0CAF" w:rsidRDefault="00ED0CAF" w:rsidP="003713F1">
      <w:pPr>
        <w:widowControl w:val="0"/>
        <w:overflowPunct w:val="0"/>
        <w:adjustRightInd w:val="0"/>
        <w:ind w:right="25"/>
        <w:jc w:val="both"/>
        <w:rPr>
          <w:sz w:val="24"/>
          <w:szCs w:val="24"/>
        </w:rPr>
      </w:pPr>
    </w:p>
    <w:p w:rsidR="00C22016" w:rsidRDefault="00C22016" w:rsidP="003713F1">
      <w:pPr>
        <w:widowControl w:val="0"/>
        <w:overflowPunct w:val="0"/>
        <w:adjustRightInd w:val="0"/>
        <w:ind w:right="25"/>
        <w:jc w:val="both"/>
        <w:rPr>
          <w:sz w:val="24"/>
          <w:szCs w:val="24"/>
        </w:rPr>
      </w:pPr>
    </w:p>
    <w:p w:rsidR="00C22016" w:rsidRPr="00ED0CAF" w:rsidRDefault="00C22016" w:rsidP="003713F1">
      <w:pPr>
        <w:widowControl w:val="0"/>
        <w:overflowPunct w:val="0"/>
        <w:adjustRightInd w:val="0"/>
        <w:ind w:right="25"/>
        <w:jc w:val="both"/>
        <w:rPr>
          <w:sz w:val="24"/>
          <w:szCs w:val="24"/>
        </w:rPr>
      </w:pPr>
    </w:p>
    <w:p w:rsidR="001011B5" w:rsidRDefault="00ED0CAF" w:rsidP="00D856EF">
      <w:pPr>
        <w:widowControl w:val="0"/>
        <w:overflowPunct w:val="0"/>
        <w:adjustRightInd w:val="0"/>
        <w:ind w:left="568" w:right="25" w:firstLine="140"/>
        <w:jc w:val="both"/>
        <w:rPr>
          <w:b/>
          <w:sz w:val="24"/>
          <w:szCs w:val="24"/>
        </w:rPr>
      </w:pPr>
      <w:r w:rsidRPr="00ED0CAF">
        <w:rPr>
          <w:b/>
          <w:sz w:val="24"/>
          <w:szCs w:val="24"/>
        </w:rPr>
        <w:t xml:space="preserve">       </w:t>
      </w:r>
    </w:p>
    <w:p w:rsidR="00D856EF" w:rsidRDefault="00D856EF" w:rsidP="00D856EF">
      <w:pPr>
        <w:widowControl w:val="0"/>
        <w:overflowPunct w:val="0"/>
        <w:adjustRightInd w:val="0"/>
        <w:ind w:left="568" w:right="25" w:firstLine="140"/>
        <w:jc w:val="both"/>
        <w:rPr>
          <w:b/>
          <w:sz w:val="24"/>
          <w:szCs w:val="24"/>
        </w:rPr>
      </w:pPr>
    </w:p>
    <w:p w:rsidR="00D856EF" w:rsidRDefault="00D856EF" w:rsidP="00ED0CAF">
      <w:pPr>
        <w:jc w:val="right"/>
        <w:rPr>
          <w:sz w:val="24"/>
          <w:szCs w:val="24"/>
        </w:rPr>
      </w:pPr>
    </w:p>
    <w:p w:rsidR="00465A84" w:rsidRDefault="00465A84" w:rsidP="00ED0CAF">
      <w:pPr>
        <w:jc w:val="right"/>
        <w:rPr>
          <w:sz w:val="24"/>
          <w:szCs w:val="24"/>
        </w:rPr>
      </w:pPr>
    </w:p>
    <w:p w:rsidR="00465A84" w:rsidRDefault="00465A84" w:rsidP="00ED0CAF">
      <w:pPr>
        <w:jc w:val="right"/>
        <w:rPr>
          <w:sz w:val="24"/>
          <w:szCs w:val="24"/>
        </w:rPr>
      </w:pPr>
    </w:p>
    <w:p w:rsidR="00465A84" w:rsidRDefault="00465A84" w:rsidP="00ED0CAF">
      <w:pPr>
        <w:jc w:val="right"/>
        <w:rPr>
          <w:sz w:val="24"/>
          <w:szCs w:val="24"/>
        </w:rPr>
      </w:pPr>
    </w:p>
    <w:p w:rsidR="00465A84" w:rsidRDefault="00465A84" w:rsidP="00ED0CAF">
      <w:pPr>
        <w:jc w:val="right"/>
        <w:rPr>
          <w:sz w:val="24"/>
          <w:szCs w:val="24"/>
        </w:rPr>
      </w:pPr>
    </w:p>
    <w:p w:rsidR="00465A84" w:rsidRDefault="00465A84" w:rsidP="00ED0CAF">
      <w:pPr>
        <w:jc w:val="right"/>
        <w:rPr>
          <w:sz w:val="24"/>
          <w:szCs w:val="24"/>
        </w:rPr>
      </w:pPr>
    </w:p>
    <w:p w:rsidR="00465A84" w:rsidRDefault="00465A84" w:rsidP="00ED0CAF">
      <w:pPr>
        <w:jc w:val="right"/>
        <w:rPr>
          <w:sz w:val="24"/>
          <w:szCs w:val="24"/>
        </w:rPr>
      </w:pPr>
    </w:p>
    <w:p w:rsidR="00465A84" w:rsidRDefault="00465A84" w:rsidP="00ED0CAF">
      <w:pPr>
        <w:jc w:val="right"/>
        <w:rPr>
          <w:sz w:val="24"/>
          <w:szCs w:val="24"/>
        </w:rPr>
      </w:pPr>
    </w:p>
    <w:p w:rsidR="00465A84" w:rsidRDefault="00465A84" w:rsidP="00ED0CAF">
      <w:pPr>
        <w:jc w:val="right"/>
        <w:rPr>
          <w:sz w:val="24"/>
          <w:szCs w:val="24"/>
        </w:rPr>
      </w:pPr>
    </w:p>
    <w:p w:rsidR="00465A84" w:rsidRDefault="00465A84" w:rsidP="00ED0CAF">
      <w:pPr>
        <w:jc w:val="right"/>
        <w:rPr>
          <w:sz w:val="24"/>
          <w:szCs w:val="24"/>
        </w:rPr>
      </w:pPr>
    </w:p>
    <w:p w:rsidR="00465A84" w:rsidRDefault="00465A84" w:rsidP="00ED0CAF">
      <w:pPr>
        <w:jc w:val="right"/>
        <w:rPr>
          <w:sz w:val="24"/>
          <w:szCs w:val="24"/>
        </w:rPr>
      </w:pPr>
    </w:p>
    <w:p w:rsidR="00465A84" w:rsidRDefault="00465A84" w:rsidP="00ED0CAF">
      <w:pPr>
        <w:jc w:val="right"/>
        <w:rPr>
          <w:sz w:val="24"/>
          <w:szCs w:val="24"/>
        </w:rPr>
      </w:pPr>
    </w:p>
    <w:p w:rsidR="00465A84" w:rsidRDefault="00465A84" w:rsidP="00ED0CAF">
      <w:pPr>
        <w:jc w:val="right"/>
        <w:rPr>
          <w:sz w:val="24"/>
          <w:szCs w:val="24"/>
        </w:rPr>
      </w:pPr>
    </w:p>
    <w:p w:rsidR="00465A84" w:rsidRDefault="00465A84" w:rsidP="00ED0CAF">
      <w:pPr>
        <w:jc w:val="right"/>
        <w:rPr>
          <w:sz w:val="24"/>
          <w:szCs w:val="24"/>
        </w:rPr>
      </w:pPr>
    </w:p>
    <w:p w:rsidR="00465A84" w:rsidRDefault="00465A84" w:rsidP="00ED0CAF">
      <w:pPr>
        <w:jc w:val="right"/>
        <w:rPr>
          <w:sz w:val="24"/>
          <w:szCs w:val="24"/>
        </w:rPr>
      </w:pPr>
    </w:p>
    <w:p w:rsidR="00465A84" w:rsidRDefault="00465A84" w:rsidP="00ED0CAF">
      <w:pPr>
        <w:jc w:val="right"/>
        <w:rPr>
          <w:sz w:val="24"/>
          <w:szCs w:val="24"/>
        </w:rPr>
      </w:pPr>
    </w:p>
    <w:p w:rsidR="00465A84" w:rsidRDefault="00465A84" w:rsidP="00ED0CAF">
      <w:pPr>
        <w:jc w:val="right"/>
        <w:rPr>
          <w:sz w:val="24"/>
          <w:szCs w:val="24"/>
        </w:rPr>
      </w:pPr>
    </w:p>
    <w:p w:rsidR="00465A84" w:rsidRDefault="00465A84" w:rsidP="00ED0CAF">
      <w:pPr>
        <w:jc w:val="right"/>
        <w:rPr>
          <w:sz w:val="24"/>
          <w:szCs w:val="24"/>
        </w:rPr>
      </w:pPr>
      <w:r>
        <w:rPr>
          <w:sz w:val="24"/>
          <w:szCs w:val="24"/>
        </w:rPr>
        <w:lastRenderedPageBreak/>
        <w:t>…/2022. (I</w:t>
      </w:r>
      <w:r w:rsidR="00F05124">
        <w:rPr>
          <w:sz w:val="24"/>
          <w:szCs w:val="24"/>
        </w:rPr>
        <w:t>II</w:t>
      </w:r>
      <w:r>
        <w:rPr>
          <w:sz w:val="24"/>
          <w:szCs w:val="24"/>
        </w:rPr>
        <w:t>.2</w:t>
      </w:r>
      <w:r w:rsidR="00F05124">
        <w:rPr>
          <w:sz w:val="24"/>
          <w:szCs w:val="24"/>
        </w:rPr>
        <w:t>1</w:t>
      </w:r>
      <w:r>
        <w:rPr>
          <w:sz w:val="24"/>
          <w:szCs w:val="24"/>
        </w:rPr>
        <w:t>.) Kt. határozat 1. melléklete</w:t>
      </w:r>
    </w:p>
    <w:p w:rsidR="00465A84" w:rsidRDefault="00465A84" w:rsidP="00ED0CAF">
      <w:pPr>
        <w:jc w:val="right"/>
        <w:rPr>
          <w:sz w:val="24"/>
          <w:szCs w:val="24"/>
        </w:rPr>
      </w:pPr>
    </w:p>
    <w:p w:rsidR="00465A84" w:rsidRDefault="00465A84" w:rsidP="00ED0CAF">
      <w:pPr>
        <w:jc w:val="right"/>
        <w:rPr>
          <w:sz w:val="24"/>
          <w:szCs w:val="24"/>
        </w:rPr>
      </w:pPr>
    </w:p>
    <w:p w:rsidR="009B2324" w:rsidRDefault="009B2324" w:rsidP="00ED0CAF">
      <w:pPr>
        <w:jc w:val="right"/>
        <w:rPr>
          <w:sz w:val="24"/>
          <w:szCs w:val="24"/>
        </w:rPr>
      </w:pPr>
    </w:p>
    <w:p w:rsidR="0084034A" w:rsidRDefault="0084034A" w:rsidP="00ED0CAF">
      <w:pPr>
        <w:jc w:val="right"/>
        <w:rPr>
          <w:sz w:val="24"/>
          <w:szCs w:val="24"/>
        </w:rPr>
      </w:pPr>
    </w:p>
    <w:p w:rsidR="0084034A" w:rsidRDefault="0084034A" w:rsidP="00ED0CAF">
      <w:pPr>
        <w:jc w:val="right"/>
        <w:rPr>
          <w:sz w:val="24"/>
          <w:szCs w:val="24"/>
        </w:rPr>
      </w:pPr>
    </w:p>
    <w:p w:rsidR="0084034A" w:rsidRDefault="0084034A" w:rsidP="00ED0CAF">
      <w:pPr>
        <w:jc w:val="right"/>
        <w:rPr>
          <w:sz w:val="24"/>
          <w:szCs w:val="24"/>
        </w:rPr>
      </w:pPr>
    </w:p>
    <w:p w:rsidR="0084034A" w:rsidRDefault="0084034A" w:rsidP="00ED0CAF">
      <w:pPr>
        <w:jc w:val="right"/>
        <w:rPr>
          <w:sz w:val="24"/>
          <w:szCs w:val="24"/>
        </w:rPr>
      </w:pPr>
    </w:p>
    <w:p w:rsidR="0084034A" w:rsidRDefault="0084034A" w:rsidP="00ED0CAF">
      <w:pPr>
        <w:jc w:val="right"/>
        <w:rPr>
          <w:sz w:val="24"/>
          <w:szCs w:val="24"/>
        </w:rPr>
      </w:pPr>
    </w:p>
    <w:p w:rsidR="0084034A" w:rsidRDefault="0084034A" w:rsidP="00ED0CAF">
      <w:pPr>
        <w:jc w:val="right"/>
        <w:rPr>
          <w:sz w:val="24"/>
          <w:szCs w:val="24"/>
        </w:rPr>
      </w:pPr>
    </w:p>
    <w:p w:rsidR="0084034A" w:rsidRDefault="0084034A" w:rsidP="00ED0CAF">
      <w:pPr>
        <w:jc w:val="right"/>
        <w:rPr>
          <w:sz w:val="24"/>
          <w:szCs w:val="24"/>
        </w:rPr>
      </w:pPr>
    </w:p>
    <w:p w:rsidR="0084034A" w:rsidRDefault="0084034A" w:rsidP="00ED0CAF">
      <w:pPr>
        <w:jc w:val="right"/>
        <w:rPr>
          <w:sz w:val="24"/>
          <w:szCs w:val="24"/>
        </w:rPr>
      </w:pPr>
    </w:p>
    <w:p w:rsidR="0084034A" w:rsidRDefault="0084034A" w:rsidP="00ED0CAF">
      <w:pPr>
        <w:jc w:val="right"/>
        <w:rPr>
          <w:sz w:val="24"/>
          <w:szCs w:val="24"/>
        </w:rPr>
      </w:pPr>
    </w:p>
    <w:p w:rsidR="0084034A" w:rsidRDefault="0084034A" w:rsidP="00ED0CAF">
      <w:pPr>
        <w:jc w:val="right"/>
        <w:rPr>
          <w:sz w:val="24"/>
          <w:szCs w:val="24"/>
        </w:rPr>
      </w:pPr>
    </w:p>
    <w:p w:rsidR="0084034A" w:rsidRDefault="0084034A" w:rsidP="00ED0CAF">
      <w:pPr>
        <w:jc w:val="right"/>
        <w:rPr>
          <w:sz w:val="24"/>
          <w:szCs w:val="24"/>
        </w:rPr>
      </w:pPr>
    </w:p>
    <w:p w:rsidR="0084034A" w:rsidRDefault="0084034A" w:rsidP="00ED0CAF">
      <w:pPr>
        <w:jc w:val="right"/>
        <w:rPr>
          <w:sz w:val="24"/>
          <w:szCs w:val="24"/>
        </w:rPr>
      </w:pPr>
    </w:p>
    <w:p w:rsidR="0084034A" w:rsidRDefault="0084034A" w:rsidP="00ED0CAF">
      <w:pPr>
        <w:jc w:val="right"/>
        <w:rPr>
          <w:sz w:val="24"/>
          <w:szCs w:val="24"/>
        </w:rPr>
      </w:pPr>
    </w:p>
    <w:p w:rsidR="0084034A" w:rsidRDefault="0084034A" w:rsidP="00ED0CAF">
      <w:pPr>
        <w:jc w:val="right"/>
        <w:rPr>
          <w:sz w:val="24"/>
          <w:szCs w:val="24"/>
        </w:rPr>
      </w:pPr>
    </w:p>
    <w:p w:rsidR="0084034A" w:rsidRDefault="0084034A" w:rsidP="00ED0CAF">
      <w:pPr>
        <w:jc w:val="right"/>
        <w:rPr>
          <w:sz w:val="24"/>
          <w:szCs w:val="24"/>
        </w:rPr>
      </w:pPr>
    </w:p>
    <w:p w:rsidR="0084034A" w:rsidRDefault="0084034A" w:rsidP="00ED0CAF">
      <w:pPr>
        <w:jc w:val="right"/>
        <w:rPr>
          <w:sz w:val="24"/>
          <w:szCs w:val="24"/>
        </w:rPr>
      </w:pPr>
    </w:p>
    <w:p w:rsidR="0084034A" w:rsidRDefault="0084034A" w:rsidP="00ED0CAF">
      <w:pPr>
        <w:jc w:val="right"/>
        <w:rPr>
          <w:sz w:val="24"/>
          <w:szCs w:val="24"/>
        </w:rPr>
      </w:pPr>
    </w:p>
    <w:p w:rsidR="0084034A" w:rsidRDefault="0084034A" w:rsidP="00ED0CAF">
      <w:pPr>
        <w:jc w:val="right"/>
        <w:rPr>
          <w:sz w:val="24"/>
          <w:szCs w:val="24"/>
        </w:rPr>
      </w:pPr>
    </w:p>
    <w:p w:rsidR="0084034A" w:rsidRDefault="0084034A" w:rsidP="00ED0CAF">
      <w:pPr>
        <w:jc w:val="right"/>
        <w:rPr>
          <w:sz w:val="24"/>
          <w:szCs w:val="24"/>
        </w:rPr>
      </w:pPr>
    </w:p>
    <w:p w:rsidR="0084034A" w:rsidRDefault="0084034A" w:rsidP="00ED0CAF">
      <w:pPr>
        <w:jc w:val="right"/>
        <w:rPr>
          <w:sz w:val="24"/>
          <w:szCs w:val="24"/>
        </w:rPr>
      </w:pPr>
    </w:p>
    <w:p w:rsidR="0084034A" w:rsidRDefault="0084034A" w:rsidP="00ED0CAF">
      <w:pPr>
        <w:jc w:val="right"/>
        <w:rPr>
          <w:sz w:val="24"/>
          <w:szCs w:val="24"/>
        </w:rPr>
      </w:pPr>
    </w:p>
    <w:p w:rsidR="0084034A" w:rsidRDefault="0084034A" w:rsidP="00ED0CAF">
      <w:pPr>
        <w:jc w:val="right"/>
        <w:rPr>
          <w:sz w:val="24"/>
          <w:szCs w:val="24"/>
        </w:rPr>
      </w:pPr>
    </w:p>
    <w:p w:rsidR="0084034A" w:rsidRDefault="0084034A" w:rsidP="00ED0CAF">
      <w:pPr>
        <w:jc w:val="right"/>
        <w:rPr>
          <w:sz w:val="24"/>
          <w:szCs w:val="24"/>
        </w:rPr>
      </w:pPr>
    </w:p>
    <w:p w:rsidR="0084034A" w:rsidRDefault="0084034A" w:rsidP="00ED0CAF">
      <w:pPr>
        <w:jc w:val="right"/>
        <w:rPr>
          <w:sz w:val="24"/>
          <w:szCs w:val="24"/>
        </w:rPr>
      </w:pPr>
    </w:p>
    <w:p w:rsidR="0084034A" w:rsidRDefault="0084034A" w:rsidP="00ED0CAF">
      <w:pPr>
        <w:jc w:val="right"/>
        <w:rPr>
          <w:sz w:val="24"/>
          <w:szCs w:val="24"/>
        </w:rPr>
      </w:pPr>
    </w:p>
    <w:p w:rsidR="0084034A" w:rsidRDefault="0084034A" w:rsidP="00ED0CAF">
      <w:pPr>
        <w:jc w:val="right"/>
        <w:rPr>
          <w:sz w:val="24"/>
          <w:szCs w:val="24"/>
        </w:rPr>
      </w:pPr>
    </w:p>
    <w:p w:rsidR="0084034A" w:rsidRDefault="0084034A" w:rsidP="00ED0CAF">
      <w:pPr>
        <w:jc w:val="right"/>
        <w:rPr>
          <w:sz w:val="24"/>
          <w:szCs w:val="24"/>
        </w:rPr>
      </w:pPr>
    </w:p>
    <w:p w:rsidR="0084034A" w:rsidRDefault="0084034A" w:rsidP="00ED0CAF">
      <w:pPr>
        <w:jc w:val="right"/>
        <w:rPr>
          <w:sz w:val="24"/>
          <w:szCs w:val="24"/>
        </w:rPr>
      </w:pPr>
    </w:p>
    <w:p w:rsidR="0084034A" w:rsidRDefault="0084034A" w:rsidP="00ED0CAF">
      <w:pPr>
        <w:jc w:val="right"/>
        <w:rPr>
          <w:sz w:val="24"/>
          <w:szCs w:val="24"/>
        </w:rPr>
      </w:pPr>
    </w:p>
    <w:p w:rsidR="0084034A" w:rsidRDefault="0084034A" w:rsidP="00ED0CAF">
      <w:pPr>
        <w:jc w:val="right"/>
        <w:rPr>
          <w:sz w:val="24"/>
          <w:szCs w:val="24"/>
        </w:rPr>
      </w:pPr>
    </w:p>
    <w:p w:rsidR="0084034A" w:rsidRDefault="0084034A" w:rsidP="00ED0CAF">
      <w:pPr>
        <w:jc w:val="right"/>
        <w:rPr>
          <w:sz w:val="24"/>
          <w:szCs w:val="24"/>
        </w:rPr>
      </w:pPr>
    </w:p>
    <w:p w:rsidR="0084034A" w:rsidRDefault="0084034A" w:rsidP="00ED0CAF">
      <w:pPr>
        <w:jc w:val="right"/>
        <w:rPr>
          <w:sz w:val="24"/>
          <w:szCs w:val="24"/>
        </w:rPr>
      </w:pPr>
    </w:p>
    <w:p w:rsidR="0084034A" w:rsidRDefault="0084034A" w:rsidP="00ED0CAF">
      <w:pPr>
        <w:jc w:val="right"/>
        <w:rPr>
          <w:sz w:val="24"/>
          <w:szCs w:val="24"/>
        </w:rPr>
      </w:pPr>
    </w:p>
    <w:p w:rsidR="0084034A" w:rsidRDefault="0084034A" w:rsidP="00ED0CAF">
      <w:pPr>
        <w:jc w:val="right"/>
        <w:rPr>
          <w:sz w:val="24"/>
          <w:szCs w:val="24"/>
        </w:rPr>
      </w:pPr>
    </w:p>
    <w:p w:rsidR="0084034A" w:rsidRDefault="0084034A" w:rsidP="00ED0CAF">
      <w:pPr>
        <w:jc w:val="right"/>
        <w:rPr>
          <w:sz w:val="24"/>
          <w:szCs w:val="24"/>
        </w:rPr>
      </w:pPr>
    </w:p>
    <w:p w:rsidR="0084034A" w:rsidRDefault="0084034A" w:rsidP="00ED0CAF">
      <w:pPr>
        <w:jc w:val="right"/>
        <w:rPr>
          <w:sz w:val="24"/>
          <w:szCs w:val="24"/>
        </w:rPr>
      </w:pPr>
    </w:p>
    <w:p w:rsidR="0084034A" w:rsidRDefault="0084034A" w:rsidP="00ED0CAF">
      <w:pPr>
        <w:jc w:val="right"/>
        <w:rPr>
          <w:sz w:val="24"/>
          <w:szCs w:val="24"/>
        </w:rPr>
      </w:pPr>
    </w:p>
    <w:p w:rsidR="0084034A" w:rsidRDefault="0084034A" w:rsidP="00ED0CAF">
      <w:pPr>
        <w:jc w:val="right"/>
        <w:rPr>
          <w:sz w:val="24"/>
          <w:szCs w:val="24"/>
        </w:rPr>
      </w:pPr>
    </w:p>
    <w:p w:rsidR="0084034A" w:rsidRDefault="0084034A" w:rsidP="00ED0CAF">
      <w:pPr>
        <w:jc w:val="right"/>
        <w:rPr>
          <w:sz w:val="24"/>
          <w:szCs w:val="24"/>
        </w:rPr>
      </w:pPr>
    </w:p>
    <w:p w:rsidR="0084034A" w:rsidRDefault="0084034A" w:rsidP="00ED0CAF">
      <w:pPr>
        <w:jc w:val="right"/>
        <w:rPr>
          <w:sz w:val="24"/>
          <w:szCs w:val="24"/>
        </w:rPr>
      </w:pPr>
    </w:p>
    <w:p w:rsidR="0084034A" w:rsidRDefault="0084034A" w:rsidP="00ED0CAF">
      <w:pPr>
        <w:jc w:val="right"/>
        <w:rPr>
          <w:sz w:val="24"/>
          <w:szCs w:val="24"/>
        </w:rPr>
      </w:pPr>
    </w:p>
    <w:p w:rsidR="0084034A" w:rsidRDefault="0084034A" w:rsidP="00ED0CAF">
      <w:pPr>
        <w:jc w:val="right"/>
        <w:rPr>
          <w:sz w:val="24"/>
          <w:szCs w:val="24"/>
        </w:rPr>
      </w:pPr>
    </w:p>
    <w:p w:rsidR="0084034A" w:rsidRDefault="0084034A" w:rsidP="00ED0CAF">
      <w:pPr>
        <w:jc w:val="right"/>
        <w:rPr>
          <w:sz w:val="24"/>
          <w:szCs w:val="24"/>
        </w:rPr>
      </w:pPr>
    </w:p>
    <w:p w:rsidR="0084034A" w:rsidRDefault="0084034A" w:rsidP="00ED0CAF">
      <w:pPr>
        <w:jc w:val="right"/>
        <w:rPr>
          <w:sz w:val="24"/>
          <w:szCs w:val="24"/>
        </w:rPr>
      </w:pPr>
    </w:p>
    <w:p w:rsidR="0084034A" w:rsidRDefault="0084034A" w:rsidP="00ED0CAF">
      <w:pPr>
        <w:jc w:val="right"/>
        <w:rPr>
          <w:sz w:val="24"/>
          <w:szCs w:val="24"/>
        </w:rPr>
      </w:pPr>
    </w:p>
    <w:p w:rsidR="009B2324" w:rsidRDefault="009B2324" w:rsidP="00ED0CAF">
      <w:pPr>
        <w:jc w:val="right"/>
        <w:rPr>
          <w:sz w:val="24"/>
          <w:szCs w:val="24"/>
        </w:rPr>
      </w:pPr>
    </w:p>
    <w:p w:rsidR="00AA40B9" w:rsidRPr="00AA40B9" w:rsidRDefault="00AA40B9" w:rsidP="00AA40B9">
      <w:pPr>
        <w:pStyle w:val="Szvegtrzs"/>
        <w:spacing w:before="240" w:after="48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AA40B9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Tiszavasvári Város Önkormányzata </w:t>
      </w:r>
      <w:proofErr w:type="gramStart"/>
      <w:r w:rsidRPr="00AA40B9">
        <w:rPr>
          <w:rFonts w:ascii="Times New Roman" w:hAnsi="Times New Roman" w:cs="Times New Roman"/>
          <w:b/>
          <w:bCs/>
          <w:sz w:val="24"/>
          <w:szCs w:val="24"/>
        </w:rPr>
        <w:t>Képviselő-testületének .</w:t>
      </w:r>
      <w:proofErr w:type="gramEnd"/>
      <w:r w:rsidRPr="00AA40B9">
        <w:rPr>
          <w:rFonts w:ascii="Times New Roman" w:hAnsi="Times New Roman" w:cs="Times New Roman"/>
          <w:b/>
          <w:bCs/>
          <w:sz w:val="24"/>
          <w:szCs w:val="24"/>
        </w:rPr>
        <w:t>../2022. (III. 21.) önkormányzati rendelete</w:t>
      </w:r>
    </w:p>
    <w:p w:rsidR="00AA40B9" w:rsidRPr="00AA40B9" w:rsidRDefault="00AA40B9" w:rsidP="00AA40B9">
      <w:pPr>
        <w:pStyle w:val="Szvegtrzs"/>
        <w:spacing w:before="240" w:after="48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AA40B9">
        <w:rPr>
          <w:rFonts w:ascii="Times New Roman" w:hAnsi="Times New Roman" w:cs="Times New Roman"/>
          <w:b/>
          <w:bCs/>
          <w:sz w:val="24"/>
          <w:szCs w:val="24"/>
        </w:rPr>
        <w:t>Tiszavasvári Város Helyi Építési Szabályzatáról szóló 11/2020. (IV.7.) önkormányzati rendeletének módosításáról</w:t>
      </w:r>
    </w:p>
    <w:p w:rsidR="00AA40B9" w:rsidRPr="00AA40B9" w:rsidRDefault="00AA40B9" w:rsidP="00AA40B9">
      <w:pPr>
        <w:pStyle w:val="Szvegtrzs"/>
        <w:spacing w:before="220"/>
        <w:jc w:val="both"/>
        <w:rPr>
          <w:rFonts w:ascii="Times New Roman" w:hAnsi="Times New Roman" w:cs="Times New Roman"/>
          <w:sz w:val="24"/>
          <w:szCs w:val="24"/>
        </w:rPr>
      </w:pPr>
      <w:r w:rsidRPr="00AA40B9">
        <w:rPr>
          <w:rFonts w:ascii="Times New Roman" w:hAnsi="Times New Roman" w:cs="Times New Roman"/>
          <w:sz w:val="24"/>
          <w:szCs w:val="24"/>
        </w:rPr>
        <w:t>Tiszavasvári Város Önkormányzat Képviselő-testülete az épített környezet alakításáról és védelméről szóló 1997. évi LXXVIII. törvény 62. § (6) bekezdés 6. pontjában kapott felhatalmazás alapján, az Alaptörvény 32. cikk (1) bekezdés a) pontjában, a Magyarország helyi önkormányzatairól szóló 2011. évi CLXXXIX. törvény 13. § (1) bekezdés 1. pontjában, valamint az épített környezet alakításáról és védelméről szóló 1997. évi LXXVIII. törvény 6. § (1) bekezdés, 9/B. § (2) bekezdés a) pontjában, b) pontjában és 13. §</w:t>
      </w:r>
      <w:proofErr w:type="spellStart"/>
      <w:r w:rsidRPr="00AA40B9">
        <w:rPr>
          <w:rFonts w:ascii="Times New Roman" w:hAnsi="Times New Roman" w:cs="Times New Roman"/>
          <w:sz w:val="24"/>
          <w:szCs w:val="24"/>
        </w:rPr>
        <w:t>-ában</w:t>
      </w:r>
      <w:proofErr w:type="spellEnd"/>
      <w:r w:rsidRPr="00AA40B9">
        <w:rPr>
          <w:rFonts w:ascii="Times New Roman" w:hAnsi="Times New Roman" w:cs="Times New Roman"/>
          <w:sz w:val="24"/>
          <w:szCs w:val="24"/>
        </w:rPr>
        <w:t xml:space="preserve"> meghatározott feladatkörében eljárva, az épített környezet alakításáról és védelméről szóló 1997. évi LXXVIII. törvény 13. § (1) bekezdésében, valamint a településfejlesztési koncepcióról, az integrált településfejlesztési stratégiáról és a településfejlesztési eszközökről, valamint az egyes sajátos jogintézményekről szóló 314/2012. (XI. 8.) Korm. rendelet 32. § és 36. </w:t>
      </w:r>
      <w:proofErr w:type="gramStart"/>
      <w:r w:rsidRPr="00AA40B9">
        <w:rPr>
          <w:rFonts w:ascii="Times New Roman" w:hAnsi="Times New Roman" w:cs="Times New Roman"/>
          <w:sz w:val="24"/>
          <w:szCs w:val="24"/>
        </w:rPr>
        <w:t>§</w:t>
      </w:r>
      <w:proofErr w:type="spellStart"/>
      <w:r w:rsidRPr="00AA40B9">
        <w:rPr>
          <w:rFonts w:ascii="Times New Roman" w:hAnsi="Times New Roman" w:cs="Times New Roman"/>
          <w:sz w:val="24"/>
          <w:szCs w:val="24"/>
        </w:rPr>
        <w:t>-ban</w:t>
      </w:r>
      <w:proofErr w:type="spellEnd"/>
      <w:r w:rsidRPr="00AA40B9">
        <w:rPr>
          <w:rFonts w:ascii="Times New Roman" w:hAnsi="Times New Roman" w:cs="Times New Roman"/>
          <w:sz w:val="24"/>
          <w:szCs w:val="24"/>
        </w:rPr>
        <w:t xml:space="preserve"> foglaltakra figyelemmel, a helyi adottságoknak megfelelően a partnerségi egyeztetés szerinti érintettek, a 9. számú mellékletben megjelölt véleményezési jogkörben eljáró államigazgatási szervek, valamint az érintett területi és települési önkormányzatok véleményének kikérésével az építés helyi rendjének biztosítása érdekében a következőket rendeli el: </w:t>
      </w:r>
      <w:r w:rsidRPr="00AA40B9">
        <w:rPr>
          <w:rFonts w:ascii="Times New Roman" w:hAnsi="Times New Roman" w:cs="Times New Roman"/>
          <w:i/>
          <w:iCs/>
          <w:sz w:val="24"/>
          <w:szCs w:val="24"/>
        </w:rPr>
        <w:t>Szabolcs-Szatmár-Bereg Megyei Kormányhivatal Állami Főépítész,</w:t>
      </w:r>
      <w:r w:rsidRPr="00AA40B9">
        <w:rPr>
          <w:rFonts w:ascii="Times New Roman" w:hAnsi="Times New Roman" w:cs="Times New Roman"/>
          <w:sz w:val="24"/>
          <w:szCs w:val="24"/>
        </w:rPr>
        <w:t xml:space="preserve"> </w:t>
      </w:r>
      <w:r w:rsidRPr="00AA40B9">
        <w:rPr>
          <w:rFonts w:ascii="Times New Roman" w:hAnsi="Times New Roman" w:cs="Times New Roman"/>
          <w:i/>
          <w:iCs/>
          <w:sz w:val="24"/>
          <w:szCs w:val="24"/>
        </w:rPr>
        <w:t>Szabolcs-Szatmár-Bereg Megyei Kormányhivatal Nyíregyházi Járási Hivatala Környezetvédelmi és Természetvédelmi Főosztály Komplex Környezetvédelmi Engedélyezési, Kármentesítési és</w:t>
      </w:r>
      <w:proofErr w:type="gramEnd"/>
      <w:r w:rsidRPr="00AA40B9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gramStart"/>
      <w:r w:rsidRPr="00AA40B9">
        <w:rPr>
          <w:rFonts w:ascii="Times New Roman" w:hAnsi="Times New Roman" w:cs="Times New Roman"/>
          <w:i/>
          <w:iCs/>
          <w:sz w:val="24"/>
          <w:szCs w:val="24"/>
        </w:rPr>
        <w:t>Természetvédelmi Osztály,</w:t>
      </w:r>
      <w:r w:rsidRPr="00AA40B9">
        <w:rPr>
          <w:rFonts w:ascii="Times New Roman" w:hAnsi="Times New Roman" w:cs="Times New Roman"/>
          <w:sz w:val="24"/>
          <w:szCs w:val="24"/>
        </w:rPr>
        <w:t xml:space="preserve"> </w:t>
      </w:r>
      <w:r w:rsidRPr="00AA40B9">
        <w:rPr>
          <w:rFonts w:ascii="Times New Roman" w:hAnsi="Times New Roman" w:cs="Times New Roman"/>
          <w:i/>
          <w:iCs/>
          <w:sz w:val="24"/>
          <w:szCs w:val="24"/>
        </w:rPr>
        <w:t>Hortobágyi Nemzeti Park Igazgatóság,</w:t>
      </w:r>
      <w:r w:rsidRPr="00AA40B9">
        <w:rPr>
          <w:rFonts w:ascii="Times New Roman" w:hAnsi="Times New Roman" w:cs="Times New Roman"/>
          <w:sz w:val="24"/>
          <w:szCs w:val="24"/>
        </w:rPr>
        <w:t xml:space="preserve"> </w:t>
      </w:r>
      <w:r w:rsidRPr="00AA40B9">
        <w:rPr>
          <w:rFonts w:ascii="Times New Roman" w:hAnsi="Times New Roman" w:cs="Times New Roman"/>
          <w:i/>
          <w:iCs/>
          <w:sz w:val="24"/>
          <w:szCs w:val="24"/>
        </w:rPr>
        <w:t>HBM Katasztrófavédelmi Igazgatóság Igazgatóhelyettesi Szervezet Katasztrófavédelmi Hatósági Szolgálat, mint Területi Vízvédelmi Hatóság,</w:t>
      </w:r>
      <w:r w:rsidRPr="00AA40B9">
        <w:rPr>
          <w:rFonts w:ascii="Times New Roman" w:hAnsi="Times New Roman" w:cs="Times New Roman"/>
          <w:sz w:val="24"/>
          <w:szCs w:val="24"/>
        </w:rPr>
        <w:t xml:space="preserve"> </w:t>
      </w:r>
      <w:r w:rsidRPr="00AA40B9">
        <w:rPr>
          <w:rFonts w:ascii="Times New Roman" w:hAnsi="Times New Roman" w:cs="Times New Roman"/>
          <w:i/>
          <w:iCs/>
          <w:sz w:val="24"/>
          <w:szCs w:val="24"/>
        </w:rPr>
        <w:t>HBM Katasztrófavédelmi Igazgatóság Igazgatóhelyettesi Szervezet Katasztrófavédelmi Hatósági Szolgálat, mint Területi Vízügyi Hatóság,</w:t>
      </w:r>
      <w:r w:rsidRPr="00AA40B9">
        <w:rPr>
          <w:rFonts w:ascii="Times New Roman" w:hAnsi="Times New Roman" w:cs="Times New Roman"/>
          <w:sz w:val="24"/>
          <w:szCs w:val="24"/>
        </w:rPr>
        <w:t xml:space="preserve"> </w:t>
      </w:r>
      <w:r w:rsidRPr="00AA40B9">
        <w:rPr>
          <w:rFonts w:ascii="Times New Roman" w:hAnsi="Times New Roman" w:cs="Times New Roman"/>
          <w:i/>
          <w:iCs/>
          <w:sz w:val="24"/>
          <w:szCs w:val="24"/>
        </w:rPr>
        <w:t>Országos Vízügyi Főigazgatóság,</w:t>
      </w:r>
      <w:r w:rsidRPr="00AA40B9">
        <w:rPr>
          <w:rFonts w:ascii="Times New Roman" w:hAnsi="Times New Roman" w:cs="Times New Roman"/>
          <w:sz w:val="24"/>
          <w:szCs w:val="24"/>
        </w:rPr>
        <w:t xml:space="preserve"> </w:t>
      </w:r>
      <w:r w:rsidRPr="00AA40B9">
        <w:rPr>
          <w:rFonts w:ascii="Times New Roman" w:hAnsi="Times New Roman" w:cs="Times New Roman"/>
          <w:i/>
          <w:iCs/>
          <w:sz w:val="24"/>
          <w:szCs w:val="24"/>
        </w:rPr>
        <w:t>Tiszántúli Vízügyi Igazgatóság,</w:t>
      </w:r>
      <w:r w:rsidRPr="00AA40B9">
        <w:rPr>
          <w:rFonts w:ascii="Times New Roman" w:hAnsi="Times New Roman" w:cs="Times New Roman"/>
          <w:sz w:val="24"/>
          <w:szCs w:val="24"/>
        </w:rPr>
        <w:t xml:space="preserve"> </w:t>
      </w:r>
      <w:r w:rsidRPr="00AA40B9">
        <w:rPr>
          <w:rFonts w:ascii="Times New Roman" w:hAnsi="Times New Roman" w:cs="Times New Roman"/>
          <w:i/>
          <w:iCs/>
          <w:sz w:val="24"/>
          <w:szCs w:val="24"/>
        </w:rPr>
        <w:t>Szabolcs-Szatmár-Bereg Megyei Katasztrófavédelmi Igazgatóság Hatósági Osztály,</w:t>
      </w:r>
      <w:r w:rsidRPr="00AA40B9">
        <w:rPr>
          <w:rFonts w:ascii="Times New Roman" w:hAnsi="Times New Roman" w:cs="Times New Roman"/>
          <w:sz w:val="24"/>
          <w:szCs w:val="24"/>
        </w:rPr>
        <w:t xml:space="preserve"> </w:t>
      </w:r>
      <w:r w:rsidRPr="00AA40B9">
        <w:rPr>
          <w:rFonts w:ascii="Times New Roman" w:hAnsi="Times New Roman" w:cs="Times New Roman"/>
          <w:i/>
          <w:iCs/>
          <w:sz w:val="24"/>
          <w:szCs w:val="24"/>
        </w:rPr>
        <w:t>Szabolcs-Szatmár-Bereg Megyei Kormányhivatal Népegészségügyi Főosztály Közegészségügyi Osztály,</w:t>
      </w:r>
      <w:r w:rsidRPr="00AA40B9">
        <w:rPr>
          <w:rFonts w:ascii="Times New Roman" w:hAnsi="Times New Roman" w:cs="Times New Roman"/>
          <w:sz w:val="24"/>
          <w:szCs w:val="24"/>
        </w:rPr>
        <w:t xml:space="preserve"> </w:t>
      </w:r>
      <w:r w:rsidRPr="00AA40B9">
        <w:rPr>
          <w:rFonts w:ascii="Times New Roman" w:hAnsi="Times New Roman" w:cs="Times New Roman"/>
          <w:i/>
          <w:iCs/>
          <w:sz w:val="24"/>
          <w:szCs w:val="24"/>
        </w:rPr>
        <w:t>Budapest Főváros Kormányhivatal</w:t>
      </w:r>
      <w:proofErr w:type="gramEnd"/>
      <w:r w:rsidRPr="00AA40B9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gramStart"/>
      <w:r w:rsidRPr="00AA40B9">
        <w:rPr>
          <w:rFonts w:ascii="Times New Roman" w:hAnsi="Times New Roman" w:cs="Times New Roman"/>
          <w:i/>
          <w:iCs/>
          <w:sz w:val="24"/>
          <w:szCs w:val="24"/>
        </w:rPr>
        <w:t>Közlekedési Főosztály Út- és Hídügyi Osztály,</w:t>
      </w:r>
      <w:r w:rsidRPr="00AA40B9">
        <w:rPr>
          <w:rFonts w:ascii="Times New Roman" w:hAnsi="Times New Roman" w:cs="Times New Roman"/>
          <w:sz w:val="24"/>
          <w:szCs w:val="24"/>
        </w:rPr>
        <w:t xml:space="preserve"> </w:t>
      </w:r>
      <w:r w:rsidRPr="00AA40B9">
        <w:rPr>
          <w:rFonts w:ascii="Times New Roman" w:hAnsi="Times New Roman" w:cs="Times New Roman"/>
          <w:i/>
          <w:iCs/>
          <w:sz w:val="24"/>
          <w:szCs w:val="24"/>
        </w:rPr>
        <w:t>ITM Közlekedési Hatósági Ügyekért Felelős Helyettes Államtitkárság Hajózási Hatósági Főosztály,</w:t>
      </w:r>
      <w:r w:rsidRPr="00AA40B9">
        <w:rPr>
          <w:rFonts w:ascii="Times New Roman" w:hAnsi="Times New Roman" w:cs="Times New Roman"/>
          <w:sz w:val="24"/>
          <w:szCs w:val="24"/>
        </w:rPr>
        <w:t xml:space="preserve"> </w:t>
      </w:r>
      <w:r w:rsidRPr="00AA40B9">
        <w:rPr>
          <w:rFonts w:ascii="Times New Roman" w:hAnsi="Times New Roman" w:cs="Times New Roman"/>
          <w:i/>
          <w:iCs/>
          <w:sz w:val="24"/>
          <w:szCs w:val="24"/>
        </w:rPr>
        <w:t>ITM Közlekedési Hatósági Ügyekért Felelős Helyettes Államtitkárság Vasúti Hatósági Főosztály,</w:t>
      </w:r>
      <w:r w:rsidRPr="00AA40B9">
        <w:rPr>
          <w:rFonts w:ascii="Times New Roman" w:hAnsi="Times New Roman" w:cs="Times New Roman"/>
          <w:sz w:val="24"/>
          <w:szCs w:val="24"/>
        </w:rPr>
        <w:t xml:space="preserve"> </w:t>
      </w:r>
      <w:r w:rsidRPr="00AA40B9">
        <w:rPr>
          <w:rFonts w:ascii="Times New Roman" w:hAnsi="Times New Roman" w:cs="Times New Roman"/>
          <w:i/>
          <w:iCs/>
          <w:sz w:val="24"/>
          <w:szCs w:val="24"/>
        </w:rPr>
        <w:t>Közlekedésért Felelős Miniszter nevében és hatáskörében eljárva Innovációs és Technológiai Minisztérium,</w:t>
      </w:r>
      <w:r w:rsidRPr="00AA40B9">
        <w:rPr>
          <w:rFonts w:ascii="Times New Roman" w:hAnsi="Times New Roman" w:cs="Times New Roman"/>
          <w:sz w:val="24"/>
          <w:szCs w:val="24"/>
        </w:rPr>
        <w:t xml:space="preserve"> </w:t>
      </w:r>
      <w:r w:rsidRPr="00AA40B9">
        <w:rPr>
          <w:rFonts w:ascii="Times New Roman" w:hAnsi="Times New Roman" w:cs="Times New Roman"/>
          <w:i/>
          <w:iCs/>
          <w:sz w:val="24"/>
          <w:szCs w:val="24"/>
        </w:rPr>
        <w:t>ITM vasúti és légiforgalmi szakterület,</w:t>
      </w:r>
      <w:r w:rsidRPr="00AA40B9">
        <w:rPr>
          <w:rFonts w:ascii="Times New Roman" w:hAnsi="Times New Roman" w:cs="Times New Roman"/>
          <w:sz w:val="24"/>
          <w:szCs w:val="24"/>
        </w:rPr>
        <w:t xml:space="preserve"> </w:t>
      </w:r>
      <w:r w:rsidRPr="00AA40B9">
        <w:rPr>
          <w:rFonts w:ascii="Times New Roman" w:hAnsi="Times New Roman" w:cs="Times New Roman"/>
          <w:i/>
          <w:iCs/>
          <w:sz w:val="24"/>
          <w:szCs w:val="24"/>
        </w:rPr>
        <w:t>Nemzeti Közlekedési Hatóság Légügyi Hivatala,</w:t>
      </w:r>
      <w:r w:rsidRPr="00AA40B9">
        <w:rPr>
          <w:rFonts w:ascii="Times New Roman" w:hAnsi="Times New Roman" w:cs="Times New Roman"/>
          <w:sz w:val="24"/>
          <w:szCs w:val="24"/>
        </w:rPr>
        <w:t xml:space="preserve"> </w:t>
      </w:r>
      <w:r w:rsidRPr="00AA40B9">
        <w:rPr>
          <w:rFonts w:ascii="Times New Roman" w:hAnsi="Times New Roman" w:cs="Times New Roman"/>
          <w:i/>
          <w:iCs/>
          <w:sz w:val="24"/>
          <w:szCs w:val="24"/>
        </w:rPr>
        <w:t>Honvédelmi Minisztérium Állami Légügyi Főosztály, mint Katonai Légügyi Hivatal,</w:t>
      </w:r>
      <w:r w:rsidRPr="00AA40B9">
        <w:rPr>
          <w:rFonts w:ascii="Times New Roman" w:hAnsi="Times New Roman" w:cs="Times New Roman"/>
          <w:sz w:val="24"/>
          <w:szCs w:val="24"/>
        </w:rPr>
        <w:t xml:space="preserve"> </w:t>
      </w:r>
      <w:r w:rsidRPr="00AA40B9">
        <w:rPr>
          <w:rFonts w:ascii="Times New Roman" w:hAnsi="Times New Roman" w:cs="Times New Roman"/>
          <w:i/>
          <w:iCs/>
          <w:sz w:val="24"/>
          <w:szCs w:val="24"/>
        </w:rPr>
        <w:t>Szabolcs-Szatmár-Bereg Megyei Kormányhivatal Nyíregyházi Járási Hivatala Közlekedési és Fogyasztóvédelmi</w:t>
      </w:r>
      <w:proofErr w:type="gramEnd"/>
      <w:r w:rsidRPr="00AA40B9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gramStart"/>
      <w:r w:rsidRPr="00AA40B9">
        <w:rPr>
          <w:rFonts w:ascii="Times New Roman" w:hAnsi="Times New Roman" w:cs="Times New Roman"/>
          <w:i/>
          <w:iCs/>
          <w:sz w:val="24"/>
          <w:szCs w:val="24"/>
        </w:rPr>
        <w:t>Főosztály Útügyi Osztály,</w:t>
      </w:r>
      <w:r w:rsidRPr="00AA40B9">
        <w:rPr>
          <w:rFonts w:ascii="Times New Roman" w:hAnsi="Times New Roman" w:cs="Times New Roman"/>
          <w:sz w:val="24"/>
          <w:szCs w:val="24"/>
        </w:rPr>
        <w:t xml:space="preserve"> </w:t>
      </w:r>
      <w:r w:rsidRPr="00AA40B9">
        <w:rPr>
          <w:rFonts w:ascii="Times New Roman" w:hAnsi="Times New Roman" w:cs="Times New Roman"/>
          <w:i/>
          <w:iCs/>
          <w:sz w:val="24"/>
          <w:szCs w:val="24"/>
        </w:rPr>
        <w:t>Szabolcs-Szatmár-Bereg Megyei Kormányhivatal Nyíregyházi Járási Hivatala Építésügyi és Örökségvédelmi Osztály,</w:t>
      </w:r>
      <w:r w:rsidRPr="00AA40B9">
        <w:rPr>
          <w:rFonts w:ascii="Times New Roman" w:hAnsi="Times New Roman" w:cs="Times New Roman"/>
          <w:sz w:val="24"/>
          <w:szCs w:val="24"/>
        </w:rPr>
        <w:t xml:space="preserve"> </w:t>
      </w:r>
      <w:r w:rsidRPr="00AA40B9">
        <w:rPr>
          <w:rFonts w:ascii="Times New Roman" w:hAnsi="Times New Roman" w:cs="Times New Roman"/>
          <w:i/>
          <w:iCs/>
          <w:sz w:val="24"/>
          <w:szCs w:val="24"/>
        </w:rPr>
        <w:t>Szabolcs-Szatmár-Bereg Megyei Kormányhivatal Élelmiszerlánc-biztonsági és Földhivatali Főosztály Földhivatali Osztály,</w:t>
      </w:r>
      <w:r w:rsidRPr="00AA40B9">
        <w:rPr>
          <w:rFonts w:ascii="Times New Roman" w:hAnsi="Times New Roman" w:cs="Times New Roman"/>
          <w:sz w:val="24"/>
          <w:szCs w:val="24"/>
        </w:rPr>
        <w:t xml:space="preserve"> </w:t>
      </w:r>
      <w:r w:rsidRPr="00AA40B9">
        <w:rPr>
          <w:rFonts w:ascii="Times New Roman" w:hAnsi="Times New Roman" w:cs="Times New Roman"/>
          <w:i/>
          <w:iCs/>
          <w:sz w:val="24"/>
          <w:szCs w:val="24"/>
        </w:rPr>
        <w:t>Hajdú-Bihar Megyei Kormányhivatal Debreceni Járási Hivatala Agrárügyi Főosztály Erdőfelügyeleti Osztály,</w:t>
      </w:r>
      <w:r w:rsidRPr="00AA40B9">
        <w:rPr>
          <w:rFonts w:ascii="Times New Roman" w:hAnsi="Times New Roman" w:cs="Times New Roman"/>
          <w:sz w:val="24"/>
          <w:szCs w:val="24"/>
        </w:rPr>
        <w:t xml:space="preserve"> </w:t>
      </w:r>
      <w:r w:rsidRPr="00AA40B9">
        <w:rPr>
          <w:rFonts w:ascii="Times New Roman" w:hAnsi="Times New Roman" w:cs="Times New Roman"/>
          <w:i/>
          <w:iCs/>
          <w:sz w:val="24"/>
          <w:szCs w:val="24"/>
        </w:rPr>
        <w:t>Honvédelmi Minisztérium Hatósági Főosztály,</w:t>
      </w:r>
      <w:r w:rsidRPr="00AA40B9">
        <w:rPr>
          <w:rFonts w:ascii="Times New Roman" w:hAnsi="Times New Roman" w:cs="Times New Roman"/>
          <w:sz w:val="24"/>
          <w:szCs w:val="24"/>
        </w:rPr>
        <w:t xml:space="preserve"> </w:t>
      </w:r>
      <w:r w:rsidRPr="00AA40B9">
        <w:rPr>
          <w:rFonts w:ascii="Times New Roman" w:hAnsi="Times New Roman" w:cs="Times New Roman"/>
          <w:i/>
          <w:iCs/>
          <w:sz w:val="24"/>
          <w:szCs w:val="24"/>
        </w:rPr>
        <w:t>Szabolcs-Szatmár-Bereg Megyei Rendőr-főkapitányság Rendészeti Igazgatóság Közlekedésrendészeti Osztály,</w:t>
      </w:r>
      <w:r w:rsidRPr="00AA40B9">
        <w:rPr>
          <w:rFonts w:ascii="Times New Roman" w:hAnsi="Times New Roman" w:cs="Times New Roman"/>
          <w:sz w:val="24"/>
          <w:szCs w:val="24"/>
        </w:rPr>
        <w:t xml:space="preserve"> </w:t>
      </w:r>
      <w:r w:rsidRPr="00AA40B9">
        <w:rPr>
          <w:rFonts w:ascii="Times New Roman" w:hAnsi="Times New Roman" w:cs="Times New Roman"/>
          <w:i/>
          <w:iCs/>
          <w:sz w:val="24"/>
          <w:szCs w:val="24"/>
        </w:rPr>
        <w:t>Borsod-Abaúj-Zemplén Megyei Kormányhivatal Hatósági Főosztály Bányászati Osztály,</w:t>
      </w:r>
      <w:r w:rsidRPr="00AA40B9">
        <w:rPr>
          <w:rFonts w:ascii="Times New Roman" w:hAnsi="Times New Roman" w:cs="Times New Roman"/>
          <w:sz w:val="24"/>
          <w:szCs w:val="24"/>
        </w:rPr>
        <w:t xml:space="preserve"> </w:t>
      </w:r>
      <w:r w:rsidRPr="00AA40B9">
        <w:rPr>
          <w:rFonts w:ascii="Times New Roman" w:hAnsi="Times New Roman" w:cs="Times New Roman"/>
          <w:i/>
          <w:iCs/>
          <w:sz w:val="24"/>
          <w:szCs w:val="24"/>
        </w:rPr>
        <w:t>Nemzeti Média</w:t>
      </w:r>
      <w:proofErr w:type="gramEnd"/>
      <w:r w:rsidRPr="00AA40B9">
        <w:rPr>
          <w:rFonts w:ascii="Times New Roman" w:hAnsi="Times New Roman" w:cs="Times New Roman"/>
          <w:i/>
          <w:iCs/>
          <w:sz w:val="24"/>
          <w:szCs w:val="24"/>
        </w:rPr>
        <w:t xml:space="preserve">- </w:t>
      </w:r>
      <w:proofErr w:type="gramStart"/>
      <w:r w:rsidRPr="00AA40B9">
        <w:rPr>
          <w:rFonts w:ascii="Times New Roman" w:hAnsi="Times New Roman" w:cs="Times New Roman"/>
          <w:i/>
          <w:iCs/>
          <w:sz w:val="24"/>
          <w:szCs w:val="24"/>
        </w:rPr>
        <w:t>és Hírközlési Hatóság Debreceni Hatósági Iroda,</w:t>
      </w:r>
      <w:r w:rsidRPr="00AA40B9">
        <w:rPr>
          <w:rFonts w:ascii="Times New Roman" w:hAnsi="Times New Roman" w:cs="Times New Roman"/>
          <w:sz w:val="24"/>
          <w:szCs w:val="24"/>
        </w:rPr>
        <w:t xml:space="preserve"> </w:t>
      </w:r>
      <w:r w:rsidRPr="00AA40B9">
        <w:rPr>
          <w:rFonts w:ascii="Times New Roman" w:hAnsi="Times New Roman" w:cs="Times New Roman"/>
          <w:i/>
          <w:iCs/>
          <w:sz w:val="24"/>
          <w:szCs w:val="24"/>
        </w:rPr>
        <w:t>Budapest Főváros Kormányhivatala Népegészségügyi Főosztály Népegészségügyi Osztály I.,Szabolcs-Szatmár-Bereg Megyei Önkormányzat,</w:t>
      </w:r>
      <w:r w:rsidRPr="00AA40B9">
        <w:rPr>
          <w:rFonts w:ascii="Times New Roman" w:hAnsi="Times New Roman" w:cs="Times New Roman"/>
          <w:sz w:val="24"/>
          <w:szCs w:val="24"/>
        </w:rPr>
        <w:t xml:space="preserve"> </w:t>
      </w:r>
      <w:r w:rsidRPr="00AA40B9">
        <w:rPr>
          <w:rFonts w:ascii="Times New Roman" w:hAnsi="Times New Roman" w:cs="Times New Roman"/>
          <w:i/>
          <w:iCs/>
          <w:sz w:val="24"/>
          <w:szCs w:val="24"/>
        </w:rPr>
        <w:t>Hajdúnánás Város Önkormányzata, Polgár Város Önkormányzata, Újtikos Község Önkormányzata, Tiszadob Község Önkormányzat, Tiszadada Község Önkormányzat, Tiszalök Város Önkormányzata, Szorgalmatos Község Önkormányzata, Nagycserkesz Község Önkormányzata, Hajdúdorog Város Önkormányzat,</w:t>
      </w:r>
      <w:r w:rsidRPr="00AA40B9">
        <w:rPr>
          <w:rFonts w:ascii="Times New Roman" w:hAnsi="Times New Roman" w:cs="Times New Roman"/>
          <w:sz w:val="24"/>
          <w:szCs w:val="24"/>
        </w:rPr>
        <w:t xml:space="preserve"> </w:t>
      </w:r>
      <w:r w:rsidRPr="00AA40B9">
        <w:rPr>
          <w:rFonts w:ascii="Times New Roman" w:hAnsi="Times New Roman" w:cs="Times New Roman"/>
          <w:i/>
          <w:iCs/>
          <w:sz w:val="24"/>
          <w:szCs w:val="24"/>
        </w:rPr>
        <w:t xml:space="preserve">Tiszavasvári Város Önkormányzat Jegyzője, mint elsőfokú általános építésügyi hatóság, mint környezetvédelemért </w:t>
      </w:r>
      <w:r w:rsidRPr="00AA40B9">
        <w:rPr>
          <w:rFonts w:ascii="Times New Roman" w:hAnsi="Times New Roman" w:cs="Times New Roman"/>
          <w:i/>
          <w:iCs/>
          <w:sz w:val="24"/>
          <w:szCs w:val="24"/>
        </w:rPr>
        <w:lastRenderedPageBreak/>
        <w:t>felelős állig. szerv, továbbá</w:t>
      </w:r>
      <w:proofErr w:type="gramEnd"/>
      <w:r w:rsidRPr="00AA40B9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gramStart"/>
      <w:r w:rsidRPr="00AA40B9">
        <w:rPr>
          <w:rFonts w:ascii="Times New Roman" w:hAnsi="Times New Roman" w:cs="Times New Roman"/>
          <w:i/>
          <w:iCs/>
          <w:sz w:val="24"/>
          <w:szCs w:val="24"/>
        </w:rPr>
        <w:t>a</w:t>
      </w:r>
      <w:proofErr w:type="gramEnd"/>
      <w:r w:rsidRPr="00AA40B9">
        <w:rPr>
          <w:rFonts w:ascii="Times New Roman" w:hAnsi="Times New Roman" w:cs="Times New Roman"/>
          <w:i/>
          <w:iCs/>
          <w:sz w:val="24"/>
          <w:szCs w:val="24"/>
        </w:rPr>
        <w:t xml:space="preserve"> Partnerségi Egyeztetési Szabályzatban nevesített partnerek véleményének kikérésével az építés helyi rendjének biztosítása érdekében a következőket rendeli el:</w:t>
      </w:r>
    </w:p>
    <w:p w:rsidR="00AA40B9" w:rsidRPr="00AA40B9" w:rsidRDefault="00AA40B9" w:rsidP="00AA40B9">
      <w:pPr>
        <w:pStyle w:val="Szvegtrzs"/>
        <w:spacing w:before="240" w:after="24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AA40B9">
        <w:rPr>
          <w:rFonts w:ascii="Times New Roman" w:hAnsi="Times New Roman" w:cs="Times New Roman"/>
          <w:b/>
          <w:bCs/>
          <w:sz w:val="24"/>
          <w:szCs w:val="24"/>
        </w:rPr>
        <w:t>1. §</w:t>
      </w:r>
    </w:p>
    <w:p w:rsidR="00AA40B9" w:rsidRPr="00AA40B9" w:rsidRDefault="00AA40B9" w:rsidP="00AA40B9">
      <w:pPr>
        <w:pStyle w:val="Szvegtrzs"/>
        <w:jc w:val="both"/>
        <w:rPr>
          <w:rFonts w:ascii="Times New Roman" w:hAnsi="Times New Roman" w:cs="Times New Roman"/>
          <w:sz w:val="24"/>
          <w:szCs w:val="24"/>
        </w:rPr>
      </w:pPr>
      <w:r w:rsidRPr="00AA40B9">
        <w:rPr>
          <w:rFonts w:ascii="Times New Roman" w:hAnsi="Times New Roman" w:cs="Times New Roman"/>
          <w:sz w:val="24"/>
          <w:szCs w:val="24"/>
        </w:rPr>
        <w:t>A Tiszavasvári Város Helyi Építési Szabályzatáról szóló 11/2020. (IV.7.) önkormányzati rendelet 3. § a) pontja helyébe a következő rendelkezés lép:</w:t>
      </w:r>
    </w:p>
    <w:p w:rsidR="00AA40B9" w:rsidRPr="00AA40B9" w:rsidRDefault="00AA40B9" w:rsidP="00AA40B9">
      <w:pPr>
        <w:pStyle w:val="Szvegtrzs"/>
        <w:spacing w:before="240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AA40B9">
        <w:rPr>
          <w:rFonts w:ascii="Times New Roman" w:hAnsi="Times New Roman" w:cs="Times New Roman"/>
          <w:i/>
          <w:iCs/>
          <w:sz w:val="24"/>
          <w:szCs w:val="24"/>
        </w:rPr>
        <w:t>[</w:t>
      </w:r>
      <w:r w:rsidRPr="00AA40B9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. </w:t>
      </w:r>
      <w:r w:rsidRPr="00AA40B9">
        <w:rPr>
          <w:rFonts w:ascii="Times New Roman" w:hAnsi="Times New Roman" w:cs="Times New Roman"/>
          <w:i/>
          <w:iCs/>
          <w:sz w:val="24"/>
          <w:szCs w:val="24"/>
        </w:rPr>
        <w:t>(1) A rendelet mellékletei:]</w:t>
      </w:r>
    </w:p>
    <w:p w:rsidR="00AA40B9" w:rsidRPr="00AA40B9" w:rsidRDefault="00AA40B9" w:rsidP="00AA40B9">
      <w:pPr>
        <w:pStyle w:val="Szvegtrzs"/>
        <w:spacing w:after="240"/>
        <w:ind w:left="580" w:hanging="560"/>
        <w:jc w:val="both"/>
        <w:rPr>
          <w:rFonts w:ascii="Times New Roman" w:hAnsi="Times New Roman" w:cs="Times New Roman"/>
          <w:sz w:val="24"/>
          <w:szCs w:val="24"/>
        </w:rPr>
      </w:pPr>
      <w:r w:rsidRPr="00AA40B9">
        <w:rPr>
          <w:rFonts w:ascii="Times New Roman" w:hAnsi="Times New Roman" w:cs="Times New Roman"/>
          <w:sz w:val="24"/>
          <w:szCs w:val="24"/>
        </w:rPr>
        <w:t>„</w:t>
      </w:r>
      <w:r w:rsidRPr="00AA40B9">
        <w:rPr>
          <w:rFonts w:ascii="Times New Roman" w:hAnsi="Times New Roman" w:cs="Times New Roman"/>
          <w:i/>
          <w:iCs/>
          <w:sz w:val="24"/>
          <w:szCs w:val="24"/>
        </w:rPr>
        <w:t>a)</w:t>
      </w:r>
      <w:r w:rsidRPr="00AA40B9">
        <w:rPr>
          <w:rFonts w:ascii="Times New Roman" w:hAnsi="Times New Roman" w:cs="Times New Roman"/>
          <w:sz w:val="24"/>
          <w:szCs w:val="24"/>
        </w:rPr>
        <w:tab/>
        <w:t>1. melléklet: Tiszavasvári Város T-3a-1/3, T-3a-2/3 T-3a-3/3, T-3b-1/2, T-3b-2/2</w:t>
      </w:r>
      <w:proofErr w:type="gramStart"/>
      <w:r w:rsidRPr="00AA40B9">
        <w:rPr>
          <w:rFonts w:ascii="Times New Roman" w:hAnsi="Times New Roman" w:cs="Times New Roman"/>
          <w:sz w:val="24"/>
          <w:szCs w:val="24"/>
        </w:rPr>
        <w:t>,T-3a-2</w:t>
      </w:r>
      <w:proofErr w:type="gramEnd"/>
      <w:r w:rsidRPr="00AA40B9">
        <w:rPr>
          <w:rFonts w:ascii="Times New Roman" w:hAnsi="Times New Roman" w:cs="Times New Roman"/>
          <w:sz w:val="24"/>
          <w:szCs w:val="24"/>
        </w:rPr>
        <w:t>/3, T-3b-2/3, T-3b-3/1 jelű Szabályozási Terve (továbbiakban: SZT)”</w:t>
      </w:r>
    </w:p>
    <w:p w:rsidR="00AA40B9" w:rsidRPr="00AA40B9" w:rsidRDefault="00AA40B9" w:rsidP="00AA40B9">
      <w:pPr>
        <w:pStyle w:val="Szvegtrzs"/>
        <w:spacing w:before="240" w:after="24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AA40B9">
        <w:rPr>
          <w:rFonts w:ascii="Times New Roman" w:hAnsi="Times New Roman" w:cs="Times New Roman"/>
          <w:b/>
          <w:bCs/>
          <w:sz w:val="24"/>
          <w:szCs w:val="24"/>
        </w:rPr>
        <w:t>2. §</w:t>
      </w:r>
    </w:p>
    <w:p w:rsidR="00AA40B9" w:rsidRPr="00AA40B9" w:rsidRDefault="00AA40B9" w:rsidP="00AA40B9">
      <w:pPr>
        <w:pStyle w:val="Szvegtrzs"/>
        <w:jc w:val="both"/>
        <w:rPr>
          <w:rFonts w:ascii="Times New Roman" w:hAnsi="Times New Roman" w:cs="Times New Roman"/>
          <w:sz w:val="24"/>
          <w:szCs w:val="24"/>
        </w:rPr>
      </w:pPr>
      <w:r w:rsidRPr="00AA40B9">
        <w:rPr>
          <w:rFonts w:ascii="Times New Roman" w:hAnsi="Times New Roman" w:cs="Times New Roman"/>
          <w:sz w:val="24"/>
          <w:szCs w:val="24"/>
        </w:rPr>
        <w:t>A Tiszavasvári Város Helyi Építési Szabályzatáról szóló 11/2020. (IV.7.) önkormányzati rendelet (a továbbiakban: HÉSZ) a 1. melléklet szerinti Belterületi szabályozási terv 2. számú módosító tervlappal egészül ki.</w:t>
      </w:r>
    </w:p>
    <w:p w:rsidR="00AA40B9" w:rsidRPr="00AA40B9" w:rsidRDefault="00AA40B9" w:rsidP="00AA40B9">
      <w:pPr>
        <w:pStyle w:val="Szvegtrzs"/>
        <w:spacing w:before="240" w:after="24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AA40B9">
        <w:rPr>
          <w:rFonts w:ascii="Times New Roman" w:hAnsi="Times New Roman" w:cs="Times New Roman"/>
          <w:b/>
          <w:bCs/>
          <w:sz w:val="24"/>
          <w:szCs w:val="24"/>
        </w:rPr>
        <w:t>3. §</w:t>
      </w:r>
    </w:p>
    <w:p w:rsidR="00AA40B9" w:rsidRPr="00AA40B9" w:rsidRDefault="00AA40B9" w:rsidP="00AA40B9">
      <w:pPr>
        <w:pStyle w:val="Szvegtrzs"/>
        <w:jc w:val="both"/>
        <w:rPr>
          <w:rFonts w:ascii="Times New Roman" w:hAnsi="Times New Roman" w:cs="Times New Roman"/>
          <w:sz w:val="24"/>
          <w:szCs w:val="24"/>
        </w:rPr>
      </w:pPr>
      <w:r w:rsidRPr="00AA40B9">
        <w:rPr>
          <w:rFonts w:ascii="Times New Roman" w:hAnsi="Times New Roman" w:cs="Times New Roman"/>
          <w:sz w:val="24"/>
          <w:szCs w:val="24"/>
        </w:rPr>
        <w:t>A Tiszavasvári Város Helyi Építési Szabályzatáról szóló 11/2020. (IV.7.) önkormányzati rendelet (a továbbiakban: HÉSZ) 1. melléklete helyébe az 2. melléklet lép.</w:t>
      </w:r>
    </w:p>
    <w:p w:rsidR="00AA40B9" w:rsidRPr="00AA40B9" w:rsidRDefault="00AA40B9" w:rsidP="00AA40B9">
      <w:pPr>
        <w:pStyle w:val="Szvegtrzs"/>
        <w:spacing w:before="240" w:after="24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AA40B9">
        <w:rPr>
          <w:rFonts w:ascii="Times New Roman" w:hAnsi="Times New Roman" w:cs="Times New Roman"/>
          <w:b/>
          <w:bCs/>
          <w:sz w:val="24"/>
          <w:szCs w:val="24"/>
        </w:rPr>
        <w:t>4. §</w:t>
      </w:r>
    </w:p>
    <w:p w:rsidR="00AA40B9" w:rsidRPr="00AA40B9" w:rsidRDefault="00AA40B9" w:rsidP="00AA40B9">
      <w:pPr>
        <w:pStyle w:val="Szvegtrzs"/>
        <w:jc w:val="both"/>
        <w:rPr>
          <w:rFonts w:ascii="Times New Roman" w:hAnsi="Times New Roman" w:cs="Times New Roman"/>
          <w:sz w:val="24"/>
          <w:szCs w:val="24"/>
        </w:rPr>
      </w:pPr>
      <w:r w:rsidRPr="00AA40B9">
        <w:rPr>
          <w:rFonts w:ascii="Times New Roman" w:hAnsi="Times New Roman" w:cs="Times New Roman"/>
          <w:sz w:val="24"/>
          <w:szCs w:val="24"/>
        </w:rPr>
        <w:t>Ez a rendelet 2022. március 22-én lép hatályba.</w:t>
      </w:r>
    </w:p>
    <w:p w:rsidR="00AA40B9" w:rsidRPr="00AA40B9" w:rsidRDefault="00AA40B9" w:rsidP="00AA40B9">
      <w:pPr>
        <w:pStyle w:val="Szvegtrzs"/>
        <w:spacing w:before="240" w:after="24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AA40B9">
        <w:rPr>
          <w:rFonts w:ascii="Times New Roman" w:hAnsi="Times New Roman" w:cs="Times New Roman"/>
          <w:b/>
          <w:bCs/>
          <w:sz w:val="24"/>
          <w:szCs w:val="24"/>
        </w:rPr>
        <w:t>5. §</w:t>
      </w:r>
    </w:p>
    <w:p w:rsidR="00AA40B9" w:rsidRPr="00AA40B9" w:rsidRDefault="00AA40B9" w:rsidP="00AA40B9">
      <w:pPr>
        <w:pStyle w:val="Szvegtrzs"/>
        <w:jc w:val="both"/>
        <w:rPr>
          <w:rFonts w:ascii="Times New Roman" w:hAnsi="Times New Roman" w:cs="Times New Roman"/>
          <w:sz w:val="24"/>
          <w:szCs w:val="24"/>
        </w:rPr>
      </w:pPr>
      <w:r w:rsidRPr="00AA40B9">
        <w:rPr>
          <w:rFonts w:ascii="Times New Roman" w:hAnsi="Times New Roman" w:cs="Times New Roman"/>
          <w:sz w:val="24"/>
          <w:szCs w:val="24"/>
        </w:rPr>
        <w:t>E rendelet rendelkezéseit a hatályba lépést követően indított ügyekben kell alkalmazni.</w:t>
      </w:r>
    </w:p>
    <w:p w:rsidR="00AA40B9" w:rsidRPr="00AA40B9" w:rsidRDefault="00AA40B9" w:rsidP="00AA40B9">
      <w:pPr>
        <w:pStyle w:val="Szvegtrzs"/>
        <w:jc w:val="both"/>
        <w:rPr>
          <w:rFonts w:ascii="Times New Roman" w:hAnsi="Times New Roman" w:cs="Times New Roman"/>
          <w:sz w:val="24"/>
          <w:szCs w:val="24"/>
        </w:rPr>
      </w:pPr>
    </w:p>
    <w:p w:rsidR="00AA40B9" w:rsidRPr="00AA40B9" w:rsidRDefault="00AA40B9" w:rsidP="00AA40B9">
      <w:pPr>
        <w:pStyle w:val="Szvegtrzs"/>
        <w:jc w:val="both"/>
        <w:rPr>
          <w:rFonts w:ascii="Times New Roman" w:hAnsi="Times New Roman" w:cs="Times New Roman"/>
          <w:sz w:val="24"/>
          <w:szCs w:val="24"/>
        </w:rPr>
      </w:pPr>
    </w:p>
    <w:p w:rsidR="00AA40B9" w:rsidRPr="00AA40B9" w:rsidRDefault="00AA40B9" w:rsidP="00AA40B9">
      <w:pPr>
        <w:pStyle w:val="Szvegtrzs"/>
        <w:jc w:val="both"/>
        <w:rPr>
          <w:rFonts w:ascii="Times New Roman" w:hAnsi="Times New Roman" w:cs="Times New Roman"/>
          <w:sz w:val="24"/>
          <w:szCs w:val="24"/>
        </w:rPr>
      </w:pPr>
    </w:p>
    <w:p w:rsidR="00AA40B9" w:rsidRPr="00AA40B9" w:rsidRDefault="00AA40B9" w:rsidP="00AA40B9">
      <w:pPr>
        <w:pStyle w:val="Szvegtrzs"/>
        <w:jc w:val="both"/>
        <w:rPr>
          <w:rFonts w:ascii="Times New Roman" w:hAnsi="Times New Roman" w:cs="Times New Roman"/>
          <w:sz w:val="24"/>
          <w:szCs w:val="24"/>
        </w:rPr>
      </w:pPr>
    </w:p>
    <w:p w:rsidR="00AA40B9" w:rsidRPr="00AA40B9" w:rsidRDefault="00AA40B9" w:rsidP="00AA40B9">
      <w:pPr>
        <w:pStyle w:val="Szvegtrzs"/>
        <w:jc w:val="both"/>
        <w:rPr>
          <w:rFonts w:ascii="Times New Roman" w:hAnsi="Times New Roman" w:cs="Times New Roman"/>
          <w:sz w:val="24"/>
          <w:szCs w:val="24"/>
        </w:rPr>
      </w:pPr>
    </w:p>
    <w:p w:rsidR="00AA40B9" w:rsidRPr="00AA40B9" w:rsidRDefault="00AA40B9" w:rsidP="00AA40B9">
      <w:pPr>
        <w:autoSpaceDE w:val="0"/>
        <w:autoSpaceDN w:val="0"/>
        <w:adjustRightInd w:val="0"/>
        <w:rPr>
          <w:b/>
          <w:sz w:val="24"/>
          <w:szCs w:val="24"/>
        </w:rPr>
      </w:pPr>
      <w:r w:rsidRPr="00AA40B9">
        <w:rPr>
          <w:sz w:val="24"/>
          <w:szCs w:val="24"/>
        </w:rPr>
        <w:t xml:space="preserve">  </w:t>
      </w:r>
      <w:r w:rsidRPr="00AA40B9">
        <w:rPr>
          <w:sz w:val="24"/>
          <w:szCs w:val="24"/>
        </w:rPr>
        <w:tab/>
        <w:t xml:space="preserve">   </w:t>
      </w:r>
      <w:r w:rsidRPr="00AA40B9">
        <w:rPr>
          <w:b/>
          <w:sz w:val="24"/>
          <w:szCs w:val="24"/>
        </w:rPr>
        <w:t>Szőke Zoltán</w:t>
      </w:r>
      <w:r w:rsidRPr="00AA40B9">
        <w:rPr>
          <w:b/>
          <w:sz w:val="24"/>
          <w:szCs w:val="24"/>
        </w:rPr>
        <w:tab/>
      </w:r>
      <w:r w:rsidRPr="00AA40B9">
        <w:rPr>
          <w:b/>
          <w:sz w:val="24"/>
          <w:szCs w:val="24"/>
        </w:rPr>
        <w:tab/>
      </w:r>
      <w:r w:rsidRPr="00AA40B9">
        <w:rPr>
          <w:b/>
          <w:sz w:val="24"/>
          <w:szCs w:val="24"/>
        </w:rPr>
        <w:tab/>
      </w:r>
      <w:r w:rsidRPr="00AA40B9">
        <w:rPr>
          <w:b/>
          <w:sz w:val="24"/>
          <w:szCs w:val="24"/>
        </w:rPr>
        <w:tab/>
      </w:r>
      <w:r w:rsidRPr="00AA40B9">
        <w:rPr>
          <w:b/>
          <w:sz w:val="24"/>
          <w:szCs w:val="24"/>
        </w:rPr>
        <w:tab/>
        <w:t xml:space="preserve">Dr. </w:t>
      </w:r>
      <w:proofErr w:type="spellStart"/>
      <w:r w:rsidRPr="00AA40B9">
        <w:rPr>
          <w:b/>
          <w:sz w:val="24"/>
          <w:szCs w:val="24"/>
        </w:rPr>
        <w:t>Kórik</w:t>
      </w:r>
      <w:proofErr w:type="spellEnd"/>
      <w:r w:rsidRPr="00AA40B9">
        <w:rPr>
          <w:b/>
          <w:sz w:val="24"/>
          <w:szCs w:val="24"/>
        </w:rPr>
        <w:t xml:space="preserve"> Zsuzsanna</w:t>
      </w:r>
    </w:p>
    <w:p w:rsidR="00AA40B9" w:rsidRPr="00AA40B9" w:rsidRDefault="00AA40B9" w:rsidP="00AA40B9">
      <w:pPr>
        <w:rPr>
          <w:b/>
          <w:sz w:val="24"/>
          <w:szCs w:val="24"/>
        </w:rPr>
      </w:pPr>
      <w:r w:rsidRPr="00AA40B9">
        <w:rPr>
          <w:b/>
          <w:sz w:val="24"/>
          <w:szCs w:val="24"/>
        </w:rPr>
        <w:t xml:space="preserve">              </w:t>
      </w:r>
      <w:r>
        <w:rPr>
          <w:b/>
          <w:sz w:val="24"/>
          <w:szCs w:val="24"/>
        </w:rPr>
        <w:t xml:space="preserve"> </w:t>
      </w:r>
      <w:proofErr w:type="gramStart"/>
      <w:r w:rsidRPr="00AA40B9">
        <w:rPr>
          <w:b/>
          <w:sz w:val="24"/>
          <w:szCs w:val="24"/>
        </w:rPr>
        <w:t>polgármester</w:t>
      </w:r>
      <w:proofErr w:type="gramEnd"/>
      <w:r w:rsidRPr="00AA40B9">
        <w:rPr>
          <w:b/>
          <w:sz w:val="24"/>
          <w:szCs w:val="24"/>
        </w:rPr>
        <w:tab/>
      </w:r>
      <w:r w:rsidRPr="00AA40B9">
        <w:rPr>
          <w:b/>
          <w:sz w:val="24"/>
          <w:szCs w:val="24"/>
        </w:rPr>
        <w:tab/>
      </w:r>
      <w:r w:rsidRPr="00AA40B9">
        <w:rPr>
          <w:b/>
          <w:sz w:val="24"/>
          <w:szCs w:val="24"/>
        </w:rPr>
        <w:tab/>
      </w:r>
      <w:r w:rsidRPr="00AA40B9">
        <w:rPr>
          <w:b/>
          <w:sz w:val="24"/>
          <w:szCs w:val="24"/>
        </w:rPr>
        <w:tab/>
      </w:r>
      <w:r w:rsidRPr="00AA40B9">
        <w:rPr>
          <w:b/>
          <w:sz w:val="24"/>
          <w:szCs w:val="24"/>
        </w:rPr>
        <w:tab/>
      </w:r>
      <w:r w:rsidRPr="00AA40B9">
        <w:rPr>
          <w:b/>
          <w:sz w:val="24"/>
          <w:szCs w:val="24"/>
        </w:rPr>
        <w:tab/>
        <w:t xml:space="preserve"> jegyző</w:t>
      </w:r>
      <w:r w:rsidRPr="00AA40B9">
        <w:rPr>
          <w:b/>
          <w:sz w:val="24"/>
          <w:szCs w:val="24"/>
        </w:rPr>
        <w:tab/>
      </w:r>
    </w:p>
    <w:p w:rsidR="00AA40B9" w:rsidRPr="00AA40B9" w:rsidRDefault="00AA40B9" w:rsidP="00AA40B9">
      <w:pPr>
        <w:rPr>
          <w:b/>
          <w:sz w:val="24"/>
          <w:szCs w:val="24"/>
        </w:rPr>
      </w:pPr>
    </w:p>
    <w:p w:rsidR="00AA40B9" w:rsidRPr="00AA40B9" w:rsidRDefault="00AA40B9" w:rsidP="00AA40B9">
      <w:pPr>
        <w:rPr>
          <w:b/>
          <w:sz w:val="24"/>
          <w:szCs w:val="24"/>
        </w:rPr>
      </w:pPr>
    </w:p>
    <w:p w:rsidR="00AA40B9" w:rsidRPr="00AA40B9" w:rsidRDefault="00AA40B9" w:rsidP="00AA40B9">
      <w:pPr>
        <w:rPr>
          <w:b/>
          <w:bCs/>
          <w:i/>
          <w:iCs/>
          <w:sz w:val="24"/>
          <w:szCs w:val="24"/>
        </w:rPr>
      </w:pPr>
    </w:p>
    <w:p w:rsidR="00AA40B9" w:rsidRPr="00AA40B9" w:rsidRDefault="00AA40B9" w:rsidP="00AA40B9">
      <w:pPr>
        <w:rPr>
          <w:sz w:val="24"/>
          <w:szCs w:val="24"/>
        </w:rPr>
      </w:pPr>
      <w:r w:rsidRPr="00AA40B9">
        <w:rPr>
          <w:sz w:val="24"/>
          <w:szCs w:val="24"/>
        </w:rPr>
        <w:t>A rendelet kihirdetve: 2022. március 21.</w:t>
      </w:r>
    </w:p>
    <w:p w:rsidR="00AA40B9" w:rsidRPr="00AA40B9" w:rsidRDefault="00AA40B9" w:rsidP="00AA40B9">
      <w:pPr>
        <w:rPr>
          <w:sz w:val="24"/>
          <w:szCs w:val="24"/>
        </w:rPr>
      </w:pPr>
    </w:p>
    <w:p w:rsidR="00AA40B9" w:rsidRPr="00AA40B9" w:rsidRDefault="00AA40B9" w:rsidP="00AA40B9">
      <w:pPr>
        <w:rPr>
          <w:sz w:val="24"/>
          <w:szCs w:val="24"/>
        </w:rPr>
      </w:pPr>
    </w:p>
    <w:p w:rsidR="00AA40B9" w:rsidRPr="00AA40B9" w:rsidRDefault="00AA40B9" w:rsidP="00AA40B9">
      <w:pPr>
        <w:rPr>
          <w:sz w:val="24"/>
          <w:szCs w:val="24"/>
        </w:rPr>
      </w:pPr>
    </w:p>
    <w:p w:rsidR="00AA40B9" w:rsidRPr="00AA40B9" w:rsidRDefault="00AA40B9" w:rsidP="00AA40B9">
      <w:pPr>
        <w:pStyle w:val="NormlWeb"/>
        <w:spacing w:before="0" w:beforeAutospacing="0" w:after="0" w:afterAutospacing="0"/>
        <w:jc w:val="both"/>
      </w:pPr>
    </w:p>
    <w:p w:rsidR="00AA40B9" w:rsidRPr="00AA40B9" w:rsidRDefault="00AA40B9" w:rsidP="00AA40B9">
      <w:pPr>
        <w:autoSpaceDE w:val="0"/>
        <w:autoSpaceDN w:val="0"/>
        <w:adjustRightInd w:val="0"/>
        <w:ind w:left="4956" w:firstLine="708"/>
        <w:rPr>
          <w:b/>
          <w:sz w:val="24"/>
          <w:szCs w:val="24"/>
        </w:rPr>
      </w:pPr>
      <w:r w:rsidRPr="00AA40B9">
        <w:rPr>
          <w:b/>
          <w:sz w:val="24"/>
          <w:szCs w:val="24"/>
        </w:rPr>
        <w:t xml:space="preserve">Dr. </w:t>
      </w:r>
      <w:proofErr w:type="spellStart"/>
      <w:r w:rsidRPr="00AA40B9">
        <w:rPr>
          <w:b/>
          <w:sz w:val="24"/>
          <w:szCs w:val="24"/>
        </w:rPr>
        <w:t>Kórik</w:t>
      </w:r>
      <w:proofErr w:type="spellEnd"/>
      <w:r w:rsidRPr="00AA40B9">
        <w:rPr>
          <w:b/>
          <w:sz w:val="24"/>
          <w:szCs w:val="24"/>
        </w:rPr>
        <w:t xml:space="preserve"> Zsuzsanna</w:t>
      </w:r>
    </w:p>
    <w:p w:rsidR="00690D06" w:rsidRPr="00690D06" w:rsidRDefault="00AA40B9" w:rsidP="00AA40B9">
      <w:pPr>
        <w:pStyle w:val="Szvegtrzs"/>
        <w:ind w:left="5664" w:firstLine="708"/>
        <w:rPr>
          <w:rFonts w:ascii="Times New Roman" w:hAnsi="Times New Roman" w:cs="Times New Roman"/>
          <w:i/>
          <w:iCs/>
          <w:sz w:val="24"/>
          <w:szCs w:val="24"/>
          <w:u w:val="single"/>
        </w:rPr>
      </w:pPr>
      <w:proofErr w:type="gramStart"/>
      <w:r w:rsidRPr="00AA40B9">
        <w:rPr>
          <w:rFonts w:ascii="Times New Roman" w:hAnsi="Times New Roman" w:cs="Times New Roman"/>
          <w:b/>
          <w:sz w:val="24"/>
          <w:szCs w:val="24"/>
        </w:rPr>
        <w:t>jegyző</w:t>
      </w:r>
      <w:proofErr w:type="gramEnd"/>
      <w:r w:rsidRPr="00AA40B9">
        <w:rPr>
          <w:rFonts w:ascii="Times New Roman" w:hAnsi="Times New Roman" w:cs="Times New Roman"/>
          <w:sz w:val="24"/>
          <w:szCs w:val="24"/>
        </w:rPr>
        <w:t xml:space="preserve"> </w:t>
      </w:r>
      <w:r w:rsidRPr="00AA40B9">
        <w:rPr>
          <w:rFonts w:ascii="Times New Roman" w:hAnsi="Times New Roman" w:cs="Times New Roman"/>
          <w:sz w:val="24"/>
          <w:szCs w:val="24"/>
        </w:rPr>
        <w:br w:type="page"/>
      </w:r>
    </w:p>
    <w:p w:rsidR="00AA40B9" w:rsidRPr="00AA40B9" w:rsidRDefault="00AA40B9" w:rsidP="00AA40B9">
      <w:pPr>
        <w:pStyle w:val="Szvegtrzs"/>
        <w:jc w:val="right"/>
        <w:rPr>
          <w:rFonts w:ascii="Times New Roman" w:hAnsi="Times New Roman" w:cs="Times New Roman"/>
          <w:i/>
          <w:iCs/>
          <w:sz w:val="24"/>
          <w:szCs w:val="24"/>
          <w:u w:val="single"/>
        </w:rPr>
      </w:pPr>
      <w:r w:rsidRPr="00AA40B9">
        <w:rPr>
          <w:rFonts w:ascii="Times New Roman" w:hAnsi="Times New Roman" w:cs="Times New Roman"/>
          <w:i/>
          <w:iCs/>
          <w:sz w:val="24"/>
          <w:szCs w:val="24"/>
          <w:u w:val="single"/>
        </w:rPr>
        <w:lastRenderedPageBreak/>
        <w:t>1. melléklet</w:t>
      </w:r>
    </w:p>
    <w:p w:rsidR="00AA40B9" w:rsidRPr="00AA40B9" w:rsidRDefault="00AA40B9" w:rsidP="00AA40B9">
      <w:pPr>
        <w:pStyle w:val="Szvegtrzs"/>
        <w:spacing w:before="240"/>
        <w:jc w:val="both"/>
        <w:rPr>
          <w:rFonts w:ascii="Times New Roman" w:hAnsi="Times New Roman" w:cs="Times New Roman"/>
          <w:sz w:val="24"/>
          <w:szCs w:val="24"/>
        </w:rPr>
      </w:pPr>
      <w:r w:rsidRPr="00AA40B9">
        <w:rPr>
          <w:rFonts w:ascii="Times New Roman" w:hAnsi="Times New Roman" w:cs="Times New Roman"/>
          <w:sz w:val="24"/>
          <w:szCs w:val="24"/>
        </w:rPr>
        <w:t>„</w:t>
      </w:r>
      <w:r w:rsidRPr="00AA40B9">
        <w:rPr>
          <w:rFonts w:ascii="Times New Roman" w:hAnsi="Times New Roman" w:cs="Times New Roman"/>
          <w:i/>
          <w:iCs/>
          <w:sz w:val="24"/>
          <w:szCs w:val="24"/>
        </w:rPr>
        <w:t>Belterületi szabályozási terv 2. számú módosító tervlap</w:t>
      </w:r>
    </w:p>
    <w:p w:rsidR="00AA40B9" w:rsidRPr="00AA40B9" w:rsidRDefault="00AA40B9" w:rsidP="00AA40B9">
      <w:pPr>
        <w:pStyle w:val="Szvegtrzs"/>
        <w:jc w:val="both"/>
        <w:rPr>
          <w:rFonts w:ascii="Times New Roman" w:hAnsi="Times New Roman" w:cs="Times New Roman"/>
          <w:sz w:val="24"/>
          <w:szCs w:val="24"/>
        </w:rPr>
      </w:pPr>
      <w:r w:rsidRPr="00AA40B9">
        <w:rPr>
          <w:rFonts w:ascii="Times New Roman" w:hAnsi="Times New Roman" w:cs="Times New Roman"/>
          <w:sz w:val="24"/>
          <w:szCs w:val="24"/>
        </w:rPr>
        <w:t xml:space="preserve">(A melléklet szövegét </w:t>
      </w:r>
      <w:proofErr w:type="gramStart"/>
      <w:r w:rsidRPr="00AA40B9">
        <w:rPr>
          <w:rFonts w:ascii="Times New Roman" w:hAnsi="Times New Roman" w:cs="Times New Roman"/>
          <w:sz w:val="24"/>
          <w:szCs w:val="24"/>
        </w:rPr>
        <w:t>a(</w:t>
      </w:r>
      <w:proofErr w:type="gramEnd"/>
      <w:r w:rsidRPr="00AA40B9">
        <w:rPr>
          <w:rFonts w:ascii="Times New Roman" w:hAnsi="Times New Roman" w:cs="Times New Roman"/>
          <w:sz w:val="24"/>
          <w:szCs w:val="24"/>
        </w:rPr>
        <w:t xml:space="preserve">z) Belterületi szabályozási terv 2. számú módosító </w:t>
      </w:r>
      <w:proofErr w:type="spellStart"/>
      <w:r w:rsidRPr="00AA40B9">
        <w:rPr>
          <w:rFonts w:ascii="Times New Roman" w:hAnsi="Times New Roman" w:cs="Times New Roman"/>
          <w:sz w:val="24"/>
          <w:szCs w:val="24"/>
        </w:rPr>
        <w:t>tervlap.pdf</w:t>
      </w:r>
      <w:proofErr w:type="spellEnd"/>
      <w:r w:rsidRPr="00AA40B9">
        <w:rPr>
          <w:rFonts w:ascii="Times New Roman" w:hAnsi="Times New Roman" w:cs="Times New Roman"/>
          <w:sz w:val="24"/>
          <w:szCs w:val="24"/>
        </w:rPr>
        <w:t xml:space="preserve"> elnevezésű fájl tartalmazza.)”</w:t>
      </w:r>
      <w:r w:rsidRPr="00AA40B9">
        <w:rPr>
          <w:rFonts w:ascii="Times New Roman" w:hAnsi="Times New Roman" w:cs="Times New Roman"/>
          <w:sz w:val="24"/>
          <w:szCs w:val="24"/>
        </w:rPr>
        <w:br w:type="page"/>
      </w:r>
    </w:p>
    <w:p w:rsidR="00AA40B9" w:rsidRPr="00AA40B9" w:rsidRDefault="00AA40B9" w:rsidP="00AA40B9">
      <w:pPr>
        <w:pStyle w:val="Szvegtrzs"/>
        <w:jc w:val="right"/>
        <w:rPr>
          <w:rFonts w:ascii="Times New Roman" w:hAnsi="Times New Roman" w:cs="Times New Roman"/>
          <w:i/>
          <w:iCs/>
          <w:sz w:val="24"/>
          <w:szCs w:val="24"/>
          <w:u w:val="single"/>
        </w:rPr>
      </w:pPr>
      <w:r w:rsidRPr="00AA40B9">
        <w:rPr>
          <w:rFonts w:ascii="Times New Roman" w:hAnsi="Times New Roman" w:cs="Times New Roman"/>
          <w:i/>
          <w:iCs/>
          <w:sz w:val="24"/>
          <w:szCs w:val="24"/>
          <w:u w:val="single"/>
        </w:rPr>
        <w:lastRenderedPageBreak/>
        <w:t>2. melléklet</w:t>
      </w:r>
    </w:p>
    <w:p w:rsidR="00AA40B9" w:rsidRPr="00AA40B9" w:rsidRDefault="00AA40B9" w:rsidP="00AA40B9">
      <w:pPr>
        <w:pStyle w:val="Szvegtrzs"/>
        <w:spacing w:before="240"/>
        <w:jc w:val="both"/>
        <w:rPr>
          <w:rFonts w:ascii="Times New Roman" w:hAnsi="Times New Roman" w:cs="Times New Roman"/>
          <w:sz w:val="24"/>
          <w:szCs w:val="24"/>
        </w:rPr>
      </w:pPr>
      <w:r w:rsidRPr="00AA40B9">
        <w:rPr>
          <w:rFonts w:ascii="Times New Roman" w:hAnsi="Times New Roman" w:cs="Times New Roman"/>
          <w:sz w:val="24"/>
          <w:szCs w:val="24"/>
        </w:rPr>
        <w:t>„</w:t>
      </w:r>
      <w:r w:rsidRPr="00AA40B9">
        <w:rPr>
          <w:rFonts w:ascii="Times New Roman" w:hAnsi="Times New Roman" w:cs="Times New Roman"/>
          <w:i/>
          <w:iCs/>
          <w:sz w:val="24"/>
          <w:szCs w:val="24"/>
        </w:rPr>
        <w:t xml:space="preserve">1. melléklet </w:t>
      </w:r>
    </w:p>
    <w:p w:rsidR="00AA40B9" w:rsidRPr="00AA40B9" w:rsidRDefault="00AA40B9" w:rsidP="00AA40B9">
      <w:pPr>
        <w:pStyle w:val="Szvegtrzs"/>
        <w:jc w:val="both"/>
        <w:rPr>
          <w:rFonts w:ascii="Times New Roman" w:hAnsi="Times New Roman" w:cs="Times New Roman"/>
          <w:sz w:val="24"/>
          <w:szCs w:val="24"/>
        </w:rPr>
        <w:sectPr w:rsidR="00AA40B9" w:rsidRPr="00AA40B9">
          <w:footerReference w:type="default" r:id="rId11"/>
          <w:pgSz w:w="11906" w:h="16838"/>
          <w:pgMar w:top="1134" w:right="1134" w:bottom="1693" w:left="1134" w:header="0" w:footer="1134" w:gutter="0"/>
          <w:cols w:space="708"/>
          <w:formProt w:val="0"/>
          <w:docGrid w:linePitch="600" w:charSpace="32768"/>
        </w:sectPr>
      </w:pPr>
      <w:r w:rsidRPr="00AA40B9">
        <w:rPr>
          <w:rFonts w:ascii="Times New Roman" w:hAnsi="Times New Roman" w:cs="Times New Roman"/>
          <w:sz w:val="24"/>
          <w:szCs w:val="24"/>
        </w:rPr>
        <w:t xml:space="preserve">(A melléklet szövegét </w:t>
      </w:r>
      <w:proofErr w:type="gramStart"/>
      <w:r w:rsidRPr="00AA40B9">
        <w:rPr>
          <w:rFonts w:ascii="Times New Roman" w:hAnsi="Times New Roman" w:cs="Times New Roman"/>
          <w:sz w:val="24"/>
          <w:szCs w:val="24"/>
        </w:rPr>
        <w:t>a(</w:t>
      </w:r>
      <w:proofErr w:type="gramEnd"/>
      <w:r w:rsidRPr="00AA40B9">
        <w:rPr>
          <w:rFonts w:ascii="Times New Roman" w:hAnsi="Times New Roman" w:cs="Times New Roman"/>
          <w:sz w:val="24"/>
          <w:szCs w:val="24"/>
        </w:rPr>
        <w:t xml:space="preserve">z) 1. </w:t>
      </w:r>
      <w:proofErr w:type="spellStart"/>
      <w:r w:rsidRPr="00AA40B9">
        <w:rPr>
          <w:rFonts w:ascii="Times New Roman" w:hAnsi="Times New Roman" w:cs="Times New Roman"/>
          <w:sz w:val="24"/>
          <w:szCs w:val="24"/>
        </w:rPr>
        <w:t>melléklet.pdf</w:t>
      </w:r>
      <w:proofErr w:type="spellEnd"/>
      <w:r w:rsidRPr="00AA40B9">
        <w:rPr>
          <w:rFonts w:ascii="Times New Roman" w:hAnsi="Times New Roman" w:cs="Times New Roman"/>
          <w:sz w:val="24"/>
          <w:szCs w:val="24"/>
        </w:rPr>
        <w:t xml:space="preserve"> elnevezésű fájl tartalmazza.)”</w:t>
      </w:r>
    </w:p>
    <w:p w:rsidR="00AA40B9" w:rsidRPr="00AA40B9" w:rsidRDefault="00AA40B9" w:rsidP="00AA40B9">
      <w:pPr>
        <w:pStyle w:val="Szvegtrzs"/>
        <w:jc w:val="center"/>
        <w:rPr>
          <w:rFonts w:ascii="Times New Roman" w:hAnsi="Times New Roman" w:cs="Times New Roman"/>
          <w:sz w:val="24"/>
          <w:szCs w:val="24"/>
        </w:rPr>
      </w:pPr>
    </w:p>
    <w:p w:rsidR="00AA40B9" w:rsidRDefault="00AA40B9" w:rsidP="00AA40B9">
      <w:pPr>
        <w:pStyle w:val="Szvegtrzs"/>
        <w:spacing w:after="159"/>
        <w:ind w:left="159" w:right="15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A40B9">
        <w:rPr>
          <w:rFonts w:ascii="Times New Roman" w:hAnsi="Times New Roman" w:cs="Times New Roman"/>
          <w:b/>
          <w:sz w:val="24"/>
          <w:szCs w:val="24"/>
        </w:rPr>
        <w:t>Általános indokolás</w:t>
      </w:r>
    </w:p>
    <w:p w:rsidR="00AA40B9" w:rsidRPr="00AA40B9" w:rsidRDefault="00AA40B9" w:rsidP="00AA40B9">
      <w:pPr>
        <w:pStyle w:val="Szvegtrzs"/>
        <w:spacing w:after="159"/>
        <w:ind w:left="159" w:right="15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A40B9" w:rsidRPr="00AA40B9" w:rsidRDefault="00AA40B9" w:rsidP="00AA40B9">
      <w:pPr>
        <w:pStyle w:val="Szvegtrzs"/>
        <w:spacing w:before="159" w:after="159"/>
        <w:ind w:left="159" w:right="159"/>
        <w:jc w:val="both"/>
        <w:rPr>
          <w:rFonts w:ascii="Times New Roman" w:hAnsi="Times New Roman" w:cs="Times New Roman"/>
          <w:sz w:val="24"/>
          <w:szCs w:val="24"/>
        </w:rPr>
      </w:pPr>
      <w:r w:rsidRPr="00AA40B9">
        <w:rPr>
          <w:rFonts w:ascii="Times New Roman" w:hAnsi="Times New Roman" w:cs="Times New Roman"/>
          <w:sz w:val="24"/>
          <w:szCs w:val="24"/>
        </w:rPr>
        <w:t>Az 50/2020. (IV.6.) polgármesteri határozattal elfogadott Településszerkezeti terv és leírás, valamint a 11/2020. (IV.7.) önkormányzati rendelettel jóváhagyott Helyi építési szabályzat és szabályozási terv módosítására volt szükség a terveken rajzi feldolgozásból eredő hibajavítás érdekében, mely ezzel a módosítással rendezésre került.</w:t>
      </w:r>
    </w:p>
    <w:p w:rsidR="00AA40B9" w:rsidRDefault="00AA40B9" w:rsidP="00AA40B9">
      <w:pPr>
        <w:pStyle w:val="Szvegtrzs"/>
        <w:spacing w:before="476" w:after="159"/>
        <w:ind w:left="159" w:right="15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A40B9">
        <w:rPr>
          <w:rFonts w:ascii="Times New Roman" w:hAnsi="Times New Roman" w:cs="Times New Roman"/>
          <w:b/>
          <w:sz w:val="24"/>
          <w:szCs w:val="24"/>
        </w:rPr>
        <w:t>Részletes indokolás</w:t>
      </w:r>
    </w:p>
    <w:p w:rsidR="00AA40B9" w:rsidRPr="00AA40B9" w:rsidRDefault="00AA40B9" w:rsidP="00AA40B9">
      <w:pPr>
        <w:pStyle w:val="Nincstrkz"/>
      </w:pPr>
    </w:p>
    <w:p w:rsidR="00AA40B9" w:rsidRPr="00AA40B9" w:rsidRDefault="00AA40B9" w:rsidP="00AA40B9">
      <w:pPr>
        <w:spacing w:before="159" w:after="79"/>
        <w:ind w:left="159" w:right="159"/>
        <w:jc w:val="center"/>
        <w:rPr>
          <w:b/>
          <w:bCs/>
          <w:sz w:val="24"/>
          <w:szCs w:val="24"/>
        </w:rPr>
      </w:pPr>
      <w:r w:rsidRPr="00AA40B9">
        <w:rPr>
          <w:b/>
          <w:bCs/>
          <w:sz w:val="24"/>
          <w:szCs w:val="24"/>
        </w:rPr>
        <w:t>Az 1. §</w:t>
      </w:r>
      <w:proofErr w:type="spellStart"/>
      <w:r w:rsidRPr="00AA40B9">
        <w:rPr>
          <w:b/>
          <w:bCs/>
          <w:sz w:val="24"/>
          <w:szCs w:val="24"/>
        </w:rPr>
        <w:t>-hoz</w:t>
      </w:r>
      <w:proofErr w:type="spellEnd"/>
      <w:r w:rsidRPr="00AA40B9">
        <w:rPr>
          <w:b/>
          <w:bCs/>
          <w:sz w:val="24"/>
          <w:szCs w:val="24"/>
        </w:rPr>
        <w:t xml:space="preserve"> </w:t>
      </w:r>
    </w:p>
    <w:p w:rsidR="00AA40B9" w:rsidRPr="00AA40B9" w:rsidRDefault="00AA40B9" w:rsidP="00AA40B9">
      <w:pPr>
        <w:pStyle w:val="Szvegtrzs"/>
        <w:spacing w:before="159" w:after="159"/>
        <w:ind w:left="159" w:right="159"/>
        <w:jc w:val="both"/>
        <w:rPr>
          <w:rFonts w:ascii="Times New Roman" w:hAnsi="Times New Roman" w:cs="Times New Roman"/>
          <w:sz w:val="24"/>
          <w:szCs w:val="24"/>
        </w:rPr>
      </w:pPr>
      <w:r w:rsidRPr="00AA40B9">
        <w:rPr>
          <w:rFonts w:ascii="Times New Roman" w:hAnsi="Times New Roman" w:cs="Times New Roman"/>
          <w:sz w:val="24"/>
          <w:szCs w:val="24"/>
        </w:rPr>
        <w:t>Azt rögzíti, hogy a rendelet 1. mellékletét képező Szabályozási Terv, milyen tervszámú tervlapokat tartalmazza.</w:t>
      </w:r>
      <w:bookmarkStart w:id="0" w:name="_GoBack"/>
      <w:bookmarkEnd w:id="0"/>
    </w:p>
    <w:p w:rsidR="00AA40B9" w:rsidRPr="00AA40B9" w:rsidRDefault="00AA40B9" w:rsidP="00AA40B9">
      <w:pPr>
        <w:spacing w:before="159" w:after="79"/>
        <w:ind w:left="159" w:right="159"/>
        <w:jc w:val="center"/>
        <w:rPr>
          <w:b/>
          <w:bCs/>
          <w:sz w:val="24"/>
          <w:szCs w:val="24"/>
        </w:rPr>
      </w:pPr>
      <w:r w:rsidRPr="00AA40B9">
        <w:rPr>
          <w:b/>
          <w:bCs/>
          <w:sz w:val="24"/>
          <w:szCs w:val="24"/>
        </w:rPr>
        <w:t>A 2. §</w:t>
      </w:r>
      <w:proofErr w:type="spellStart"/>
      <w:r w:rsidRPr="00AA40B9">
        <w:rPr>
          <w:b/>
          <w:bCs/>
          <w:sz w:val="24"/>
          <w:szCs w:val="24"/>
        </w:rPr>
        <w:t>-hoz</w:t>
      </w:r>
      <w:proofErr w:type="spellEnd"/>
      <w:r w:rsidRPr="00AA40B9">
        <w:rPr>
          <w:b/>
          <w:bCs/>
          <w:sz w:val="24"/>
          <w:szCs w:val="24"/>
        </w:rPr>
        <w:t xml:space="preserve"> </w:t>
      </w:r>
    </w:p>
    <w:p w:rsidR="00AA40B9" w:rsidRPr="00AA40B9" w:rsidRDefault="00AA40B9" w:rsidP="00AA40B9">
      <w:pPr>
        <w:pStyle w:val="Szvegtrzs"/>
        <w:jc w:val="both"/>
        <w:rPr>
          <w:rFonts w:ascii="Times New Roman" w:hAnsi="Times New Roman" w:cs="Times New Roman"/>
          <w:sz w:val="24"/>
          <w:szCs w:val="24"/>
        </w:rPr>
      </w:pPr>
      <w:r w:rsidRPr="00AA40B9">
        <w:rPr>
          <w:rFonts w:ascii="Times New Roman" w:hAnsi="Times New Roman" w:cs="Times New Roman"/>
          <w:sz w:val="24"/>
          <w:szCs w:val="24"/>
        </w:rPr>
        <w:t>Azt rögzíti, hogy a rendelet 1. mellékletét képező Szabályozási Terv kiegészül a T-3b-3/1 tervszámú tervlappal.</w:t>
      </w:r>
    </w:p>
    <w:p w:rsidR="00AA40B9" w:rsidRPr="00AA40B9" w:rsidRDefault="00AA40B9" w:rsidP="00AA40B9">
      <w:pPr>
        <w:spacing w:before="159" w:after="79"/>
        <w:ind w:left="159" w:right="159"/>
        <w:jc w:val="center"/>
        <w:rPr>
          <w:b/>
          <w:bCs/>
          <w:sz w:val="24"/>
          <w:szCs w:val="24"/>
        </w:rPr>
      </w:pPr>
      <w:r w:rsidRPr="00AA40B9">
        <w:rPr>
          <w:b/>
          <w:bCs/>
          <w:sz w:val="24"/>
          <w:szCs w:val="24"/>
        </w:rPr>
        <w:t>A 3. §</w:t>
      </w:r>
      <w:proofErr w:type="spellStart"/>
      <w:r w:rsidRPr="00AA40B9">
        <w:rPr>
          <w:b/>
          <w:bCs/>
          <w:sz w:val="24"/>
          <w:szCs w:val="24"/>
        </w:rPr>
        <w:t>-hoz</w:t>
      </w:r>
      <w:proofErr w:type="spellEnd"/>
      <w:r w:rsidRPr="00AA40B9">
        <w:rPr>
          <w:b/>
          <w:bCs/>
          <w:sz w:val="24"/>
          <w:szCs w:val="24"/>
        </w:rPr>
        <w:t xml:space="preserve"> </w:t>
      </w:r>
    </w:p>
    <w:p w:rsidR="00AA40B9" w:rsidRPr="00AA40B9" w:rsidRDefault="00AA40B9" w:rsidP="00AA40B9">
      <w:pPr>
        <w:pStyle w:val="Szvegtrzs"/>
        <w:spacing w:before="159" w:after="159"/>
        <w:ind w:left="159" w:right="159"/>
        <w:jc w:val="both"/>
        <w:rPr>
          <w:rFonts w:ascii="Times New Roman" w:hAnsi="Times New Roman" w:cs="Times New Roman"/>
          <w:sz w:val="24"/>
          <w:szCs w:val="24"/>
        </w:rPr>
      </w:pPr>
      <w:r w:rsidRPr="00AA40B9">
        <w:rPr>
          <w:rFonts w:ascii="Times New Roman" w:hAnsi="Times New Roman" w:cs="Times New Roman"/>
          <w:sz w:val="24"/>
          <w:szCs w:val="24"/>
        </w:rPr>
        <w:t>Azt rögzíti, hogy a rendelet 1. melléklete helyébe a 2. melléklet lép.</w:t>
      </w:r>
    </w:p>
    <w:p w:rsidR="00AA40B9" w:rsidRPr="00AA40B9" w:rsidRDefault="00AA40B9" w:rsidP="00AA40B9">
      <w:pPr>
        <w:spacing w:before="159" w:after="79"/>
        <w:ind w:left="159" w:right="159"/>
        <w:jc w:val="center"/>
        <w:rPr>
          <w:b/>
          <w:bCs/>
          <w:sz w:val="24"/>
          <w:szCs w:val="24"/>
        </w:rPr>
      </w:pPr>
      <w:r w:rsidRPr="00AA40B9">
        <w:rPr>
          <w:b/>
          <w:bCs/>
          <w:sz w:val="24"/>
          <w:szCs w:val="24"/>
        </w:rPr>
        <w:t>A 4. §</w:t>
      </w:r>
      <w:proofErr w:type="spellStart"/>
      <w:r w:rsidRPr="00AA40B9">
        <w:rPr>
          <w:b/>
          <w:bCs/>
          <w:sz w:val="24"/>
          <w:szCs w:val="24"/>
        </w:rPr>
        <w:t>-hoz</w:t>
      </w:r>
      <w:proofErr w:type="spellEnd"/>
      <w:r w:rsidRPr="00AA40B9">
        <w:rPr>
          <w:b/>
          <w:bCs/>
          <w:sz w:val="24"/>
          <w:szCs w:val="24"/>
        </w:rPr>
        <w:t xml:space="preserve"> </w:t>
      </w:r>
    </w:p>
    <w:p w:rsidR="00AA40B9" w:rsidRPr="00AA40B9" w:rsidRDefault="00AA40B9" w:rsidP="00AA40B9">
      <w:pPr>
        <w:pStyle w:val="Szvegtrzs"/>
        <w:spacing w:before="159" w:after="159"/>
        <w:ind w:left="159" w:right="159"/>
        <w:jc w:val="both"/>
        <w:rPr>
          <w:rFonts w:ascii="Times New Roman" w:hAnsi="Times New Roman" w:cs="Times New Roman"/>
          <w:sz w:val="24"/>
          <w:szCs w:val="24"/>
        </w:rPr>
      </w:pPr>
      <w:r w:rsidRPr="00AA40B9">
        <w:rPr>
          <w:rFonts w:ascii="Times New Roman" w:hAnsi="Times New Roman" w:cs="Times New Roman"/>
          <w:sz w:val="24"/>
          <w:szCs w:val="24"/>
        </w:rPr>
        <w:t>A rendelet hatályba lépésének időpontját tartalmazza.</w:t>
      </w:r>
    </w:p>
    <w:p w:rsidR="00AA40B9" w:rsidRPr="00AA40B9" w:rsidRDefault="00AA40B9" w:rsidP="00AA40B9">
      <w:pPr>
        <w:spacing w:before="159" w:after="79"/>
        <w:ind w:left="159" w:right="159"/>
        <w:jc w:val="center"/>
        <w:rPr>
          <w:b/>
          <w:bCs/>
          <w:sz w:val="24"/>
          <w:szCs w:val="24"/>
        </w:rPr>
      </w:pPr>
      <w:r w:rsidRPr="00AA40B9">
        <w:rPr>
          <w:b/>
          <w:bCs/>
          <w:sz w:val="24"/>
          <w:szCs w:val="24"/>
        </w:rPr>
        <w:t>Az 5. §</w:t>
      </w:r>
      <w:proofErr w:type="spellStart"/>
      <w:r w:rsidRPr="00AA40B9">
        <w:rPr>
          <w:b/>
          <w:bCs/>
          <w:sz w:val="24"/>
          <w:szCs w:val="24"/>
        </w:rPr>
        <w:t>-hoz</w:t>
      </w:r>
      <w:proofErr w:type="spellEnd"/>
      <w:r w:rsidRPr="00AA40B9">
        <w:rPr>
          <w:b/>
          <w:bCs/>
          <w:sz w:val="24"/>
          <w:szCs w:val="24"/>
        </w:rPr>
        <w:t xml:space="preserve"> </w:t>
      </w:r>
    </w:p>
    <w:p w:rsidR="00AA40B9" w:rsidRPr="00AA40B9" w:rsidRDefault="00AA40B9" w:rsidP="00AA40B9">
      <w:pPr>
        <w:pStyle w:val="Szvegtrzs"/>
        <w:spacing w:before="159" w:after="159"/>
        <w:ind w:left="159" w:right="159"/>
        <w:jc w:val="both"/>
        <w:rPr>
          <w:rFonts w:ascii="Times New Roman" w:hAnsi="Times New Roman" w:cs="Times New Roman"/>
          <w:sz w:val="24"/>
          <w:szCs w:val="24"/>
        </w:rPr>
      </w:pPr>
      <w:r w:rsidRPr="00AA40B9">
        <w:rPr>
          <w:rFonts w:ascii="Times New Roman" w:hAnsi="Times New Roman" w:cs="Times New Roman"/>
          <w:sz w:val="24"/>
          <w:szCs w:val="24"/>
        </w:rPr>
        <w:t>Azt tartalmazza, hogy a rendeletet mely ügyekben kell alkalmazni.</w:t>
      </w:r>
    </w:p>
    <w:p w:rsidR="009D41F3" w:rsidRPr="00FE3360" w:rsidRDefault="009D41F3" w:rsidP="00AA40B9">
      <w:pPr>
        <w:pStyle w:val="Szvegtrzs"/>
        <w:spacing w:before="240"/>
        <w:jc w:val="both"/>
        <w:rPr>
          <w:sz w:val="32"/>
          <w:szCs w:val="24"/>
        </w:rPr>
      </w:pPr>
    </w:p>
    <w:sectPr w:rsidR="009D41F3" w:rsidRPr="00FE3360"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05124" w:rsidRDefault="00F05124">
      <w:r>
        <w:separator/>
      </w:r>
    </w:p>
  </w:endnote>
  <w:endnote w:type="continuationSeparator" w:id="0">
    <w:p w:rsidR="00F05124" w:rsidRDefault="00F0512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Noto Sans CJK SC Regular">
    <w:altName w:val="Times New Roman"/>
    <w:panose1 w:val="00000000000000000000"/>
    <w:charset w:val="00"/>
    <w:family w:val="roman"/>
    <w:notTrueType/>
    <w:pitch w:val="default"/>
  </w:font>
  <w:font w:name="FreeSans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A40B9" w:rsidRDefault="00AA40B9">
    <w:pPr>
      <w:pStyle w:val="llb"/>
      <w:jc w:val="center"/>
    </w:pPr>
    <w:r>
      <w:fldChar w:fldCharType="begin"/>
    </w:r>
    <w:r>
      <w:instrText>PAGE</w:instrText>
    </w:r>
    <w:r>
      <w:fldChar w:fldCharType="separate"/>
    </w:r>
    <w:r>
      <w:rPr>
        <w:noProof/>
      </w:rPr>
      <w:t>7</w:t>
    </w:r>
    <w: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5124" w:rsidRDefault="00F05124">
    <w:pPr>
      <w:pStyle w:val="Szvegtrzs"/>
      <w:spacing w:line="14" w:lineRule="auto"/>
      <w:rPr>
        <w:sz w:val="2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05124" w:rsidRDefault="00F05124">
      <w:r>
        <w:separator/>
      </w:r>
    </w:p>
  </w:footnote>
  <w:footnote w:type="continuationSeparator" w:id="0">
    <w:p w:rsidR="00F05124" w:rsidRDefault="00F0512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D84066"/>
    <w:multiLevelType w:val="hybridMultilevel"/>
    <w:tmpl w:val="126E4716"/>
    <w:lvl w:ilvl="0" w:tplc="1696E10C">
      <w:numFmt w:val="bullet"/>
      <w:lvlText w:val="-"/>
      <w:lvlJc w:val="left"/>
      <w:pPr>
        <w:ind w:left="928" w:hanging="360"/>
      </w:pPr>
      <w:rPr>
        <w:rFonts w:ascii="Arial" w:eastAsia="Times New Roman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182D1C6D"/>
    <w:multiLevelType w:val="hybridMultilevel"/>
    <w:tmpl w:val="9AFE8AAC"/>
    <w:lvl w:ilvl="0" w:tplc="089CC588">
      <w:start w:val="1"/>
      <w:numFmt w:val="decimal"/>
      <w:lvlText w:val="%1."/>
      <w:lvlJc w:val="left"/>
      <w:pPr>
        <w:ind w:left="795" w:hanging="435"/>
      </w:pPr>
      <w:rPr>
        <w:rFonts w:hint="default"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DFF7532"/>
    <w:multiLevelType w:val="hybridMultilevel"/>
    <w:tmpl w:val="809C7A1C"/>
    <w:lvl w:ilvl="0" w:tplc="18E8E9EA">
      <w:start w:val="2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E986DE1"/>
    <w:multiLevelType w:val="hybridMultilevel"/>
    <w:tmpl w:val="2858FA92"/>
    <w:lvl w:ilvl="0" w:tplc="040E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40467DD"/>
    <w:multiLevelType w:val="hybridMultilevel"/>
    <w:tmpl w:val="B8087FB4"/>
    <w:lvl w:ilvl="0" w:tplc="0AAE10D6">
      <w:numFmt w:val="bullet"/>
      <w:lvlText w:val="-"/>
      <w:lvlJc w:val="left"/>
      <w:pPr>
        <w:ind w:left="42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E9431EC"/>
    <w:multiLevelType w:val="hybridMultilevel"/>
    <w:tmpl w:val="0CBE13E8"/>
    <w:lvl w:ilvl="0" w:tplc="B0507D30">
      <w:start w:val="1"/>
      <w:numFmt w:val="upperRoman"/>
      <w:lvlText w:val="%1."/>
      <w:lvlJc w:val="left"/>
      <w:pPr>
        <w:ind w:left="1146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506" w:hanging="360"/>
      </w:pPr>
    </w:lvl>
    <w:lvl w:ilvl="2" w:tplc="040E001B" w:tentative="1">
      <w:start w:val="1"/>
      <w:numFmt w:val="lowerRoman"/>
      <w:lvlText w:val="%3."/>
      <w:lvlJc w:val="right"/>
      <w:pPr>
        <w:ind w:left="2226" w:hanging="180"/>
      </w:pPr>
    </w:lvl>
    <w:lvl w:ilvl="3" w:tplc="040E000F" w:tentative="1">
      <w:start w:val="1"/>
      <w:numFmt w:val="decimal"/>
      <w:lvlText w:val="%4."/>
      <w:lvlJc w:val="left"/>
      <w:pPr>
        <w:ind w:left="2946" w:hanging="360"/>
      </w:pPr>
    </w:lvl>
    <w:lvl w:ilvl="4" w:tplc="040E0019" w:tentative="1">
      <w:start w:val="1"/>
      <w:numFmt w:val="lowerLetter"/>
      <w:lvlText w:val="%5."/>
      <w:lvlJc w:val="left"/>
      <w:pPr>
        <w:ind w:left="3666" w:hanging="360"/>
      </w:pPr>
    </w:lvl>
    <w:lvl w:ilvl="5" w:tplc="040E001B" w:tentative="1">
      <w:start w:val="1"/>
      <w:numFmt w:val="lowerRoman"/>
      <w:lvlText w:val="%6."/>
      <w:lvlJc w:val="right"/>
      <w:pPr>
        <w:ind w:left="4386" w:hanging="180"/>
      </w:pPr>
    </w:lvl>
    <w:lvl w:ilvl="6" w:tplc="040E000F" w:tentative="1">
      <w:start w:val="1"/>
      <w:numFmt w:val="decimal"/>
      <w:lvlText w:val="%7."/>
      <w:lvlJc w:val="left"/>
      <w:pPr>
        <w:ind w:left="5106" w:hanging="360"/>
      </w:pPr>
    </w:lvl>
    <w:lvl w:ilvl="7" w:tplc="040E0019" w:tentative="1">
      <w:start w:val="1"/>
      <w:numFmt w:val="lowerLetter"/>
      <w:lvlText w:val="%8."/>
      <w:lvlJc w:val="left"/>
      <w:pPr>
        <w:ind w:left="5826" w:hanging="360"/>
      </w:pPr>
    </w:lvl>
    <w:lvl w:ilvl="8" w:tplc="040E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6">
    <w:nsid w:val="2F017A96"/>
    <w:multiLevelType w:val="hybridMultilevel"/>
    <w:tmpl w:val="E2463EB2"/>
    <w:lvl w:ilvl="0" w:tplc="D1F06994">
      <w:start w:val="1"/>
      <w:numFmt w:val="decimal"/>
      <w:lvlText w:val="(%1)"/>
      <w:lvlJc w:val="left"/>
      <w:pPr>
        <w:ind w:left="546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6184" w:hanging="360"/>
      </w:pPr>
    </w:lvl>
    <w:lvl w:ilvl="2" w:tplc="040E001B" w:tentative="1">
      <w:start w:val="1"/>
      <w:numFmt w:val="lowerRoman"/>
      <w:lvlText w:val="%3."/>
      <w:lvlJc w:val="right"/>
      <w:pPr>
        <w:ind w:left="6904" w:hanging="180"/>
      </w:pPr>
    </w:lvl>
    <w:lvl w:ilvl="3" w:tplc="040E000F" w:tentative="1">
      <w:start w:val="1"/>
      <w:numFmt w:val="decimal"/>
      <w:lvlText w:val="%4."/>
      <w:lvlJc w:val="left"/>
      <w:pPr>
        <w:ind w:left="7624" w:hanging="360"/>
      </w:pPr>
    </w:lvl>
    <w:lvl w:ilvl="4" w:tplc="040E0019" w:tentative="1">
      <w:start w:val="1"/>
      <w:numFmt w:val="lowerLetter"/>
      <w:lvlText w:val="%5."/>
      <w:lvlJc w:val="left"/>
      <w:pPr>
        <w:ind w:left="8344" w:hanging="360"/>
      </w:pPr>
    </w:lvl>
    <w:lvl w:ilvl="5" w:tplc="040E001B" w:tentative="1">
      <w:start w:val="1"/>
      <w:numFmt w:val="lowerRoman"/>
      <w:lvlText w:val="%6."/>
      <w:lvlJc w:val="right"/>
      <w:pPr>
        <w:ind w:left="9064" w:hanging="180"/>
      </w:pPr>
    </w:lvl>
    <w:lvl w:ilvl="6" w:tplc="040E000F" w:tentative="1">
      <w:start w:val="1"/>
      <w:numFmt w:val="decimal"/>
      <w:lvlText w:val="%7."/>
      <w:lvlJc w:val="left"/>
      <w:pPr>
        <w:ind w:left="9784" w:hanging="360"/>
      </w:pPr>
    </w:lvl>
    <w:lvl w:ilvl="7" w:tplc="040E0019" w:tentative="1">
      <w:start w:val="1"/>
      <w:numFmt w:val="lowerLetter"/>
      <w:lvlText w:val="%8."/>
      <w:lvlJc w:val="left"/>
      <w:pPr>
        <w:ind w:left="10504" w:hanging="360"/>
      </w:pPr>
    </w:lvl>
    <w:lvl w:ilvl="8" w:tplc="040E001B" w:tentative="1">
      <w:start w:val="1"/>
      <w:numFmt w:val="lowerRoman"/>
      <w:lvlText w:val="%9."/>
      <w:lvlJc w:val="right"/>
      <w:pPr>
        <w:ind w:left="11224" w:hanging="180"/>
      </w:pPr>
    </w:lvl>
  </w:abstractNum>
  <w:abstractNum w:abstractNumId="7">
    <w:nsid w:val="2FDE07F2"/>
    <w:multiLevelType w:val="hybridMultilevel"/>
    <w:tmpl w:val="5F4C7740"/>
    <w:lvl w:ilvl="0" w:tplc="3C8AC70A">
      <w:start w:val="2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21D48A2"/>
    <w:multiLevelType w:val="hybridMultilevel"/>
    <w:tmpl w:val="E4147658"/>
    <w:lvl w:ilvl="0" w:tplc="A66895FA">
      <w:start w:val="1"/>
      <w:numFmt w:val="lowerLetter"/>
      <w:lvlText w:val="%1)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87E58E1"/>
    <w:multiLevelType w:val="hybridMultilevel"/>
    <w:tmpl w:val="40EAB612"/>
    <w:lvl w:ilvl="0" w:tplc="1878203E">
      <w:start w:val="417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A3D4D10"/>
    <w:multiLevelType w:val="hybridMultilevel"/>
    <w:tmpl w:val="53C0608E"/>
    <w:lvl w:ilvl="0" w:tplc="040E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E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4A8C2EDD"/>
    <w:multiLevelType w:val="hybridMultilevel"/>
    <w:tmpl w:val="508205B0"/>
    <w:lvl w:ilvl="0" w:tplc="10BAFE96">
      <w:start w:val="2"/>
      <w:numFmt w:val="decimal"/>
      <w:lvlText w:val="(%1)"/>
      <w:lvlJc w:val="left"/>
      <w:pPr>
        <w:ind w:left="92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647" w:hanging="360"/>
      </w:pPr>
    </w:lvl>
    <w:lvl w:ilvl="2" w:tplc="040E001B" w:tentative="1">
      <w:start w:val="1"/>
      <w:numFmt w:val="lowerRoman"/>
      <w:lvlText w:val="%3."/>
      <w:lvlJc w:val="right"/>
      <w:pPr>
        <w:ind w:left="2367" w:hanging="180"/>
      </w:pPr>
    </w:lvl>
    <w:lvl w:ilvl="3" w:tplc="040E000F" w:tentative="1">
      <w:start w:val="1"/>
      <w:numFmt w:val="decimal"/>
      <w:lvlText w:val="%4."/>
      <w:lvlJc w:val="left"/>
      <w:pPr>
        <w:ind w:left="3087" w:hanging="360"/>
      </w:pPr>
    </w:lvl>
    <w:lvl w:ilvl="4" w:tplc="040E0019" w:tentative="1">
      <w:start w:val="1"/>
      <w:numFmt w:val="lowerLetter"/>
      <w:lvlText w:val="%5."/>
      <w:lvlJc w:val="left"/>
      <w:pPr>
        <w:ind w:left="3807" w:hanging="360"/>
      </w:pPr>
    </w:lvl>
    <w:lvl w:ilvl="5" w:tplc="040E001B" w:tentative="1">
      <w:start w:val="1"/>
      <w:numFmt w:val="lowerRoman"/>
      <w:lvlText w:val="%6."/>
      <w:lvlJc w:val="right"/>
      <w:pPr>
        <w:ind w:left="4527" w:hanging="180"/>
      </w:pPr>
    </w:lvl>
    <w:lvl w:ilvl="6" w:tplc="040E000F" w:tentative="1">
      <w:start w:val="1"/>
      <w:numFmt w:val="decimal"/>
      <w:lvlText w:val="%7."/>
      <w:lvlJc w:val="left"/>
      <w:pPr>
        <w:ind w:left="5247" w:hanging="360"/>
      </w:pPr>
    </w:lvl>
    <w:lvl w:ilvl="7" w:tplc="040E0019" w:tentative="1">
      <w:start w:val="1"/>
      <w:numFmt w:val="lowerLetter"/>
      <w:lvlText w:val="%8."/>
      <w:lvlJc w:val="left"/>
      <w:pPr>
        <w:ind w:left="5967" w:hanging="360"/>
      </w:pPr>
    </w:lvl>
    <w:lvl w:ilvl="8" w:tplc="040E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2">
    <w:nsid w:val="4E60750B"/>
    <w:multiLevelType w:val="hybridMultilevel"/>
    <w:tmpl w:val="CEAC3CA4"/>
    <w:lvl w:ilvl="0" w:tplc="89E6CC36">
      <w:start w:val="2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4CB7D31"/>
    <w:multiLevelType w:val="hybridMultilevel"/>
    <w:tmpl w:val="06D21ED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ACC6531"/>
    <w:multiLevelType w:val="multilevel"/>
    <w:tmpl w:val="C5E80456"/>
    <w:lvl w:ilvl="0">
      <w:start w:val="1"/>
      <w:numFmt w:val="bullet"/>
      <w:pStyle w:val="Norml"/>
      <w:lvlText w:val=""/>
      <w:lvlJc w:val="left"/>
      <w:pPr>
        <w:tabs>
          <w:tab w:val="num" w:pos="1077"/>
        </w:tabs>
        <w:ind w:left="1077" w:hanging="360"/>
      </w:pPr>
      <w:rPr>
        <w:rFonts w:ascii="Wingdings" w:hAnsi="Wingdings" w:hint="default"/>
      </w:rPr>
    </w:lvl>
    <w:lvl w:ilvl="1" w:tentative="1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15">
    <w:nsid w:val="6B794E3A"/>
    <w:multiLevelType w:val="hybridMultilevel"/>
    <w:tmpl w:val="15862D2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8274B39"/>
    <w:multiLevelType w:val="hybridMultilevel"/>
    <w:tmpl w:val="C3FC1270"/>
    <w:lvl w:ilvl="0" w:tplc="040E000F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4"/>
  </w:num>
  <w:num w:numId="2">
    <w:abstractNumId w:val="0"/>
  </w:num>
  <w:num w:numId="3">
    <w:abstractNumId w:val="16"/>
  </w:num>
  <w:num w:numId="4">
    <w:abstractNumId w:val="1"/>
  </w:num>
  <w:num w:numId="5">
    <w:abstractNumId w:val="9"/>
  </w:num>
  <w:num w:numId="6">
    <w:abstractNumId w:val="2"/>
  </w:num>
  <w:num w:numId="7">
    <w:abstractNumId w:val="3"/>
  </w:num>
  <w:num w:numId="8">
    <w:abstractNumId w:val="10"/>
  </w:num>
  <w:num w:numId="9">
    <w:abstractNumId w:val="5"/>
  </w:num>
  <w:num w:numId="10">
    <w:abstractNumId w:val="14"/>
  </w:num>
  <w:num w:numId="11">
    <w:abstractNumId w:val="6"/>
  </w:num>
  <w:num w:numId="12">
    <w:abstractNumId w:val="8"/>
  </w:num>
  <w:num w:numId="13">
    <w:abstractNumId w:val="11"/>
  </w:num>
  <w:num w:numId="14">
    <w:abstractNumId w:val="13"/>
  </w:num>
  <w:num w:numId="15">
    <w:abstractNumId w:val="15"/>
  </w:num>
  <w:num w:numId="16">
    <w:abstractNumId w:val="12"/>
  </w:num>
  <w:num w:numId="17">
    <w:abstractNumId w:val="7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5120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644C3"/>
    <w:rsid w:val="00010B80"/>
    <w:rsid w:val="000150C9"/>
    <w:rsid w:val="00021572"/>
    <w:rsid w:val="00023A9F"/>
    <w:rsid w:val="0003173B"/>
    <w:rsid w:val="000459C3"/>
    <w:rsid w:val="0004711B"/>
    <w:rsid w:val="000666D6"/>
    <w:rsid w:val="000936F5"/>
    <w:rsid w:val="00095BC2"/>
    <w:rsid w:val="00095ED6"/>
    <w:rsid w:val="000A5B62"/>
    <w:rsid w:val="000C5C81"/>
    <w:rsid w:val="000C615C"/>
    <w:rsid w:val="000E12CE"/>
    <w:rsid w:val="000E2082"/>
    <w:rsid w:val="000F2878"/>
    <w:rsid w:val="001011B5"/>
    <w:rsid w:val="001215FE"/>
    <w:rsid w:val="00124C81"/>
    <w:rsid w:val="001257CA"/>
    <w:rsid w:val="00131E00"/>
    <w:rsid w:val="00133667"/>
    <w:rsid w:val="001472C9"/>
    <w:rsid w:val="00154300"/>
    <w:rsid w:val="001644A5"/>
    <w:rsid w:val="00165631"/>
    <w:rsid w:val="0016619E"/>
    <w:rsid w:val="0016635A"/>
    <w:rsid w:val="00172FEC"/>
    <w:rsid w:val="00174969"/>
    <w:rsid w:val="00175152"/>
    <w:rsid w:val="00177A93"/>
    <w:rsid w:val="0018701A"/>
    <w:rsid w:val="001E550B"/>
    <w:rsid w:val="001F7D45"/>
    <w:rsid w:val="0020171B"/>
    <w:rsid w:val="00202F5D"/>
    <w:rsid w:val="00214000"/>
    <w:rsid w:val="0021662A"/>
    <w:rsid w:val="0023333E"/>
    <w:rsid w:val="0025481B"/>
    <w:rsid w:val="0026245E"/>
    <w:rsid w:val="00265749"/>
    <w:rsid w:val="0027752C"/>
    <w:rsid w:val="00284588"/>
    <w:rsid w:val="00290378"/>
    <w:rsid w:val="002A356F"/>
    <w:rsid w:val="002C214E"/>
    <w:rsid w:val="002D53FE"/>
    <w:rsid w:val="002E4686"/>
    <w:rsid w:val="002F4666"/>
    <w:rsid w:val="003173DF"/>
    <w:rsid w:val="00324370"/>
    <w:rsid w:val="00325175"/>
    <w:rsid w:val="00343348"/>
    <w:rsid w:val="003514FE"/>
    <w:rsid w:val="0035155D"/>
    <w:rsid w:val="00362C1F"/>
    <w:rsid w:val="00362CED"/>
    <w:rsid w:val="003713F1"/>
    <w:rsid w:val="00375809"/>
    <w:rsid w:val="003840CD"/>
    <w:rsid w:val="003A3966"/>
    <w:rsid w:val="003B41D3"/>
    <w:rsid w:val="003C58F9"/>
    <w:rsid w:val="003E1CDE"/>
    <w:rsid w:val="003F1D1C"/>
    <w:rsid w:val="003F7BEC"/>
    <w:rsid w:val="00402D4F"/>
    <w:rsid w:val="00413DBD"/>
    <w:rsid w:val="004641D8"/>
    <w:rsid w:val="00465A84"/>
    <w:rsid w:val="00481171"/>
    <w:rsid w:val="004831DE"/>
    <w:rsid w:val="00491E92"/>
    <w:rsid w:val="00496C00"/>
    <w:rsid w:val="004D0D90"/>
    <w:rsid w:val="004D22D6"/>
    <w:rsid w:val="004D780B"/>
    <w:rsid w:val="004D7EB2"/>
    <w:rsid w:val="004E206F"/>
    <w:rsid w:val="0050139F"/>
    <w:rsid w:val="00502BE0"/>
    <w:rsid w:val="00511108"/>
    <w:rsid w:val="00513AB1"/>
    <w:rsid w:val="005276A1"/>
    <w:rsid w:val="005333FD"/>
    <w:rsid w:val="00541E73"/>
    <w:rsid w:val="005434CC"/>
    <w:rsid w:val="00550A9D"/>
    <w:rsid w:val="0056110C"/>
    <w:rsid w:val="00582378"/>
    <w:rsid w:val="00583EF7"/>
    <w:rsid w:val="00597B3A"/>
    <w:rsid w:val="005A299C"/>
    <w:rsid w:val="005A64E9"/>
    <w:rsid w:val="005C7197"/>
    <w:rsid w:val="005D362B"/>
    <w:rsid w:val="005D43D0"/>
    <w:rsid w:val="005D587A"/>
    <w:rsid w:val="005D7A45"/>
    <w:rsid w:val="005E5438"/>
    <w:rsid w:val="005E7A5E"/>
    <w:rsid w:val="00600EAC"/>
    <w:rsid w:val="00601556"/>
    <w:rsid w:val="00602D9C"/>
    <w:rsid w:val="0060411F"/>
    <w:rsid w:val="00611A74"/>
    <w:rsid w:val="00612B86"/>
    <w:rsid w:val="0061599D"/>
    <w:rsid w:val="00623C78"/>
    <w:rsid w:val="00626273"/>
    <w:rsid w:val="00630429"/>
    <w:rsid w:val="0063208F"/>
    <w:rsid w:val="00654D1C"/>
    <w:rsid w:val="00656355"/>
    <w:rsid w:val="0067063F"/>
    <w:rsid w:val="00674F7F"/>
    <w:rsid w:val="00690D06"/>
    <w:rsid w:val="00691A00"/>
    <w:rsid w:val="006A7522"/>
    <w:rsid w:val="006C08EB"/>
    <w:rsid w:val="006C2B73"/>
    <w:rsid w:val="006C4F0B"/>
    <w:rsid w:val="006D6D0B"/>
    <w:rsid w:val="006E1657"/>
    <w:rsid w:val="006F4998"/>
    <w:rsid w:val="00704BA5"/>
    <w:rsid w:val="007112D4"/>
    <w:rsid w:val="00734F87"/>
    <w:rsid w:val="00741C17"/>
    <w:rsid w:val="00742281"/>
    <w:rsid w:val="00750B0F"/>
    <w:rsid w:val="007651CC"/>
    <w:rsid w:val="00774E75"/>
    <w:rsid w:val="00783452"/>
    <w:rsid w:val="00796440"/>
    <w:rsid w:val="007A0D94"/>
    <w:rsid w:val="007C250F"/>
    <w:rsid w:val="007C6D20"/>
    <w:rsid w:val="007D474D"/>
    <w:rsid w:val="007D5EE8"/>
    <w:rsid w:val="007E7792"/>
    <w:rsid w:val="007F4C06"/>
    <w:rsid w:val="00804CE5"/>
    <w:rsid w:val="00805F87"/>
    <w:rsid w:val="0081209E"/>
    <w:rsid w:val="008142E8"/>
    <w:rsid w:val="00815C21"/>
    <w:rsid w:val="0084034A"/>
    <w:rsid w:val="00843854"/>
    <w:rsid w:val="008704BD"/>
    <w:rsid w:val="008A427D"/>
    <w:rsid w:val="008B533A"/>
    <w:rsid w:val="008C67FF"/>
    <w:rsid w:val="008D1AF4"/>
    <w:rsid w:val="008E4D5E"/>
    <w:rsid w:val="008F33DD"/>
    <w:rsid w:val="00901CFC"/>
    <w:rsid w:val="009240AE"/>
    <w:rsid w:val="0092471C"/>
    <w:rsid w:val="00934D39"/>
    <w:rsid w:val="00937305"/>
    <w:rsid w:val="00951FCF"/>
    <w:rsid w:val="00972DE4"/>
    <w:rsid w:val="00974CDC"/>
    <w:rsid w:val="00984573"/>
    <w:rsid w:val="00991FE3"/>
    <w:rsid w:val="00995733"/>
    <w:rsid w:val="009A36F3"/>
    <w:rsid w:val="009A431F"/>
    <w:rsid w:val="009A49DC"/>
    <w:rsid w:val="009B2324"/>
    <w:rsid w:val="009D41F3"/>
    <w:rsid w:val="00A0190C"/>
    <w:rsid w:val="00A4666B"/>
    <w:rsid w:val="00A63E82"/>
    <w:rsid w:val="00A814CB"/>
    <w:rsid w:val="00A85809"/>
    <w:rsid w:val="00A950BF"/>
    <w:rsid w:val="00AA40B9"/>
    <w:rsid w:val="00AC3451"/>
    <w:rsid w:val="00AD4075"/>
    <w:rsid w:val="00AE191B"/>
    <w:rsid w:val="00AF0E09"/>
    <w:rsid w:val="00B00847"/>
    <w:rsid w:val="00B03024"/>
    <w:rsid w:val="00B16604"/>
    <w:rsid w:val="00B23DCA"/>
    <w:rsid w:val="00B41C37"/>
    <w:rsid w:val="00B44EC6"/>
    <w:rsid w:val="00B4634E"/>
    <w:rsid w:val="00B605A6"/>
    <w:rsid w:val="00B649F1"/>
    <w:rsid w:val="00B71109"/>
    <w:rsid w:val="00B72C3D"/>
    <w:rsid w:val="00B86D12"/>
    <w:rsid w:val="00B93088"/>
    <w:rsid w:val="00B94B67"/>
    <w:rsid w:val="00B9768F"/>
    <w:rsid w:val="00BA0FBC"/>
    <w:rsid w:val="00BA598F"/>
    <w:rsid w:val="00BB5CD8"/>
    <w:rsid w:val="00BE27EF"/>
    <w:rsid w:val="00BE6ABE"/>
    <w:rsid w:val="00C22016"/>
    <w:rsid w:val="00C35412"/>
    <w:rsid w:val="00C45F16"/>
    <w:rsid w:val="00C4600C"/>
    <w:rsid w:val="00C536E9"/>
    <w:rsid w:val="00C644C3"/>
    <w:rsid w:val="00C64A1F"/>
    <w:rsid w:val="00C73166"/>
    <w:rsid w:val="00C81CC7"/>
    <w:rsid w:val="00C81CFC"/>
    <w:rsid w:val="00C83173"/>
    <w:rsid w:val="00C86D8A"/>
    <w:rsid w:val="00CA2AED"/>
    <w:rsid w:val="00CB2136"/>
    <w:rsid w:val="00CC561D"/>
    <w:rsid w:val="00CD7DC3"/>
    <w:rsid w:val="00CF1A38"/>
    <w:rsid w:val="00CF69E0"/>
    <w:rsid w:val="00D17D61"/>
    <w:rsid w:val="00D32883"/>
    <w:rsid w:val="00D50491"/>
    <w:rsid w:val="00D7616E"/>
    <w:rsid w:val="00D856EF"/>
    <w:rsid w:val="00D93F5B"/>
    <w:rsid w:val="00DA29CF"/>
    <w:rsid w:val="00DA44DC"/>
    <w:rsid w:val="00DB5683"/>
    <w:rsid w:val="00DD06E8"/>
    <w:rsid w:val="00DD379A"/>
    <w:rsid w:val="00DD7A35"/>
    <w:rsid w:val="00DE684C"/>
    <w:rsid w:val="00DE76C2"/>
    <w:rsid w:val="00E073A7"/>
    <w:rsid w:val="00E10835"/>
    <w:rsid w:val="00E11FB6"/>
    <w:rsid w:val="00E15D09"/>
    <w:rsid w:val="00E72186"/>
    <w:rsid w:val="00E73AD7"/>
    <w:rsid w:val="00E86AA1"/>
    <w:rsid w:val="00EA454C"/>
    <w:rsid w:val="00EC2B75"/>
    <w:rsid w:val="00ED0CAF"/>
    <w:rsid w:val="00ED66AF"/>
    <w:rsid w:val="00EF194F"/>
    <w:rsid w:val="00EF4779"/>
    <w:rsid w:val="00F0039F"/>
    <w:rsid w:val="00F05124"/>
    <w:rsid w:val="00F16003"/>
    <w:rsid w:val="00F413A4"/>
    <w:rsid w:val="00F5575C"/>
    <w:rsid w:val="00F55BDB"/>
    <w:rsid w:val="00F5682A"/>
    <w:rsid w:val="00F66695"/>
    <w:rsid w:val="00F67289"/>
    <w:rsid w:val="00F74BCD"/>
    <w:rsid w:val="00F80DB0"/>
    <w:rsid w:val="00F822E6"/>
    <w:rsid w:val="00F925C6"/>
    <w:rsid w:val="00F930ED"/>
    <w:rsid w:val="00F9704E"/>
    <w:rsid w:val="00FA1CC2"/>
    <w:rsid w:val="00FC660C"/>
    <w:rsid w:val="00FD1197"/>
    <w:rsid w:val="00FD1FD1"/>
    <w:rsid w:val="00FD4056"/>
    <w:rsid w:val="00FE3360"/>
    <w:rsid w:val="00FF01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0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1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footer" w:uiPriority="0"/>
    <w:lsdException w:name="caption" w:uiPriority="35" w:qFormat="1"/>
    <w:lsdException w:name="footnote reference" w:uiPriority="0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0">
    <w:name w:val="Normal"/>
    <w:qFormat/>
    <w:rsid w:val="00C644C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Cmsor1">
    <w:name w:val="heading 1"/>
    <w:basedOn w:val="Norml0"/>
    <w:link w:val="Cmsor1Char"/>
    <w:uiPriority w:val="1"/>
    <w:qFormat/>
    <w:rsid w:val="004831DE"/>
    <w:pPr>
      <w:widowControl w:val="0"/>
      <w:autoSpaceDE w:val="0"/>
      <w:autoSpaceDN w:val="0"/>
      <w:ind w:left="112"/>
      <w:outlineLvl w:val="0"/>
    </w:pPr>
    <w:rPr>
      <w:rFonts w:ascii="Arial" w:eastAsia="Arial" w:hAnsi="Arial" w:cs="Arial"/>
      <w:b/>
      <w:bCs/>
      <w:sz w:val="22"/>
      <w:szCs w:val="22"/>
      <w:lang w:bidi="hu-HU"/>
    </w:rPr>
  </w:style>
  <w:style w:type="paragraph" w:styleId="Cmsor2">
    <w:name w:val="heading 2"/>
    <w:basedOn w:val="Norml0"/>
    <w:link w:val="Cmsor2Char"/>
    <w:uiPriority w:val="1"/>
    <w:qFormat/>
    <w:rsid w:val="004831DE"/>
    <w:pPr>
      <w:widowControl w:val="0"/>
      <w:autoSpaceDE w:val="0"/>
      <w:autoSpaceDN w:val="0"/>
      <w:ind w:left="112"/>
      <w:outlineLvl w:val="1"/>
    </w:pPr>
    <w:rPr>
      <w:rFonts w:ascii="Arial" w:eastAsia="Arial" w:hAnsi="Arial" w:cs="Arial"/>
      <w:b/>
      <w:bCs/>
      <w:i/>
      <w:sz w:val="22"/>
      <w:szCs w:val="22"/>
      <w:u w:val="single" w:color="000000"/>
      <w:lang w:bidi="hu-HU"/>
    </w:rPr>
  </w:style>
  <w:style w:type="paragraph" w:styleId="Cmsor3">
    <w:name w:val="heading 3"/>
    <w:basedOn w:val="Norml0"/>
    <w:next w:val="Norml0"/>
    <w:link w:val="Cmsor3Char"/>
    <w:uiPriority w:val="9"/>
    <w:semiHidden/>
    <w:unhideWhenUsed/>
    <w:qFormat/>
    <w:rsid w:val="00B94B67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Char">
    <w:name w:val="Char"/>
    <w:basedOn w:val="Norml0"/>
    <w:rsid w:val="00C644C3"/>
    <w:pPr>
      <w:widowControl w:val="0"/>
      <w:suppressAutoHyphens/>
      <w:spacing w:after="160" w:line="240" w:lineRule="exact"/>
    </w:pPr>
    <w:rPr>
      <w:rFonts w:ascii="Tahoma" w:eastAsia="Lucida Sans Unicode" w:hAnsi="Tahoma"/>
      <w:lang w:val="en-US" w:eastAsia="en-US"/>
    </w:rPr>
  </w:style>
  <w:style w:type="paragraph" w:styleId="Buborkszveg">
    <w:name w:val="Balloon Text"/>
    <w:basedOn w:val="Norml0"/>
    <w:link w:val="BuborkszvegChar"/>
    <w:uiPriority w:val="99"/>
    <w:semiHidden/>
    <w:unhideWhenUsed/>
    <w:rsid w:val="00AD4075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AD4075"/>
    <w:rPr>
      <w:rFonts w:ascii="Tahoma" w:eastAsia="Times New Roman" w:hAnsi="Tahoma" w:cs="Tahoma"/>
      <w:sz w:val="16"/>
      <w:szCs w:val="16"/>
      <w:lang w:eastAsia="hu-HU"/>
    </w:rPr>
  </w:style>
  <w:style w:type="character" w:customStyle="1" w:styleId="Cmsor1Char">
    <w:name w:val="Címsor 1 Char"/>
    <w:basedOn w:val="Bekezdsalapbettpusa"/>
    <w:link w:val="Cmsor1"/>
    <w:uiPriority w:val="1"/>
    <w:rsid w:val="004831DE"/>
    <w:rPr>
      <w:rFonts w:ascii="Arial" w:eastAsia="Arial" w:hAnsi="Arial" w:cs="Arial"/>
      <w:b/>
      <w:bCs/>
      <w:lang w:eastAsia="hu-HU" w:bidi="hu-HU"/>
    </w:rPr>
  </w:style>
  <w:style w:type="character" w:customStyle="1" w:styleId="Cmsor2Char">
    <w:name w:val="Címsor 2 Char"/>
    <w:basedOn w:val="Bekezdsalapbettpusa"/>
    <w:link w:val="Cmsor2"/>
    <w:uiPriority w:val="1"/>
    <w:rsid w:val="004831DE"/>
    <w:rPr>
      <w:rFonts w:ascii="Arial" w:eastAsia="Arial" w:hAnsi="Arial" w:cs="Arial"/>
      <w:b/>
      <w:bCs/>
      <w:i/>
      <w:u w:val="single" w:color="000000"/>
      <w:lang w:eastAsia="hu-HU" w:bidi="hu-HU"/>
    </w:rPr>
  </w:style>
  <w:style w:type="table" w:customStyle="1" w:styleId="TableNormal">
    <w:name w:val="Table Normal"/>
    <w:uiPriority w:val="2"/>
    <w:semiHidden/>
    <w:unhideWhenUsed/>
    <w:qFormat/>
    <w:rsid w:val="004831DE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Szvegtrzs">
    <w:name w:val="Body Text"/>
    <w:basedOn w:val="Norml0"/>
    <w:link w:val="SzvegtrzsChar"/>
    <w:uiPriority w:val="1"/>
    <w:qFormat/>
    <w:rsid w:val="004831DE"/>
    <w:pPr>
      <w:widowControl w:val="0"/>
      <w:autoSpaceDE w:val="0"/>
      <w:autoSpaceDN w:val="0"/>
    </w:pPr>
    <w:rPr>
      <w:rFonts w:ascii="Arial" w:eastAsia="Arial" w:hAnsi="Arial" w:cs="Arial"/>
      <w:sz w:val="22"/>
      <w:szCs w:val="22"/>
      <w:lang w:bidi="hu-HU"/>
    </w:rPr>
  </w:style>
  <w:style w:type="character" w:customStyle="1" w:styleId="SzvegtrzsChar">
    <w:name w:val="Szövegtörzs Char"/>
    <w:basedOn w:val="Bekezdsalapbettpusa"/>
    <w:link w:val="Szvegtrzs"/>
    <w:uiPriority w:val="1"/>
    <w:rsid w:val="004831DE"/>
    <w:rPr>
      <w:rFonts w:ascii="Arial" w:eastAsia="Arial" w:hAnsi="Arial" w:cs="Arial"/>
      <w:lang w:eastAsia="hu-HU" w:bidi="hu-HU"/>
    </w:rPr>
  </w:style>
  <w:style w:type="paragraph" w:styleId="Listaszerbekezds">
    <w:name w:val="List Paragraph"/>
    <w:aliases w:val="bekezdés1,List Paragraph à moi,Dot pt,No Spacing1,List Paragraph Char Char Char,Indicator Text,Numbered Para 1,Welt L Char,Welt L,Bullet List,FooterText,List Paragraph1,numbered,Paragraphe de liste1,Bulletr List Paragraph,列出段落,列出段落1"/>
    <w:basedOn w:val="Norml0"/>
    <w:link w:val="ListaszerbekezdsChar"/>
    <w:uiPriority w:val="34"/>
    <w:qFormat/>
    <w:rsid w:val="004831DE"/>
    <w:pPr>
      <w:widowControl w:val="0"/>
      <w:autoSpaceDE w:val="0"/>
      <w:autoSpaceDN w:val="0"/>
      <w:ind w:left="112"/>
      <w:jc w:val="both"/>
    </w:pPr>
    <w:rPr>
      <w:rFonts w:ascii="Arial" w:eastAsia="Arial" w:hAnsi="Arial" w:cs="Arial"/>
      <w:sz w:val="22"/>
      <w:szCs w:val="22"/>
      <w:lang w:bidi="hu-HU"/>
    </w:rPr>
  </w:style>
  <w:style w:type="paragraph" w:customStyle="1" w:styleId="TableParagraph">
    <w:name w:val="Table Paragraph"/>
    <w:basedOn w:val="Norml0"/>
    <w:uiPriority w:val="1"/>
    <w:qFormat/>
    <w:rsid w:val="004831DE"/>
    <w:pPr>
      <w:widowControl w:val="0"/>
      <w:autoSpaceDE w:val="0"/>
      <w:autoSpaceDN w:val="0"/>
    </w:pPr>
    <w:rPr>
      <w:rFonts w:ascii="Arial" w:eastAsia="Arial" w:hAnsi="Arial" w:cs="Arial"/>
      <w:sz w:val="22"/>
      <w:szCs w:val="22"/>
      <w:lang w:bidi="hu-HU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B94B67"/>
    <w:rPr>
      <w:rFonts w:asciiTheme="majorHAnsi" w:eastAsiaTheme="majorEastAsia" w:hAnsiTheme="majorHAnsi" w:cstheme="majorBidi"/>
      <w:b/>
      <w:bCs/>
      <w:color w:val="4F81BD" w:themeColor="accent1"/>
      <w:sz w:val="20"/>
      <w:szCs w:val="20"/>
      <w:lang w:eastAsia="hu-HU"/>
    </w:rPr>
  </w:style>
  <w:style w:type="paragraph" w:styleId="lfej">
    <w:name w:val="header"/>
    <w:basedOn w:val="Norml0"/>
    <w:link w:val="lfejChar"/>
    <w:uiPriority w:val="99"/>
    <w:unhideWhenUsed/>
    <w:rsid w:val="006E1657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6E1657"/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llb">
    <w:name w:val="footer"/>
    <w:basedOn w:val="Norml0"/>
    <w:link w:val="llbChar"/>
    <w:unhideWhenUsed/>
    <w:rsid w:val="006E1657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6E1657"/>
    <w:rPr>
      <w:rFonts w:ascii="Times New Roman" w:eastAsia="Times New Roman" w:hAnsi="Times New Roman" w:cs="Times New Roman"/>
      <w:sz w:val="20"/>
      <w:szCs w:val="20"/>
      <w:lang w:eastAsia="hu-HU"/>
    </w:rPr>
  </w:style>
  <w:style w:type="numbering" w:customStyle="1" w:styleId="Nemlista1">
    <w:name w:val="Nem lista1"/>
    <w:next w:val="Nemlista"/>
    <w:uiPriority w:val="99"/>
    <w:semiHidden/>
    <w:unhideWhenUsed/>
    <w:rsid w:val="00582378"/>
  </w:style>
  <w:style w:type="table" w:customStyle="1" w:styleId="TableNormal1">
    <w:name w:val="Table Normal1"/>
    <w:uiPriority w:val="2"/>
    <w:semiHidden/>
    <w:unhideWhenUsed/>
    <w:qFormat/>
    <w:rsid w:val="0058237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Szvegtrzs3">
    <w:name w:val="Body Text 3"/>
    <w:basedOn w:val="Norml0"/>
    <w:link w:val="Szvegtrzs3Char"/>
    <w:uiPriority w:val="99"/>
    <w:semiHidden/>
    <w:unhideWhenUsed/>
    <w:rsid w:val="001011B5"/>
    <w:pPr>
      <w:spacing w:after="120"/>
    </w:pPr>
    <w:rPr>
      <w:sz w:val="16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1011B5"/>
    <w:rPr>
      <w:rFonts w:ascii="Times New Roman" w:eastAsia="Times New Roman" w:hAnsi="Times New Roman" w:cs="Times New Roman"/>
      <w:sz w:val="16"/>
      <w:szCs w:val="16"/>
      <w:lang w:eastAsia="hu-HU"/>
    </w:rPr>
  </w:style>
  <w:style w:type="paragraph" w:customStyle="1" w:styleId="Default">
    <w:name w:val="Default"/>
    <w:rsid w:val="008E4D5E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Hiperhivatkozs">
    <w:name w:val="Hyperlink"/>
    <w:basedOn w:val="Bekezdsalapbettpusa"/>
    <w:uiPriority w:val="99"/>
    <w:unhideWhenUsed/>
    <w:rsid w:val="008E4D5E"/>
    <w:rPr>
      <w:color w:val="0000FF" w:themeColor="hyperlink"/>
      <w:u w:val="single"/>
    </w:rPr>
  </w:style>
  <w:style w:type="paragraph" w:styleId="Lbjegyzetszveg">
    <w:name w:val="footnote text"/>
    <w:basedOn w:val="Norml0"/>
    <w:link w:val="LbjegyzetszvegChar"/>
    <w:semiHidden/>
    <w:rsid w:val="00324370"/>
  </w:style>
  <w:style w:type="character" w:customStyle="1" w:styleId="LbjegyzetszvegChar">
    <w:name w:val="Lábjegyzetszöveg Char"/>
    <w:basedOn w:val="Bekezdsalapbettpusa"/>
    <w:link w:val="Lbjegyzetszveg"/>
    <w:semiHidden/>
    <w:rsid w:val="00324370"/>
    <w:rPr>
      <w:rFonts w:ascii="Times New Roman" w:eastAsia="Times New Roman" w:hAnsi="Times New Roman" w:cs="Times New Roman"/>
      <w:sz w:val="20"/>
      <w:szCs w:val="20"/>
      <w:lang w:eastAsia="hu-HU"/>
    </w:rPr>
  </w:style>
  <w:style w:type="character" w:styleId="Lbjegyzet-hivatkozs">
    <w:name w:val="footnote reference"/>
    <w:basedOn w:val="Bekezdsalapbettpusa"/>
    <w:semiHidden/>
    <w:unhideWhenUsed/>
    <w:rsid w:val="00324370"/>
    <w:rPr>
      <w:vertAlign w:val="superscript"/>
    </w:rPr>
  </w:style>
  <w:style w:type="paragraph" w:styleId="Nincstrkz">
    <w:name w:val="No Spacing"/>
    <w:uiPriority w:val="1"/>
    <w:qFormat/>
    <w:rsid w:val="00DA29C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fontstyle01">
    <w:name w:val="fontstyle01"/>
    <w:rsid w:val="00DD7A35"/>
    <w:rPr>
      <w:rFonts w:ascii="Arial" w:hAnsi="Arial" w:cs="Arial" w:hint="default"/>
      <w:b/>
      <w:bCs/>
      <w:i w:val="0"/>
      <w:iCs w:val="0"/>
      <w:color w:val="000000"/>
      <w:sz w:val="48"/>
      <w:szCs w:val="48"/>
    </w:rPr>
  </w:style>
  <w:style w:type="paragraph" w:styleId="NormlWeb">
    <w:name w:val="Normal (Web)"/>
    <w:basedOn w:val="Norml0"/>
    <w:uiPriority w:val="99"/>
    <w:unhideWhenUsed/>
    <w:rsid w:val="006D6D0B"/>
    <w:pPr>
      <w:spacing w:before="100" w:beforeAutospacing="1" w:after="100" w:afterAutospacing="1"/>
    </w:pPr>
    <w:rPr>
      <w:sz w:val="24"/>
      <w:szCs w:val="24"/>
    </w:rPr>
  </w:style>
  <w:style w:type="paragraph" w:customStyle="1" w:styleId="Char1CharCharCharCharCharCharCharCharCharCharCharChar">
    <w:name w:val="Char1 Char Char Char Char Char Char Char Char Char Char Char Char"/>
    <w:basedOn w:val="Norml0"/>
    <w:rsid w:val="00611A74"/>
    <w:pPr>
      <w:widowControl w:val="0"/>
      <w:suppressAutoHyphens/>
      <w:spacing w:after="160" w:line="240" w:lineRule="exact"/>
    </w:pPr>
    <w:rPr>
      <w:rFonts w:ascii="Tahoma" w:eastAsia="Lucida Sans Unicode" w:hAnsi="Tahoma"/>
      <w:lang w:val="en-US" w:eastAsia="en-US"/>
    </w:rPr>
  </w:style>
  <w:style w:type="paragraph" w:styleId="Szvegtrzs2">
    <w:name w:val="Body Text 2"/>
    <w:basedOn w:val="Norml0"/>
    <w:link w:val="Szvegtrzs2Char"/>
    <w:uiPriority w:val="99"/>
    <w:semiHidden/>
    <w:unhideWhenUsed/>
    <w:rsid w:val="003E1CDE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3E1CDE"/>
    <w:rPr>
      <w:rFonts w:ascii="Times New Roman" w:eastAsia="Times New Roman" w:hAnsi="Times New Roman" w:cs="Times New Roman"/>
      <w:sz w:val="20"/>
      <w:szCs w:val="20"/>
      <w:lang w:eastAsia="hu-HU"/>
    </w:rPr>
  </w:style>
  <w:style w:type="character" w:customStyle="1" w:styleId="ListaszerbekezdsChar">
    <w:name w:val="Listaszerű bekezdés Char"/>
    <w:aliases w:val="bekezdés1 Char,List Paragraph à moi Char,Dot pt Char,No Spacing1 Char,List Paragraph Char Char Char Char,Indicator Text Char,Numbered Para 1 Char,Welt L Char Char,Welt L Char1,Bullet List Char,FooterText Char,numbered Char"/>
    <w:link w:val="Listaszerbekezds"/>
    <w:qFormat/>
    <w:rsid w:val="003E1CDE"/>
    <w:rPr>
      <w:rFonts w:ascii="Arial" w:eastAsia="Arial" w:hAnsi="Arial" w:cs="Arial"/>
      <w:lang w:eastAsia="hu-HU" w:bidi="hu-HU"/>
    </w:rPr>
  </w:style>
  <w:style w:type="paragraph" w:customStyle="1" w:styleId="uj">
    <w:name w:val="uj"/>
    <w:basedOn w:val="Norml0"/>
    <w:rsid w:val="00362CED"/>
    <w:pPr>
      <w:spacing w:before="100" w:beforeAutospacing="1" w:after="100" w:afterAutospacing="1"/>
    </w:pPr>
    <w:rPr>
      <w:sz w:val="24"/>
      <w:szCs w:val="24"/>
    </w:rPr>
  </w:style>
  <w:style w:type="character" w:customStyle="1" w:styleId="highlighted">
    <w:name w:val="highlighted"/>
    <w:basedOn w:val="Bekezdsalapbettpusa"/>
    <w:rsid w:val="00362CED"/>
  </w:style>
  <w:style w:type="paragraph" w:styleId="Szvegtrzsbehzssal">
    <w:name w:val="Body Text Indent"/>
    <w:basedOn w:val="Norml0"/>
    <w:link w:val="SzvegtrzsbehzssalChar"/>
    <w:rsid w:val="0025481B"/>
    <w:pPr>
      <w:spacing w:after="120"/>
      <w:ind w:left="283"/>
    </w:pPr>
    <w:rPr>
      <w:sz w:val="24"/>
    </w:rPr>
  </w:style>
  <w:style w:type="character" w:customStyle="1" w:styleId="SzvegtrzsbehzssalChar">
    <w:name w:val="Szövegtörzs behúzással Char"/>
    <w:basedOn w:val="Bekezdsalapbettpusa"/>
    <w:link w:val="Szvegtrzsbehzssal"/>
    <w:rsid w:val="0025481B"/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customStyle="1" w:styleId="Norml">
    <w:name w:val="Norm‡l"/>
    <w:link w:val="NormlChar1"/>
    <w:rsid w:val="0025481B"/>
    <w:pPr>
      <w:numPr>
        <w:numId w:val="10"/>
      </w:numPr>
      <w:tabs>
        <w:tab w:val="clear" w:pos="1077"/>
      </w:tabs>
      <w:spacing w:after="0" w:line="240" w:lineRule="auto"/>
      <w:ind w:left="0" w:firstLine="0"/>
    </w:pPr>
    <w:rPr>
      <w:rFonts w:ascii="Times New Roman" w:eastAsia="Times New Roman" w:hAnsi="Times New Roman" w:cs="Times New Roman"/>
      <w:lang w:eastAsia="hu-HU"/>
    </w:rPr>
  </w:style>
  <w:style w:type="character" w:customStyle="1" w:styleId="NormlChar1">
    <w:name w:val="Norm‡l Char1"/>
    <w:link w:val="Norml"/>
    <w:rsid w:val="0025481B"/>
    <w:rPr>
      <w:rFonts w:ascii="Times New Roman" w:eastAsia="Times New Roman" w:hAnsi="Times New Roman" w:cs="Times New Roman"/>
      <w:lang w:eastAsia="hu-HU"/>
    </w:rPr>
  </w:style>
  <w:style w:type="paragraph" w:customStyle="1" w:styleId="Szvegtrzsbeh2">
    <w:name w:val="Szšvegtšrzs beh2"/>
    <w:basedOn w:val="Norml0"/>
    <w:rsid w:val="0025481B"/>
    <w:pPr>
      <w:tabs>
        <w:tab w:val="left" w:pos="426"/>
      </w:tabs>
      <w:ind w:left="426" w:hanging="426"/>
      <w:jc w:val="both"/>
    </w:pPr>
    <w:rPr>
      <w:sz w:val="24"/>
    </w:rPr>
  </w:style>
  <w:style w:type="paragraph" w:styleId="Lista">
    <w:name w:val="List"/>
    <w:basedOn w:val="Szvegtrzs"/>
    <w:rsid w:val="00AA40B9"/>
    <w:pPr>
      <w:widowControl/>
      <w:suppressAutoHyphens/>
      <w:autoSpaceDE/>
      <w:autoSpaceDN/>
      <w:spacing w:after="140" w:line="288" w:lineRule="auto"/>
    </w:pPr>
    <w:rPr>
      <w:rFonts w:ascii="Times New Roman" w:eastAsia="Noto Sans CJK SC Regular" w:hAnsi="Times New Roman" w:cs="FreeSans"/>
      <w:kern w:val="2"/>
      <w:sz w:val="24"/>
      <w:szCs w:val="24"/>
      <w:lang w:eastAsia="zh-CN" w:bidi="hi-I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1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footer" w:uiPriority="0"/>
    <w:lsdException w:name="caption" w:uiPriority="35" w:qFormat="1"/>
    <w:lsdException w:name="footnote reference" w:uiPriority="0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0">
    <w:name w:val="Normal"/>
    <w:qFormat/>
    <w:rsid w:val="00C644C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Cmsor1">
    <w:name w:val="heading 1"/>
    <w:basedOn w:val="Norml0"/>
    <w:link w:val="Cmsor1Char"/>
    <w:uiPriority w:val="1"/>
    <w:qFormat/>
    <w:rsid w:val="004831DE"/>
    <w:pPr>
      <w:widowControl w:val="0"/>
      <w:autoSpaceDE w:val="0"/>
      <w:autoSpaceDN w:val="0"/>
      <w:ind w:left="112"/>
      <w:outlineLvl w:val="0"/>
    </w:pPr>
    <w:rPr>
      <w:rFonts w:ascii="Arial" w:eastAsia="Arial" w:hAnsi="Arial" w:cs="Arial"/>
      <w:b/>
      <w:bCs/>
      <w:sz w:val="22"/>
      <w:szCs w:val="22"/>
      <w:lang w:bidi="hu-HU"/>
    </w:rPr>
  </w:style>
  <w:style w:type="paragraph" w:styleId="Cmsor2">
    <w:name w:val="heading 2"/>
    <w:basedOn w:val="Norml0"/>
    <w:link w:val="Cmsor2Char"/>
    <w:uiPriority w:val="1"/>
    <w:qFormat/>
    <w:rsid w:val="004831DE"/>
    <w:pPr>
      <w:widowControl w:val="0"/>
      <w:autoSpaceDE w:val="0"/>
      <w:autoSpaceDN w:val="0"/>
      <w:ind w:left="112"/>
      <w:outlineLvl w:val="1"/>
    </w:pPr>
    <w:rPr>
      <w:rFonts w:ascii="Arial" w:eastAsia="Arial" w:hAnsi="Arial" w:cs="Arial"/>
      <w:b/>
      <w:bCs/>
      <w:i/>
      <w:sz w:val="22"/>
      <w:szCs w:val="22"/>
      <w:u w:val="single" w:color="000000"/>
      <w:lang w:bidi="hu-HU"/>
    </w:rPr>
  </w:style>
  <w:style w:type="paragraph" w:styleId="Cmsor3">
    <w:name w:val="heading 3"/>
    <w:basedOn w:val="Norml0"/>
    <w:next w:val="Norml0"/>
    <w:link w:val="Cmsor3Char"/>
    <w:uiPriority w:val="9"/>
    <w:semiHidden/>
    <w:unhideWhenUsed/>
    <w:qFormat/>
    <w:rsid w:val="00B94B67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Char">
    <w:name w:val="Char"/>
    <w:basedOn w:val="Norml0"/>
    <w:rsid w:val="00C644C3"/>
    <w:pPr>
      <w:widowControl w:val="0"/>
      <w:suppressAutoHyphens/>
      <w:spacing w:after="160" w:line="240" w:lineRule="exact"/>
    </w:pPr>
    <w:rPr>
      <w:rFonts w:ascii="Tahoma" w:eastAsia="Lucida Sans Unicode" w:hAnsi="Tahoma"/>
      <w:lang w:val="en-US" w:eastAsia="en-US"/>
    </w:rPr>
  </w:style>
  <w:style w:type="paragraph" w:styleId="Buborkszveg">
    <w:name w:val="Balloon Text"/>
    <w:basedOn w:val="Norml0"/>
    <w:link w:val="BuborkszvegChar"/>
    <w:uiPriority w:val="99"/>
    <w:semiHidden/>
    <w:unhideWhenUsed/>
    <w:rsid w:val="00AD4075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AD4075"/>
    <w:rPr>
      <w:rFonts w:ascii="Tahoma" w:eastAsia="Times New Roman" w:hAnsi="Tahoma" w:cs="Tahoma"/>
      <w:sz w:val="16"/>
      <w:szCs w:val="16"/>
      <w:lang w:eastAsia="hu-HU"/>
    </w:rPr>
  </w:style>
  <w:style w:type="character" w:customStyle="1" w:styleId="Cmsor1Char">
    <w:name w:val="Címsor 1 Char"/>
    <w:basedOn w:val="Bekezdsalapbettpusa"/>
    <w:link w:val="Cmsor1"/>
    <w:uiPriority w:val="1"/>
    <w:rsid w:val="004831DE"/>
    <w:rPr>
      <w:rFonts w:ascii="Arial" w:eastAsia="Arial" w:hAnsi="Arial" w:cs="Arial"/>
      <w:b/>
      <w:bCs/>
      <w:lang w:eastAsia="hu-HU" w:bidi="hu-HU"/>
    </w:rPr>
  </w:style>
  <w:style w:type="character" w:customStyle="1" w:styleId="Cmsor2Char">
    <w:name w:val="Címsor 2 Char"/>
    <w:basedOn w:val="Bekezdsalapbettpusa"/>
    <w:link w:val="Cmsor2"/>
    <w:uiPriority w:val="1"/>
    <w:rsid w:val="004831DE"/>
    <w:rPr>
      <w:rFonts w:ascii="Arial" w:eastAsia="Arial" w:hAnsi="Arial" w:cs="Arial"/>
      <w:b/>
      <w:bCs/>
      <w:i/>
      <w:u w:val="single" w:color="000000"/>
      <w:lang w:eastAsia="hu-HU" w:bidi="hu-HU"/>
    </w:rPr>
  </w:style>
  <w:style w:type="table" w:customStyle="1" w:styleId="TableNormal">
    <w:name w:val="Table Normal"/>
    <w:uiPriority w:val="2"/>
    <w:semiHidden/>
    <w:unhideWhenUsed/>
    <w:qFormat/>
    <w:rsid w:val="004831DE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Szvegtrzs">
    <w:name w:val="Body Text"/>
    <w:basedOn w:val="Norml0"/>
    <w:link w:val="SzvegtrzsChar"/>
    <w:uiPriority w:val="1"/>
    <w:qFormat/>
    <w:rsid w:val="004831DE"/>
    <w:pPr>
      <w:widowControl w:val="0"/>
      <w:autoSpaceDE w:val="0"/>
      <w:autoSpaceDN w:val="0"/>
    </w:pPr>
    <w:rPr>
      <w:rFonts w:ascii="Arial" w:eastAsia="Arial" w:hAnsi="Arial" w:cs="Arial"/>
      <w:sz w:val="22"/>
      <w:szCs w:val="22"/>
      <w:lang w:bidi="hu-HU"/>
    </w:rPr>
  </w:style>
  <w:style w:type="character" w:customStyle="1" w:styleId="SzvegtrzsChar">
    <w:name w:val="Szövegtörzs Char"/>
    <w:basedOn w:val="Bekezdsalapbettpusa"/>
    <w:link w:val="Szvegtrzs"/>
    <w:uiPriority w:val="1"/>
    <w:rsid w:val="004831DE"/>
    <w:rPr>
      <w:rFonts w:ascii="Arial" w:eastAsia="Arial" w:hAnsi="Arial" w:cs="Arial"/>
      <w:lang w:eastAsia="hu-HU" w:bidi="hu-HU"/>
    </w:rPr>
  </w:style>
  <w:style w:type="paragraph" w:styleId="Listaszerbekezds">
    <w:name w:val="List Paragraph"/>
    <w:aliases w:val="bekezdés1,List Paragraph à moi,Dot pt,No Spacing1,List Paragraph Char Char Char,Indicator Text,Numbered Para 1,Welt L Char,Welt L,Bullet List,FooterText,List Paragraph1,numbered,Paragraphe de liste1,Bulletr List Paragraph,列出段落,列出段落1"/>
    <w:basedOn w:val="Norml0"/>
    <w:link w:val="ListaszerbekezdsChar"/>
    <w:uiPriority w:val="34"/>
    <w:qFormat/>
    <w:rsid w:val="004831DE"/>
    <w:pPr>
      <w:widowControl w:val="0"/>
      <w:autoSpaceDE w:val="0"/>
      <w:autoSpaceDN w:val="0"/>
      <w:ind w:left="112"/>
      <w:jc w:val="both"/>
    </w:pPr>
    <w:rPr>
      <w:rFonts w:ascii="Arial" w:eastAsia="Arial" w:hAnsi="Arial" w:cs="Arial"/>
      <w:sz w:val="22"/>
      <w:szCs w:val="22"/>
      <w:lang w:bidi="hu-HU"/>
    </w:rPr>
  </w:style>
  <w:style w:type="paragraph" w:customStyle="1" w:styleId="TableParagraph">
    <w:name w:val="Table Paragraph"/>
    <w:basedOn w:val="Norml0"/>
    <w:uiPriority w:val="1"/>
    <w:qFormat/>
    <w:rsid w:val="004831DE"/>
    <w:pPr>
      <w:widowControl w:val="0"/>
      <w:autoSpaceDE w:val="0"/>
      <w:autoSpaceDN w:val="0"/>
    </w:pPr>
    <w:rPr>
      <w:rFonts w:ascii="Arial" w:eastAsia="Arial" w:hAnsi="Arial" w:cs="Arial"/>
      <w:sz w:val="22"/>
      <w:szCs w:val="22"/>
      <w:lang w:bidi="hu-HU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B94B67"/>
    <w:rPr>
      <w:rFonts w:asciiTheme="majorHAnsi" w:eastAsiaTheme="majorEastAsia" w:hAnsiTheme="majorHAnsi" w:cstheme="majorBidi"/>
      <w:b/>
      <w:bCs/>
      <w:color w:val="4F81BD" w:themeColor="accent1"/>
      <w:sz w:val="20"/>
      <w:szCs w:val="20"/>
      <w:lang w:eastAsia="hu-HU"/>
    </w:rPr>
  </w:style>
  <w:style w:type="paragraph" w:styleId="lfej">
    <w:name w:val="header"/>
    <w:basedOn w:val="Norml0"/>
    <w:link w:val="lfejChar"/>
    <w:uiPriority w:val="99"/>
    <w:unhideWhenUsed/>
    <w:rsid w:val="006E1657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6E1657"/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llb">
    <w:name w:val="footer"/>
    <w:basedOn w:val="Norml0"/>
    <w:link w:val="llbChar"/>
    <w:unhideWhenUsed/>
    <w:rsid w:val="006E1657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6E1657"/>
    <w:rPr>
      <w:rFonts w:ascii="Times New Roman" w:eastAsia="Times New Roman" w:hAnsi="Times New Roman" w:cs="Times New Roman"/>
      <w:sz w:val="20"/>
      <w:szCs w:val="20"/>
      <w:lang w:eastAsia="hu-HU"/>
    </w:rPr>
  </w:style>
  <w:style w:type="numbering" w:customStyle="1" w:styleId="Nemlista1">
    <w:name w:val="Nem lista1"/>
    <w:next w:val="Nemlista"/>
    <w:uiPriority w:val="99"/>
    <w:semiHidden/>
    <w:unhideWhenUsed/>
    <w:rsid w:val="00582378"/>
  </w:style>
  <w:style w:type="table" w:customStyle="1" w:styleId="TableNormal1">
    <w:name w:val="Table Normal1"/>
    <w:uiPriority w:val="2"/>
    <w:semiHidden/>
    <w:unhideWhenUsed/>
    <w:qFormat/>
    <w:rsid w:val="0058237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Szvegtrzs3">
    <w:name w:val="Body Text 3"/>
    <w:basedOn w:val="Norml0"/>
    <w:link w:val="Szvegtrzs3Char"/>
    <w:uiPriority w:val="99"/>
    <w:semiHidden/>
    <w:unhideWhenUsed/>
    <w:rsid w:val="001011B5"/>
    <w:pPr>
      <w:spacing w:after="120"/>
    </w:pPr>
    <w:rPr>
      <w:sz w:val="16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1011B5"/>
    <w:rPr>
      <w:rFonts w:ascii="Times New Roman" w:eastAsia="Times New Roman" w:hAnsi="Times New Roman" w:cs="Times New Roman"/>
      <w:sz w:val="16"/>
      <w:szCs w:val="16"/>
      <w:lang w:eastAsia="hu-HU"/>
    </w:rPr>
  </w:style>
  <w:style w:type="paragraph" w:customStyle="1" w:styleId="Default">
    <w:name w:val="Default"/>
    <w:rsid w:val="008E4D5E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Hiperhivatkozs">
    <w:name w:val="Hyperlink"/>
    <w:basedOn w:val="Bekezdsalapbettpusa"/>
    <w:uiPriority w:val="99"/>
    <w:unhideWhenUsed/>
    <w:rsid w:val="008E4D5E"/>
    <w:rPr>
      <w:color w:val="0000FF" w:themeColor="hyperlink"/>
      <w:u w:val="single"/>
    </w:rPr>
  </w:style>
  <w:style w:type="paragraph" w:styleId="Lbjegyzetszveg">
    <w:name w:val="footnote text"/>
    <w:basedOn w:val="Norml0"/>
    <w:link w:val="LbjegyzetszvegChar"/>
    <w:semiHidden/>
    <w:rsid w:val="00324370"/>
  </w:style>
  <w:style w:type="character" w:customStyle="1" w:styleId="LbjegyzetszvegChar">
    <w:name w:val="Lábjegyzetszöveg Char"/>
    <w:basedOn w:val="Bekezdsalapbettpusa"/>
    <w:link w:val="Lbjegyzetszveg"/>
    <w:semiHidden/>
    <w:rsid w:val="00324370"/>
    <w:rPr>
      <w:rFonts w:ascii="Times New Roman" w:eastAsia="Times New Roman" w:hAnsi="Times New Roman" w:cs="Times New Roman"/>
      <w:sz w:val="20"/>
      <w:szCs w:val="20"/>
      <w:lang w:eastAsia="hu-HU"/>
    </w:rPr>
  </w:style>
  <w:style w:type="character" w:styleId="Lbjegyzet-hivatkozs">
    <w:name w:val="footnote reference"/>
    <w:basedOn w:val="Bekezdsalapbettpusa"/>
    <w:semiHidden/>
    <w:unhideWhenUsed/>
    <w:rsid w:val="00324370"/>
    <w:rPr>
      <w:vertAlign w:val="superscript"/>
    </w:rPr>
  </w:style>
  <w:style w:type="paragraph" w:styleId="Nincstrkz">
    <w:name w:val="No Spacing"/>
    <w:uiPriority w:val="1"/>
    <w:qFormat/>
    <w:rsid w:val="00DA29C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fontstyle01">
    <w:name w:val="fontstyle01"/>
    <w:rsid w:val="00DD7A35"/>
    <w:rPr>
      <w:rFonts w:ascii="Arial" w:hAnsi="Arial" w:cs="Arial" w:hint="default"/>
      <w:b/>
      <w:bCs/>
      <w:i w:val="0"/>
      <w:iCs w:val="0"/>
      <w:color w:val="000000"/>
      <w:sz w:val="48"/>
      <w:szCs w:val="48"/>
    </w:rPr>
  </w:style>
  <w:style w:type="paragraph" w:styleId="NormlWeb">
    <w:name w:val="Normal (Web)"/>
    <w:basedOn w:val="Norml0"/>
    <w:uiPriority w:val="99"/>
    <w:unhideWhenUsed/>
    <w:rsid w:val="006D6D0B"/>
    <w:pPr>
      <w:spacing w:before="100" w:beforeAutospacing="1" w:after="100" w:afterAutospacing="1"/>
    </w:pPr>
    <w:rPr>
      <w:sz w:val="24"/>
      <w:szCs w:val="24"/>
    </w:rPr>
  </w:style>
  <w:style w:type="paragraph" w:customStyle="1" w:styleId="Char1CharCharCharCharCharCharCharCharCharCharCharChar">
    <w:name w:val="Char1 Char Char Char Char Char Char Char Char Char Char Char Char"/>
    <w:basedOn w:val="Norml0"/>
    <w:rsid w:val="00611A74"/>
    <w:pPr>
      <w:widowControl w:val="0"/>
      <w:suppressAutoHyphens/>
      <w:spacing w:after="160" w:line="240" w:lineRule="exact"/>
    </w:pPr>
    <w:rPr>
      <w:rFonts w:ascii="Tahoma" w:eastAsia="Lucida Sans Unicode" w:hAnsi="Tahoma"/>
      <w:lang w:val="en-US" w:eastAsia="en-US"/>
    </w:rPr>
  </w:style>
  <w:style w:type="paragraph" w:styleId="Szvegtrzs2">
    <w:name w:val="Body Text 2"/>
    <w:basedOn w:val="Norml0"/>
    <w:link w:val="Szvegtrzs2Char"/>
    <w:uiPriority w:val="99"/>
    <w:semiHidden/>
    <w:unhideWhenUsed/>
    <w:rsid w:val="003E1CDE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3E1CDE"/>
    <w:rPr>
      <w:rFonts w:ascii="Times New Roman" w:eastAsia="Times New Roman" w:hAnsi="Times New Roman" w:cs="Times New Roman"/>
      <w:sz w:val="20"/>
      <w:szCs w:val="20"/>
      <w:lang w:eastAsia="hu-HU"/>
    </w:rPr>
  </w:style>
  <w:style w:type="character" w:customStyle="1" w:styleId="ListaszerbekezdsChar">
    <w:name w:val="Listaszerű bekezdés Char"/>
    <w:aliases w:val="bekezdés1 Char,List Paragraph à moi Char,Dot pt Char,No Spacing1 Char,List Paragraph Char Char Char Char,Indicator Text Char,Numbered Para 1 Char,Welt L Char Char,Welt L Char1,Bullet List Char,FooterText Char,numbered Char"/>
    <w:link w:val="Listaszerbekezds"/>
    <w:qFormat/>
    <w:rsid w:val="003E1CDE"/>
    <w:rPr>
      <w:rFonts w:ascii="Arial" w:eastAsia="Arial" w:hAnsi="Arial" w:cs="Arial"/>
      <w:lang w:eastAsia="hu-HU" w:bidi="hu-HU"/>
    </w:rPr>
  </w:style>
  <w:style w:type="paragraph" w:customStyle="1" w:styleId="uj">
    <w:name w:val="uj"/>
    <w:basedOn w:val="Norml0"/>
    <w:rsid w:val="00362CED"/>
    <w:pPr>
      <w:spacing w:before="100" w:beforeAutospacing="1" w:after="100" w:afterAutospacing="1"/>
    </w:pPr>
    <w:rPr>
      <w:sz w:val="24"/>
      <w:szCs w:val="24"/>
    </w:rPr>
  </w:style>
  <w:style w:type="character" w:customStyle="1" w:styleId="highlighted">
    <w:name w:val="highlighted"/>
    <w:basedOn w:val="Bekezdsalapbettpusa"/>
    <w:rsid w:val="00362CED"/>
  </w:style>
  <w:style w:type="paragraph" w:styleId="Szvegtrzsbehzssal">
    <w:name w:val="Body Text Indent"/>
    <w:basedOn w:val="Norml0"/>
    <w:link w:val="SzvegtrzsbehzssalChar"/>
    <w:rsid w:val="0025481B"/>
    <w:pPr>
      <w:spacing w:after="120"/>
      <w:ind w:left="283"/>
    </w:pPr>
    <w:rPr>
      <w:sz w:val="24"/>
    </w:rPr>
  </w:style>
  <w:style w:type="character" w:customStyle="1" w:styleId="SzvegtrzsbehzssalChar">
    <w:name w:val="Szövegtörzs behúzással Char"/>
    <w:basedOn w:val="Bekezdsalapbettpusa"/>
    <w:link w:val="Szvegtrzsbehzssal"/>
    <w:rsid w:val="0025481B"/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customStyle="1" w:styleId="Norml">
    <w:name w:val="Norm‡l"/>
    <w:link w:val="NormlChar1"/>
    <w:rsid w:val="0025481B"/>
    <w:pPr>
      <w:numPr>
        <w:numId w:val="10"/>
      </w:numPr>
      <w:tabs>
        <w:tab w:val="clear" w:pos="1077"/>
      </w:tabs>
      <w:spacing w:after="0" w:line="240" w:lineRule="auto"/>
      <w:ind w:left="0" w:firstLine="0"/>
    </w:pPr>
    <w:rPr>
      <w:rFonts w:ascii="Times New Roman" w:eastAsia="Times New Roman" w:hAnsi="Times New Roman" w:cs="Times New Roman"/>
      <w:lang w:eastAsia="hu-HU"/>
    </w:rPr>
  </w:style>
  <w:style w:type="character" w:customStyle="1" w:styleId="NormlChar1">
    <w:name w:val="Norm‡l Char1"/>
    <w:link w:val="Norml"/>
    <w:rsid w:val="0025481B"/>
    <w:rPr>
      <w:rFonts w:ascii="Times New Roman" w:eastAsia="Times New Roman" w:hAnsi="Times New Roman" w:cs="Times New Roman"/>
      <w:lang w:eastAsia="hu-HU"/>
    </w:rPr>
  </w:style>
  <w:style w:type="paragraph" w:customStyle="1" w:styleId="Szvegtrzsbeh2">
    <w:name w:val="Szšvegtšrzs beh2"/>
    <w:basedOn w:val="Norml0"/>
    <w:rsid w:val="0025481B"/>
    <w:pPr>
      <w:tabs>
        <w:tab w:val="left" w:pos="426"/>
      </w:tabs>
      <w:ind w:left="426" w:hanging="426"/>
      <w:jc w:val="both"/>
    </w:pPr>
    <w:rPr>
      <w:sz w:val="24"/>
    </w:rPr>
  </w:style>
  <w:style w:type="paragraph" w:styleId="Lista">
    <w:name w:val="List"/>
    <w:basedOn w:val="Szvegtrzs"/>
    <w:rsid w:val="00AA40B9"/>
    <w:pPr>
      <w:widowControl/>
      <w:suppressAutoHyphens/>
      <w:autoSpaceDE/>
      <w:autoSpaceDN/>
      <w:spacing w:after="140" w:line="288" w:lineRule="auto"/>
    </w:pPr>
    <w:rPr>
      <w:rFonts w:ascii="Times New Roman" w:eastAsia="Noto Sans CJK SC Regular" w:hAnsi="Times New Roman" w:cs="FreeSans"/>
      <w:kern w:val="2"/>
      <w:sz w:val="24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1421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79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683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525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9744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938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CFAEEC0-EC67-41BD-B682-72D2DFF8A4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298</TotalTime>
  <Pages>14</Pages>
  <Words>2114</Words>
  <Characters>14590</Characters>
  <Application>Microsoft Office Word</Application>
  <DocSecurity>0</DocSecurity>
  <Lines>121</Lines>
  <Paragraphs>33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16671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Erdei Koletta</dc:creator>
  <cp:lastModifiedBy>PHadmin</cp:lastModifiedBy>
  <cp:revision>12</cp:revision>
  <cp:lastPrinted>2021-09-22T07:39:00Z</cp:lastPrinted>
  <dcterms:created xsi:type="dcterms:W3CDTF">2022-03-16T10:44:00Z</dcterms:created>
  <dcterms:modified xsi:type="dcterms:W3CDTF">2022-03-18T08:09:00Z</dcterms:modified>
</cp:coreProperties>
</file>