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kern w:val="28"/>
          <w:sz w:val="32"/>
          <w:szCs w:val="20"/>
          <w:u w:val="single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noProof/>
          <w:spacing w:val="20"/>
          <w:kern w:val="28"/>
          <w:sz w:val="32"/>
          <w:szCs w:val="20"/>
          <w:u w:val="single"/>
          <w:lang w:eastAsia="hu-HU"/>
        </w:rPr>
        <w:t>ELŐTERJESZTÉS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Tiszavasvári Város Önkormányzata Képviselő-testületének</w:t>
      </w: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20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20</w:t>
      </w: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július</w:t>
      </w: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>30-á</w:t>
      </w: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n tartandó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rendes </w:t>
      </w: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ülésére    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Default="00E758A6" w:rsidP="00E758A6">
      <w:pPr>
        <w:spacing w:after="0" w:line="360" w:lineRule="auto"/>
        <w:ind w:left="2880" w:hanging="28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tárgya:</w:t>
      </w:r>
      <w:r w:rsidRPr="00CD343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20721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nyírbátori 0239/1 hrsz-ú ingatlan önkormányzati tulajdonrészének elbirtoklásával kapcsolatos döntés</w:t>
      </w:r>
    </w:p>
    <w:p w:rsidR="00E758A6" w:rsidRDefault="00E758A6" w:rsidP="00E758A6">
      <w:pPr>
        <w:spacing w:after="0" w:line="360" w:lineRule="auto"/>
        <w:ind w:left="2880" w:hanging="28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E758A6" w:rsidRPr="00CD3438" w:rsidRDefault="00E758A6" w:rsidP="00E758A6">
      <w:pPr>
        <w:spacing w:after="0" w:line="360" w:lineRule="auto"/>
        <w:ind w:left="2880" w:hanging="2880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</w:t>
      </w:r>
      <w:r w:rsidRPr="00CD343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elléklet: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  <w:t>1 db megkeresés a Korzol Kelet Invest Kft.-től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CD343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 napirend előterjesztője: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Szőke Zoltán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polgármester </w:t>
      </w: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CD343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előterjesztést készítette: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Gazdagné dr. Tóth Marianna önkormányzati és jogi osztályvezető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CD343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 ügyiratszáma: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TPH/5367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>/20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20</w:t>
      </w:r>
      <w:r w:rsidRPr="00CD3438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758A6" w:rsidRPr="00CD3438" w:rsidRDefault="00E758A6" w:rsidP="00E758A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</w:pPr>
      <w:r w:rsidRPr="00CD3438">
        <w:rPr>
          <w:rFonts w:ascii="Times New Roman" w:eastAsia="Calibri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tbl>
      <w:tblPr>
        <w:tblW w:w="9606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717"/>
      </w:tblGrid>
      <w:tr w:rsidR="00E758A6" w:rsidRPr="00CD3438" w:rsidTr="002944EA">
        <w:tc>
          <w:tcPr>
            <w:tcW w:w="4889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</w:pPr>
            <w:r w:rsidRPr="00CD3438"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717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</w:pPr>
            <w:r w:rsidRPr="00CD3438"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Hatáskör</w:t>
            </w:r>
          </w:p>
        </w:tc>
      </w:tr>
      <w:tr w:rsidR="00E758A6" w:rsidRPr="000E69C0" w:rsidTr="002944EA">
        <w:tc>
          <w:tcPr>
            <w:tcW w:w="4889" w:type="dxa"/>
          </w:tcPr>
          <w:p w:rsidR="00E758A6" w:rsidRPr="000E69C0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 w:rsidRPr="000E69C0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717" w:type="dxa"/>
          </w:tcPr>
          <w:p w:rsidR="00E758A6" w:rsidRPr="000E69C0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 w:rsidRPr="000E69C0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Szmsz 4. melléklet 1.10. pontja</w:t>
            </w:r>
          </w:p>
        </w:tc>
      </w:tr>
    </w:tbl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Az ülésre meghívni javasolt szervek, személyek: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tbl>
      <w:tblPr>
        <w:tblW w:w="95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3348"/>
        <w:gridCol w:w="3120"/>
        <w:gridCol w:w="3120"/>
      </w:tblGrid>
      <w:tr w:rsidR="00E758A6" w:rsidRPr="00CD3438" w:rsidTr="002944EA">
        <w:tc>
          <w:tcPr>
            <w:tcW w:w="3348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</w:pPr>
            <w:r w:rsidRPr="00CD3438"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Név</w:t>
            </w:r>
          </w:p>
        </w:tc>
        <w:tc>
          <w:tcPr>
            <w:tcW w:w="3120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T</w:t>
            </w:r>
            <w:r w:rsidRPr="00CD3438"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itulus</w:t>
            </w:r>
          </w:p>
        </w:tc>
        <w:tc>
          <w:tcPr>
            <w:tcW w:w="3120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</w:pPr>
            <w:r w:rsidRPr="00CD3438">
              <w:rPr>
                <w:rFonts w:ascii="Times New Roman" w:eastAsia="Times New Roman" w:hAnsi="Times New Roman" w:cs="Times New Roman"/>
                <w:b/>
                <w:kern w:val="28"/>
                <w:sz w:val="24"/>
                <w:szCs w:val="24"/>
                <w:lang w:eastAsia="hu-HU"/>
              </w:rPr>
              <w:t>Elérhetőség</w:t>
            </w:r>
          </w:p>
        </w:tc>
      </w:tr>
      <w:tr w:rsidR="00E758A6" w:rsidRPr="00CD3438" w:rsidTr="002944EA">
        <w:tc>
          <w:tcPr>
            <w:tcW w:w="3348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120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120" w:type="dxa"/>
          </w:tcPr>
          <w:p w:rsidR="00E758A6" w:rsidRPr="00CD3438" w:rsidRDefault="00E758A6" w:rsidP="002944EA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</w:tbl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 xml:space="preserve">Egyéb megjegyzés: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Tiszavasvári, 20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20. július 21.</w:t>
      </w: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                       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 w:firstLine="708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 w:firstLine="708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 w:firstLine="708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 w:firstLine="708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 w:firstLine="708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5664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Gazdagné dr. Tóth Marianna</w:t>
      </w: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                                                                                   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hu-HU"/>
        </w:rPr>
        <w:t xml:space="preserve">                                                                                     témafelelős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50"/>
          <w:kern w:val="28"/>
          <w:sz w:val="28"/>
          <w:szCs w:val="28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br w:type="page"/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50"/>
          <w:kern w:val="28"/>
          <w:sz w:val="36"/>
          <w:szCs w:val="36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CD3438">
        <w:rPr>
          <w:rFonts w:ascii="Times New Roman" w:eastAsia="Times New Roman" w:hAnsi="Times New Roman" w:cs="Times New Roman"/>
          <w:b/>
          <w:smallCaps/>
          <w:spacing w:val="50"/>
          <w:kern w:val="28"/>
          <w:sz w:val="36"/>
          <w:szCs w:val="36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E758A6" w:rsidRPr="00C95B9C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C95B9C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4440 Tiszavasvári, Városháza tér 4. sz.</w:t>
      </w:r>
    </w:p>
    <w:p w:rsidR="00E758A6" w:rsidRPr="00C95B9C" w:rsidRDefault="00E758A6" w:rsidP="00E758A6">
      <w:pPr>
        <w:widowControl w:val="0"/>
        <w:pBdr>
          <w:bottom w:val="double" w:sz="6" w:space="1" w:color="auto"/>
        </w:pBd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C95B9C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Tel.: 42/520-500    Fax.: 42/275–000    e–mail</w:t>
      </w:r>
      <w:r w:rsidRPr="00C95B9C"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kern w:val="28"/>
          <w:sz w:val="24"/>
          <w:szCs w:val="24"/>
          <w:u w:val="single"/>
          <w:lang w:eastAsia="hu-HU"/>
        </w:rPr>
        <w:t>tvonkph@tiszavasvari.hu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</w:pPr>
      <w:r w:rsidRPr="00CD3438">
        <w:rPr>
          <w:rFonts w:ascii="Times New Roman" w:eastAsia="Times New Roman" w:hAnsi="Times New Roman" w:cs="Times New Roman"/>
          <w:bCs/>
          <w:kern w:val="28"/>
          <w:sz w:val="24"/>
          <w:szCs w:val="20"/>
          <w:lang w:eastAsia="hu-HU"/>
        </w:rPr>
        <w:t>Témafelelős:</w:t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>Gazdagné dr. Tóth Marianna</w:t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</w:r>
      <w:r w:rsidRPr="00CD3438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  <w:t xml:space="preserve">                                                          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  <w:t>ELŐTERJESZTÉS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  <w:t xml:space="preserve">                                                - a Képviselő-testülethez –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b/>
          <w:kern w:val="28"/>
          <w:sz w:val="24"/>
          <w:szCs w:val="20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480" w:hanging="480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A nyírbátori 0239/1 hrsz-ú ingatlan önkormányzati tulajdonrészének elbirtoklásával kapcsolatos döntésről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Tisztelt Képviselő-testület!</w:t>
      </w:r>
    </w:p>
    <w:p w:rsidR="00E758A6" w:rsidRPr="00AD6D4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E758A6" w:rsidRDefault="00E758A6" w:rsidP="00E758A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 Város Önkormányzata a 4300 Nyírbátor, Vágóhíd út 28. szám alatti, nyírbátori 0239/1 hrsz-ú ingatlanon 191/6000-ed tulajdoni hányaddal rendelkezik. Az önkormányzati tulajdonrészre vonatkozóan a</w:t>
      </w:r>
      <w:r w:rsidRPr="00CE4D93">
        <w:rPr>
          <w:rFonts w:ascii="Times New Roman" w:hAnsi="Times New Roman" w:cs="Times New Roman"/>
          <w:sz w:val="24"/>
          <w:szCs w:val="24"/>
        </w:rPr>
        <w:t xml:space="preserve"> </w:t>
      </w:r>
      <w:r w:rsidRPr="000B6ECC">
        <w:rPr>
          <w:rFonts w:ascii="Times New Roman" w:hAnsi="Times New Roman" w:cs="Times New Roman"/>
          <w:b/>
          <w:sz w:val="24"/>
          <w:szCs w:val="24"/>
        </w:rPr>
        <w:t>Korzol Kelet Invest Kft</w:t>
      </w:r>
      <w:r>
        <w:rPr>
          <w:rFonts w:ascii="Times New Roman" w:hAnsi="Times New Roman" w:cs="Times New Roman"/>
          <w:sz w:val="24"/>
          <w:szCs w:val="24"/>
        </w:rPr>
        <w:t xml:space="preserve">. (továbbiakban: Kft.) </w:t>
      </w:r>
      <w:r w:rsidRPr="00CE4D93">
        <w:rPr>
          <w:rFonts w:ascii="Times New Roman" w:hAnsi="Times New Roman" w:cs="Times New Roman"/>
          <w:sz w:val="24"/>
          <w:szCs w:val="24"/>
        </w:rPr>
        <w:t xml:space="preserve">képviseletében </w:t>
      </w:r>
      <w:r>
        <w:rPr>
          <w:rFonts w:ascii="Times New Roman" w:hAnsi="Times New Roman" w:cs="Times New Roman"/>
          <w:sz w:val="24"/>
          <w:szCs w:val="24"/>
        </w:rPr>
        <w:t>Ráczné Dr. Morgós Csilla</w:t>
      </w:r>
      <w:r w:rsidRPr="00CE4D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ügyvéd az előterjesztés 1. mellékletét képező megkereséssel fordult az önkormányzat felé. </w:t>
      </w:r>
      <w:r w:rsidRPr="000B6ECC">
        <w:rPr>
          <w:rFonts w:ascii="Times New Roman" w:hAnsi="Times New Roman" w:cs="Times New Roman"/>
          <w:b/>
          <w:sz w:val="24"/>
          <w:szCs w:val="24"/>
        </w:rPr>
        <w:t>Megkeresése arra irányul, hogy elbirtoklás jogcímén megszerezhessék Tiszavasvári Város Önkormányzata tulajdoni hányadá</w:t>
      </w:r>
      <w:r>
        <w:rPr>
          <w:rFonts w:ascii="Times New Roman" w:hAnsi="Times New Roman" w:cs="Times New Roman"/>
          <w:sz w:val="24"/>
          <w:szCs w:val="24"/>
        </w:rPr>
        <w:t xml:space="preserve">t. A nyírbátori 0239/1 hrsz-ú ingatlan 9073m2 nagyságú, az ingatlan nyilvántartásban kivett telephely megnevezéssel szerepel. Az ingatlannak 221 bejegyzett tulajdonosa van, az önkormányzatok tulajdoni hányada eltérő, az a súlyozott lakossági létszám alapján került megállapításra. </w:t>
      </w:r>
    </w:p>
    <w:p w:rsidR="00E758A6" w:rsidRDefault="00E758A6" w:rsidP="00E758A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58A6" w:rsidRDefault="00E758A6" w:rsidP="00E758A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ügy előzménye, hogy 2016-ban a Kft. </w:t>
      </w:r>
      <w:r w:rsidRPr="0053618C">
        <w:rPr>
          <w:rFonts w:ascii="Times New Roman" w:hAnsi="Times New Roman" w:cs="Times New Roman"/>
          <w:b/>
          <w:sz w:val="24"/>
          <w:szCs w:val="24"/>
        </w:rPr>
        <w:t>azzal a kéréssel fordult a tulajdonrésszel rendelkező önkormányzatok</w:t>
      </w:r>
      <w:r>
        <w:rPr>
          <w:rFonts w:ascii="Times New Roman" w:hAnsi="Times New Roman" w:cs="Times New Roman"/>
          <w:b/>
          <w:sz w:val="24"/>
          <w:szCs w:val="24"/>
        </w:rPr>
        <w:t xml:space="preserve"> felé</w:t>
      </w:r>
      <w:r w:rsidRPr="0053618C">
        <w:rPr>
          <w:rFonts w:ascii="Times New Roman" w:hAnsi="Times New Roman" w:cs="Times New Roman"/>
          <w:b/>
          <w:sz w:val="24"/>
          <w:szCs w:val="24"/>
        </w:rPr>
        <w:t xml:space="preserve">, járuljanak hozzá, </w:t>
      </w:r>
      <w:r>
        <w:rPr>
          <w:rFonts w:ascii="Times New Roman" w:hAnsi="Times New Roman" w:cs="Times New Roman"/>
          <w:b/>
          <w:sz w:val="24"/>
          <w:szCs w:val="24"/>
        </w:rPr>
        <w:t xml:space="preserve">hogy </w:t>
      </w:r>
      <w:r w:rsidRPr="0053618C">
        <w:rPr>
          <w:rFonts w:ascii="Times New Roman" w:hAnsi="Times New Roman" w:cs="Times New Roman"/>
          <w:b/>
          <w:sz w:val="24"/>
          <w:szCs w:val="24"/>
        </w:rPr>
        <w:t>tulajdoni hányaduk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538A">
        <w:rPr>
          <w:rFonts w:ascii="Times New Roman" w:hAnsi="Times New Roman" w:cs="Times New Roman"/>
          <w:b/>
          <w:sz w:val="24"/>
          <w:szCs w:val="24"/>
        </w:rPr>
        <w:t>elbirtoklás címén a Kft. tulajdonába kerüljön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BD78A5">
        <w:rPr>
          <w:rFonts w:ascii="Times New Roman" w:hAnsi="Times New Roman" w:cs="Times New Roman"/>
          <w:sz w:val="24"/>
          <w:szCs w:val="24"/>
        </w:rPr>
        <w:t xml:space="preserve">2016-ban néhány önkormányzat hozzá is járult az elbirtokláshoz. </w:t>
      </w:r>
      <w:r>
        <w:rPr>
          <w:rFonts w:ascii="Times New Roman" w:hAnsi="Times New Roman" w:cs="Times New Roman"/>
          <w:sz w:val="24"/>
          <w:szCs w:val="24"/>
        </w:rPr>
        <w:t xml:space="preserve">Levelében részletezi továbbá, hogyan szerzett az önkormányzat tulajdonjogot az ingatlanon: 1993-ban az Sz-Sz-B Megyei Vagyonátadó Bizottság a SZAVICSAV kezelésében lévő nem közmű vagyont a települési önkormányzatok tulajdonába adta. </w:t>
      </w:r>
    </w:p>
    <w:p w:rsidR="005B65B4" w:rsidRDefault="00E758A6" w:rsidP="005B65B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Korzol Kelet Invest Kft.</w:t>
      </w:r>
      <w:r w:rsidR="00EF7EA5">
        <w:rPr>
          <w:rFonts w:ascii="Times New Roman" w:hAnsi="Times New Roman" w:cs="Times New Roman"/>
          <w:sz w:val="24"/>
          <w:szCs w:val="24"/>
        </w:rPr>
        <w:t xml:space="preserve"> gazdasági társaság alapításkori neve: </w:t>
      </w:r>
      <w:r>
        <w:rPr>
          <w:rFonts w:ascii="Times New Roman" w:hAnsi="Times New Roman" w:cs="Times New Roman"/>
          <w:sz w:val="24"/>
          <w:szCs w:val="24"/>
        </w:rPr>
        <w:t xml:space="preserve">Nyír Aqua Víz-Közmű és Szolgáltató Kft. </w:t>
      </w:r>
      <w:r w:rsidR="00EF7EA5">
        <w:rPr>
          <w:rFonts w:ascii="Times New Roman" w:hAnsi="Times New Roman" w:cs="Times New Roman"/>
          <w:sz w:val="24"/>
          <w:szCs w:val="24"/>
        </w:rPr>
        <w:t xml:space="preserve"> </w:t>
      </w:r>
      <w:r w:rsidR="00402910">
        <w:rPr>
          <w:rFonts w:ascii="Times New Roman" w:hAnsi="Times New Roman" w:cs="Times New Roman"/>
          <w:sz w:val="24"/>
          <w:szCs w:val="24"/>
        </w:rPr>
        <w:t>A gazdasági társaság társasági szerződése megkötésekor a gazdasági társaságot alapító önkormányzatok a társaság s</w:t>
      </w:r>
      <w:r>
        <w:rPr>
          <w:rFonts w:ascii="Times New Roman" w:hAnsi="Times New Roman" w:cs="Times New Roman"/>
          <w:sz w:val="24"/>
          <w:szCs w:val="24"/>
        </w:rPr>
        <w:t>zékhelyeként 1995. szeptember 21. napjától a Nyírbátor Vágóhíd út 28. szám alatti</w:t>
      </w:r>
      <w:r w:rsidR="00DC2DCA">
        <w:rPr>
          <w:rFonts w:ascii="Times New Roman" w:hAnsi="Times New Roman" w:cs="Times New Roman"/>
          <w:sz w:val="24"/>
          <w:szCs w:val="24"/>
        </w:rPr>
        <w:t xml:space="preserve"> székhelyet jelölték meg.  A gazdasági társaságot alapító önkormányzatok saját tulajdoni hányadukra eső ingatlanrészt a gazdasági társaság használatába adták. Mindennek megfelelően a</w:t>
      </w:r>
      <w:r>
        <w:rPr>
          <w:rFonts w:ascii="Times New Roman" w:hAnsi="Times New Roman" w:cs="Times New Roman"/>
          <w:b/>
          <w:sz w:val="24"/>
          <w:szCs w:val="24"/>
        </w:rPr>
        <w:t xml:space="preserve"> Korzol Kelet Invest Kft. </w:t>
      </w:r>
      <w:r w:rsidR="00DC2DCA">
        <w:rPr>
          <w:rFonts w:ascii="Times New Roman" w:hAnsi="Times New Roman" w:cs="Times New Roman"/>
          <w:b/>
          <w:sz w:val="24"/>
          <w:szCs w:val="24"/>
        </w:rPr>
        <w:t xml:space="preserve">nem sajátjaként birtokolta az ingatlant, így </w:t>
      </w:r>
      <w:r>
        <w:rPr>
          <w:rFonts w:ascii="Times New Roman" w:hAnsi="Times New Roman" w:cs="Times New Roman"/>
          <w:b/>
          <w:sz w:val="24"/>
          <w:szCs w:val="24"/>
        </w:rPr>
        <w:t xml:space="preserve">nem birtokolta el Tiszavasvári Város Önkormányzata 191/6000-ed </w:t>
      </w:r>
      <w:r w:rsidR="00CB373B">
        <w:rPr>
          <w:rFonts w:ascii="Times New Roman" w:hAnsi="Times New Roman" w:cs="Times New Roman"/>
          <w:b/>
          <w:sz w:val="24"/>
          <w:szCs w:val="24"/>
        </w:rPr>
        <w:t xml:space="preserve">ingatlan </w:t>
      </w:r>
      <w:r>
        <w:rPr>
          <w:rFonts w:ascii="Times New Roman" w:hAnsi="Times New Roman" w:cs="Times New Roman"/>
          <w:b/>
          <w:sz w:val="24"/>
          <w:szCs w:val="24"/>
        </w:rPr>
        <w:t>tulajdoni hányad</w:t>
      </w:r>
      <w:r w:rsidR="00CB373B">
        <w:rPr>
          <w:rFonts w:ascii="Times New Roman" w:hAnsi="Times New Roman" w:cs="Times New Roman"/>
          <w:b/>
          <w:sz w:val="24"/>
          <w:szCs w:val="24"/>
        </w:rPr>
        <w:t xml:space="preserve">át. </w:t>
      </w:r>
    </w:p>
    <w:p w:rsidR="00BD78A5" w:rsidRPr="00BD78A5" w:rsidRDefault="00BD78A5" w:rsidP="00BD78A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D78A5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Javaslom, hogy a képviselő-testület </w:t>
      </w:r>
      <w:r w:rsidRPr="00BD78A5">
        <w:rPr>
          <w:rFonts w:ascii="Times New Roman" w:hAnsi="Times New Roman" w:cs="Times New Roman"/>
          <w:b/>
          <w:sz w:val="24"/>
          <w:szCs w:val="24"/>
        </w:rPr>
        <w:t>utasít</w:t>
      </w:r>
      <w:r>
        <w:rPr>
          <w:rFonts w:ascii="Times New Roman" w:hAnsi="Times New Roman" w:cs="Times New Roman"/>
          <w:b/>
          <w:sz w:val="24"/>
          <w:szCs w:val="24"/>
        </w:rPr>
        <w:t>s</w:t>
      </w:r>
      <w:r w:rsidRPr="00BD78A5"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b/>
          <w:sz w:val="24"/>
          <w:szCs w:val="24"/>
        </w:rPr>
        <w:t xml:space="preserve"> el</w:t>
      </w:r>
      <w:r w:rsidRPr="00BD78A5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BD78A5">
        <w:rPr>
          <w:rFonts w:ascii="Times New Roman" w:hAnsi="Times New Roman" w:cs="Times New Roman"/>
          <w:sz w:val="24"/>
          <w:szCs w:val="24"/>
        </w:rPr>
        <w:t xml:space="preserve"> </w:t>
      </w:r>
      <w:r w:rsidRPr="00BD78A5">
        <w:rPr>
          <w:rFonts w:ascii="Times New Roman" w:hAnsi="Times New Roman" w:cs="Times New Roman"/>
          <w:b/>
          <w:sz w:val="24"/>
          <w:szCs w:val="24"/>
        </w:rPr>
        <w:t>Korzol Kelet Invest Kft</w:t>
      </w:r>
      <w:r w:rsidRPr="00BD78A5">
        <w:rPr>
          <w:rFonts w:ascii="Times New Roman" w:hAnsi="Times New Roman" w:cs="Times New Roman"/>
          <w:sz w:val="24"/>
          <w:szCs w:val="24"/>
        </w:rPr>
        <w:t xml:space="preserve">. </w:t>
      </w:r>
      <w:r w:rsidRPr="00BD78A5">
        <w:rPr>
          <w:rFonts w:ascii="Times New Roman" w:hAnsi="Times New Roman" w:cs="Times New Roman"/>
          <w:b/>
          <w:sz w:val="24"/>
          <w:szCs w:val="24"/>
        </w:rPr>
        <w:t>peren kívüli megállapodásra</w:t>
      </w:r>
      <w:r w:rsidRPr="00BD78A5">
        <w:rPr>
          <w:rFonts w:ascii="Times New Roman" w:hAnsi="Times New Roman" w:cs="Times New Roman"/>
          <w:sz w:val="24"/>
          <w:szCs w:val="24"/>
        </w:rPr>
        <w:t xml:space="preserve"> vonatkozó azon megkeresését, mely szerint Tiszavasvári Város Önkormányzata járuljon hozzá a nyírbátori 0239/1 hrsz-ú alatti </w:t>
      </w:r>
      <w:r w:rsidRPr="00BD78A5">
        <w:rPr>
          <w:rFonts w:ascii="Times New Roman" w:hAnsi="Times New Roman" w:cs="Times New Roman"/>
          <w:b/>
          <w:sz w:val="24"/>
          <w:szCs w:val="24"/>
        </w:rPr>
        <w:t>ingatlanon fennálló 191/6000-ed tulajdoni hányadának elbirtoklás jogcímén történő ingatlan nyilvá</w:t>
      </w:r>
      <w:r>
        <w:rPr>
          <w:rFonts w:ascii="Times New Roman" w:hAnsi="Times New Roman" w:cs="Times New Roman"/>
          <w:b/>
          <w:sz w:val="24"/>
          <w:szCs w:val="24"/>
        </w:rPr>
        <w:t>ntartásba történő bejegyzéséhez</w:t>
      </w:r>
      <w:r w:rsidRPr="00BD78A5">
        <w:rPr>
          <w:rFonts w:ascii="Times New Roman" w:hAnsi="Times New Roman" w:cs="Times New Roman"/>
          <w:b/>
          <w:sz w:val="24"/>
          <w:szCs w:val="24"/>
        </w:rPr>
        <w:t>.</w:t>
      </w:r>
    </w:p>
    <w:p w:rsidR="00E758A6" w:rsidRPr="00A85335" w:rsidRDefault="00E758A6" w:rsidP="00E758A6">
      <w:pPr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Kérem a Képviselő-testületet, hogy a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z előterjesztés megtárgyalását követően hozza meg döntését</w:t>
      </w:r>
      <w:r w:rsidRPr="00CD3438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</w:t>
      </w:r>
    </w:p>
    <w:p w:rsidR="00E758A6" w:rsidRDefault="00E758A6" w:rsidP="00E758A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2020. július 21.</w:t>
      </w:r>
    </w:p>
    <w:p w:rsidR="00E758A6" w:rsidRPr="00CE4D93" w:rsidRDefault="00E758A6" w:rsidP="00D8370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</w:t>
      </w:r>
      <w:r w:rsidRPr="00CE4D93"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BD78A5" w:rsidRDefault="00E758A6" w:rsidP="00D8370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</w:t>
      </w:r>
      <w:r w:rsidRPr="00CE4D93">
        <w:rPr>
          <w:rFonts w:ascii="Times New Roman" w:hAnsi="Times New Roman" w:cs="Times New Roman"/>
          <w:b/>
          <w:sz w:val="24"/>
          <w:szCs w:val="24"/>
        </w:rPr>
        <w:t>polgármester</w:t>
      </w:r>
    </w:p>
    <w:p w:rsidR="00E758A6" w:rsidRDefault="00D8370C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  <w:r w:rsidR="00E758A6">
        <w:rPr>
          <w:rFonts w:ascii="Times New Roman" w:hAnsi="Times New Roman" w:cs="Times New Roman"/>
          <w:b/>
          <w:sz w:val="24"/>
          <w:szCs w:val="24"/>
        </w:rPr>
        <w:lastRenderedPageBreak/>
        <w:t>előterjesztés 1. melléklete</w:t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0015D266" wp14:editId="60354B8D">
            <wp:extent cx="5760720" cy="8150729"/>
            <wp:effectExtent l="0" t="0" r="0" b="3175"/>
            <wp:docPr id="1" name="Kép 1" descr="D:\Scan\SKM_C2582007141251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7141251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77A03869" wp14:editId="58A119F7">
            <wp:extent cx="5760720" cy="8150729"/>
            <wp:effectExtent l="0" t="0" r="0" b="3175"/>
            <wp:docPr id="2" name="Kép 2" descr="D:\Scan\SKM_C2582007141251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7141251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376E0275" wp14:editId="1261014C">
            <wp:extent cx="5760720" cy="8150729"/>
            <wp:effectExtent l="0" t="0" r="0" b="3175"/>
            <wp:docPr id="3" name="Kép 3" descr="D:\Scan\SKM_C2582007141251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7141251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2E7B7C54" wp14:editId="525D7370">
            <wp:extent cx="5760720" cy="8150729"/>
            <wp:effectExtent l="0" t="0" r="0" b="3175"/>
            <wp:docPr id="4" name="Kép 4" descr="D:\Scan\SKM_C2582007141251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7141251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6622701E" wp14:editId="52342655">
            <wp:extent cx="5760720" cy="8150729"/>
            <wp:effectExtent l="0" t="0" r="0" b="3175"/>
            <wp:docPr id="5" name="Kép 5" descr="D:\Scan\SKM_C2582007141251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007141251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35AF7940" wp14:editId="27CB5515">
            <wp:extent cx="5760720" cy="8150729"/>
            <wp:effectExtent l="0" t="0" r="0" b="3175"/>
            <wp:docPr id="6" name="Kép 6" descr="D:\Scan\SKM_C2582007141251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007141251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3E8BCF62" wp14:editId="149FCAC1">
            <wp:extent cx="5760720" cy="8150729"/>
            <wp:effectExtent l="0" t="0" r="0" b="3175"/>
            <wp:docPr id="7" name="Kép 7" descr="D:\Scan\SKM_C2582007141251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0071412510_00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 wp14:anchorId="51321405" wp14:editId="0936EFB8">
            <wp:extent cx="5760720" cy="8150729"/>
            <wp:effectExtent l="0" t="0" r="0" b="3175"/>
            <wp:docPr id="8" name="Kép 8" descr="D:\Scan\SKM_C2582007141251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0071412510_00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8A6" w:rsidRPr="006A094E" w:rsidRDefault="00E758A6" w:rsidP="00E758A6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hu-HU"/>
        </w:rPr>
      </w:pP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begin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instrText xml:space="preserve"> HYPERLINK "file:///C:\\Users\\DR2529~1.TTH\\AppData\\Local\\Temp\\elbirtokl%C3%A1s.pdf" \l "page=1" \o "1. oldal" </w:instrText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separate"/>
      </w:r>
    </w:p>
    <w:p w:rsidR="00E758A6" w:rsidRPr="006A094E" w:rsidRDefault="00E758A6" w:rsidP="00E758A6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hu-HU"/>
        </w:rPr>
      </w:pP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end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begin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instrText xml:space="preserve"> HYPERLINK "file:///C:\\Users\\DR2529~1.TTH\\AppData\\Local\\Temp\\elbirtokl%C3%A1s.pdf" \l "page=2" \o "2. oldal" </w:instrText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separate"/>
      </w:r>
    </w:p>
    <w:p w:rsidR="00E758A6" w:rsidRPr="006A094E" w:rsidRDefault="00E758A6" w:rsidP="00E758A6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hu-HU"/>
        </w:rPr>
      </w:pP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end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begin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instrText xml:space="preserve"> HYPERLINK "file:///C:\\Users\\DR2529~1.TTH\\AppData\\Local\\Temp\\elbirtokl%C3%A1s.pdf" \l "page=3" \o "3. oldal" </w:instrText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separate"/>
      </w:r>
    </w:p>
    <w:p w:rsidR="00E758A6" w:rsidRPr="006A094E" w:rsidRDefault="00E758A6" w:rsidP="00E758A6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hu-HU"/>
        </w:rPr>
      </w:pP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end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begin"/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instrText xml:space="preserve"> HYPERLINK "file:///C:\\Users\\DR2529~1.TTH\\AppData\\Local\\Temp\\elbirtokl%C3%A1s.pdf" \l "page=4" \o "4. oldal" </w:instrText>
      </w: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fldChar w:fldCharType="separate"/>
      </w:r>
    </w:p>
    <w:p w:rsidR="00E758A6" w:rsidRPr="00CD3438" w:rsidRDefault="00E758A6" w:rsidP="00E758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6A094E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fldChar w:fldCharType="end"/>
      </w: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HATÁROZAT-TERVEZET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TISZAVASVÁRI VÁROS ÖNKORMÁNYZATA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KÉPVISELŐ TESTÜLETE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..../20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20. </w:t>
      </w:r>
      <w:r w:rsidR="00CE2326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(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VI</w:t>
      </w: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I.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30</w:t>
      </w: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.) Kt. számú</w:t>
      </w: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határozata</w:t>
      </w: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480" w:hanging="480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   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A nyírbátori 0239/1 hrsz-ú ingatlan önkormányzati tulajdonrészének elbirtoklásával kapcsolatos döntésről</w:t>
      </w:r>
    </w:p>
    <w:p w:rsidR="00E758A6" w:rsidRPr="00CD3438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480" w:hanging="480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CD3438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 </w:t>
      </w: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1B2CCC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 Város Önkormányzata Képviselő-testülete 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Magyarország helyi önkormányzatairól szóló 2011. évi CLXXXIX tv. 107.§-ában kapott felhatalmazás alapján az alábbi határozatot hozza:</w:t>
      </w:r>
    </w:p>
    <w:p w:rsidR="00E758A6" w:rsidRDefault="00E758A6" w:rsidP="00E758A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E758A6" w:rsidRDefault="00E758A6" w:rsidP="00E758A6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45C8F">
        <w:rPr>
          <w:rFonts w:ascii="Times New Roman" w:hAnsi="Times New Roman" w:cs="Times New Roman"/>
          <w:b/>
          <w:sz w:val="24"/>
          <w:szCs w:val="24"/>
        </w:rPr>
        <w:t>Elutasítja a</w:t>
      </w:r>
      <w:r w:rsidRPr="00945C8F">
        <w:rPr>
          <w:rFonts w:ascii="Times New Roman" w:hAnsi="Times New Roman" w:cs="Times New Roman"/>
          <w:sz w:val="24"/>
          <w:szCs w:val="24"/>
        </w:rPr>
        <w:t xml:space="preserve"> </w:t>
      </w:r>
      <w:r w:rsidRPr="00945C8F">
        <w:rPr>
          <w:rFonts w:ascii="Times New Roman" w:hAnsi="Times New Roman" w:cs="Times New Roman"/>
          <w:b/>
          <w:sz w:val="24"/>
          <w:szCs w:val="24"/>
        </w:rPr>
        <w:t>Korzol Kelet Invest Kft</w:t>
      </w:r>
      <w:r w:rsidRPr="00945C8F">
        <w:rPr>
          <w:rFonts w:ascii="Times New Roman" w:hAnsi="Times New Roman" w:cs="Times New Roman"/>
          <w:sz w:val="24"/>
          <w:szCs w:val="24"/>
        </w:rPr>
        <w:t xml:space="preserve">. (4374 Encsencs, Fő út 59. sz.) képviseletében eljáró Ráczné Dr. Morgós Csilla egyéni ügyvéd </w:t>
      </w:r>
      <w:r w:rsidRPr="00945C8F">
        <w:rPr>
          <w:rFonts w:ascii="Times New Roman" w:hAnsi="Times New Roman" w:cs="Times New Roman"/>
          <w:b/>
          <w:sz w:val="24"/>
          <w:szCs w:val="24"/>
        </w:rPr>
        <w:t>peren kívüli megállapodásra</w:t>
      </w:r>
      <w:r w:rsidRPr="00945C8F">
        <w:rPr>
          <w:rFonts w:ascii="Times New Roman" w:hAnsi="Times New Roman" w:cs="Times New Roman"/>
          <w:sz w:val="24"/>
          <w:szCs w:val="24"/>
        </w:rPr>
        <w:t xml:space="preserve"> vonatkozó azon megkeresését, mely szerint Tiszavasvári Város Önkormányzata járuljon hozzá a nyírbátori 0239/1 hrsz-ú alatti </w:t>
      </w:r>
      <w:r w:rsidRPr="00945C8F">
        <w:rPr>
          <w:rFonts w:ascii="Times New Roman" w:hAnsi="Times New Roman" w:cs="Times New Roman"/>
          <w:b/>
          <w:sz w:val="24"/>
          <w:szCs w:val="24"/>
        </w:rPr>
        <w:t>ingatlanon fennálló 191/6000-ed tulajdoni hányadának elbirtoklás jogcímén történő ingatlan nyilvántartásba történő bejegyzéséhez a K</w:t>
      </w:r>
      <w:r w:rsidR="007A66A9" w:rsidRPr="00945C8F">
        <w:rPr>
          <w:rFonts w:ascii="Times New Roman" w:hAnsi="Times New Roman" w:cs="Times New Roman"/>
          <w:b/>
          <w:sz w:val="24"/>
          <w:szCs w:val="24"/>
        </w:rPr>
        <w:t>orzol Kelet Invest Kft. részére</w:t>
      </w:r>
      <w:r w:rsidR="00C97C74">
        <w:rPr>
          <w:rFonts w:ascii="Times New Roman" w:hAnsi="Times New Roman" w:cs="Times New Roman"/>
          <w:b/>
          <w:sz w:val="24"/>
          <w:szCs w:val="24"/>
        </w:rPr>
        <w:t>. A</w:t>
      </w:r>
      <w:r w:rsidR="00945C8F" w:rsidRPr="00945C8F">
        <w:rPr>
          <w:rFonts w:ascii="Times New Roman" w:hAnsi="Times New Roman" w:cs="Times New Roman"/>
          <w:b/>
          <w:sz w:val="24"/>
          <w:szCs w:val="24"/>
        </w:rPr>
        <w:t xml:space="preserve"> Korzol Kelet Invest Kft. Tiszavasvári Város Önkormányzata fenti ingatlan tulajdoni hányad</w:t>
      </w:r>
      <w:r w:rsidR="004A4B17">
        <w:rPr>
          <w:rFonts w:ascii="Times New Roman" w:hAnsi="Times New Roman" w:cs="Times New Roman"/>
          <w:b/>
          <w:sz w:val="24"/>
          <w:szCs w:val="24"/>
        </w:rPr>
        <w:t>a tulajdonjog</w:t>
      </w:r>
      <w:r w:rsidR="00945C8F" w:rsidRPr="00945C8F">
        <w:rPr>
          <w:rFonts w:ascii="Times New Roman" w:hAnsi="Times New Roman" w:cs="Times New Roman"/>
          <w:b/>
          <w:sz w:val="24"/>
          <w:szCs w:val="24"/>
        </w:rPr>
        <w:t>át elbirtoklás</w:t>
      </w:r>
      <w:r w:rsidR="00F204A2">
        <w:rPr>
          <w:rFonts w:ascii="Times New Roman" w:hAnsi="Times New Roman" w:cs="Times New Roman"/>
          <w:b/>
          <w:sz w:val="24"/>
          <w:szCs w:val="24"/>
        </w:rPr>
        <w:t xml:space="preserve"> jogcímén</w:t>
      </w:r>
      <w:r w:rsidR="00945C8F" w:rsidRPr="00945C8F">
        <w:rPr>
          <w:rFonts w:ascii="Times New Roman" w:hAnsi="Times New Roman" w:cs="Times New Roman"/>
          <w:b/>
          <w:sz w:val="24"/>
          <w:szCs w:val="24"/>
        </w:rPr>
        <w:t xml:space="preserve"> nem szerezte meg. </w:t>
      </w:r>
    </w:p>
    <w:p w:rsidR="00945C8F" w:rsidRPr="00945C8F" w:rsidRDefault="00945C8F" w:rsidP="00945C8F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758A6" w:rsidRPr="006A681E" w:rsidRDefault="00E758A6" w:rsidP="00E758A6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81E">
        <w:rPr>
          <w:rFonts w:ascii="Times New Roman" w:hAnsi="Times New Roman" w:cs="Times New Roman"/>
          <w:b/>
          <w:sz w:val="24"/>
          <w:szCs w:val="24"/>
        </w:rPr>
        <w:t xml:space="preserve">Kinyilatkozza, hogy </w:t>
      </w:r>
      <w:r w:rsidRPr="006A681E">
        <w:rPr>
          <w:rFonts w:ascii="Times New Roman" w:hAnsi="Times New Roman" w:cs="Times New Roman"/>
          <w:sz w:val="24"/>
          <w:szCs w:val="24"/>
        </w:rPr>
        <w:t xml:space="preserve">Tiszavasvári Város Önkormányzata nem járul hozzá a nyírbátori 0239/1 hrsz-ú alatti </w:t>
      </w:r>
      <w:r w:rsidRPr="006A681E">
        <w:rPr>
          <w:rFonts w:ascii="Times New Roman" w:hAnsi="Times New Roman" w:cs="Times New Roman"/>
          <w:b/>
          <w:sz w:val="24"/>
          <w:szCs w:val="24"/>
        </w:rPr>
        <w:t>ingatlanon fennálló 191/6000-ed tulajdoni hányadának elbirtoklás jogcímén történő ingatlan nyilvántartásba történő bejegyzéséhez a Korzol Kelet Invest Kft. részére.</w:t>
      </w:r>
      <w:r w:rsidR="00C97C7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758A6" w:rsidRDefault="00E758A6" w:rsidP="00E758A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758A6" w:rsidRPr="006A681E" w:rsidRDefault="00E758A6" w:rsidP="00E758A6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81E">
        <w:rPr>
          <w:rFonts w:ascii="Times New Roman" w:hAnsi="Times New Roman" w:cs="Times New Roman"/>
          <w:sz w:val="24"/>
          <w:szCs w:val="24"/>
        </w:rPr>
        <w:t>Felkéri a polgármestert a képviselő-testület döntéséről tájékoztassa a Korzol Kelet Invest Kft.-t a jogi képviselőjén keresztül.</w:t>
      </w:r>
    </w:p>
    <w:p w:rsidR="00E758A6" w:rsidRDefault="00E758A6" w:rsidP="00E758A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758A6" w:rsidRDefault="00E758A6" w:rsidP="00E758A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5D7E" w:rsidRDefault="00E758A6" w:rsidP="00E758A6">
      <w:r>
        <w:rPr>
          <w:rFonts w:ascii="Times New Roman" w:hAnsi="Times New Roman" w:cs="Times New Roman"/>
          <w:b/>
          <w:sz w:val="24"/>
          <w:szCs w:val="24"/>
        </w:rPr>
        <w:t xml:space="preserve">Határidő: </w:t>
      </w:r>
      <w:r w:rsidRPr="0083570E">
        <w:rPr>
          <w:rFonts w:ascii="Times New Roman" w:hAnsi="Times New Roman" w:cs="Times New Roman"/>
          <w:sz w:val="24"/>
          <w:szCs w:val="24"/>
        </w:rPr>
        <w:t>1-3. pontok esetében azonnal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Felelős: </w:t>
      </w:r>
      <w:r w:rsidRPr="0083570E">
        <w:rPr>
          <w:rFonts w:ascii="Times New Roman" w:hAnsi="Times New Roman" w:cs="Times New Roman"/>
          <w:sz w:val="24"/>
          <w:szCs w:val="24"/>
        </w:rPr>
        <w:t>Szőke Zoltán po</w:t>
      </w:r>
      <w:r>
        <w:rPr>
          <w:rFonts w:ascii="Times New Roman" w:hAnsi="Times New Roman" w:cs="Times New Roman"/>
          <w:sz w:val="24"/>
          <w:szCs w:val="24"/>
        </w:rPr>
        <w:t>lgármester</w:t>
      </w:r>
    </w:p>
    <w:sectPr w:rsidR="00005D7E" w:rsidSect="00D8370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304" w:right="1304" w:bottom="1304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1FCA" w:rsidRDefault="00651FCA" w:rsidP="009A39E3">
      <w:pPr>
        <w:spacing w:after="0" w:line="240" w:lineRule="auto"/>
      </w:pPr>
      <w:r>
        <w:separator/>
      </w:r>
    </w:p>
  </w:endnote>
  <w:endnote w:type="continuationSeparator" w:id="0">
    <w:p w:rsidR="00651FCA" w:rsidRDefault="00651FCA" w:rsidP="009A39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9E3" w:rsidRDefault="009A39E3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27248962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9A39E3" w:rsidRDefault="009A39E3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9A39E3" w:rsidRDefault="009A39E3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9E3" w:rsidRDefault="009A39E3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1FCA" w:rsidRDefault="00651FCA" w:rsidP="009A39E3">
      <w:pPr>
        <w:spacing w:after="0" w:line="240" w:lineRule="auto"/>
      </w:pPr>
      <w:r>
        <w:separator/>
      </w:r>
    </w:p>
  </w:footnote>
  <w:footnote w:type="continuationSeparator" w:id="0">
    <w:p w:rsidR="00651FCA" w:rsidRDefault="00651FCA" w:rsidP="009A39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9E3" w:rsidRDefault="009A39E3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9E3" w:rsidRDefault="009A39E3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9E3" w:rsidRDefault="009A39E3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0066B"/>
    <w:multiLevelType w:val="hybridMultilevel"/>
    <w:tmpl w:val="D3CA9FF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58A6"/>
    <w:rsid w:val="00005D7E"/>
    <w:rsid w:val="00182060"/>
    <w:rsid w:val="00402910"/>
    <w:rsid w:val="004A4B17"/>
    <w:rsid w:val="005B65B4"/>
    <w:rsid w:val="00651FCA"/>
    <w:rsid w:val="00747C2F"/>
    <w:rsid w:val="007A66A9"/>
    <w:rsid w:val="00920AC8"/>
    <w:rsid w:val="00934D60"/>
    <w:rsid w:val="00945C8F"/>
    <w:rsid w:val="009A39E3"/>
    <w:rsid w:val="00BA3FB8"/>
    <w:rsid w:val="00BD78A5"/>
    <w:rsid w:val="00C97C74"/>
    <w:rsid w:val="00CB373B"/>
    <w:rsid w:val="00CE2326"/>
    <w:rsid w:val="00D8370C"/>
    <w:rsid w:val="00DC2DCA"/>
    <w:rsid w:val="00E758A6"/>
    <w:rsid w:val="00EA0F8E"/>
    <w:rsid w:val="00EF7EA5"/>
    <w:rsid w:val="00F20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758A6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E758A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75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758A6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A39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A39E3"/>
  </w:style>
  <w:style w:type="paragraph" w:styleId="llb">
    <w:name w:val="footer"/>
    <w:basedOn w:val="Norml"/>
    <w:link w:val="llbChar"/>
    <w:uiPriority w:val="99"/>
    <w:unhideWhenUsed/>
    <w:rsid w:val="009A39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A39E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758A6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E758A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75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758A6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9A39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A39E3"/>
  </w:style>
  <w:style w:type="paragraph" w:styleId="llb">
    <w:name w:val="footer"/>
    <w:basedOn w:val="Norml"/>
    <w:link w:val="llbChar"/>
    <w:uiPriority w:val="99"/>
    <w:unhideWhenUsed/>
    <w:rsid w:val="009A39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A39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785</Words>
  <Characters>5421</Characters>
  <Application>Microsoft Office Word</Application>
  <DocSecurity>0</DocSecurity>
  <Lines>45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2</cp:revision>
  <dcterms:created xsi:type="dcterms:W3CDTF">2020-07-20T08:46:00Z</dcterms:created>
  <dcterms:modified xsi:type="dcterms:W3CDTF">2020-07-20T08:46:00Z</dcterms:modified>
</cp:coreProperties>
</file>