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3B" w:rsidRPr="00A91D57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44273B" w:rsidRPr="00A91D57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44273B" w:rsidRPr="00A91D57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 xml:space="preserve">2019. </w:t>
      </w:r>
      <w:r>
        <w:rPr>
          <w:rFonts w:ascii="Times New Roman" w:hAnsi="Times New Roman" w:cs="Times New Roman"/>
          <w:b/>
          <w:sz w:val="28"/>
          <w:szCs w:val="28"/>
        </w:rPr>
        <w:t>március 28-án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ülésére</w:t>
      </w:r>
    </w:p>
    <w:p w:rsidR="0044273B" w:rsidRPr="00A91D57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73B" w:rsidRPr="004A2741" w:rsidRDefault="0044273B" w:rsidP="004427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Házi segítségnyújtás működési engedély módosítás kezdeményezése</w:t>
      </w:r>
    </w:p>
    <w:p w:rsidR="0044273B" w:rsidRPr="004A2741" w:rsidRDefault="0044273B" w:rsidP="0044273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1 db (intézményvezető levele</w:t>
      </w:r>
      <w:r w:rsidR="00280D1E">
        <w:rPr>
          <w:rFonts w:ascii="Times New Roman" w:hAnsi="Times New Roman" w:cs="Times New Roman"/>
          <w:sz w:val="28"/>
          <w:szCs w:val="28"/>
        </w:rPr>
        <w:t>-előterjesztéshez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273B" w:rsidRPr="00280D1E" w:rsidRDefault="0044273B" w:rsidP="0044273B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 előterjesztés előadója: </w:t>
      </w:r>
      <w:r w:rsidRPr="00280D1E">
        <w:rPr>
          <w:rFonts w:ascii="Times New Roman" w:hAnsi="Times New Roman" w:cs="Times New Roman"/>
          <w:sz w:val="28"/>
          <w:szCs w:val="28"/>
        </w:rPr>
        <w:t xml:space="preserve">Szőke Zoltán polgármester </w:t>
      </w:r>
    </w:p>
    <w:p w:rsidR="0044273B" w:rsidRPr="004A2741" w:rsidRDefault="0044273B" w:rsidP="004427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 w:rsidR="00280D1E"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44273B" w:rsidRPr="004601CF" w:rsidRDefault="0044273B" w:rsidP="004427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CF">
        <w:rPr>
          <w:rFonts w:ascii="Times New Roman" w:hAnsi="Times New Roman" w:cs="Times New Roman"/>
          <w:sz w:val="28"/>
          <w:szCs w:val="28"/>
        </w:rPr>
        <w:t>TPH/</w:t>
      </w:r>
      <w:r>
        <w:rPr>
          <w:rFonts w:ascii="Times New Roman" w:hAnsi="Times New Roman" w:cs="Times New Roman"/>
          <w:sz w:val="28"/>
          <w:szCs w:val="28"/>
        </w:rPr>
        <w:t>4148-2</w:t>
      </w:r>
      <w:r w:rsidRPr="004601CF">
        <w:rPr>
          <w:rFonts w:ascii="Times New Roman" w:hAnsi="Times New Roman" w:cs="Times New Roman"/>
          <w:sz w:val="28"/>
          <w:szCs w:val="28"/>
        </w:rPr>
        <w:t>/2019.</w:t>
      </w:r>
    </w:p>
    <w:p w:rsidR="0044273B" w:rsidRPr="004A2741" w:rsidRDefault="0044273B" w:rsidP="004427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273B" w:rsidRPr="004A2741" w:rsidRDefault="0044273B" w:rsidP="0044273B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44273B" w:rsidRPr="00A91D57" w:rsidTr="00EB77B2">
        <w:tc>
          <w:tcPr>
            <w:tcW w:w="465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44273B" w:rsidRPr="00A91D57" w:rsidTr="00EB77B2">
        <w:tc>
          <w:tcPr>
            <w:tcW w:w="465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44273B" w:rsidRPr="00A91D57" w:rsidRDefault="00671571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sz. melléklet 1.30</w:t>
            </w:r>
            <w:r w:rsidR="0044273B" w:rsidRPr="00A91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73B"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44273B" w:rsidRPr="00A91D57" w:rsidTr="00EB77B2">
        <w:tc>
          <w:tcPr>
            <w:tcW w:w="465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44273B" w:rsidRPr="00A91D57" w:rsidTr="00EB77B2">
        <w:tc>
          <w:tcPr>
            <w:tcW w:w="465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4273B" w:rsidRPr="004A2741" w:rsidRDefault="0044273B" w:rsidP="0044273B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2915"/>
        <w:gridCol w:w="3289"/>
      </w:tblGrid>
      <w:tr w:rsidR="0044273B" w:rsidRPr="00A91D57" w:rsidTr="00EB77B2">
        <w:tc>
          <w:tcPr>
            <w:tcW w:w="3268" w:type="dxa"/>
          </w:tcPr>
          <w:p w:rsidR="0044273B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Nácsáné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Eszter </w:t>
            </w:r>
          </w:p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44273B" w:rsidRPr="00A91D57" w:rsidTr="00EB77B2">
        <w:tc>
          <w:tcPr>
            <w:tcW w:w="326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Czirjákné Szabó Erika</w:t>
            </w: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Városi Kincstár intézményvezető-helyettes</w:t>
            </w: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czirjakne.erika@tiszavasvari.hu</w:t>
            </w:r>
          </w:p>
        </w:tc>
      </w:tr>
      <w:tr w:rsidR="0044273B" w:rsidRPr="00A91D57" w:rsidTr="00EB77B2">
        <w:tc>
          <w:tcPr>
            <w:tcW w:w="3268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44273B" w:rsidRPr="00A91D57" w:rsidRDefault="0044273B" w:rsidP="00EB77B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4273B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Tiszavasvári, 2019. március 22.</w:t>
      </w: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4273B" w:rsidRPr="00A91D57" w:rsidRDefault="0044273B" w:rsidP="0044273B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273B" w:rsidRPr="00302EC4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44273B" w:rsidRPr="00302EC4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4273B" w:rsidRPr="00302EC4" w:rsidRDefault="0044273B" w:rsidP="0044273B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44273B" w:rsidRPr="00A91D57" w:rsidRDefault="0044273B" w:rsidP="004427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273B" w:rsidRPr="004A2741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44273B" w:rsidRPr="00A91D57" w:rsidRDefault="0044273B" w:rsidP="004427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EC07A6" w:rsidRPr="004A2741" w:rsidRDefault="00EC07A6" w:rsidP="00EC07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Házi segítségnyújtás működési engedély módosítás kezdeményezéséről</w:t>
      </w:r>
    </w:p>
    <w:p w:rsidR="0044273B" w:rsidRDefault="0044273B" w:rsidP="004427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359C" w:rsidRPr="00A91D57" w:rsidRDefault="0029359C" w:rsidP="004427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4273B" w:rsidRDefault="0044273B" w:rsidP="0044273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4273B" w:rsidRDefault="0044273B" w:rsidP="0044273B">
      <w:pPr>
        <w:spacing w:after="0" w:line="240" w:lineRule="auto"/>
        <w:rPr>
          <w:rFonts w:ascii="Times New Roman" w:hAnsi="Times New Roman" w:cs="Times New Roman"/>
        </w:rPr>
      </w:pPr>
    </w:p>
    <w:p w:rsidR="0029359C" w:rsidRDefault="0029359C" w:rsidP="0044273B">
      <w:pPr>
        <w:spacing w:after="0" w:line="240" w:lineRule="auto"/>
        <w:rPr>
          <w:rFonts w:ascii="Times New Roman" w:hAnsi="Times New Roman" w:cs="Times New Roman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proofErr w:type="spellStart"/>
      <w:r w:rsidRPr="007D6EED">
        <w:rPr>
          <w:rFonts w:ascii="Times New Roman" w:hAnsi="Times New Roman" w:cs="Times New Roman"/>
          <w:b/>
          <w:i/>
          <w:sz w:val="24"/>
          <w:szCs w:val="24"/>
        </w:rPr>
        <w:t>Kornisné</w:t>
      </w:r>
      <w:proofErr w:type="spellEnd"/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D6EED">
        <w:rPr>
          <w:rFonts w:ascii="Times New Roman" w:hAnsi="Times New Roman" w:cs="Times New Roman"/>
          <w:b/>
          <w:i/>
          <w:sz w:val="24"/>
          <w:szCs w:val="24"/>
        </w:rPr>
        <w:t>Liptay</w:t>
      </w:r>
      <w:proofErr w:type="spellEnd"/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 Elza Szociális és Gyermekjóléti Központ i</w:t>
      </w:r>
      <w:r w:rsidR="008431B6">
        <w:rPr>
          <w:rFonts w:ascii="Times New Roman" w:hAnsi="Times New Roman" w:cs="Times New Roman"/>
          <w:b/>
          <w:i/>
          <w:sz w:val="24"/>
          <w:szCs w:val="24"/>
        </w:rPr>
        <w:t xml:space="preserve">ntézményvezetője 2019. március </w:t>
      </w:r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8-ai levelében (a levél az előterjesztés melléklete) megkeresett azzal, hogy az intézmény által biztosított </w:t>
      </w:r>
      <w:r w:rsidRPr="007D6E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házi segítségnyújtás </w:t>
      </w:r>
      <w:r w:rsidR="006D28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feladat működési engedélye módosítását </w:t>
      </w:r>
      <w:r w:rsidRPr="007D6EED">
        <w:rPr>
          <w:rFonts w:ascii="Times New Roman" w:hAnsi="Times New Roman" w:cs="Times New Roman"/>
          <w:b/>
          <w:i/>
          <w:sz w:val="24"/>
          <w:szCs w:val="24"/>
          <w:u w:val="single"/>
        </w:rPr>
        <w:t>kezdeményezzem az alábbi</w:t>
      </w:r>
      <w:r w:rsidR="006D28F3">
        <w:rPr>
          <w:rFonts w:ascii="Times New Roman" w:hAnsi="Times New Roman" w:cs="Times New Roman"/>
          <w:b/>
          <w:i/>
          <w:sz w:val="24"/>
          <w:szCs w:val="24"/>
          <w:u w:val="single"/>
        </w:rPr>
        <w:t>ak okán</w:t>
      </w:r>
      <w:r w:rsidRPr="007D6EE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Pr="006D28F3" w:rsidRDefault="006D28F3" w:rsidP="006D28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28F3">
        <w:rPr>
          <w:rFonts w:ascii="Times New Roman" w:hAnsi="Times New Roman" w:cs="Times New Roman"/>
          <w:b/>
          <w:i/>
          <w:sz w:val="24"/>
          <w:szCs w:val="24"/>
        </w:rPr>
        <w:t>Az intézmény házi segítségnyújtás feladatellátásával kapcsolatos működési engedélye jelenleg 81 fő ellátott ellátására szól. Az intézményvezető javaslata, hogy az engedélyezett ellátotti létszám csökkentését kérje a fenntartó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az engedélyező hatóságtól</w:t>
      </w:r>
      <w:r w:rsidRPr="006D28F3">
        <w:rPr>
          <w:rFonts w:ascii="Times New Roman" w:hAnsi="Times New Roman" w:cs="Times New Roman"/>
          <w:b/>
          <w:i/>
          <w:sz w:val="24"/>
          <w:szCs w:val="24"/>
        </w:rPr>
        <w:t xml:space="preserve"> 73 főre. </w:t>
      </w:r>
    </w:p>
    <w:p w:rsidR="006D28F3" w:rsidRPr="006D28F3" w:rsidRDefault="006D28F3" w:rsidP="006D28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28F3" w:rsidRDefault="006D28F3" w:rsidP="006D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házi segítségnyújtás kötelező szociális alapszolgáltatás az önkormányzatok számára. </w:t>
      </w:r>
    </w:p>
    <w:p w:rsidR="006D28F3" w:rsidRPr="006D28F3" w:rsidRDefault="006D28F3" w:rsidP="006D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8F3" w:rsidRDefault="004618A8" w:rsidP="006D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intézményvezető tájékoztatása alapján a 2018. év ellátotti létszám 54 fő volt, jelenleg 2019. évben pedig 62 fő ellátott számára tudják biztosítani a szolgáltatást. Tehát a </w:t>
      </w:r>
      <w:r w:rsidRPr="004618A8">
        <w:rPr>
          <w:rFonts w:ascii="Times New Roman" w:hAnsi="Times New Roman" w:cs="Times New Roman"/>
          <w:b/>
          <w:i/>
          <w:sz w:val="24"/>
          <w:szCs w:val="24"/>
        </w:rPr>
        <w:t xml:space="preserve">tényleges ellátotti létszám </w:t>
      </w:r>
      <w:r>
        <w:rPr>
          <w:rFonts w:ascii="Times New Roman" w:hAnsi="Times New Roman" w:cs="Times New Roman"/>
          <w:sz w:val="24"/>
          <w:szCs w:val="24"/>
        </w:rPr>
        <w:t xml:space="preserve">81 fő alatt marad, ezért is indokolt annak csökkentését kérni engedélyezett szinten is. </w:t>
      </w:r>
    </w:p>
    <w:p w:rsidR="004618A8" w:rsidRDefault="004618A8" w:rsidP="006D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E92" w:rsidRPr="006D28F3" w:rsidRDefault="00703E92" w:rsidP="006D2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8F3" w:rsidRDefault="00AE43E6" w:rsidP="00461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1E9">
        <w:rPr>
          <w:rFonts w:ascii="Times New Roman" w:hAnsi="Times New Roman" w:cs="Times New Roman"/>
          <w:b/>
          <w:i/>
          <w:sz w:val="24"/>
          <w:szCs w:val="24"/>
          <w:u w:val="single"/>
        </w:rPr>
        <w:t>A feladat ellátásához a személyi és tárgyi feltételek az intézmény esetében adottak, azok jelenleg is teljes mértékben biztosítottak</w:t>
      </w:r>
      <w:r>
        <w:rPr>
          <w:rFonts w:ascii="Times New Roman" w:hAnsi="Times New Roman" w:cs="Times New Roman"/>
          <w:sz w:val="24"/>
          <w:szCs w:val="24"/>
        </w:rPr>
        <w:t xml:space="preserve"> és a jogszabályoknak megfelelőek, így azokon változtatás nem szükséges. </w:t>
      </w:r>
    </w:p>
    <w:p w:rsidR="00AE43E6" w:rsidRPr="00280D1E" w:rsidRDefault="00AE43E6" w:rsidP="00461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D1E">
        <w:rPr>
          <w:rFonts w:ascii="Times New Roman" w:hAnsi="Times New Roman" w:cs="Times New Roman"/>
          <w:sz w:val="24"/>
          <w:szCs w:val="24"/>
        </w:rPr>
        <w:t xml:space="preserve">Jelenleg 12 fő gondozó látja el a feladatot. </w:t>
      </w:r>
    </w:p>
    <w:p w:rsidR="00703E92" w:rsidRPr="00280D1E" w:rsidRDefault="00703E92" w:rsidP="00461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60D" w:rsidRPr="00D1660D" w:rsidRDefault="00D1660D" w:rsidP="00D1660D">
      <w:pPr>
        <w:pStyle w:val="NormlWeb"/>
        <w:spacing w:before="160" w:beforeAutospacing="0" w:after="80" w:afterAutospacing="0"/>
        <w:jc w:val="both"/>
        <w:rPr>
          <w:color w:val="000000"/>
        </w:rPr>
      </w:pPr>
      <w:r>
        <w:rPr>
          <w:bCs/>
          <w:color w:val="000000"/>
        </w:rPr>
        <w:t>A</w:t>
      </w:r>
      <w:r w:rsidRPr="00D1660D">
        <w:rPr>
          <w:bCs/>
          <w:color w:val="000000"/>
        </w:rPr>
        <w:t xml:space="preserve"> személyes gondoskodást nyújtó szociális intézmények szakmai feladatairól és működésük feltételeiről</w:t>
      </w:r>
      <w:r>
        <w:rPr>
          <w:bCs/>
          <w:color w:val="000000"/>
        </w:rPr>
        <w:t xml:space="preserve"> szóló </w:t>
      </w:r>
      <w:r w:rsidRPr="00D1660D">
        <w:rPr>
          <w:bCs/>
          <w:color w:val="000000"/>
        </w:rPr>
        <w:t>1/2000. (I. 7.) SZCSM rendelet</w:t>
      </w:r>
      <w:r w:rsidR="00B421E9">
        <w:rPr>
          <w:bCs/>
          <w:color w:val="000000"/>
        </w:rPr>
        <w:t xml:space="preserve"> az alábbiakban határozza meg a szükséges gondozói létszámot, mely esetében a gondozók által teljesíthető óraszám az irányadó: </w:t>
      </w:r>
    </w:p>
    <w:p w:rsidR="00D1660D" w:rsidRPr="00B421E9" w:rsidRDefault="00B421E9" w:rsidP="00B421E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B421E9">
        <w:rPr>
          <w:i/>
          <w:color w:val="000000"/>
        </w:rPr>
        <w:t>„</w:t>
      </w:r>
      <w:r w:rsidR="00F82ECC" w:rsidRPr="00B421E9">
        <w:rPr>
          <w:i/>
          <w:color w:val="000000"/>
        </w:rPr>
        <w:t>27 § (6)</w:t>
      </w:r>
      <w:r w:rsidR="009920A8">
        <w:rPr>
          <w:i/>
          <w:color w:val="000000"/>
          <w:vertAlign w:val="superscript"/>
        </w:rPr>
        <w:t xml:space="preserve"> </w:t>
      </w:r>
      <w:r w:rsidR="00F82ECC" w:rsidRPr="00B421E9">
        <w:rPr>
          <w:i/>
          <w:color w:val="000000"/>
        </w:rPr>
        <w:t xml:space="preserve">A szociális gondozók létszáma az 5. számú melléklet </w:t>
      </w:r>
      <w:proofErr w:type="gramStart"/>
      <w:r w:rsidR="00F82ECC" w:rsidRPr="00B421E9">
        <w:rPr>
          <w:i/>
          <w:color w:val="000000"/>
        </w:rPr>
        <w:t>A</w:t>
      </w:r>
      <w:proofErr w:type="gramEnd"/>
      <w:r w:rsidR="00F82ECC" w:rsidRPr="00B421E9">
        <w:rPr>
          <w:i/>
          <w:color w:val="000000"/>
        </w:rPr>
        <w:t>) pontja szerinti tevékenységnaplókban ellátottanként, havonta rögzített időtartamok összesítése alapján kerül megállapításra. A tevékenység megkezdésének első hónapjában a megállapodásokban rögzített időtartamok összesítése az irányadó.</w:t>
      </w:r>
      <w:r w:rsidRPr="00B421E9">
        <w:rPr>
          <w:i/>
          <w:color w:val="000000"/>
        </w:rPr>
        <w:t>”</w:t>
      </w:r>
    </w:p>
    <w:p w:rsidR="00B421E9" w:rsidRDefault="00B421E9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03E92" w:rsidRDefault="00280D1E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A Szociális és Gyermekvédelmi Főigazgatóság házi segítségnyújtással kapcsolatos korábban kiadott tájékoztatója ad konkrétabb értelmezést a szükséges gondozói létszám kiszámítási módjára.</w:t>
      </w:r>
    </w:p>
    <w:p w:rsidR="00280D1E" w:rsidRDefault="00280D1E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Ennek megfelelően a gondozók havi óraszámát 160 órának kell venni, a heti 40 óra és 4 hét viszonylatában átlagosan. Ebből 147 óra az ideális, amit gondozással tölt és 13 óra az adminisztratív tevékenység ideje. </w:t>
      </w:r>
    </w:p>
    <w:p w:rsidR="00280D1E" w:rsidRDefault="00280D1E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 gondozók tevékenységnaplóban rögzítik a gondozási óráikat. A havi összes gondozási órát (összes gondozó, összes órája) kell elosztani 147-tel, és így kapjuk meg az ellátottakra eső megfelelő gondozói létszámot. </w:t>
      </w:r>
    </w:p>
    <w:p w:rsidR="00703E92" w:rsidRDefault="00703E92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03E92" w:rsidRPr="00B421E9" w:rsidRDefault="00B421E9" w:rsidP="00703E92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r>
        <w:rPr>
          <w:bCs/>
          <w:color w:val="000000"/>
        </w:rPr>
        <w:t>A</w:t>
      </w:r>
      <w:r w:rsidRPr="00B421E9">
        <w:rPr>
          <w:bCs/>
          <w:color w:val="000000"/>
        </w:rPr>
        <w:t xml:space="preserve"> szociális, gyermekjóléti és gyermekvédelmi szolgáltatók, intézmények és hálózatok hatósági nyilvántartásáról és ellenőrzéséről</w:t>
      </w:r>
      <w:r w:rsidR="00703E92">
        <w:rPr>
          <w:bCs/>
          <w:color w:val="000000"/>
        </w:rPr>
        <w:t xml:space="preserve"> szóló </w:t>
      </w:r>
      <w:r w:rsidR="00703E92" w:rsidRPr="00B421E9">
        <w:rPr>
          <w:bCs/>
          <w:color w:val="000000"/>
        </w:rPr>
        <w:t>369/2013. (X. 24.) Korm. rendelet</w:t>
      </w:r>
      <w:r w:rsidR="00703E92">
        <w:rPr>
          <w:bCs/>
          <w:color w:val="000000"/>
        </w:rPr>
        <w:t xml:space="preserve"> alábbi rendelkezése alapján a fenntartó köteles az adatmódosítást kezdeményezni a működési engedély kapcsán: </w:t>
      </w:r>
    </w:p>
    <w:p w:rsidR="00703E92" w:rsidRPr="00B421E9" w:rsidRDefault="00703E92" w:rsidP="00703E92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03E92" w:rsidRPr="00703E92" w:rsidRDefault="00703E92" w:rsidP="00703E92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703E92">
        <w:rPr>
          <w:b/>
          <w:bCs/>
          <w:i/>
          <w:color w:val="000000"/>
        </w:rPr>
        <w:t>28. §</w:t>
      </w:r>
      <w:r>
        <w:rPr>
          <w:i/>
          <w:color w:val="000000"/>
        </w:rPr>
        <w:t xml:space="preserve"> </w:t>
      </w:r>
      <w:r w:rsidRPr="00703E92">
        <w:rPr>
          <w:i/>
          <w:color w:val="000000"/>
        </w:rPr>
        <w:t xml:space="preserve">(1) </w:t>
      </w:r>
      <w:r w:rsidRPr="00703E92">
        <w:rPr>
          <w:b/>
          <w:i/>
          <w:color w:val="000000"/>
        </w:rPr>
        <w:t>A fenntartó</w:t>
      </w:r>
    </w:p>
    <w:p w:rsidR="00703E92" w:rsidRPr="00703E92" w:rsidRDefault="00703E92" w:rsidP="00703E92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proofErr w:type="gramStart"/>
      <w:r w:rsidRPr="00703E92">
        <w:rPr>
          <w:i/>
          <w:iCs/>
          <w:color w:val="000000"/>
        </w:rPr>
        <w:t>g</w:t>
      </w:r>
      <w:proofErr w:type="gramEnd"/>
      <w:r w:rsidRPr="00703E92">
        <w:rPr>
          <w:i/>
          <w:iCs/>
          <w:color w:val="000000"/>
        </w:rPr>
        <w:t>)</w:t>
      </w:r>
      <w:r>
        <w:rPr>
          <w:i/>
          <w:iCs/>
          <w:color w:val="000000"/>
          <w:vertAlign w:val="superscript"/>
        </w:rPr>
        <w:t xml:space="preserve"> </w:t>
      </w:r>
      <w:r>
        <w:rPr>
          <w:i/>
          <w:color w:val="000000"/>
        </w:rPr>
        <w:t xml:space="preserve">a </w:t>
      </w:r>
      <w:r w:rsidRPr="00703E92">
        <w:rPr>
          <w:i/>
          <w:color w:val="000000"/>
        </w:rPr>
        <w:t xml:space="preserve">be nem töltött férőhelyek megszüntetése miatt, valamint </w:t>
      </w:r>
      <w:r w:rsidRPr="00703E92">
        <w:rPr>
          <w:b/>
          <w:i/>
          <w:color w:val="000000"/>
        </w:rPr>
        <w:t>házi segítségnyújtás esetén az ellátható személyek számának</w:t>
      </w:r>
      <w:r w:rsidRPr="00703E92">
        <w:rPr>
          <w:i/>
          <w:color w:val="000000"/>
        </w:rPr>
        <w:t xml:space="preserve">, jelzőrendszeres házi segítségnyújtás esetén a kihelyezhető jelzőkészülékek számának, fejlesztő foglalkoztatás esetén a foglalkoztatható személyek számának </w:t>
      </w:r>
      <w:r w:rsidRPr="00703E92">
        <w:rPr>
          <w:b/>
          <w:i/>
          <w:color w:val="000000"/>
        </w:rPr>
        <w:t>csökkentése miatt, ha ez ellátás megszüntetésével nem jár, és</w:t>
      </w:r>
    </w:p>
    <w:p w:rsidR="00703E92" w:rsidRPr="00703E92" w:rsidRDefault="00703E92" w:rsidP="00703E92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proofErr w:type="gramStart"/>
      <w:r w:rsidRPr="00703E92">
        <w:rPr>
          <w:b/>
          <w:i/>
          <w:color w:val="000000"/>
        </w:rPr>
        <w:t>az</w:t>
      </w:r>
      <w:proofErr w:type="gramEnd"/>
      <w:r w:rsidRPr="00703E92">
        <w:rPr>
          <w:b/>
          <w:i/>
          <w:color w:val="000000"/>
        </w:rPr>
        <w:t xml:space="preserve"> adatmódosítást legkésőbb az ok bekövetkeztétől számított egy hónapon belül köteles kérelmezni.</w:t>
      </w:r>
      <w:r w:rsidR="009920A8">
        <w:rPr>
          <w:b/>
          <w:i/>
          <w:color w:val="000000"/>
        </w:rPr>
        <w:t>”</w:t>
      </w:r>
    </w:p>
    <w:p w:rsidR="006D28F3" w:rsidRDefault="006D28F3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359C" w:rsidRDefault="0029359C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tározat-tervezet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E92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E92" w:rsidRPr="00A91D57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március 22.</w:t>
      </w: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E92" w:rsidRPr="00A91D57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44273B" w:rsidRDefault="0044273B" w:rsidP="0044273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4273B" w:rsidRPr="00A91D57" w:rsidRDefault="0044273B" w:rsidP="0044273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E92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E92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03E92" w:rsidRDefault="00703E92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44273B" w:rsidRPr="00A91D57" w:rsidRDefault="0044273B" w:rsidP="0044273B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44273B" w:rsidRPr="00A91D57" w:rsidRDefault="0044273B" w:rsidP="0044273B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44273B" w:rsidRPr="00A91D57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(III. 28.) Kt. számú</w:t>
      </w:r>
    </w:p>
    <w:p w:rsidR="0044273B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4273B" w:rsidRPr="00A91D57" w:rsidRDefault="0044273B" w:rsidP="0044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59C" w:rsidRPr="0029359C" w:rsidRDefault="0029359C" w:rsidP="0029359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59C">
        <w:rPr>
          <w:rFonts w:ascii="Times New Roman" w:hAnsi="Times New Roman" w:cs="Times New Roman"/>
          <w:b/>
          <w:sz w:val="24"/>
          <w:szCs w:val="24"/>
        </w:rPr>
        <w:t>Házi segítségnyújtás működési engedély módosítás kezdeményezéséről</w:t>
      </w: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44273B" w:rsidRDefault="0044273B" w:rsidP="004427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32A9">
        <w:rPr>
          <w:rFonts w:ascii="Times New Roman" w:hAnsi="Times New Roman" w:cs="Times New Roman"/>
          <w:sz w:val="24"/>
          <w:szCs w:val="24"/>
        </w:rPr>
        <w:t xml:space="preserve">Kezdeményezi a </w:t>
      </w:r>
      <w:r w:rsidR="0029359C">
        <w:rPr>
          <w:rFonts w:ascii="Times New Roman" w:hAnsi="Times New Roman" w:cs="Times New Roman"/>
          <w:sz w:val="24"/>
          <w:szCs w:val="24"/>
        </w:rPr>
        <w:t xml:space="preserve">Szabolcs-Szatmár Bereg Megyei Kormányhivatalnál a </w:t>
      </w:r>
      <w:proofErr w:type="spellStart"/>
      <w:r w:rsidR="0029359C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2935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359C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29359C">
        <w:rPr>
          <w:rFonts w:ascii="Times New Roman" w:hAnsi="Times New Roman" w:cs="Times New Roman"/>
          <w:sz w:val="24"/>
          <w:szCs w:val="24"/>
        </w:rPr>
        <w:t xml:space="preserve"> Elza Szociális és Gyermekjóléti Központ, 4440 Tiszavasvári, Hősök u. 38. sz. alatti telephelyén biztosított házi segítségnyújtás szociális alapszolgáltatás</w:t>
      </w:r>
      <w:r w:rsidR="009920A8">
        <w:rPr>
          <w:rFonts w:ascii="Times New Roman" w:hAnsi="Times New Roman" w:cs="Times New Roman"/>
          <w:sz w:val="24"/>
          <w:szCs w:val="24"/>
        </w:rPr>
        <w:t xml:space="preserve"> esetén a működési engedély módo</w:t>
      </w:r>
      <w:r w:rsidR="00280D1E">
        <w:rPr>
          <w:rFonts w:ascii="Times New Roman" w:hAnsi="Times New Roman" w:cs="Times New Roman"/>
          <w:sz w:val="24"/>
          <w:szCs w:val="24"/>
        </w:rPr>
        <w:t>sítását az alábbiak szerint:</w:t>
      </w:r>
    </w:p>
    <w:p w:rsidR="00F730FE" w:rsidRDefault="00F730FE" w:rsidP="00F730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59C" w:rsidRPr="00F730FE" w:rsidRDefault="0029359C" w:rsidP="0029359C">
      <w:pPr>
        <w:pStyle w:val="Listaszerbekezds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0FE">
        <w:rPr>
          <w:rFonts w:ascii="Times New Roman" w:hAnsi="Times New Roman" w:cs="Times New Roman"/>
          <w:b/>
          <w:sz w:val="24"/>
          <w:szCs w:val="24"/>
        </w:rPr>
        <w:t>Ellátotti létszám csökkentése 81 főről 73 főre</w:t>
      </w:r>
    </w:p>
    <w:p w:rsidR="0044273B" w:rsidRPr="00A91D57" w:rsidRDefault="0044273B" w:rsidP="00442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intézményvezetőjét.</w:t>
      </w:r>
    </w:p>
    <w:p w:rsidR="0044273B" w:rsidRPr="00F730FE" w:rsidRDefault="0044273B" w:rsidP="00F7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F730FE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</w:t>
      </w:r>
      <w:r w:rsidR="009920A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polgármestert</w:t>
      </w:r>
      <w:r w:rsidR="0029359C">
        <w:rPr>
          <w:rFonts w:ascii="Times New Roman" w:hAnsi="Times New Roman" w:cs="Times New Roman"/>
          <w:sz w:val="24"/>
          <w:szCs w:val="24"/>
        </w:rPr>
        <w:t>, hogy az intézmény fenntartója képviseletében a</w:t>
      </w:r>
      <w:r w:rsidR="00F730FE">
        <w:rPr>
          <w:rFonts w:ascii="Times New Roman" w:hAnsi="Times New Roman" w:cs="Times New Roman"/>
          <w:sz w:val="24"/>
          <w:szCs w:val="24"/>
        </w:rPr>
        <w:t xml:space="preserve">z ellátotti </w:t>
      </w:r>
      <w:proofErr w:type="gramStart"/>
      <w:r w:rsidR="00F730FE">
        <w:rPr>
          <w:rFonts w:ascii="Times New Roman" w:hAnsi="Times New Roman" w:cs="Times New Roman"/>
          <w:sz w:val="24"/>
          <w:szCs w:val="24"/>
        </w:rPr>
        <w:t>létszám csökkentéssel</w:t>
      </w:r>
      <w:proofErr w:type="gramEnd"/>
      <w:r w:rsidR="00F730FE">
        <w:rPr>
          <w:rFonts w:ascii="Times New Roman" w:hAnsi="Times New Roman" w:cs="Times New Roman"/>
          <w:sz w:val="24"/>
          <w:szCs w:val="24"/>
        </w:rPr>
        <w:t xml:space="preserve"> kapcsolatos engedély módosítási kérelmet nyújtsa be az engedélyező hatóság részére. </w:t>
      </w:r>
    </w:p>
    <w:p w:rsidR="00F730FE" w:rsidRDefault="00F730FE" w:rsidP="00F730FE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0FE" w:rsidRPr="00A91D57" w:rsidRDefault="00F730FE" w:rsidP="00F730FE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az intézmény vezetőjét, hogy a létszámcsökkentést a házi segítségnyújtáshoz kapcsolódó intézményi sza</w:t>
      </w:r>
      <w:r w:rsidR="00280D1E">
        <w:rPr>
          <w:rFonts w:ascii="Times New Roman" w:hAnsi="Times New Roman" w:cs="Times New Roman"/>
          <w:sz w:val="24"/>
          <w:szCs w:val="24"/>
        </w:rPr>
        <w:t xml:space="preserve">kmai dokumentumokon vezesse át, valamint a működési </w:t>
      </w:r>
      <w:proofErr w:type="gramStart"/>
      <w:r w:rsidR="00280D1E">
        <w:rPr>
          <w:rFonts w:ascii="Times New Roman" w:hAnsi="Times New Roman" w:cs="Times New Roman"/>
          <w:sz w:val="24"/>
          <w:szCs w:val="24"/>
        </w:rPr>
        <w:t>engedély módosításhoz</w:t>
      </w:r>
      <w:proofErr w:type="gramEnd"/>
      <w:r w:rsidR="00280D1E">
        <w:rPr>
          <w:rFonts w:ascii="Times New Roman" w:hAnsi="Times New Roman" w:cs="Times New Roman"/>
          <w:sz w:val="24"/>
          <w:szCs w:val="24"/>
        </w:rPr>
        <w:t xml:space="preserve"> szükséges dokumentációt biztosítsa a fenntartó részére (különösen pl. KENYSZI nyilvántartás igazolás arról, hogy</w:t>
      </w:r>
      <w:r w:rsidR="0065766C">
        <w:rPr>
          <w:rFonts w:ascii="Times New Roman" w:hAnsi="Times New Roman" w:cs="Times New Roman"/>
          <w:sz w:val="24"/>
          <w:szCs w:val="24"/>
        </w:rPr>
        <w:t xml:space="preserve"> az ellátotti létszám csökkentés nem jár ellátotti jogviszony megszüntetéssel).</w:t>
      </w:r>
      <w:bookmarkStart w:id="0" w:name="_GoBack"/>
      <w:bookmarkEnd w:id="0"/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 xml:space="preserve">azonnal 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F730FE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F730FE" w:rsidRDefault="00F730FE" w:rsidP="00F730F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</w:t>
      </w:r>
      <w:r w:rsidR="001F2865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ményvezető</w:t>
      </w:r>
    </w:p>
    <w:p w:rsidR="0044273B" w:rsidRPr="00A91D57" w:rsidRDefault="0044273B" w:rsidP="0044273B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91D57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Default="0044273B" w:rsidP="0044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73B" w:rsidRPr="00AB0474" w:rsidRDefault="0044273B" w:rsidP="004427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A726F" w:rsidRPr="00560F76" w:rsidRDefault="004A726F">
      <w:pPr>
        <w:rPr>
          <w:rStyle w:val="Kiemels"/>
        </w:rPr>
      </w:pPr>
    </w:p>
    <w:sectPr w:rsidR="004A726F" w:rsidRPr="00560F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C40" w:rsidRDefault="00D75C40">
      <w:pPr>
        <w:spacing w:after="0" w:line="240" w:lineRule="auto"/>
      </w:pPr>
      <w:r>
        <w:separator/>
      </w:r>
    </w:p>
  </w:endnote>
  <w:endnote w:type="continuationSeparator" w:id="0">
    <w:p w:rsidR="00D75C40" w:rsidRDefault="00D75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252959"/>
      <w:docPartObj>
        <w:docPartGallery w:val="Page Numbers (Bottom of Page)"/>
        <w:docPartUnique/>
      </w:docPartObj>
    </w:sdtPr>
    <w:sdtEndPr/>
    <w:sdtContent>
      <w:p w:rsidR="004C5CBC" w:rsidRDefault="00F730F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66C">
          <w:rPr>
            <w:noProof/>
          </w:rPr>
          <w:t>4</w:t>
        </w:r>
        <w:r>
          <w:fldChar w:fldCharType="end"/>
        </w:r>
      </w:p>
    </w:sdtContent>
  </w:sdt>
  <w:p w:rsidR="004C5CBC" w:rsidRDefault="00D75C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C40" w:rsidRDefault="00D75C40">
      <w:pPr>
        <w:spacing w:after="0" w:line="240" w:lineRule="auto"/>
      </w:pPr>
      <w:r>
        <w:separator/>
      </w:r>
    </w:p>
  </w:footnote>
  <w:footnote w:type="continuationSeparator" w:id="0">
    <w:p w:rsidR="00D75C40" w:rsidRDefault="00D75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7075"/>
    <w:multiLevelType w:val="hybridMultilevel"/>
    <w:tmpl w:val="A2B444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A4933"/>
    <w:multiLevelType w:val="hybridMultilevel"/>
    <w:tmpl w:val="D6D2F3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3">
    <w:nsid w:val="44E719F3"/>
    <w:multiLevelType w:val="hybridMultilevel"/>
    <w:tmpl w:val="5F6C30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A348B"/>
    <w:multiLevelType w:val="hybridMultilevel"/>
    <w:tmpl w:val="0CFEC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76"/>
    <w:rsid w:val="001F2865"/>
    <w:rsid w:val="00280D1E"/>
    <w:rsid w:val="0029359C"/>
    <w:rsid w:val="0044273B"/>
    <w:rsid w:val="004618A8"/>
    <w:rsid w:val="004A726F"/>
    <w:rsid w:val="00560F76"/>
    <w:rsid w:val="006217DC"/>
    <w:rsid w:val="0065766C"/>
    <w:rsid w:val="00671571"/>
    <w:rsid w:val="006D28F3"/>
    <w:rsid w:val="00703E92"/>
    <w:rsid w:val="008431B6"/>
    <w:rsid w:val="009920A8"/>
    <w:rsid w:val="00AE43E6"/>
    <w:rsid w:val="00B421E9"/>
    <w:rsid w:val="00D1660D"/>
    <w:rsid w:val="00D75C40"/>
    <w:rsid w:val="00DF2FE0"/>
    <w:rsid w:val="00EC07A6"/>
    <w:rsid w:val="00F730FE"/>
    <w:rsid w:val="00F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7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560F76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442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273B"/>
  </w:style>
  <w:style w:type="paragraph" w:styleId="Listaszerbekezds">
    <w:name w:val="List Paragraph"/>
    <w:basedOn w:val="Norml"/>
    <w:uiPriority w:val="34"/>
    <w:qFormat/>
    <w:rsid w:val="0044273B"/>
    <w:pPr>
      <w:ind w:left="720"/>
      <w:contextualSpacing/>
    </w:pPr>
  </w:style>
  <w:style w:type="table" w:styleId="Rcsostblzat">
    <w:name w:val="Table Grid"/>
    <w:basedOn w:val="Normltblzat"/>
    <w:uiPriority w:val="59"/>
    <w:rsid w:val="0044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44273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4273B"/>
    <w:rPr>
      <w:rFonts w:ascii="Arial" w:eastAsia="Times New Roman" w:hAnsi="Arial" w:cs="Times New Roman"/>
      <w:b/>
      <w:szCs w:val="20"/>
      <w:u w:val="single"/>
    </w:rPr>
  </w:style>
  <w:style w:type="paragraph" w:styleId="NormlWeb">
    <w:name w:val="Normal (Web)"/>
    <w:basedOn w:val="Norml"/>
    <w:uiPriority w:val="99"/>
    <w:semiHidden/>
    <w:unhideWhenUsed/>
    <w:rsid w:val="00D1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82E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7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560F76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442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273B"/>
  </w:style>
  <w:style w:type="paragraph" w:styleId="Listaszerbekezds">
    <w:name w:val="List Paragraph"/>
    <w:basedOn w:val="Norml"/>
    <w:uiPriority w:val="34"/>
    <w:qFormat/>
    <w:rsid w:val="0044273B"/>
    <w:pPr>
      <w:ind w:left="720"/>
      <w:contextualSpacing/>
    </w:pPr>
  </w:style>
  <w:style w:type="table" w:styleId="Rcsostblzat">
    <w:name w:val="Table Grid"/>
    <w:basedOn w:val="Normltblzat"/>
    <w:uiPriority w:val="59"/>
    <w:rsid w:val="0044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44273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4273B"/>
    <w:rPr>
      <w:rFonts w:ascii="Arial" w:eastAsia="Times New Roman" w:hAnsi="Arial" w:cs="Times New Roman"/>
      <w:b/>
      <w:szCs w:val="20"/>
      <w:u w:val="single"/>
    </w:rPr>
  </w:style>
  <w:style w:type="paragraph" w:styleId="NormlWeb">
    <w:name w:val="Normal (Web)"/>
    <w:basedOn w:val="Norml"/>
    <w:uiPriority w:val="99"/>
    <w:semiHidden/>
    <w:unhideWhenUsed/>
    <w:rsid w:val="00D1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82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781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Sancer19</dc:creator>
  <cp:lastModifiedBy>Krasznainé</cp:lastModifiedBy>
  <cp:revision>13</cp:revision>
  <dcterms:created xsi:type="dcterms:W3CDTF">2019-03-19T19:11:00Z</dcterms:created>
  <dcterms:modified xsi:type="dcterms:W3CDTF">2019-03-20T16:19:00Z</dcterms:modified>
</cp:coreProperties>
</file>