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38" w:rsidRPr="0028513F" w:rsidRDefault="008F6038" w:rsidP="008F6038">
      <w:pPr>
        <w:pStyle w:val="Cm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13F">
        <w:t>ELŐTERJESZTÉS</w:t>
      </w:r>
    </w:p>
    <w:p w:rsidR="008F6038" w:rsidRPr="0028513F" w:rsidRDefault="008F6038" w:rsidP="008F6038">
      <w:pPr>
        <w:jc w:val="center"/>
      </w:pPr>
    </w:p>
    <w:p w:rsidR="008F6038" w:rsidRPr="0028513F" w:rsidRDefault="008F6038" w:rsidP="008F6038">
      <w:pPr>
        <w:jc w:val="center"/>
        <w:rPr>
          <w:b/>
          <w:sz w:val="32"/>
        </w:rPr>
      </w:pPr>
      <w:r w:rsidRPr="0028513F">
        <w:rPr>
          <w:b/>
          <w:sz w:val="32"/>
        </w:rPr>
        <w:t xml:space="preserve">Tiszavasvári Város Önkormányzata </w:t>
      </w:r>
    </w:p>
    <w:p w:rsidR="008F6038" w:rsidRPr="0028513F" w:rsidRDefault="008F6038" w:rsidP="008F6038">
      <w:pPr>
        <w:jc w:val="center"/>
        <w:rPr>
          <w:b/>
          <w:sz w:val="32"/>
        </w:rPr>
      </w:pPr>
      <w:r w:rsidRPr="0028513F">
        <w:rPr>
          <w:b/>
          <w:sz w:val="32"/>
        </w:rPr>
        <w:t>Képviselő-testületének</w:t>
      </w:r>
    </w:p>
    <w:p w:rsidR="008F6038" w:rsidRPr="0028513F" w:rsidRDefault="008F6038" w:rsidP="008F6038">
      <w:pPr>
        <w:jc w:val="center"/>
        <w:rPr>
          <w:b/>
          <w:sz w:val="32"/>
        </w:rPr>
      </w:pPr>
      <w:r w:rsidRPr="0028513F">
        <w:rPr>
          <w:b/>
          <w:sz w:val="32"/>
        </w:rPr>
        <w:t>201</w:t>
      </w:r>
      <w:r>
        <w:rPr>
          <w:b/>
          <w:sz w:val="32"/>
        </w:rPr>
        <w:t>9</w:t>
      </w:r>
      <w:r w:rsidRPr="0028513F">
        <w:rPr>
          <w:b/>
          <w:sz w:val="32"/>
        </w:rPr>
        <w:t xml:space="preserve">. </w:t>
      </w:r>
      <w:r>
        <w:rPr>
          <w:b/>
          <w:sz w:val="32"/>
        </w:rPr>
        <w:t xml:space="preserve">március </w:t>
      </w:r>
      <w:r w:rsidR="00E43432">
        <w:rPr>
          <w:b/>
          <w:sz w:val="32"/>
        </w:rPr>
        <w:t>28</w:t>
      </w:r>
      <w:r>
        <w:rPr>
          <w:b/>
          <w:sz w:val="32"/>
        </w:rPr>
        <w:t>-</w:t>
      </w:r>
      <w:r w:rsidR="00E43432">
        <w:rPr>
          <w:b/>
          <w:sz w:val="32"/>
        </w:rPr>
        <w:t>á</w:t>
      </w:r>
      <w:r w:rsidRPr="0028513F">
        <w:rPr>
          <w:b/>
          <w:sz w:val="32"/>
        </w:rPr>
        <w:t>n</w:t>
      </w:r>
    </w:p>
    <w:p w:rsidR="008F6038" w:rsidRPr="0028513F" w:rsidRDefault="008F6038" w:rsidP="008F6038">
      <w:pPr>
        <w:jc w:val="center"/>
        <w:rPr>
          <w:b/>
          <w:sz w:val="32"/>
        </w:rPr>
      </w:pPr>
      <w:proofErr w:type="gramStart"/>
      <w:r w:rsidRPr="0028513F">
        <w:rPr>
          <w:b/>
          <w:sz w:val="32"/>
        </w:rPr>
        <w:t>tartandó</w:t>
      </w:r>
      <w:proofErr w:type="gramEnd"/>
      <w:r w:rsidRPr="0028513F">
        <w:rPr>
          <w:b/>
          <w:sz w:val="32"/>
        </w:rPr>
        <w:t xml:space="preserve"> ülésére     </w:t>
      </w:r>
    </w:p>
    <w:p w:rsidR="008F6038" w:rsidRPr="0028513F" w:rsidRDefault="008F6038" w:rsidP="008F6038">
      <w:pPr>
        <w:jc w:val="center"/>
      </w:pPr>
    </w:p>
    <w:p w:rsidR="008F6038" w:rsidRPr="0028513F" w:rsidRDefault="008F6038" w:rsidP="008F6038"/>
    <w:p w:rsidR="008F6038" w:rsidRDefault="008F6038" w:rsidP="008F6038">
      <w:pPr>
        <w:ind w:left="3060" w:hanging="3060"/>
        <w:jc w:val="both"/>
        <w:rPr>
          <w:sz w:val="26"/>
        </w:rPr>
      </w:pPr>
      <w:r w:rsidRPr="0028513F">
        <w:rPr>
          <w:sz w:val="26"/>
          <w:u w:val="single"/>
        </w:rPr>
        <w:t>Az előterjesztés tárgya:</w:t>
      </w:r>
      <w:r w:rsidRPr="0028513F">
        <w:rPr>
          <w:sz w:val="26"/>
        </w:rPr>
        <w:t xml:space="preserve"> </w:t>
      </w:r>
      <w:r>
        <w:rPr>
          <w:sz w:val="26"/>
        </w:rPr>
        <w:t xml:space="preserve"> </w:t>
      </w:r>
    </w:p>
    <w:p w:rsidR="008F6038" w:rsidRDefault="008F6038" w:rsidP="008F6038">
      <w:pPr>
        <w:ind w:left="2880" w:hanging="2880"/>
        <w:jc w:val="both"/>
        <w:rPr>
          <w:b/>
        </w:rPr>
      </w:pPr>
      <w:r w:rsidRPr="008F6038">
        <w:rPr>
          <w:b/>
          <w:sz w:val="26"/>
          <w:szCs w:val="26"/>
        </w:rPr>
        <w:t xml:space="preserve">Beszámoló a Magyarországi Magiszter Alapítvány ingyenes használatba vett </w:t>
      </w:r>
      <w:r>
        <w:rPr>
          <w:b/>
          <w:sz w:val="26"/>
          <w:szCs w:val="26"/>
        </w:rPr>
        <w:t>i</w:t>
      </w:r>
      <w:r w:rsidRPr="008F6038">
        <w:rPr>
          <w:b/>
          <w:sz w:val="26"/>
          <w:szCs w:val="26"/>
        </w:rPr>
        <w:t>ngatlanainak vagyonkezeléséről</w:t>
      </w:r>
    </w:p>
    <w:p w:rsidR="008F6038" w:rsidRPr="0028513F" w:rsidRDefault="008F6038" w:rsidP="008F6038">
      <w:pPr>
        <w:ind w:left="3060" w:hanging="3060"/>
        <w:jc w:val="center"/>
        <w:rPr>
          <w:sz w:val="26"/>
        </w:rPr>
      </w:pPr>
      <w:r w:rsidRPr="0028513F">
        <w:rPr>
          <w:b/>
          <w:sz w:val="28"/>
          <w:szCs w:val="28"/>
        </w:rPr>
        <w:t xml:space="preserve"> </w:t>
      </w:r>
    </w:p>
    <w:p w:rsidR="008F6038" w:rsidRDefault="008F6038" w:rsidP="008F6038">
      <w:pPr>
        <w:tabs>
          <w:tab w:val="left" w:pos="5280"/>
          <w:tab w:val="center" w:pos="7320"/>
        </w:tabs>
        <w:rPr>
          <w:sz w:val="26"/>
        </w:rPr>
      </w:pPr>
      <w:r w:rsidRPr="0028513F">
        <w:rPr>
          <w:sz w:val="26"/>
          <w:u w:val="single"/>
        </w:rPr>
        <w:t>A napirend előterjesztője</w:t>
      </w:r>
      <w:r w:rsidRPr="0028513F">
        <w:rPr>
          <w:sz w:val="26"/>
        </w:rPr>
        <w:t xml:space="preserve"> (</w:t>
      </w:r>
      <w:r>
        <w:rPr>
          <w:sz w:val="26"/>
        </w:rPr>
        <w:t>előadó)</w:t>
      </w:r>
      <w:proofErr w:type="gramStart"/>
      <w:r>
        <w:rPr>
          <w:sz w:val="26"/>
        </w:rPr>
        <w:t>:           Szőke</w:t>
      </w:r>
      <w:proofErr w:type="gramEnd"/>
      <w:r>
        <w:rPr>
          <w:sz w:val="26"/>
        </w:rPr>
        <w:t xml:space="preserve"> Zoltán</w:t>
      </w:r>
      <w:r w:rsidRPr="0028513F">
        <w:rPr>
          <w:sz w:val="26"/>
        </w:rPr>
        <w:t xml:space="preserve"> polgármester</w:t>
      </w:r>
    </w:p>
    <w:p w:rsidR="008F6038" w:rsidRPr="0028513F" w:rsidRDefault="008F6038" w:rsidP="008F6038">
      <w:pPr>
        <w:tabs>
          <w:tab w:val="left" w:pos="5280"/>
          <w:tab w:val="center" w:pos="7320"/>
        </w:tabs>
        <w:rPr>
          <w:sz w:val="26"/>
          <w:u w:val="single"/>
        </w:rPr>
      </w:pPr>
    </w:p>
    <w:p w:rsidR="008F6038" w:rsidRPr="0028513F" w:rsidRDefault="008F6038" w:rsidP="008F6038">
      <w:pPr>
        <w:rPr>
          <w:sz w:val="26"/>
        </w:rPr>
      </w:pPr>
      <w:r w:rsidRPr="0028513F">
        <w:rPr>
          <w:sz w:val="26"/>
          <w:u w:val="single"/>
        </w:rPr>
        <w:t>Az előterjesztést készítette</w:t>
      </w:r>
      <w:r>
        <w:rPr>
          <w:sz w:val="26"/>
        </w:rPr>
        <w:t xml:space="preserve"> (témafelelős): </w:t>
      </w:r>
      <w:r w:rsidRPr="0028513F">
        <w:rPr>
          <w:sz w:val="26"/>
        </w:rPr>
        <w:t>Gulyásné Gáll Anita</w:t>
      </w:r>
      <w:r w:rsidR="00256F2B">
        <w:rPr>
          <w:sz w:val="26"/>
        </w:rPr>
        <w:t xml:space="preserve"> köztisztviselő</w:t>
      </w:r>
    </w:p>
    <w:p w:rsidR="008F6038" w:rsidRPr="0028513F" w:rsidRDefault="008F6038" w:rsidP="008F6038">
      <w:pPr>
        <w:rPr>
          <w:sz w:val="26"/>
          <w:u w:val="single"/>
        </w:rPr>
      </w:pPr>
    </w:p>
    <w:p w:rsidR="008F6038" w:rsidRDefault="008F6038" w:rsidP="008F6038">
      <w:pPr>
        <w:rPr>
          <w:sz w:val="26"/>
          <w:u w:val="single"/>
        </w:rPr>
      </w:pPr>
      <w:r w:rsidRPr="0028513F">
        <w:rPr>
          <w:sz w:val="26"/>
          <w:u w:val="single"/>
        </w:rPr>
        <w:t>Az előterjesztést véleményező bizottságok a hatáskör megjelölésével:</w:t>
      </w:r>
    </w:p>
    <w:p w:rsidR="00F269DD" w:rsidRPr="0028513F" w:rsidRDefault="00F269DD" w:rsidP="008F6038">
      <w:pPr>
        <w:rPr>
          <w:sz w:val="26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8F6038" w:rsidRPr="0028513F" w:rsidTr="00FE3ED9">
        <w:tc>
          <w:tcPr>
            <w:tcW w:w="4889" w:type="dxa"/>
            <w:tcBorders>
              <w:bottom w:val="nil"/>
            </w:tcBorders>
          </w:tcPr>
          <w:p w:rsidR="008F6038" w:rsidRPr="0028513F" w:rsidRDefault="008F6038" w:rsidP="00FE3ED9">
            <w:pPr>
              <w:rPr>
                <w:b/>
                <w:sz w:val="26"/>
              </w:rPr>
            </w:pPr>
            <w:r w:rsidRPr="0028513F">
              <w:rPr>
                <w:b/>
                <w:sz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8F6038" w:rsidRPr="0028513F" w:rsidRDefault="008F6038" w:rsidP="00FE3ED9">
            <w:pPr>
              <w:rPr>
                <w:b/>
                <w:sz w:val="26"/>
              </w:rPr>
            </w:pPr>
            <w:r w:rsidRPr="0028513F">
              <w:rPr>
                <w:b/>
                <w:sz w:val="26"/>
              </w:rPr>
              <w:t>Hatáskör</w:t>
            </w:r>
          </w:p>
        </w:tc>
      </w:tr>
      <w:tr w:rsidR="008F6038" w:rsidRPr="0028513F" w:rsidTr="00FE3ED9">
        <w:tc>
          <w:tcPr>
            <w:tcW w:w="4889" w:type="dxa"/>
          </w:tcPr>
          <w:p w:rsidR="008F6038" w:rsidRPr="0028513F" w:rsidRDefault="008F6038" w:rsidP="00FE3ED9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8F6038" w:rsidRPr="0028513F" w:rsidRDefault="008F6038" w:rsidP="00FE3ED9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SZMSZ 4. melléklet 1.10. </w:t>
            </w:r>
          </w:p>
        </w:tc>
      </w:tr>
    </w:tbl>
    <w:p w:rsidR="008F6038" w:rsidRPr="0028513F" w:rsidRDefault="008F6038" w:rsidP="008F6038">
      <w:pPr>
        <w:rPr>
          <w:sz w:val="26"/>
          <w:u w:val="single"/>
        </w:rPr>
      </w:pPr>
    </w:p>
    <w:p w:rsidR="008F6038" w:rsidRPr="0028513F" w:rsidRDefault="008F6038" w:rsidP="008F6038">
      <w:pPr>
        <w:rPr>
          <w:sz w:val="26"/>
        </w:rPr>
      </w:pPr>
      <w:r w:rsidRPr="0028513F">
        <w:rPr>
          <w:sz w:val="26"/>
          <w:u w:val="single"/>
        </w:rPr>
        <w:t>Az előterjesztés iktatószáma</w:t>
      </w:r>
      <w:r w:rsidRPr="0028513F">
        <w:rPr>
          <w:sz w:val="26"/>
        </w:rPr>
        <w:t xml:space="preserve">: </w:t>
      </w:r>
      <w:r>
        <w:rPr>
          <w:sz w:val="26"/>
        </w:rPr>
        <w:t>TPH/</w:t>
      </w:r>
      <w:r w:rsidR="00D47A5A">
        <w:rPr>
          <w:sz w:val="26"/>
        </w:rPr>
        <w:t>3658</w:t>
      </w:r>
      <w:r>
        <w:rPr>
          <w:sz w:val="26"/>
        </w:rPr>
        <w:t>-1/2019.</w:t>
      </w:r>
    </w:p>
    <w:p w:rsidR="008F6038" w:rsidRPr="0028513F" w:rsidRDefault="008F6038" w:rsidP="008F6038">
      <w:pPr>
        <w:rPr>
          <w:sz w:val="26"/>
          <w:u w:val="single"/>
        </w:rPr>
      </w:pPr>
    </w:p>
    <w:p w:rsidR="008F6038" w:rsidRDefault="008F6038" w:rsidP="008F6038">
      <w:pPr>
        <w:rPr>
          <w:sz w:val="26"/>
        </w:rPr>
      </w:pPr>
      <w:r w:rsidRPr="0028513F">
        <w:rPr>
          <w:sz w:val="26"/>
          <w:u w:val="single"/>
        </w:rPr>
        <w:t>Az ülésre meghívni javasolt szervek, személyek</w:t>
      </w:r>
      <w:r w:rsidRPr="0028513F">
        <w:rPr>
          <w:sz w:val="26"/>
        </w:rPr>
        <w:t xml:space="preserve">: </w:t>
      </w:r>
    </w:p>
    <w:p w:rsidR="00D47A5A" w:rsidRPr="008F6038" w:rsidRDefault="00D47A5A" w:rsidP="00D47A5A">
      <w:pPr>
        <w:rPr>
          <w:sz w:val="26"/>
          <w:szCs w:val="26"/>
          <w:u w:val="single"/>
        </w:rPr>
      </w:pPr>
    </w:p>
    <w:tbl>
      <w:tblPr>
        <w:tblW w:w="97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3544"/>
        <w:gridCol w:w="3543"/>
      </w:tblGrid>
      <w:tr w:rsidR="00D47A5A" w:rsidRPr="008F6038" w:rsidTr="00D47A5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8F6038" w:rsidRDefault="00D47A5A" w:rsidP="00FE3ED9">
            <w:pPr>
              <w:jc w:val="center"/>
              <w:rPr>
                <w:b/>
                <w:sz w:val="26"/>
                <w:szCs w:val="26"/>
              </w:rPr>
            </w:pPr>
            <w:r w:rsidRPr="008F6038">
              <w:rPr>
                <w:b/>
                <w:sz w:val="26"/>
                <w:szCs w:val="26"/>
              </w:rPr>
              <w:t>Név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8F6038" w:rsidRDefault="00D47A5A" w:rsidP="00FE3ED9">
            <w:pPr>
              <w:jc w:val="center"/>
              <w:rPr>
                <w:b/>
                <w:sz w:val="26"/>
                <w:szCs w:val="26"/>
              </w:rPr>
            </w:pPr>
            <w:r w:rsidRPr="008F6038">
              <w:rPr>
                <w:b/>
                <w:sz w:val="26"/>
                <w:szCs w:val="26"/>
              </w:rPr>
              <w:t>Titulus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8F6038" w:rsidRDefault="00D47A5A" w:rsidP="00FE3ED9">
            <w:pPr>
              <w:jc w:val="center"/>
              <w:rPr>
                <w:b/>
                <w:sz w:val="26"/>
                <w:szCs w:val="26"/>
              </w:rPr>
            </w:pPr>
            <w:r w:rsidRPr="008F6038">
              <w:rPr>
                <w:b/>
                <w:sz w:val="26"/>
                <w:szCs w:val="26"/>
              </w:rPr>
              <w:t>Elérhetősége</w:t>
            </w:r>
          </w:p>
        </w:tc>
      </w:tr>
      <w:tr w:rsidR="00D47A5A" w:rsidRPr="00D47A5A" w:rsidTr="00D47A5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Nagy Levente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Magyarországi Magiszter Alapítvány kuratóriumának elnöke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info@magiszteralapitvany.hu</w:t>
            </w:r>
          </w:p>
        </w:tc>
      </w:tr>
      <w:tr w:rsidR="00D47A5A" w:rsidRPr="00D47A5A" w:rsidTr="00D47A5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proofErr w:type="spellStart"/>
            <w:r w:rsidRPr="00D47A5A">
              <w:t>Csombordi</w:t>
            </w:r>
            <w:proofErr w:type="spellEnd"/>
            <w:r w:rsidRPr="00D47A5A">
              <w:t xml:space="preserve"> József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Magyarországi Magiszter Alapítvány kuratóriumának tagja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info@magiszteralapitvany.hu</w:t>
            </w:r>
          </w:p>
        </w:tc>
      </w:tr>
      <w:tr w:rsidR="00D47A5A" w:rsidRPr="00D47A5A" w:rsidTr="00D47A5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Kerekesné Lévai Erika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Magyarországi Magiszter Alapítvány Tiszavasvári tagintézmény igazgatója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A" w:rsidRPr="00D47A5A" w:rsidRDefault="00D47A5A" w:rsidP="00FE3ED9">
            <w:r w:rsidRPr="00D47A5A">
              <w:t>kerlevis@gmail.com</w:t>
            </w:r>
          </w:p>
        </w:tc>
      </w:tr>
    </w:tbl>
    <w:p w:rsidR="00D47A5A" w:rsidRPr="0028513F" w:rsidRDefault="00D47A5A" w:rsidP="008F6038">
      <w:pPr>
        <w:rPr>
          <w:sz w:val="26"/>
        </w:rPr>
      </w:pPr>
    </w:p>
    <w:p w:rsidR="008F6038" w:rsidRDefault="008F6038" w:rsidP="008F6038">
      <w:pPr>
        <w:rPr>
          <w:sz w:val="26"/>
          <w:u w:val="single"/>
        </w:rPr>
      </w:pPr>
    </w:p>
    <w:p w:rsidR="008F6038" w:rsidRPr="0028513F" w:rsidRDefault="008F6038" w:rsidP="008F6038">
      <w:pPr>
        <w:rPr>
          <w:sz w:val="26"/>
          <w:u w:val="single"/>
        </w:rPr>
      </w:pPr>
      <w:r w:rsidRPr="0028513F">
        <w:rPr>
          <w:sz w:val="26"/>
          <w:u w:val="single"/>
        </w:rPr>
        <w:t>Egyéb megjegyzés</w:t>
      </w:r>
      <w:r w:rsidRPr="0028513F">
        <w:rPr>
          <w:sz w:val="26"/>
        </w:rPr>
        <w:t>: -</w:t>
      </w:r>
    </w:p>
    <w:p w:rsidR="008F6038" w:rsidRDefault="008F6038" w:rsidP="008F6038">
      <w:pPr>
        <w:rPr>
          <w:sz w:val="26"/>
        </w:rPr>
      </w:pPr>
    </w:p>
    <w:p w:rsidR="008F6038" w:rsidRPr="0028513F" w:rsidRDefault="008F6038" w:rsidP="008F6038">
      <w:pPr>
        <w:rPr>
          <w:sz w:val="26"/>
        </w:rPr>
      </w:pPr>
      <w:r w:rsidRPr="0028513F">
        <w:rPr>
          <w:sz w:val="26"/>
        </w:rPr>
        <w:t xml:space="preserve">Tiszavasvári, </w:t>
      </w:r>
      <w:r>
        <w:rPr>
          <w:sz w:val="26"/>
        </w:rPr>
        <w:t>2019. március 1</w:t>
      </w:r>
      <w:r w:rsidR="00A82A8E">
        <w:rPr>
          <w:sz w:val="26"/>
        </w:rPr>
        <w:t>8</w:t>
      </w:r>
      <w:r>
        <w:rPr>
          <w:sz w:val="26"/>
        </w:rPr>
        <w:t>.</w:t>
      </w:r>
    </w:p>
    <w:p w:rsidR="008F6038" w:rsidRPr="0028513F" w:rsidRDefault="008F6038" w:rsidP="008F6038">
      <w:pPr>
        <w:rPr>
          <w:sz w:val="26"/>
        </w:rPr>
      </w:pPr>
    </w:p>
    <w:p w:rsidR="008F6038" w:rsidRPr="0028513F" w:rsidRDefault="008F6038" w:rsidP="008F6038">
      <w:pPr>
        <w:tabs>
          <w:tab w:val="center" w:pos="7020"/>
        </w:tabs>
        <w:rPr>
          <w:sz w:val="26"/>
        </w:rPr>
      </w:pPr>
      <w:r w:rsidRPr="0028513F">
        <w:rPr>
          <w:sz w:val="26"/>
        </w:rPr>
        <w:t xml:space="preserve">                         </w:t>
      </w:r>
      <w:r w:rsidRPr="0028513F">
        <w:rPr>
          <w:sz w:val="26"/>
        </w:rPr>
        <w:tab/>
        <w:t>Gulyásné Gáll Anita</w:t>
      </w:r>
    </w:p>
    <w:p w:rsidR="008F6038" w:rsidRPr="0028513F" w:rsidRDefault="008F6038" w:rsidP="008F6038">
      <w:pPr>
        <w:tabs>
          <w:tab w:val="center" w:pos="7020"/>
        </w:tabs>
        <w:rPr>
          <w:sz w:val="26"/>
        </w:rPr>
      </w:pPr>
      <w:r w:rsidRPr="0028513F">
        <w:rPr>
          <w:sz w:val="26"/>
        </w:rPr>
        <w:tab/>
      </w:r>
      <w:proofErr w:type="gramStart"/>
      <w:r w:rsidRPr="0028513F">
        <w:rPr>
          <w:sz w:val="26"/>
        </w:rPr>
        <w:t>témafelelős</w:t>
      </w:r>
      <w:proofErr w:type="gramEnd"/>
    </w:p>
    <w:p w:rsidR="00781437" w:rsidRPr="008F6038" w:rsidRDefault="008F6038" w:rsidP="00771F7D">
      <w:pPr>
        <w:jc w:val="center"/>
        <w:rPr>
          <w:b/>
          <w:sz w:val="26"/>
          <w:szCs w:val="26"/>
        </w:rPr>
      </w:pPr>
      <w:r w:rsidRPr="008F6038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:rsidR="00771F7D" w:rsidRPr="00771F7D" w:rsidRDefault="00771F7D" w:rsidP="00771F7D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71F7D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71F7D" w:rsidRPr="00C421EE" w:rsidRDefault="00771F7D" w:rsidP="00771F7D">
      <w:pPr>
        <w:jc w:val="center"/>
      </w:pPr>
      <w:r w:rsidRPr="00C421EE">
        <w:t>4440 Tiszavasvári, Városháza tér 4. sz.</w:t>
      </w:r>
    </w:p>
    <w:p w:rsidR="00771F7D" w:rsidRPr="00C421EE" w:rsidRDefault="00771F7D" w:rsidP="00771F7D">
      <w:pPr>
        <w:pBdr>
          <w:bottom w:val="double" w:sz="12" w:space="1" w:color="auto"/>
        </w:pBdr>
        <w:jc w:val="center"/>
      </w:pPr>
      <w:r w:rsidRPr="00C421EE">
        <w:t>Tel</w:t>
      </w:r>
      <w:proofErr w:type="gramStart"/>
      <w:r w:rsidRPr="00C421EE">
        <w:t>.:</w:t>
      </w:r>
      <w:proofErr w:type="gramEnd"/>
      <w:r w:rsidRPr="00C421EE">
        <w:t xml:space="preserve"> 42/520-500 Fa</w:t>
      </w:r>
      <w:bookmarkStart w:id="0" w:name="_Hlt509637294"/>
      <w:bookmarkEnd w:id="0"/>
      <w:r w:rsidRPr="00C421EE">
        <w:t>x.: 42/275–000 e–mail</w:t>
      </w:r>
      <w:r w:rsidRPr="00C421EE">
        <w:rPr>
          <w:color w:val="000000"/>
        </w:rPr>
        <w:t xml:space="preserve">: </w:t>
      </w:r>
      <w:r w:rsidRPr="00C421EE">
        <w:rPr>
          <w:rStyle w:val="Hiperhivatkozs1"/>
          <w:color w:val="000000"/>
        </w:rPr>
        <w:t>t</w:t>
      </w:r>
      <w:bookmarkStart w:id="1" w:name="_Hlt510504693"/>
      <w:r w:rsidRPr="00C421EE">
        <w:rPr>
          <w:rStyle w:val="Hiperhivatkozs1"/>
          <w:color w:val="000000"/>
        </w:rPr>
        <w:t>v</w:t>
      </w:r>
      <w:bookmarkEnd w:id="1"/>
      <w:r w:rsidRPr="00C421EE">
        <w:rPr>
          <w:rStyle w:val="Hiperhivatkozs1"/>
          <w:color w:val="000000"/>
        </w:rPr>
        <w:t>onkph@</w:t>
      </w:r>
      <w:bookmarkStart w:id="2" w:name="_Hlt509640069"/>
      <w:bookmarkStart w:id="3" w:name="_Hlt510504519"/>
      <w:bookmarkEnd w:id="2"/>
      <w:r w:rsidRPr="00C421EE">
        <w:rPr>
          <w:rStyle w:val="Hiperhivatkozs1"/>
          <w:color w:val="000000"/>
        </w:rPr>
        <w:t>tiszavasvari.</w:t>
      </w:r>
      <w:bookmarkEnd w:id="3"/>
      <w:r w:rsidRPr="00C421EE">
        <w:rPr>
          <w:rStyle w:val="Hiperhivatkozs1"/>
          <w:color w:val="000000"/>
        </w:rPr>
        <w:t>hu</w:t>
      </w:r>
    </w:p>
    <w:p w:rsidR="00771F7D" w:rsidRDefault="00771F7D" w:rsidP="00771F7D">
      <w:pPr>
        <w:jc w:val="both"/>
      </w:pPr>
      <w:r w:rsidRPr="00C87891">
        <w:t>Témafelelős: Gulyásné Gáll Anita</w:t>
      </w:r>
    </w:p>
    <w:p w:rsidR="00771F7D" w:rsidRPr="00C87891" w:rsidRDefault="00771F7D" w:rsidP="00771F7D">
      <w:pPr>
        <w:jc w:val="both"/>
      </w:pPr>
    </w:p>
    <w:p w:rsidR="00771F7D" w:rsidRPr="00C87891" w:rsidRDefault="00771F7D" w:rsidP="00771F7D">
      <w:pPr>
        <w:pStyle w:val="Cmsor3"/>
        <w:spacing w:line="240" w:lineRule="auto"/>
        <w:rPr>
          <w:szCs w:val="24"/>
        </w:rPr>
      </w:pPr>
      <w:r w:rsidRPr="00C87891">
        <w:rPr>
          <w:szCs w:val="24"/>
        </w:rPr>
        <w:t>ELŐTERJESZTÉS</w:t>
      </w:r>
    </w:p>
    <w:p w:rsidR="00771F7D" w:rsidRDefault="00771F7D" w:rsidP="00771F7D">
      <w:pPr>
        <w:jc w:val="center"/>
        <w:rPr>
          <w:b/>
        </w:rPr>
      </w:pPr>
      <w:r w:rsidRPr="00C87891">
        <w:rPr>
          <w:b/>
        </w:rPr>
        <w:t>- a Képviselő-testülethez –</w:t>
      </w:r>
    </w:p>
    <w:p w:rsidR="00771F7D" w:rsidRDefault="00771F7D" w:rsidP="00771F7D">
      <w:pPr>
        <w:jc w:val="center"/>
        <w:rPr>
          <w:b/>
        </w:rPr>
      </w:pPr>
    </w:p>
    <w:p w:rsidR="00771F7D" w:rsidRPr="00F269DD" w:rsidRDefault="00771F7D" w:rsidP="00771F7D">
      <w:pPr>
        <w:ind w:left="2880" w:hanging="2880"/>
        <w:jc w:val="both"/>
        <w:rPr>
          <w:b/>
        </w:rPr>
      </w:pPr>
      <w:r w:rsidRPr="00F269DD">
        <w:rPr>
          <w:b/>
        </w:rPr>
        <w:t>Beszámoló a Magyarországi Magiszter Alapítvány ingyenes használatba vett ingatlanainak vagyonkezeléséről</w:t>
      </w:r>
    </w:p>
    <w:p w:rsidR="00771F7D" w:rsidRDefault="00771F7D" w:rsidP="00771F7D">
      <w:pPr>
        <w:jc w:val="center"/>
        <w:rPr>
          <w:b/>
        </w:rPr>
      </w:pPr>
    </w:p>
    <w:p w:rsidR="00771F7D" w:rsidRPr="00C87891" w:rsidRDefault="00771F7D" w:rsidP="00771F7D">
      <w:pPr>
        <w:jc w:val="center"/>
        <w:rPr>
          <w:b/>
        </w:rPr>
      </w:pPr>
    </w:p>
    <w:p w:rsidR="00781437" w:rsidRDefault="00781437" w:rsidP="00781437">
      <w:pPr>
        <w:jc w:val="center"/>
        <w:rPr>
          <w:b/>
        </w:rPr>
      </w:pPr>
    </w:p>
    <w:p w:rsidR="00781437" w:rsidRPr="007D2108" w:rsidRDefault="00781437" w:rsidP="00781437">
      <w:pPr>
        <w:jc w:val="both"/>
      </w:pPr>
      <w:r w:rsidRPr="007D2108">
        <w:t>Tisztelt Képviselő-testület!</w:t>
      </w: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B4132C" w:rsidRDefault="00781437" w:rsidP="00781437">
      <w:pPr>
        <w:jc w:val="both"/>
        <w:rPr>
          <w:bCs/>
          <w:color w:val="000000"/>
        </w:rPr>
      </w:pPr>
      <w:r w:rsidRPr="00F269DD">
        <w:rPr>
          <w:bCs/>
        </w:rPr>
        <w:t xml:space="preserve">Tiszavasvári Város Önkormányzata Képviselő-testülete </w:t>
      </w:r>
      <w:r w:rsidR="00D0122D">
        <w:rPr>
          <w:bCs/>
        </w:rPr>
        <w:t xml:space="preserve">a </w:t>
      </w:r>
      <w:r w:rsidRPr="00F269DD">
        <w:rPr>
          <w:bCs/>
        </w:rPr>
        <w:t xml:space="preserve">140/2016. (V.19.) Kt. számú határozatában döntött arról, hogy </w:t>
      </w:r>
      <w:r w:rsidRPr="00F269DD">
        <w:rPr>
          <w:color w:val="000000"/>
        </w:rPr>
        <w:t xml:space="preserve">a </w:t>
      </w:r>
      <w:r w:rsidRPr="00F269DD">
        <w:rPr>
          <w:bCs/>
          <w:color w:val="000000"/>
        </w:rPr>
        <w:t xml:space="preserve">2699/1, 2686/2 és a 2708 hrsz.-ú, </w:t>
      </w:r>
      <w:r w:rsidRPr="00F269DD">
        <w:rPr>
          <w:color w:val="000000"/>
        </w:rPr>
        <w:t xml:space="preserve">a valóságban a 4440, Tiszavasvári, </w:t>
      </w:r>
      <w:r w:rsidRPr="00B82661">
        <w:rPr>
          <w:b/>
          <w:color w:val="000000"/>
        </w:rPr>
        <w:t xml:space="preserve">Petőfi S. </w:t>
      </w:r>
      <w:proofErr w:type="gramStart"/>
      <w:r w:rsidRPr="00B82661">
        <w:rPr>
          <w:b/>
          <w:color w:val="000000"/>
        </w:rPr>
        <w:t>u.</w:t>
      </w:r>
      <w:proofErr w:type="gramEnd"/>
      <w:r w:rsidRPr="00B82661">
        <w:rPr>
          <w:b/>
          <w:color w:val="000000"/>
        </w:rPr>
        <w:t xml:space="preserve"> 8., Petőfi S. </w:t>
      </w:r>
      <w:proofErr w:type="gramStart"/>
      <w:r w:rsidRPr="00B82661">
        <w:rPr>
          <w:b/>
          <w:color w:val="000000"/>
        </w:rPr>
        <w:t>u.</w:t>
      </w:r>
      <w:proofErr w:type="gramEnd"/>
      <w:r w:rsidRPr="00B82661">
        <w:rPr>
          <w:b/>
          <w:color w:val="000000"/>
        </w:rPr>
        <w:t xml:space="preserve"> 24. és Kossuth u. 76.</w:t>
      </w:r>
      <w:r w:rsidRPr="00F269DD">
        <w:rPr>
          <w:color w:val="000000"/>
        </w:rPr>
        <w:t xml:space="preserve"> szám alatti </w:t>
      </w:r>
      <w:r w:rsidRPr="00F269DD">
        <w:rPr>
          <w:bCs/>
          <w:color w:val="000000"/>
        </w:rPr>
        <w:t>ingatlanokat</w:t>
      </w:r>
      <w:r w:rsidRPr="00F269DD">
        <w:rPr>
          <w:color w:val="000000"/>
        </w:rPr>
        <w:t xml:space="preserve"> – </w:t>
      </w:r>
      <w:r w:rsidRPr="00B46387">
        <w:rPr>
          <w:b/>
          <w:color w:val="000000"/>
        </w:rPr>
        <w:t>óvoda, iskola</w:t>
      </w:r>
      <w:r w:rsidRPr="00F269DD">
        <w:rPr>
          <w:color w:val="000000"/>
        </w:rPr>
        <w:t xml:space="preserve"> -, </w:t>
      </w:r>
      <w:r w:rsidRPr="00B4132C">
        <w:rPr>
          <w:b/>
          <w:bCs/>
          <w:color w:val="000000"/>
        </w:rPr>
        <w:t>határozatlan időtartamra</w:t>
      </w:r>
      <w:r w:rsidRPr="00B4132C">
        <w:rPr>
          <w:b/>
          <w:color w:val="000000"/>
        </w:rPr>
        <w:t xml:space="preserve"> </w:t>
      </w:r>
      <w:r w:rsidRPr="00B4132C">
        <w:rPr>
          <w:b/>
          <w:bCs/>
          <w:color w:val="000000"/>
        </w:rPr>
        <w:t>ingyenes használatra átengedi</w:t>
      </w:r>
      <w:r w:rsidRPr="00F269DD">
        <w:rPr>
          <w:bCs/>
          <w:color w:val="000000"/>
        </w:rPr>
        <w:t xml:space="preserve"> a Magyarországi Magiszter Alapítványnak, a használati szerződésben foglalt közfeladat ellátására. </w:t>
      </w:r>
    </w:p>
    <w:p w:rsidR="00B4132C" w:rsidRDefault="00B4132C" w:rsidP="00781437">
      <w:pPr>
        <w:jc w:val="both"/>
        <w:rPr>
          <w:bCs/>
          <w:color w:val="000000"/>
        </w:rPr>
      </w:pPr>
    </w:p>
    <w:p w:rsidR="00781437" w:rsidRPr="00F269DD" w:rsidRDefault="00781437" w:rsidP="00781437">
      <w:pPr>
        <w:jc w:val="both"/>
        <w:rPr>
          <w:lang w:eastAsia="ar-SA"/>
        </w:rPr>
      </w:pPr>
      <w:r w:rsidRPr="00F269DD">
        <w:rPr>
          <w:color w:val="000000"/>
        </w:rPr>
        <w:t xml:space="preserve">A </w:t>
      </w:r>
      <w:r w:rsidR="00B4132C">
        <w:rPr>
          <w:color w:val="000000"/>
        </w:rPr>
        <w:t xml:space="preserve">Képviselő-testület a </w:t>
      </w:r>
      <w:r w:rsidRPr="00F269DD">
        <w:rPr>
          <w:lang w:eastAsia="ar-SA"/>
        </w:rPr>
        <w:t xml:space="preserve">97/2013. (IV.30) Kt. számú határozatában </w:t>
      </w:r>
      <w:r w:rsidR="00B4132C">
        <w:rPr>
          <w:lang w:eastAsia="ar-SA"/>
        </w:rPr>
        <w:t>hozott</w:t>
      </w:r>
      <w:r w:rsidRPr="00F269DD">
        <w:rPr>
          <w:lang w:eastAsia="ar-SA"/>
        </w:rPr>
        <w:t xml:space="preserve"> dönt</w:t>
      </w:r>
      <w:r w:rsidR="00B4132C">
        <w:rPr>
          <w:lang w:eastAsia="ar-SA"/>
        </w:rPr>
        <w:t>ést arról</w:t>
      </w:r>
      <w:r w:rsidRPr="00F269DD">
        <w:rPr>
          <w:lang w:eastAsia="ar-SA"/>
        </w:rPr>
        <w:t xml:space="preserve">, hogy 2539/2 </w:t>
      </w:r>
      <w:proofErr w:type="spellStart"/>
      <w:r w:rsidRPr="00F269DD">
        <w:rPr>
          <w:lang w:eastAsia="ar-SA"/>
        </w:rPr>
        <w:t>hrsz-ú</w:t>
      </w:r>
      <w:proofErr w:type="spellEnd"/>
      <w:r w:rsidRPr="00F269DD">
        <w:rPr>
          <w:lang w:eastAsia="ar-SA"/>
        </w:rPr>
        <w:t xml:space="preserve">, a valóságban a 4440, Tiszavasvári, </w:t>
      </w:r>
      <w:r w:rsidRPr="00B4132C">
        <w:rPr>
          <w:b/>
          <w:lang w:eastAsia="ar-SA"/>
        </w:rPr>
        <w:t>Széles u. 1</w:t>
      </w:r>
      <w:r w:rsidRPr="00F269DD">
        <w:rPr>
          <w:lang w:eastAsia="ar-SA"/>
        </w:rPr>
        <w:t xml:space="preserve">. szám alatti ingatlant - </w:t>
      </w:r>
      <w:r w:rsidRPr="00B4132C">
        <w:rPr>
          <w:b/>
          <w:lang w:eastAsia="ar-SA"/>
        </w:rPr>
        <w:t>Közösségi Ház</w:t>
      </w:r>
      <w:r w:rsidR="00D0122D">
        <w:rPr>
          <w:lang w:eastAsia="ar-SA"/>
        </w:rPr>
        <w:t xml:space="preserve"> - </w:t>
      </w:r>
      <w:r w:rsidRPr="00D0122D">
        <w:rPr>
          <w:b/>
          <w:lang w:eastAsia="ar-SA"/>
        </w:rPr>
        <w:t>határozatlan időtartamra ingyenes használatra átengedi</w:t>
      </w:r>
      <w:r w:rsidRPr="00F269DD">
        <w:rPr>
          <w:lang w:eastAsia="ar-SA"/>
        </w:rPr>
        <w:t xml:space="preserve"> a Magyarországi Magiszter Alapítványnak, a használati szerződésben foglalt </w:t>
      </w:r>
      <w:r w:rsidRPr="00F269DD">
        <w:rPr>
          <w:rFonts w:eastAsia="Calibri"/>
        </w:rPr>
        <w:t>egészséges életmód segítését célzó szolgáltatások</w:t>
      </w:r>
      <w:r w:rsidRPr="00F269DD">
        <w:rPr>
          <w:rFonts w:eastAsia="Calibri"/>
          <w:lang w:eastAsia="ar-SA"/>
        </w:rPr>
        <w:t xml:space="preserve">, </w:t>
      </w:r>
      <w:r w:rsidRPr="00F269DD">
        <w:rPr>
          <w:rFonts w:eastAsia="Calibri"/>
        </w:rPr>
        <w:t>kulturális szolgáltatás</w:t>
      </w:r>
      <w:r w:rsidRPr="00F269DD">
        <w:rPr>
          <w:rFonts w:eastAsia="Calibri"/>
          <w:lang w:eastAsia="ar-SA"/>
        </w:rPr>
        <w:t xml:space="preserve">, </w:t>
      </w:r>
      <w:r w:rsidRPr="00F269DD">
        <w:rPr>
          <w:rFonts w:eastAsia="Calibri"/>
        </w:rPr>
        <w:t>ifjúság ügyek</w:t>
      </w:r>
      <w:r w:rsidRPr="00F269DD">
        <w:rPr>
          <w:lang w:eastAsia="ar-SA"/>
        </w:rPr>
        <w:t xml:space="preserve"> közfeladat ellátására.</w:t>
      </w:r>
    </w:p>
    <w:p w:rsidR="00781437" w:rsidRPr="00F269DD" w:rsidRDefault="00781437" w:rsidP="00781437">
      <w:pPr>
        <w:jc w:val="both"/>
        <w:rPr>
          <w:lang w:eastAsia="ar-SA"/>
        </w:rPr>
      </w:pPr>
    </w:p>
    <w:p w:rsidR="00781437" w:rsidRPr="00F269DD" w:rsidRDefault="00781437" w:rsidP="00781437">
      <w:pPr>
        <w:jc w:val="both"/>
        <w:rPr>
          <w:color w:val="000000"/>
        </w:rPr>
      </w:pPr>
      <w:r w:rsidRPr="00F269DD">
        <w:rPr>
          <w:lang w:eastAsia="ar-SA"/>
        </w:rPr>
        <w:t xml:space="preserve">A </w:t>
      </w:r>
      <w:r w:rsidR="00DA7645">
        <w:rPr>
          <w:lang w:eastAsia="ar-SA"/>
        </w:rPr>
        <w:t>fenti ingatlanok</w:t>
      </w:r>
      <w:bookmarkStart w:id="4" w:name="_GoBack"/>
      <w:bookmarkEnd w:id="4"/>
      <w:r w:rsidRPr="00F269DD">
        <w:rPr>
          <w:lang w:eastAsia="ar-SA"/>
        </w:rPr>
        <w:t xml:space="preserve"> tekintetében, a használati szerződésében foglaltak alapján, a használatba vevő kötelezettsége, hogy a </w:t>
      </w:r>
      <w:r w:rsidRPr="00F269DD">
        <w:rPr>
          <w:bCs/>
          <w:lang w:eastAsia="ar-SA"/>
        </w:rPr>
        <w:t xml:space="preserve">vagyon hasznosításáról évente beszámolni köteles. </w:t>
      </w:r>
    </w:p>
    <w:p w:rsidR="00781437" w:rsidRPr="00F269DD" w:rsidRDefault="00781437" w:rsidP="00781437">
      <w:pPr>
        <w:suppressAutoHyphens/>
        <w:jc w:val="both"/>
        <w:rPr>
          <w:lang w:eastAsia="ar-SA"/>
        </w:rPr>
      </w:pPr>
    </w:p>
    <w:p w:rsidR="00781437" w:rsidRPr="00F269DD" w:rsidRDefault="007D2108" w:rsidP="00781437">
      <w:pPr>
        <w:jc w:val="both"/>
      </w:pPr>
      <w:proofErr w:type="spellStart"/>
      <w:r>
        <w:rPr>
          <w:lang w:eastAsia="ar-SA"/>
        </w:rPr>
        <w:t>Csombordi</w:t>
      </w:r>
      <w:proofErr w:type="spellEnd"/>
      <w:r>
        <w:rPr>
          <w:lang w:eastAsia="ar-SA"/>
        </w:rPr>
        <w:t xml:space="preserve"> József</w:t>
      </w:r>
      <w:r w:rsidR="00781437" w:rsidRPr="00F269DD">
        <w:rPr>
          <w:lang w:eastAsia="ar-SA"/>
        </w:rPr>
        <w:t xml:space="preserve"> a Magyarországi Magiszter Alapítvány elnöke, fenti kötelezettségének eleget téve, megküldte </w:t>
      </w:r>
      <w:r w:rsidR="00781437" w:rsidRPr="00F269DD">
        <w:t xml:space="preserve">a Magyarországi Magiszter Alapítvány ingyenes használatba vett ingatlanainak vagyonkezeléséről szóló </w:t>
      </w:r>
      <w:r w:rsidR="007145F0">
        <w:t xml:space="preserve">2018. évi </w:t>
      </w:r>
      <w:r w:rsidR="00781437" w:rsidRPr="00F269DD">
        <w:t>beszámolóját, mely a határozat-tervezet mellékletét képezi.</w:t>
      </w:r>
    </w:p>
    <w:p w:rsidR="00781437" w:rsidRPr="00F269DD" w:rsidRDefault="00781437" w:rsidP="00781437">
      <w:pPr>
        <w:jc w:val="both"/>
      </w:pPr>
    </w:p>
    <w:p w:rsidR="00781437" w:rsidRPr="00F269DD" w:rsidRDefault="00781437" w:rsidP="00781437">
      <w:pPr>
        <w:jc w:val="both"/>
      </w:pPr>
      <w:r w:rsidRPr="00F269DD">
        <w:t xml:space="preserve">Kérem a Tisztelt Képviselő-testületet, hogy az előterjesztést megtárgyalni, a határozat-tervezetet elfogadni szíveskedjenek. </w:t>
      </w:r>
    </w:p>
    <w:p w:rsidR="00781437" w:rsidRPr="00F269DD" w:rsidRDefault="00781437" w:rsidP="00781437">
      <w:pPr>
        <w:jc w:val="both"/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</w:pPr>
      <w:r w:rsidRPr="00095C1B">
        <w:t>Tiszavasvári, 201</w:t>
      </w:r>
      <w:r w:rsidR="007D2108">
        <w:t>9</w:t>
      </w:r>
      <w:r w:rsidRPr="00095C1B">
        <w:t xml:space="preserve">. március </w:t>
      </w:r>
      <w:r w:rsidR="007D2108">
        <w:t>1</w:t>
      </w:r>
      <w:r w:rsidR="00A82A8E">
        <w:t>8</w:t>
      </w:r>
      <w:r w:rsidRPr="00095C1B">
        <w:t>.</w:t>
      </w:r>
    </w:p>
    <w:p w:rsidR="00781437" w:rsidRPr="00095C1B" w:rsidRDefault="00781437" w:rsidP="00781437">
      <w:pPr>
        <w:jc w:val="both"/>
      </w:pPr>
    </w:p>
    <w:p w:rsidR="00781437" w:rsidRDefault="00781437" w:rsidP="00781437">
      <w:pPr>
        <w:suppressAutoHyphens/>
        <w:jc w:val="both"/>
        <w:rPr>
          <w:b/>
          <w:lang w:eastAsia="ar-SA"/>
        </w:rPr>
      </w:pPr>
    </w:p>
    <w:p w:rsidR="00781437" w:rsidRPr="000D03E3" w:rsidRDefault="00781437" w:rsidP="00781437">
      <w:pPr>
        <w:suppressAutoHyphens/>
        <w:jc w:val="both"/>
        <w:rPr>
          <w:b/>
          <w:lang w:eastAsia="ar-SA"/>
        </w:rPr>
      </w:pPr>
    </w:p>
    <w:p w:rsidR="00781437" w:rsidRDefault="00781437" w:rsidP="00781437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D2108">
        <w:rPr>
          <w:b/>
        </w:rPr>
        <w:t xml:space="preserve"> Szőke Zoltán</w:t>
      </w:r>
    </w:p>
    <w:p w:rsidR="00781437" w:rsidRDefault="00781437" w:rsidP="00781437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proofErr w:type="gramStart"/>
      <w:r>
        <w:rPr>
          <w:b/>
        </w:rPr>
        <w:t>polgármester</w:t>
      </w:r>
      <w:proofErr w:type="gramEnd"/>
    </w:p>
    <w:p w:rsidR="00F269DD" w:rsidRDefault="00F269D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suppressAutoHyphens/>
        <w:jc w:val="center"/>
        <w:rPr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HATÁROZT-TERVEZET</w:t>
      </w:r>
    </w:p>
    <w:p w:rsidR="00781437" w:rsidRDefault="00781437" w:rsidP="00781437">
      <w:pPr>
        <w:suppressAutoHyphens/>
        <w:jc w:val="center"/>
        <w:rPr>
          <w:b/>
          <w:bCs/>
          <w:caps/>
          <w:lang w:eastAsia="ar-SA"/>
        </w:rPr>
      </w:pPr>
    </w:p>
    <w:p w:rsidR="00781437" w:rsidRPr="00095C1B" w:rsidRDefault="00781437" w:rsidP="00781437">
      <w:pPr>
        <w:suppressAutoHyphens/>
        <w:jc w:val="center"/>
        <w:rPr>
          <w:b/>
          <w:bCs/>
          <w:caps/>
          <w:lang w:eastAsia="ar-SA"/>
        </w:rPr>
      </w:pPr>
      <w:r w:rsidRPr="00095C1B">
        <w:rPr>
          <w:b/>
          <w:bCs/>
          <w:caps/>
          <w:lang w:eastAsia="ar-SA"/>
        </w:rPr>
        <w:t>Tiszavasvári Város Önkormányzata</w:t>
      </w:r>
    </w:p>
    <w:p w:rsidR="00781437" w:rsidRPr="00095C1B" w:rsidRDefault="00781437" w:rsidP="00781437">
      <w:pPr>
        <w:suppressAutoHyphens/>
        <w:jc w:val="center"/>
        <w:rPr>
          <w:b/>
          <w:bCs/>
          <w:caps/>
          <w:lang w:eastAsia="ar-SA"/>
        </w:rPr>
      </w:pPr>
      <w:r w:rsidRPr="00095C1B">
        <w:rPr>
          <w:b/>
          <w:bCs/>
          <w:caps/>
          <w:lang w:eastAsia="ar-SA"/>
        </w:rPr>
        <w:t>Képviselő-testülete</w:t>
      </w:r>
    </w:p>
    <w:p w:rsidR="00781437" w:rsidRPr="00095C1B" w:rsidRDefault="00781437" w:rsidP="00781437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…..</w:t>
      </w:r>
      <w:r w:rsidRPr="00095C1B">
        <w:rPr>
          <w:b/>
          <w:bCs/>
          <w:lang w:eastAsia="ar-SA"/>
        </w:rPr>
        <w:t>/201</w:t>
      </w:r>
      <w:r w:rsidR="007D2108">
        <w:rPr>
          <w:b/>
          <w:bCs/>
          <w:lang w:eastAsia="ar-SA"/>
        </w:rPr>
        <w:t>9</w:t>
      </w:r>
      <w:r w:rsidRPr="00095C1B">
        <w:rPr>
          <w:b/>
          <w:bCs/>
          <w:lang w:eastAsia="ar-SA"/>
        </w:rPr>
        <w:t>. (</w:t>
      </w:r>
      <w:r>
        <w:rPr>
          <w:b/>
          <w:bCs/>
          <w:lang w:eastAsia="ar-SA"/>
        </w:rPr>
        <w:t>……</w:t>
      </w:r>
      <w:r w:rsidRPr="00095C1B">
        <w:rPr>
          <w:b/>
          <w:bCs/>
          <w:lang w:eastAsia="ar-SA"/>
        </w:rPr>
        <w:t>.) Kt. számú</w:t>
      </w:r>
    </w:p>
    <w:p w:rsidR="00781437" w:rsidRPr="00095C1B" w:rsidRDefault="00781437" w:rsidP="00781437">
      <w:pPr>
        <w:suppressAutoHyphens/>
        <w:jc w:val="center"/>
        <w:rPr>
          <w:b/>
          <w:bCs/>
          <w:lang w:eastAsia="ar-SA"/>
        </w:rPr>
      </w:pPr>
      <w:proofErr w:type="gramStart"/>
      <w:r w:rsidRPr="00095C1B">
        <w:rPr>
          <w:b/>
          <w:bCs/>
          <w:lang w:eastAsia="ar-SA"/>
        </w:rPr>
        <w:t>határozata</w:t>
      </w:r>
      <w:proofErr w:type="gramEnd"/>
    </w:p>
    <w:p w:rsidR="00781437" w:rsidRPr="00095C1B" w:rsidRDefault="00781437" w:rsidP="00781437">
      <w:pPr>
        <w:suppressAutoHyphens/>
        <w:jc w:val="center"/>
        <w:rPr>
          <w:b/>
          <w:bCs/>
          <w:lang w:eastAsia="ar-SA"/>
        </w:rPr>
      </w:pPr>
    </w:p>
    <w:p w:rsidR="00781437" w:rsidRPr="00095C1B" w:rsidRDefault="00781437" w:rsidP="00781437">
      <w:pPr>
        <w:suppressAutoHyphens/>
        <w:jc w:val="center"/>
        <w:rPr>
          <w:b/>
          <w:bCs/>
          <w:sz w:val="16"/>
          <w:szCs w:val="16"/>
          <w:lang w:eastAsia="ar-SA"/>
        </w:rPr>
      </w:pPr>
    </w:p>
    <w:p w:rsidR="00781437" w:rsidRDefault="00781437" w:rsidP="00781437">
      <w:pPr>
        <w:jc w:val="center"/>
        <w:rPr>
          <w:b/>
        </w:rPr>
      </w:pPr>
      <w:r w:rsidRPr="00561B2A">
        <w:rPr>
          <w:b/>
        </w:rPr>
        <w:t>Beszámoló a Magyarországi Magiszter Alapítvány ingyenes használatba vett ingatlanainak vagyonkezeléséről</w:t>
      </w:r>
    </w:p>
    <w:p w:rsidR="00781437" w:rsidRPr="00095C1B" w:rsidRDefault="00781437" w:rsidP="00781437">
      <w:pPr>
        <w:suppressAutoHyphens/>
        <w:jc w:val="both"/>
        <w:rPr>
          <w:b/>
          <w:bCs/>
          <w:lang w:eastAsia="ar-SA"/>
        </w:rPr>
      </w:pPr>
    </w:p>
    <w:p w:rsidR="00781437" w:rsidRDefault="00781437" w:rsidP="00781437">
      <w:pPr>
        <w:suppressAutoHyphens/>
        <w:jc w:val="both"/>
        <w:rPr>
          <w:b/>
          <w:bCs/>
          <w:sz w:val="16"/>
          <w:szCs w:val="16"/>
          <w:lang w:eastAsia="ar-SA"/>
        </w:rPr>
      </w:pPr>
    </w:p>
    <w:p w:rsidR="007D2108" w:rsidRDefault="007D2108" w:rsidP="00781437">
      <w:pPr>
        <w:suppressAutoHyphens/>
        <w:jc w:val="both"/>
        <w:rPr>
          <w:b/>
          <w:bCs/>
          <w:sz w:val="16"/>
          <w:szCs w:val="16"/>
          <w:lang w:eastAsia="ar-SA"/>
        </w:rPr>
      </w:pPr>
    </w:p>
    <w:p w:rsidR="007D2108" w:rsidRPr="00095C1B" w:rsidRDefault="007D2108" w:rsidP="00781437">
      <w:pPr>
        <w:suppressAutoHyphens/>
        <w:jc w:val="both"/>
        <w:rPr>
          <w:b/>
          <w:bCs/>
          <w:sz w:val="16"/>
          <w:szCs w:val="16"/>
          <w:lang w:eastAsia="ar-SA"/>
        </w:rPr>
      </w:pPr>
    </w:p>
    <w:p w:rsidR="00781437" w:rsidRDefault="00781437" w:rsidP="00781437">
      <w:pPr>
        <w:suppressAutoHyphens/>
        <w:jc w:val="both"/>
        <w:rPr>
          <w:lang w:eastAsia="ar-SA"/>
        </w:rPr>
      </w:pPr>
      <w:r w:rsidRPr="007D2108">
        <w:rPr>
          <w:bCs/>
          <w:lang w:eastAsia="ar-SA"/>
        </w:rPr>
        <w:t>Tiszavasvári Város Önkormányzata Képviselő-testülete</w:t>
      </w:r>
      <w:r w:rsidRPr="007D2108">
        <w:rPr>
          <w:lang w:eastAsia="ar-SA"/>
        </w:rPr>
        <w:t xml:space="preserve"> a Magyarország helyi</w:t>
      </w:r>
      <w:r w:rsidRPr="00095C1B">
        <w:rPr>
          <w:lang w:eastAsia="ar-SA"/>
        </w:rPr>
        <w:t xml:space="preserve"> önkormányzatairól szóló 2011. évi CLXXXIX. törvény 107. §</w:t>
      </w:r>
      <w:proofErr w:type="spellStart"/>
      <w:r w:rsidRPr="00095C1B">
        <w:rPr>
          <w:lang w:eastAsia="ar-SA"/>
        </w:rPr>
        <w:t>-ban</w:t>
      </w:r>
      <w:proofErr w:type="spellEnd"/>
      <w:r w:rsidRPr="00095C1B">
        <w:rPr>
          <w:lang w:eastAsia="ar-SA"/>
        </w:rPr>
        <w:t xml:space="preserve"> kapott felhatalmazás alapján az alábbi döntést hozza:</w:t>
      </w:r>
    </w:p>
    <w:p w:rsidR="00781437" w:rsidRDefault="00781437" w:rsidP="00781437">
      <w:pPr>
        <w:suppressAutoHyphens/>
        <w:jc w:val="both"/>
        <w:rPr>
          <w:lang w:eastAsia="ar-SA"/>
        </w:rPr>
      </w:pPr>
    </w:p>
    <w:p w:rsidR="00781437" w:rsidRPr="00095C1B" w:rsidRDefault="00781437" w:rsidP="00781437">
      <w:pPr>
        <w:suppressAutoHyphens/>
        <w:jc w:val="both"/>
        <w:rPr>
          <w:lang w:eastAsia="ar-SA"/>
        </w:rPr>
      </w:pPr>
    </w:p>
    <w:p w:rsidR="00781437" w:rsidRPr="007D2108" w:rsidRDefault="00781437" w:rsidP="007D2108">
      <w:pPr>
        <w:jc w:val="both"/>
        <w:rPr>
          <w:b/>
        </w:rPr>
      </w:pPr>
      <w:r w:rsidRPr="007D2108">
        <w:t>A Magyarországi Magiszter Alapítvány elnöke által készített - Magyarországi Magiszter Alapítvány ingyenes használatba vett ingatlanainak vagyonkezeléséről szóló - beszámolót megtárgyalta és a határozat melléklete szerinti tartalommal</w:t>
      </w:r>
      <w:r>
        <w:t xml:space="preserve"> elfogadja.</w:t>
      </w:r>
    </w:p>
    <w:p w:rsidR="00781437" w:rsidRDefault="00781437" w:rsidP="007D2108">
      <w:pPr>
        <w:ind w:right="25"/>
        <w:jc w:val="both"/>
      </w:pPr>
    </w:p>
    <w:p w:rsidR="00781437" w:rsidRDefault="00781437" w:rsidP="007D2108">
      <w:pPr>
        <w:ind w:right="25"/>
        <w:jc w:val="both"/>
      </w:pPr>
      <w:r>
        <w:t>F</w:t>
      </w:r>
      <w:r w:rsidRPr="00205D5B">
        <w:t xml:space="preserve">elkéri a Polgármestert, hogy tájékoztassa az </w:t>
      </w:r>
      <w:r>
        <w:t>alapí</w:t>
      </w:r>
      <w:r w:rsidRPr="00205D5B">
        <w:t>t</w:t>
      </w:r>
      <w:r>
        <w:t>vány</w:t>
      </w:r>
      <w:r w:rsidRPr="00205D5B">
        <w:t xml:space="preserve"> elnökét a hozott döntésről.</w:t>
      </w:r>
    </w:p>
    <w:p w:rsidR="00781437" w:rsidRDefault="00781437" w:rsidP="00781437">
      <w:pPr>
        <w:pStyle w:val="Listaszerbekezds"/>
      </w:pPr>
    </w:p>
    <w:p w:rsidR="00781437" w:rsidRDefault="00781437" w:rsidP="00781437">
      <w:pPr>
        <w:pStyle w:val="Listaszerbekezds"/>
      </w:pPr>
    </w:p>
    <w:p w:rsidR="00781437" w:rsidRDefault="00781437" w:rsidP="00781437">
      <w:pPr>
        <w:ind w:right="25"/>
        <w:jc w:val="both"/>
      </w:pPr>
    </w:p>
    <w:p w:rsidR="00781437" w:rsidRPr="00205D5B" w:rsidRDefault="00781437" w:rsidP="00781437">
      <w:pPr>
        <w:ind w:right="25"/>
      </w:pPr>
    </w:p>
    <w:p w:rsidR="00781437" w:rsidRPr="007D2108" w:rsidRDefault="00781437" w:rsidP="00781437">
      <w:pPr>
        <w:ind w:right="23"/>
      </w:pPr>
      <w:r w:rsidRPr="007D2108">
        <w:t xml:space="preserve">Határidő: </w:t>
      </w:r>
      <w:proofErr w:type="gramStart"/>
      <w:r w:rsidRPr="007D2108">
        <w:t>azonnal</w:t>
      </w:r>
      <w:r w:rsidRPr="007D2108">
        <w:tab/>
      </w:r>
      <w:r w:rsidRPr="007D2108">
        <w:tab/>
      </w:r>
      <w:r w:rsidRPr="007D2108">
        <w:tab/>
      </w:r>
      <w:r w:rsidRPr="007D2108">
        <w:tab/>
      </w:r>
      <w:r w:rsidRPr="007D2108">
        <w:tab/>
        <w:t xml:space="preserve">        Felelős</w:t>
      </w:r>
      <w:proofErr w:type="gramEnd"/>
      <w:r w:rsidRPr="007D2108">
        <w:t xml:space="preserve">: </w:t>
      </w:r>
      <w:r w:rsidR="007D2108">
        <w:t xml:space="preserve">Szőke Zoltán </w:t>
      </w:r>
      <w:r w:rsidRPr="007D2108">
        <w:t>polgármester</w:t>
      </w:r>
    </w:p>
    <w:p w:rsidR="00781437" w:rsidRPr="00205D5B" w:rsidRDefault="00781437" w:rsidP="00781437">
      <w:pPr>
        <w:ind w:right="25"/>
        <w:jc w:val="both"/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p w:rsidR="00781437" w:rsidRDefault="00781437" w:rsidP="00781437">
      <w:pPr>
        <w:jc w:val="both"/>
        <w:rPr>
          <w:b/>
        </w:rPr>
      </w:pPr>
    </w:p>
    <w:sectPr w:rsidR="00781437" w:rsidSect="00771F7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Zen He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90DEB"/>
    <w:multiLevelType w:val="hybridMultilevel"/>
    <w:tmpl w:val="63BC9A4C"/>
    <w:lvl w:ilvl="0" w:tplc="CA5843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054D8"/>
    <w:multiLevelType w:val="multilevel"/>
    <w:tmpl w:val="7400C6D2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37"/>
    <w:rsid w:val="00256F2B"/>
    <w:rsid w:val="00477C84"/>
    <w:rsid w:val="006D3179"/>
    <w:rsid w:val="007145F0"/>
    <w:rsid w:val="00771F7D"/>
    <w:rsid w:val="00781437"/>
    <w:rsid w:val="007D2108"/>
    <w:rsid w:val="00885BAB"/>
    <w:rsid w:val="008F6038"/>
    <w:rsid w:val="00A82A8E"/>
    <w:rsid w:val="00B4132C"/>
    <w:rsid w:val="00B46387"/>
    <w:rsid w:val="00B82661"/>
    <w:rsid w:val="00C320E1"/>
    <w:rsid w:val="00D0122D"/>
    <w:rsid w:val="00D47A5A"/>
    <w:rsid w:val="00DA7645"/>
    <w:rsid w:val="00E43432"/>
    <w:rsid w:val="00F2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Szvegtrzs"/>
    <w:link w:val="Cmsor1Char"/>
    <w:qFormat/>
    <w:rsid w:val="00771F7D"/>
    <w:pPr>
      <w:keepNext/>
      <w:numPr>
        <w:numId w:val="2"/>
      </w:numPr>
      <w:tabs>
        <w:tab w:val="left" w:pos="708"/>
      </w:tabs>
      <w:suppressAutoHyphens/>
      <w:spacing w:line="100" w:lineRule="atLeast"/>
      <w:outlineLvl w:val="0"/>
    </w:pPr>
    <w:rPr>
      <w:b/>
      <w:bCs/>
      <w:color w:val="00000A"/>
      <w:szCs w:val="23"/>
      <w:lang w:eastAsia="zh-CN"/>
    </w:rPr>
  </w:style>
  <w:style w:type="paragraph" w:styleId="Cmsor3">
    <w:name w:val="heading 3"/>
    <w:basedOn w:val="Norml"/>
    <w:next w:val="Szvegtrzs"/>
    <w:link w:val="Cmsor3Char"/>
    <w:qFormat/>
    <w:rsid w:val="00771F7D"/>
    <w:pPr>
      <w:keepNext/>
      <w:numPr>
        <w:ilvl w:val="2"/>
        <w:numId w:val="2"/>
      </w:numPr>
      <w:suppressAutoHyphens/>
      <w:spacing w:line="100" w:lineRule="atLeast"/>
      <w:jc w:val="center"/>
      <w:outlineLvl w:val="2"/>
    </w:pPr>
    <w:rPr>
      <w:b/>
      <w:bCs/>
      <w:color w:val="00000A"/>
      <w:szCs w:val="28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437"/>
    <w:pPr>
      <w:ind w:left="720"/>
      <w:contextualSpacing/>
    </w:pPr>
  </w:style>
  <w:style w:type="paragraph" w:customStyle="1" w:styleId="Cmsor">
    <w:name w:val="Címsor"/>
    <w:basedOn w:val="Norml"/>
    <w:next w:val="Szvegtrzs"/>
    <w:rsid w:val="008F6038"/>
    <w:pPr>
      <w:keepNext/>
      <w:tabs>
        <w:tab w:val="left" w:pos="708"/>
      </w:tabs>
      <w:suppressAutoHyphens/>
      <w:spacing w:before="240" w:after="120" w:line="100" w:lineRule="atLeast"/>
      <w:jc w:val="center"/>
    </w:pPr>
    <w:rPr>
      <w:rFonts w:ascii="Arial" w:eastAsia="WenQuanYi Zen Hei" w:hAnsi="Arial" w:cs="Lohit Hindi"/>
      <w:b/>
      <w:color w:val="00000A"/>
      <w:sz w:val="32"/>
      <w:szCs w:val="28"/>
      <w:lang w:eastAsia="zh-CN"/>
    </w:rPr>
  </w:style>
  <w:style w:type="paragraph" w:customStyle="1" w:styleId="StlusSorkizrtBal032cm">
    <w:name w:val="Stílus Sorkizárt Bal:  032 cm"/>
    <w:basedOn w:val="Norml"/>
    <w:rsid w:val="008F6038"/>
    <w:pPr>
      <w:spacing w:before="240" w:after="240" w:line="360" w:lineRule="auto"/>
      <w:jc w:val="both"/>
    </w:pPr>
    <w:rPr>
      <w:szCs w:val="20"/>
    </w:rPr>
  </w:style>
  <w:style w:type="paragraph" w:styleId="Cm">
    <w:name w:val="Title"/>
    <w:basedOn w:val="Norml"/>
    <w:link w:val="CmChar"/>
    <w:qFormat/>
    <w:rsid w:val="008F6038"/>
    <w:pPr>
      <w:jc w:val="center"/>
    </w:pPr>
    <w:rPr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8F6038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F603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603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771F7D"/>
    <w:rPr>
      <w:rFonts w:ascii="Times New Roman" w:eastAsia="Times New Roman" w:hAnsi="Times New Roman" w:cs="Times New Roman"/>
      <w:b/>
      <w:bCs/>
      <w:color w:val="00000A"/>
      <w:sz w:val="24"/>
      <w:szCs w:val="23"/>
      <w:lang w:eastAsia="zh-CN"/>
    </w:rPr>
  </w:style>
  <w:style w:type="character" w:customStyle="1" w:styleId="Cmsor3Char">
    <w:name w:val="Címsor 3 Char"/>
    <w:basedOn w:val="Bekezdsalapbettpusa"/>
    <w:link w:val="Cmsor3"/>
    <w:rsid w:val="00771F7D"/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character" w:customStyle="1" w:styleId="Hiperhivatkozs1">
    <w:name w:val="Hiperhivatkozás1"/>
    <w:rsid w:val="00771F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Szvegtrzs"/>
    <w:link w:val="Cmsor1Char"/>
    <w:qFormat/>
    <w:rsid w:val="00771F7D"/>
    <w:pPr>
      <w:keepNext/>
      <w:numPr>
        <w:numId w:val="2"/>
      </w:numPr>
      <w:tabs>
        <w:tab w:val="left" w:pos="708"/>
      </w:tabs>
      <w:suppressAutoHyphens/>
      <w:spacing w:line="100" w:lineRule="atLeast"/>
      <w:outlineLvl w:val="0"/>
    </w:pPr>
    <w:rPr>
      <w:b/>
      <w:bCs/>
      <w:color w:val="00000A"/>
      <w:szCs w:val="23"/>
      <w:lang w:eastAsia="zh-CN"/>
    </w:rPr>
  </w:style>
  <w:style w:type="paragraph" w:styleId="Cmsor3">
    <w:name w:val="heading 3"/>
    <w:basedOn w:val="Norml"/>
    <w:next w:val="Szvegtrzs"/>
    <w:link w:val="Cmsor3Char"/>
    <w:qFormat/>
    <w:rsid w:val="00771F7D"/>
    <w:pPr>
      <w:keepNext/>
      <w:numPr>
        <w:ilvl w:val="2"/>
        <w:numId w:val="2"/>
      </w:numPr>
      <w:suppressAutoHyphens/>
      <w:spacing w:line="100" w:lineRule="atLeast"/>
      <w:jc w:val="center"/>
      <w:outlineLvl w:val="2"/>
    </w:pPr>
    <w:rPr>
      <w:b/>
      <w:bCs/>
      <w:color w:val="00000A"/>
      <w:szCs w:val="28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437"/>
    <w:pPr>
      <w:ind w:left="720"/>
      <w:contextualSpacing/>
    </w:pPr>
  </w:style>
  <w:style w:type="paragraph" w:customStyle="1" w:styleId="Cmsor">
    <w:name w:val="Címsor"/>
    <w:basedOn w:val="Norml"/>
    <w:next w:val="Szvegtrzs"/>
    <w:rsid w:val="008F6038"/>
    <w:pPr>
      <w:keepNext/>
      <w:tabs>
        <w:tab w:val="left" w:pos="708"/>
      </w:tabs>
      <w:suppressAutoHyphens/>
      <w:spacing w:before="240" w:after="120" w:line="100" w:lineRule="atLeast"/>
      <w:jc w:val="center"/>
    </w:pPr>
    <w:rPr>
      <w:rFonts w:ascii="Arial" w:eastAsia="WenQuanYi Zen Hei" w:hAnsi="Arial" w:cs="Lohit Hindi"/>
      <w:b/>
      <w:color w:val="00000A"/>
      <w:sz w:val="32"/>
      <w:szCs w:val="28"/>
      <w:lang w:eastAsia="zh-CN"/>
    </w:rPr>
  </w:style>
  <w:style w:type="paragraph" w:customStyle="1" w:styleId="StlusSorkizrtBal032cm">
    <w:name w:val="Stílus Sorkizárt Bal:  032 cm"/>
    <w:basedOn w:val="Norml"/>
    <w:rsid w:val="008F6038"/>
    <w:pPr>
      <w:spacing w:before="240" w:after="240" w:line="360" w:lineRule="auto"/>
      <w:jc w:val="both"/>
    </w:pPr>
    <w:rPr>
      <w:szCs w:val="20"/>
    </w:rPr>
  </w:style>
  <w:style w:type="paragraph" w:styleId="Cm">
    <w:name w:val="Title"/>
    <w:basedOn w:val="Norml"/>
    <w:link w:val="CmChar"/>
    <w:qFormat/>
    <w:rsid w:val="008F6038"/>
    <w:pPr>
      <w:jc w:val="center"/>
    </w:pPr>
    <w:rPr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8F6038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F603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603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771F7D"/>
    <w:rPr>
      <w:rFonts w:ascii="Times New Roman" w:eastAsia="Times New Roman" w:hAnsi="Times New Roman" w:cs="Times New Roman"/>
      <w:b/>
      <w:bCs/>
      <w:color w:val="00000A"/>
      <w:sz w:val="24"/>
      <w:szCs w:val="23"/>
      <w:lang w:eastAsia="zh-CN"/>
    </w:rPr>
  </w:style>
  <w:style w:type="character" w:customStyle="1" w:styleId="Cmsor3Char">
    <w:name w:val="Címsor 3 Char"/>
    <w:basedOn w:val="Bekezdsalapbettpusa"/>
    <w:link w:val="Cmsor3"/>
    <w:rsid w:val="00771F7D"/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character" w:customStyle="1" w:styleId="Hiperhivatkozs1">
    <w:name w:val="Hiperhivatkozás1"/>
    <w:rsid w:val="00771F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486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7</cp:revision>
  <cp:lastPrinted>2019-03-18T10:31:00Z</cp:lastPrinted>
  <dcterms:created xsi:type="dcterms:W3CDTF">2019-03-13T15:42:00Z</dcterms:created>
  <dcterms:modified xsi:type="dcterms:W3CDTF">2019-03-21T06:51:00Z</dcterms:modified>
</cp:coreProperties>
</file>