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0FA" w:rsidRDefault="00D67E7D" w:rsidP="00C230FA">
      <w:pPr>
        <w:spacing w:line="240" w:lineRule="auto"/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drawing>
          <wp:anchor distT="0" distB="0" distL="114300" distR="114300" simplePos="0" relativeHeight="251657728" behindDoc="0" locked="0" layoutInCell="0" allowOverlap="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1905" r="8890" b="6985"/>
            <wp:wrapNone/>
            <wp:docPr id="2" name="Kép 2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30FA">
        <w:rPr>
          <w:b/>
          <w:noProof/>
          <w:spacing w:val="20"/>
          <w:sz w:val="40"/>
          <w:u w:val="single"/>
        </w:rPr>
        <w:t>ELŐTERJESZTÉS</w:t>
      </w:r>
    </w:p>
    <w:p w:rsidR="00C230FA" w:rsidRDefault="00C230FA" w:rsidP="00C230FA">
      <w:pPr>
        <w:pStyle w:val="lfej"/>
        <w:tabs>
          <w:tab w:val="clear" w:pos="4536"/>
          <w:tab w:val="clear" w:pos="9072"/>
        </w:tabs>
        <w:spacing w:line="240" w:lineRule="auto"/>
      </w:pPr>
    </w:p>
    <w:p w:rsidR="00C230FA" w:rsidRDefault="00C230FA" w:rsidP="00C230FA">
      <w:pPr>
        <w:spacing w:line="240" w:lineRule="auto"/>
        <w:jc w:val="center"/>
        <w:rPr>
          <w:sz w:val="32"/>
        </w:rPr>
      </w:pPr>
      <w:r>
        <w:rPr>
          <w:sz w:val="32"/>
        </w:rPr>
        <w:t>Tiszavasvári Város Önkormányzata Képviselő-testületének</w:t>
      </w:r>
    </w:p>
    <w:p w:rsidR="00C230FA" w:rsidRDefault="00D5012A" w:rsidP="00C230FA">
      <w:pPr>
        <w:spacing w:line="240" w:lineRule="auto"/>
        <w:jc w:val="center"/>
        <w:rPr>
          <w:sz w:val="32"/>
        </w:rPr>
      </w:pPr>
      <w:r>
        <w:rPr>
          <w:sz w:val="32"/>
        </w:rPr>
        <w:t>2019</w:t>
      </w:r>
      <w:r w:rsidR="005F73A3">
        <w:rPr>
          <w:sz w:val="32"/>
        </w:rPr>
        <w:t xml:space="preserve">. </w:t>
      </w:r>
      <w:r>
        <w:rPr>
          <w:sz w:val="32"/>
        </w:rPr>
        <w:t>február 14</w:t>
      </w:r>
      <w:r w:rsidR="005F73A3">
        <w:rPr>
          <w:sz w:val="32"/>
        </w:rPr>
        <w:t>-</w:t>
      </w:r>
      <w:r>
        <w:rPr>
          <w:sz w:val="32"/>
        </w:rPr>
        <w:t>é</w:t>
      </w:r>
      <w:r w:rsidR="00DC0684">
        <w:rPr>
          <w:sz w:val="32"/>
        </w:rPr>
        <w:t xml:space="preserve">n </w:t>
      </w:r>
      <w:r w:rsidR="004F653A">
        <w:rPr>
          <w:sz w:val="32"/>
        </w:rPr>
        <w:t>tartandó</w:t>
      </w:r>
      <w:r w:rsidR="002C26E2">
        <w:rPr>
          <w:sz w:val="32"/>
        </w:rPr>
        <w:t xml:space="preserve"> </w:t>
      </w:r>
      <w:r w:rsidR="00AA2B98">
        <w:rPr>
          <w:sz w:val="32"/>
        </w:rPr>
        <w:t>rendes</w:t>
      </w:r>
      <w:r w:rsidR="00DC0684">
        <w:rPr>
          <w:sz w:val="32"/>
        </w:rPr>
        <w:t xml:space="preserve"> </w:t>
      </w:r>
      <w:r w:rsidR="00C230FA">
        <w:rPr>
          <w:sz w:val="32"/>
        </w:rPr>
        <w:t>ülésére</w:t>
      </w:r>
    </w:p>
    <w:p w:rsidR="00C230FA" w:rsidRDefault="00C230FA" w:rsidP="00C230FA">
      <w:pPr>
        <w:spacing w:line="240" w:lineRule="auto"/>
      </w:pPr>
    </w:p>
    <w:p w:rsidR="00043EB7" w:rsidRDefault="00043EB7" w:rsidP="00C230FA">
      <w:pPr>
        <w:spacing w:line="240" w:lineRule="auto"/>
      </w:pPr>
    </w:p>
    <w:p w:rsidR="00C230FA" w:rsidRPr="00826B46" w:rsidRDefault="00C230FA" w:rsidP="00C9611B">
      <w:pPr>
        <w:pStyle w:val="Cmsor4"/>
        <w:tabs>
          <w:tab w:val="left" w:pos="2835"/>
        </w:tabs>
        <w:spacing w:line="240" w:lineRule="auto"/>
        <w:ind w:left="3540" w:hanging="3540"/>
        <w:jc w:val="both"/>
        <w:rPr>
          <w:sz w:val="28"/>
          <w:szCs w:val="28"/>
        </w:rPr>
      </w:pPr>
      <w:r>
        <w:rPr>
          <w:b w:val="0"/>
          <w:sz w:val="28"/>
          <w:u w:val="single"/>
        </w:rPr>
        <w:t>Az előterjesztés tárgya</w:t>
      </w:r>
      <w:r>
        <w:rPr>
          <w:b w:val="0"/>
          <w:u w:val="single"/>
        </w:rPr>
        <w:t>:</w:t>
      </w:r>
      <w:r>
        <w:rPr>
          <w:b w:val="0"/>
          <w:sz w:val="28"/>
        </w:rPr>
        <w:tab/>
      </w:r>
      <w:r w:rsidR="00096006">
        <w:rPr>
          <w:b w:val="0"/>
          <w:sz w:val="28"/>
        </w:rPr>
        <w:tab/>
      </w:r>
      <w:r w:rsidR="00D5012A">
        <w:rPr>
          <w:sz w:val="28"/>
        </w:rPr>
        <w:t xml:space="preserve">Pályázat benyújtása </w:t>
      </w:r>
      <w:proofErr w:type="spellStart"/>
      <w:r w:rsidR="00D5012A">
        <w:rPr>
          <w:sz w:val="28"/>
        </w:rPr>
        <w:t>Víziközművek</w:t>
      </w:r>
      <w:proofErr w:type="spellEnd"/>
      <w:r w:rsidR="00D5012A">
        <w:rPr>
          <w:sz w:val="28"/>
        </w:rPr>
        <w:t xml:space="preserve"> Állami Rekonstrukciós Alapból nyújtható támogatásra </w:t>
      </w:r>
      <w:r w:rsidR="003D159F">
        <w:rPr>
          <w:sz w:val="28"/>
        </w:rPr>
        <w:t xml:space="preserve"> </w:t>
      </w:r>
    </w:p>
    <w:p w:rsidR="00C230FA" w:rsidRDefault="00C230FA" w:rsidP="00C230FA">
      <w:pPr>
        <w:spacing w:line="240" w:lineRule="auto"/>
        <w:jc w:val="both"/>
      </w:pPr>
    </w:p>
    <w:p w:rsidR="00C230FA" w:rsidRDefault="00C230FA" w:rsidP="00C230FA">
      <w:pPr>
        <w:tabs>
          <w:tab w:val="left" w:pos="3686"/>
        </w:tabs>
        <w:spacing w:line="240" w:lineRule="auto"/>
        <w:rPr>
          <w:sz w:val="28"/>
        </w:rPr>
      </w:pPr>
      <w:r>
        <w:rPr>
          <w:sz w:val="28"/>
          <w:u w:val="single"/>
        </w:rPr>
        <w:t>Melléklet:</w:t>
      </w:r>
      <w:r w:rsidRPr="00A8519D">
        <w:rPr>
          <w:sz w:val="28"/>
        </w:rPr>
        <w:tab/>
      </w:r>
    </w:p>
    <w:p w:rsidR="00C230FA" w:rsidRDefault="00C230FA" w:rsidP="00C230FA">
      <w:pPr>
        <w:spacing w:line="240" w:lineRule="auto"/>
      </w:pPr>
    </w:p>
    <w:p w:rsidR="00C230FA" w:rsidRDefault="00C230FA" w:rsidP="00C230FA">
      <w:pPr>
        <w:tabs>
          <w:tab w:val="left" w:pos="3686"/>
          <w:tab w:val="center" w:pos="7320"/>
        </w:tabs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>A napirend előterjesztője:</w:t>
      </w:r>
      <w:r>
        <w:rPr>
          <w:sz w:val="28"/>
        </w:rPr>
        <w:tab/>
      </w:r>
      <w:r w:rsidR="00D5012A">
        <w:rPr>
          <w:sz w:val="28"/>
        </w:rPr>
        <w:t>Szőke Zoltán</w:t>
      </w:r>
      <w:r>
        <w:rPr>
          <w:sz w:val="28"/>
        </w:rPr>
        <w:t xml:space="preserve"> polgármester (előadó)</w:t>
      </w:r>
    </w:p>
    <w:p w:rsidR="00C230FA" w:rsidRDefault="00C230FA" w:rsidP="00C230FA">
      <w:pPr>
        <w:tabs>
          <w:tab w:val="left" w:pos="3686"/>
        </w:tabs>
        <w:spacing w:line="240" w:lineRule="auto"/>
      </w:pPr>
    </w:p>
    <w:p w:rsidR="00C230FA" w:rsidRDefault="00C230FA" w:rsidP="00C230FA">
      <w:pPr>
        <w:tabs>
          <w:tab w:val="left" w:pos="3686"/>
        </w:tabs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>Az előterjesztést készítette:</w:t>
      </w:r>
      <w:r>
        <w:rPr>
          <w:sz w:val="28"/>
        </w:rPr>
        <w:tab/>
      </w:r>
      <w:proofErr w:type="spellStart"/>
      <w:r w:rsidR="00564878">
        <w:rPr>
          <w:sz w:val="28"/>
        </w:rPr>
        <w:t>Dampf-</w:t>
      </w:r>
      <w:r w:rsidR="00D72F2A">
        <w:rPr>
          <w:sz w:val="28"/>
        </w:rPr>
        <w:t>Kiss</w:t>
      </w:r>
      <w:proofErr w:type="spellEnd"/>
      <w:r w:rsidR="00D72F2A">
        <w:rPr>
          <w:sz w:val="28"/>
        </w:rPr>
        <w:t xml:space="preserve"> Brigitta</w:t>
      </w:r>
      <w:r>
        <w:rPr>
          <w:sz w:val="28"/>
        </w:rPr>
        <w:t xml:space="preserve"> (témafelelős)</w:t>
      </w:r>
    </w:p>
    <w:p w:rsidR="00C230FA" w:rsidRDefault="00C230FA" w:rsidP="00C230FA">
      <w:pPr>
        <w:tabs>
          <w:tab w:val="left" w:pos="3686"/>
        </w:tabs>
        <w:spacing w:line="240" w:lineRule="auto"/>
        <w:rPr>
          <w:u w:val="single"/>
        </w:rPr>
      </w:pPr>
    </w:p>
    <w:p w:rsidR="00C230FA" w:rsidRPr="00F96151" w:rsidRDefault="00C230FA" w:rsidP="00C230FA">
      <w:pPr>
        <w:tabs>
          <w:tab w:val="left" w:pos="3686"/>
        </w:tabs>
        <w:spacing w:line="240" w:lineRule="auto"/>
        <w:rPr>
          <w:sz w:val="28"/>
          <w:szCs w:val="28"/>
        </w:rPr>
      </w:pPr>
      <w:r>
        <w:rPr>
          <w:sz w:val="28"/>
          <w:szCs w:val="28"/>
          <w:u w:val="single"/>
        </w:rPr>
        <w:t>Az előterjesztés ügyiratszáma:</w:t>
      </w:r>
      <w:r w:rsidR="00401B7E">
        <w:rPr>
          <w:sz w:val="28"/>
          <w:szCs w:val="28"/>
        </w:rPr>
        <w:tab/>
      </w:r>
      <w:r w:rsidR="00D5012A">
        <w:rPr>
          <w:sz w:val="28"/>
          <w:szCs w:val="28"/>
        </w:rPr>
        <w:t>TPH/1806-3/2019</w:t>
      </w:r>
    </w:p>
    <w:p w:rsidR="00C230FA" w:rsidRDefault="00C230FA" w:rsidP="00C230FA">
      <w:pPr>
        <w:spacing w:line="240" w:lineRule="auto"/>
        <w:rPr>
          <w:u w:val="single"/>
        </w:rPr>
      </w:pPr>
    </w:p>
    <w:p w:rsidR="00C230FA" w:rsidRDefault="00C230FA" w:rsidP="00C230FA">
      <w:pPr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>Az előterjesztést véleményező bizottságok a hatáskör megjelölésével:</w:t>
      </w:r>
    </w:p>
    <w:p w:rsidR="006C26B5" w:rsidRDefault="006C26B5" w:rsidP="00C230FA">
      <w:pPr>
        <w:spacing w:line="240" w:lineRule="auto"/>
        <w:rPr>
          <w:sz w:val="28"/>
          <w:u w:val="single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644"/>
        <w:gridCol w:w="4536"/>
      </w:tblGrid>
      <w:tr w:rsidR="00C230FA">
        <w:tc>
          <w:tcPr>
            <w:tcW w:w="4644" w:type="dxa"/>
          </w:tcPr>
          <w:p w:rsidR="00C230FA" w:rsidRDefault="00C230FA" w:rsidP="00C230FA">
            <w:pPr>
              <w:spacing w:line="240" w:lineRule="auto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Bizottság</w:t>
            </w:r>
          </w:p>
        </w:tc>
        <w:tc>
          <w:tcPr>
            <w:tcW w:w="4536" w:type="dxa"/>
          </w:tcPr>
          <w:p w:rsidR="00C230FA" w:rsidRDefault="00C230FA" w:rsidP="00C230FA">
            <w:pPr>
              <w:spacing w:line="240" w:lineRule="auto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Hatáskör</w:t>
            </w:r>
          </w:p>
        </w:tc>
      </w:tr>
      <w:tr w:rsidR="00D5012A">
        <w:tc>
          <w:tcPr>
            <w:tcW w:w="4644" w:type="dxa"/>
          </w:tcPr>
          <w:p w:rsidR="00D5012A" w:rsidRDefault="008902C6" w:rsidP="00363846">
            <w:pPr>
              <w:spacing w:line="240" w:lineRule="auto"/>
              <w:rPr>
                <w:sz w:val="26"/>
              </w:rPr>
            </w:pPr>
            <w:r>
              <w:rPr>
                <w:sz w:val="26"/>
              </w:rPr>
              <w:t xml:space="preserve">Pénzügyi és Ügyrendi Bizottság </w:t>
            </w:r>
          </w:p>
        </w:tc>
        <w:tc>
          <w:tcPr>
            <w:tcW w:w="4536" w:type="dxa"/>
          </w:tcPr>
          <w:p w:rsidR="00D5012A" w:rsidRDefault="008902C6" w:rsidP="00C230FA">
            <w:pPr>
              <w:spacing w:line="240" w:lineRule="auto"/>
              <w:rPr>
                <w:sz w:val="26"/>
              </w:rPr>
            </w:pPr>
            <w:r>
              <w:rPr>
                <w:sz w:val="26"/>
              </w:rPr>
              <w:t>SZMSZ 4. melléklet 6. pontja</w:t>
            </w:r>
          </w:p>
        </w:tc>
      </w:tr>
    </w:tbl>
    <w:p w:rsidR="00C230FA" w:rsidRDefault="00C230FA" w:rsidP="00C230FA">
      <w:pPr>
        <w:spacing w:line="240" w:lineRule="auto"/>
        <w:rPr>
          <w:u w:val="single"/>
        </w:rPr>
      </w:pPr>
    </w:p>
    <w:p w:rsidR="006C26B5" w:rsidRDefault="006C26B5" w:rsidP="00C230FA">
      <w:pPr>
        <w:spacing w:line="240" w:lineRule="auto"/>
        <w:rPr>
          <w:u w:val="single"/>
        </w:rPr>
      </w:pPr>
    </w:p>
    <w:p w:rsidR="00C230FA" w:rsidRDefault="00C230FA" w:rsidP="00C230FA">
      <w:pPr>
        <w:spacing w:line="240" w:lineRule="auto"/>
        <w:rPr>
          <w:u w:val="single"/>
        </w:rPr>
      </w:pPr>
    </w:p>
    <w:p w:rsidR="00C230FA" w:rsidRDefault="00C230FA" w:rsidP="00C230FA">
      <w:pPr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>Az ülésre meghívni javasolt szervek, személyek:</w:t>
      </w:r>
    </w:p>
    <w:p w:rsidR="00C230FA" w:rsidRDefault="00C230FA" w:rsidP="00C230FA">
      <w:pPr>
        <w:pStyle w:val="lfej"/>
        <w:tabs>
          <w:tab w:val="clear" w:pos="4536"/>
          <w:tab w:val="clear" w:pos="9072"/>
        </w:tabs>
        <w:spacing w:line="240" w:lineRule="auto"/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644"/>
        <w:gridCol w:w="4536"/>
      </w:tblGrid>
      <w:tr w:rsidR="006431FE" w:rsidTr="003D159F">
        <w:trPr>
          <w:cantSplit/>
          <w:trHeight w:val="288"/>
        </w:trPr>
        <w:tc>
          <w:tcPr>
            <w:tcW w:w="4644" w:type="dxa"/>
          </w:tcPr>
          <w:p w:rsidR="009771FB" w:rsidRDefault="00D5012A" w:rsidP="00C230FA">
            <w:pPr>
              <w:spacing w:line="240" w:lineRule="auto"/>
              <w:rPr>
                <w:sz w:val="26"/>
              </w:rPr>
            </w:pPr>
            <w:r>
              <w:rPr>
                <w:sz w:val="26"/>
              </w:rPr>
              <w:t>Szabó András</w:t>
            </w:r>
          </w:p>
        </w:tc>
        <w:tc>
          <w:tcPr>
            <w:tcW w:w="4536" w:type="dxa"/>
          </w:tcPr>
          <w:p w:rsidR="006431FE" w:rsidRDefault="00D5012A" w:rsidP="00C230FA">
            <w:pPr>
              <w:spacing w:line="240" w:lineRule="auto"/>
              <w:rPr>
                <w:sz w:val="26"/>
              </w:rPr>
            </w:pPr>
            <w:r>
              <w:rPr>
                <w:sz w:val="26"/>
              </w:rPr>
              <w:t xml:space="preserve">Hajdúkerületi és Bihari </w:t>
            </w:r>
            <w:proofErr w:type="spellStart"/>
            <w:r>
              <w:rPr>
                <w:sz w:val="26"/>
              </w:rPr>
              <w:t>Víziközmű</w:t>
            </w:r>
            <w:proofErr w:type="spellEnd"/>
            <w:r>
              <w:rPr>
                <w:sz w:val="26"/>
              </w:rPr>
              <w:t xml:space="preserve"> Szolgáltató </w:t>
            </w:r>
            <w:proofErr w:type="spellStart"/>
            <w:r>
              <w:rPr>
                <w:sz w:val="26"/>
              </w:rPr>
              <w:t>Zrt</w:t>
            </w:r>
            <w:proofErr w:type="spellEnd"/>
            <w:r>
              <w:rPr>
                <w:sz w:val="26"/>
              </w:rPr>
              <w:t>. üzemigazgatója</w:t>
            </w:r>
          </w:p>
        </w:tc>
      </w:tr>
    </w:tbl>
    <w:p w:rsidR="00C230FA" w:rsidRDefault="00C230FA" w:rsidP="00C230FA">
      <w:pPr>
        <w:pStyle w:val="lfej"/>
        <w:tabs>
          <w:tab w:val="clear" w:pos="4536"/>
          <w:tab w:val="clear" w:pos="9072"/>
        </w:tabs>
        <w:spacing w:line="240" w:lineRule="auto"/>
      </w:pPr>
    </w:p>
    <w:p w:rsidR="006431FE" w:rsidRDefault="006431FE" w:rsidP="00C230FA">
      <w:pPr>
        <w:pStyle w:val="lfej"/>
        <w:tabs>
          <w:tab w:val="clear" w:pos="4536"/>
          <w:tab w:val="clear" w:pos="9072"/>
        </w:tabs>
        <w:spacing w:line="240" w:lineRule="auto"/>
      </w:pPr>
    </w:p>
    <w:p w:rsidR="006431FE" w:rsidRDefault="006431FE" w:rsidP="00C230FA">
      <w:pPr>
        <w:pStyle w:val="lfej"/>
        <w:tabs>
          <w:tab w:val="clear" w:pos="4536"/>
          <w:tab w:val="clear" w:pos="9072"/>
        </w:tabs>
        <w:spacing w:line="240" w:lineRule="auto"/>
      </w:pPr>
    </w:p>
    <w:p w:rsidR="00C230FA" w:rsidRDefault="00C230FA" w:rsidP="00C230FA">
      <w:pPr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 xml:space="preserve">Egyéb megjegyzés: </w:t>
      </w:r>
    </w:p>
    <w:p w:rsidR="00C230FA" w:rsidRDefault="00C230FA" w:rsidP="00C230FA">
      <w:pPr>
        <w:spacing w:line="240" w:lineRule="auto"/>
        <w:rPr>
          <w:sz w:val="28"/>
        </w:rPr>
      </w:pPr>
      <w:r>
        <w:rPr>
          <w:sz w:val="28"/>
        </w:rPr>
        <w:t>…………………………………………………………………………………………………………………………………………………………………………</w:t>
      </w:r>
    </w:p>
    <w:p w:rsidR="00C230FA" w:rsidRDefault="00C230FA" w:rsidP="00C230FA">
      <w:pPr>
        <w:pStyle w:val="lfej"/>
        <w:tabs>
          <w:tab w:val="clear" w:pos="4536"/>
          <w:tab w:val="clear" w:pos="9072"/>
        </w:tabs>
        <w:spacing w:line="240" w:lineRule="auto"/>
      </w:pPr>
    </w:p>
    <w:p w:rsidR="00C230FA" w:rsidRDefault="00C230FA" w:rsidP="00C230FA">
      <w:pPr>
        <w:pStyle w:val="lfej"/>
        <w:tabs>
          <w:tab w:val="clear" w:pos="4536"/>
          <w:tab w:val="clear" w:pos="9072"/>
        </w:tabs>
        <w:spacing w:line="240" w:lineRule="auto"/>
      </w:pPr>
    </w:p>
    <w:p w:rsidR="00C230FA" w:rsidRDefault="000B5BDA" w:rsidP="00C230FA">
      <w:pPr>
        <w:pStyle w:val="Cmsor5"/>
        <w:tabs>
          <w:tab w:val="center" w:pos="7371"/>
        </w:tabs>
      </w:pPr>
      <w:r>
        <w:t>T</w:t>
      </w:r>
      <w:r w:rsidR="001C1336">
        <w:t xml:space="preserve">iszavasvári, </w:t>
      </w:r>
      <w:r w:rsidR="00D5012A">
        <w:t>2019</w:t>
      </w:r>
      <w:r w:rsidR="00363846">
        <w:t xml:space="preserve">. </w:t>
      </w:r>
      <w:r w:rsidR="00D5012A">
        <w:t>február 08</w:t>
      </w:r>
      <w:r w:rsidR="00AA2B98">
        <w:t>.</w:t>
      </w:r>
    </w:p>
    <w:p w:rsidR="00C230FA" w:rsidRDefault="00C230FA" w:rsidP="00C230FA">
      <w:pPr>
        <w:rPr>
          <w:sz w:val="28"/>
        </w:rPr>
      </w:pPr>
    </w:p>
    <w:p w:rsidR="00C230FA" w:rsidRDefault="00C230FA" w:rsidP="00C230FA">
      <w:pPr>
        <w:pStyle w:val="Cmsor5"/>
        <w:tabs>
          <w:tab w:val="center" w:pos="7371"/>
        </w:tabs>
      </w:pPr>
      <w:r>
        <w:tab/>
      </w:r>
      <w:proofErr w:type="spellStart"/>
      <w:r w:rsidR="00D5012A">
        <w:t>Dampf-</w:t>
      </w:r>
      <w:r w:rsidR="00C9611B">
        <w:t>Kiss</w:t>
      </w:r>
      <w:proofErr w:type="spellEnd"/>
      <w:r w:rsidR="00C9611B">
        <w:t xml:space="preserve"> Brigitta</w:t>
      </w:r>
    </w:p>
    <w:p w:rsidR="00C230FA" w:rsidRDefault="00C230FA" w:rsidP="00C230FA">
      <w:pPr>
        <w:tabs>
          <w:tab w:val="center" w:pos="7371"/>
        </w:tabs>
        <w:spacing w:line="240" w:lineRule="auto"/>
        <w:rPr>
          <w:sz w:val="28"/>
        </w:rPr>
      </w:pPr>
      <w:r>
        <w:rPr>
          <w:sz w:val="28"/>
        </w:rPr>
        <w:tab/>
      </w:r>
      <w:proofErr w:type="gramStart"/>
      <w:r>
        <w:rPr>
          <w:sz w:val="28"/>
        </w:rPr>
        <w:t>témafelelős</w:t>
      </w:r>
      <w:proofErr w:type="gramEnd"/>
    </w:p>
    <w:p w:rsidR="00C230FA" w:rsidRDefault="00C230FA" w:rsidP="00C230FA">
      <w:pPr>
        <w:tabs>
          <w:tab w:val="center" w:pos="7371"/>
        </w:tabs>
        <w:spacing w:line="240" w:lineRule="auto"/>
        <w:jc w:val="center"/>
        <w:rPr>
          <w:b/>
          <w:sz w:val="32"/>
        </w:rPr>
      </w:pPr>
      <w:r>
        <w:rPr>
          <w:sz w:val="28"/>
        </w:rPr>
        <w:br w:type="page"/>
      </w:r>
      <w:r>
        <w:rPr>
          <w:b/>
          <w:sz w:val="32"/>
        </w:rPr>
        <w:lastRenderedPageBreak/>
        <w:t>TISZAVASVÁRI VÁROS POLGÁRMESTERÉTŐL</w:t>
      </w:r>
    </w:p>
    <w:p w:rsidR="00C230FA" w:rsidRDefault="00C230FA" w:rsidP="00C230FA">
      <w:pPr>
        <w:pStyle w:val="Cm"/>
        <w:rPr>
          <w:b w:val="0"/>
          <w:sz w:val="24"/>
        </w:rPr>
      </w:pPr>
      <w:r>
        <w:rPr>
          <w:b w:val="0"/>
          <w:sz w:val="24"/>
        </w:rPr>
        <w:t>4440 Tiszavasvári, Városháza tér 4.</w:t>
      </w:r>
    </w:p>
    <w:p w:rsidR="00C230FA" w:rsidRDefault="00C230FA" w:rsidP="00C230FA">
      <w:pPr>
        <w:pStyle w:val="Cm"/>
        <w:pBdr>
          <w:bottom w:val="double" w:sz="4" w:space="1" w:color="auto"/>
        </w:pBdr>
        <w:rPr>
          <w:b w:val="0"/>
          <w:sz w:val="24"/>
        </w:rPr>
      </w:pPr>
      <w:r>
        <w:rPr>
          <w:b w:val="0"/>
          <w:sz w:val="24"/>
        </w:rPr>
        <w:t xml:space="preserve">Tel: 42/520-500. Fax: 42/275-000. </w:t>
      </w:r>
      <w:r w:rsidR="007F6AB6">
        <w:rPr>
          <w:b w:val="0"/>
          <w:sz w:val="24"/>
        </w:rPr>
        <w:t>E-mail: tvonkph@tiszavasvari.hu</w:t>
      </w:r>
    </w:p>
    <w:p w:rsidR="00C230FA" w:rsidRDefault="00C230FA" w:rsidP="00C230FA">
      <w:pPr>
        <w:pStyle w:val="lfej"/>
        <w:tabs>
          <w:tab w:val="clear" w:pos="4536"/>
          <w:tab w:val="clear" w:pos="9072"/>
        </w:tabs>
        <w:spacing w:line="240" w:lineRule="auto"/>
      </w:pPr>
      <w:r>
        <w:t xml:space="preserve">Témafelelős: </w:t>
      </w:r>
      <w:proofErr w:type="spellStart"/>
      <w:r w:rsidR="00D5012A">
        <w:t>Dampf-</w:t>
      </w:r>
      <w:r w:rsidR="00F32170">
        <w:t>Kiss</w:t>
      </w:r>
      <w:proofErr w:type="spellEnd"/>
      <w:r w:rsidR="00F32170">
        <w:t xml:space="preserve"> Brigitta</w:t>
      </w:r>
    </w:p>
    <w:p w:rsidR="0057488D" w:rsidRDefault="0057488D" w:rsidP="00C230FA">
      <w:pPr>
        <w:pStyle w:val="lfej"/>
        <w:tabs>
          <w:tab w:val="clear" w:pos="4536"/>
          <w:tab w:val="clear" w:pos="9072"/>
        </w:tabs>
        <w:spacing w:line="240" w:lineRule="auto"/>
      </w:pPr>
    </w:p>
    <w:p w:rsidR="0057488D" w:rsidRDefault="0057488D" w:rsidP="00C230FA">
      <w:pPr>
        <w:pStyle w:val="lfej"/>
        <w:tabs>
          <w:tab w:val="clear" w:pos="4536"/>
          <w:tab w:val="clear" w:pos="9072"/>
        </w:tabs>
        <w:spacing w:line="240" w:lineRule="auto"/>
      </w:pPr>
    </w:p>
    <w:p w:rsidR="00C230FA" w:rsidRDefault="00C230FA" w:rsidP="00C230FA">
      <w:pPr>
        <w:pStyle w:val="Cmsor2"/>
      </w:pPr>
      <w:r>
        <w:t>ELŐTERJESZTÉS</w:t>
      </w:r>
    </w:p>
    <w:p w:rsidR="0057488D" w:rsidRPr="0057488D" w:rsidRDefault="00C230FA" w:rsidP="0057488D">
      <w:pPr>
        <w:pStyle w:val="Cmsor3"/>
        <w:spacing w:line="240" w:lineRule="auto"/>
      </w:pPr>
      <w:r>
        <w:t>A Képviselő-testülethez</w:t>
      </w:r>
    </w:p>
    <w:p w:rsidR="009C7E29" w:rsidRDefault="009C7E29" w:rsidP="00C230FA">
      <w:pPr>
        <w:spacing w:line="240" w:lineRule="auto"/>
      </w:pPr>
    </w:p>
    <w:p w:rsidR="007D138F" w:rsidRDefault="007D138F" w:rsidP="00C230FA">
      <w:pPr>
        <w:spacing w:line="240" w:lineRule="auto"/>
      </w:pPr>
    </w:p>
    <w:p w:rsidR="0057488D" w:rsidRDefault="00D5012A" w:rsidP="00D5012A">
      <w:pPr>
        <w:spacing w:line="240" w:lineRule="auto"/>
        <w:jc w:val="center"/>
        <w:rPr>
          <w:b/>
          <w:sz w:val="28"/>
        </w:rPr>
      </w:pPr>
      <w:r w:rsidRPr="00D5012A">
        <w:rPr>
          <w:b/>
          <w:sz w:val="28"/>
        </w:rPr>
        <w:t xml:space="preserve">Pályázat benyújtása </w:t>
      </w:r>
      <w:proofErr w:type="spellStart"/>
      <w:r w:rsidRPr="00D5012A">
        <w:rPr>
          <w:b/>
          <w:sz w:val="28"/>
        </w:rPr>
        <w:t>Víziközművek</w:t>
      </w:r>
      <w:proofErr w:type="spellEnd"/>
      <w:r w:rsidRPr="00D5012A">
        <w:rPr>
          <w:b/>
          <w:sz w:val="28"/>
        </w:rPr>
        <w:t xml:space="preserve"> Állami Rekonstrukciós Alapból nyújtható támogatásra</w:t>
      </w:r>
    </w:p>
    <w:p w:rsidR="00D5012A" w:rsidRPr="00D5012A" w:rsidRDefault="00D5012A" w:rsidP="00D5012A">
      <w:pPr>
        <w:spacing w:line="240" w:lineRule="auto"/>
        <w:jc w:val="center"/>
        <w:rPr>
          <w:b/>
        </w:rPr>
      </w:pPr>
    </w:p>
    <w:p w:rsidR="00E942F3" w:rsidRDefault="00E942F3" w:rsidP="000B5BDA">
      <w:pPr>
        <w:spacing w:line="240" w:lineRule="auto"/>
      </w:pPr>
    </w:p>
    <w:p w:rsidR="009D2955" w:rsidRPr="00B94EC1" w:rsidRDefault="00C230FA" w:rsidP="00CA0AAD">
      <w:pPr>
        <w:spacing w:line="240" w:lineRule="auto"/>
        <w:rPr>
          <w:b/>
        </w:rPr>
      </w:pPr>
      <w:r w:rsidRPr="00B94EC1">
        <w:rPr>
          <w:b/>
        </w:rPr>
        <w:t>Tisztelt Képviselő-testület!</w:t>
      </w:r>
    </w:p>
    <w:p w:rsidR="00CA0AAD" w:rsidRDefault="00CA0AAD" w:rsidP="00310665">
      <w:pPr>
        <w:spacing w:line="240" w:lineRule="auto"/>
        <w:jc w:val="both"/>
        <w:rPr>
          <w:szCs w:val="24"/>
        </w:rPr>
      </w:pPr>
    </w:p>
    <w:p w:rsidR="00043EB7" w:rsidRPr="005A74DF" w:rsidRDefault="00D5012A" w:rsidP="005A74DF">
      <w:pPr>
        <w:ind w:firstLine="708"/>
        <w:jc w:val="both"/>
        <w:rPr>
          <w:szCs w:val="24"/>
        </w:rPr>
      </w:pPr>
      <w:r>
        <w:rPr>
          <w:szCs w:val="24"/>
        </w:rPr>
        <w:t>A HBVSZ üzemigazgatója</w:t>
      </w:r>
      <w:r w:rsidR="00043EB7" w:rsidRPr="005A74DF">
        <w:rPr>
          <w:szCs w:val="24"/>
        </w:rPr>
        <w:t xml:space="preserve"> megk</w:t>
      </w:r>
      <w:r>
        <w:rPr>
          <w:szCs w:val="24"/>
        </w:rPr>
        <w:t xml:space="preserve">eresett azzal a céllal, hogy </w:t>
      </w:r>
      <w:r w:rsidR="008902C6">
        <w:rPr>
          <w:szCs w:val="24"/>
        </w:rPr>
        <w:t>pályázat jelent meg</w:t>
      </w:r>
      <w:r w:rsidR="008902FE" w:rsidRPr="005A74DF">
        <w:rPr>
          <w:szCs w:val="24"/>
        </w:rPr>
        <w:t xml:space="preserve"> a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Víziközművek</w:t>
      </w:r>
      <w:proofErr w:type="spellEnd"/>
      <w:r>
        <w:rPr>
          <w:szCs w:val="24"/>
        </w:rPr>
        <w:t xml:space="preserve"> Állami Rekonstrukciós Alapjából nyújtható támogatásra. </w:t>
      </w:r>
      <w:r w:rsidR="008902FE" w:rsidRPr="005A74DF">
        <w:rPr>
          <w:szCs w:val="24"/>
        </w:rPr>
        <w:t xml:space="preserve"> </w:t>
      </w:r>
    </w:p>
    <w:p w:rsidR="008902C6" w:rsidRDefault="005A74DF" w:rsidP="003D47E9">
      <w:pPr>
        <w:shd w:val="clear" w:color="auto" w:fill="FFFFFF"/>
        <w:ind w:firstLine="708"/>
        <w:jc w:val="both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>A</w:t>
      </w:r>
      <w:r w:rsidRPr="005A74DF">
        <w:rPr>
          <w:szCs w:val="24"/>
          <w:shd w:val="clear" w:color="auto" w:fill="FFFFFF"/>
        </w:rPr>
        <w:t xml:space="preserve"> pályázat célja a </w:t>
      </w:r>
      <w:r w:rsidR="00D5012A">
        <w:rPr>
          <w:szCs w:val="24"/>
          <w:shd w:val="clear" w:color="auto" w:fill="FFFFFF"/>
        </w:rPr>
        <w:t>Gördülő Fejlesztési Tervben rögzített</w:t>
      </w:r>
      <w:r w:rsidR="00033012">
        <w:rPr>
          <w:szCs w:val="24"/>
          <w:shd w:val="clear" w:color="auto" w:fill="FFFFFF"/>
        </w:rPr>
        <w:t xml:space="preserve">, a Magyar Energetikai és Közmű-szabályozási Hivatal által jóváhagyott rekonstrukciók megvalósítása, a víziközmű-rendszerek műszaki állapotának javítása. </w:t>
      </w:r>
    </w:p>
    <w:p w:rsidR="008902C6" w:rsidRDefault="00D5012A" w:rsidP="008902C6">
      <w:pPr>
        <w:shd w:val="clear" w:color="auto" w:fill="FFFFFF"/>
        <w:ind w:firstLine="708"/>
        <w:jc w:val="both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 xml:space="preserve"> </w:t>
      </w:r>
      <w:r w:rsidR="008902C6">
        <w:rPr>
          <w:szCs w:val="24"/>
          <w:shd w:val="clear" w:color="auto" w:fill="FFFFFF"/>
        </w:rPr>
        <w:t xml:space="preserve">A pályázatot munkatársaimmal </w:t>
      </w:r>
      <w:r w:rsidR="008F14F3">
        <w:rPr>
          <w:szCs w:val="24"/>
          <w:shd w:val="clear" w:color="auto" w:fill="FFFFFF"/>
        </w:rPr>
        <w:t xml:space="preserve">és a HBVSZ </w:t>
      </w:r>
      <w:proofErr w:type="spellStart"/>
      <w:r w:rsidR="008F14F3">
        <w:rPr>
          <w:szCs w:val="24"/>
          <w:shd w:val="clear" w:color="auto" w:fill="FFFFFF"/>
        </w:rPr>
        <w:t>Zrt</w:t>
      </w:r>
      <w:proofErr w:type="spellEnd"/>
      <w:r w:rsidR="008F14F3">
        <w:rPr>
          <w:szCs w:val="24"/>
          <w:shd w:val="clear" w:color="auto" w:fill="FFFFFF"/>
        </w:rPr>
        <w:t xml:space="preserve">. üzemigazgatójával áttanulmányoztuk, és </w:t>
      </w:r>
      <w:r w:rsidR="008902C6">
        <w:rPr>
          <w:szCs w:val="24"/>
          <w:shd w:val="clear" w:color="auto" w:fill="FFFFFF"/>
        </w:rPr>
        <w:t xml:space="preserve">a HBVSZ </w:t>
      </w:r>
      <w:proofErr w:type="spellStart"/>
      <w:r w:rsidR="008902C6">
        <w:rPr>
          <w:szCs w:val="24"/>
          <w:shd w:val="clear" w:color="auto" w:fill="FFFFFF"/>
        </w:rPr>
        <w:t>Zrt-vel</w:t>
      </w:r>
      <w:proofErr w:type="spellEnd"/>
      <w:r w:rsidR="008902C6">
        <w:rPr>
          <w:szCs w:val="24"/>
          <w:shd w:val="clear" w:color="auto" w:fill="FFFFFF"/>
        </w:rPr>
        <w:t xml:space="preserve"> közösen konzorciumban kívánjuk benyújtani.  </w:t>
      </w:r>
    </w:p>
    <w:p w:rsidR="00033012" w:rsidRDefault="00033012" w:rsidP="00033012">
      <w:pPr>
        <w:jc w:val="both"/>
        <w:rPr>
          <w:iCs/>
          <w:szCs w:val="24"/>
        </w:rPr>
      </w:pPr>
      <w:r>
        <w:rPr>
          <w:iCs/>
          <w:szCs w:val="24"/>
        </w:rPr>
        <w:t>A pályázat keretében 2 fő tevékenység</w:t>
      </w:r>
      <w:r w:rsidR="008902C6">
        <w:rPr>
          <w:iCs/>
          <w:szCs w:val="24"/>
        </w:rPr>
        <w:t xml:space="preserve"> megvalósítása lenne szükséges:</w:t>
      </w:r>
    </w:p>
    <w:p w:rsidR="00033012" w:rsidRPr="00033012" w:rsidRDefault="00033012" w:rsidP="00033012">
      <w:pPr>
        <w:pStyle w:val="Listaszerbekezds"/>
        <w:numPr>
          <w:ilvl w:val="0"/>
          <w:numId w:val="17"/>
        </w:numPr>
        <w:spacing w:after="200" w:line="276" w:lineRule="auto"/>
        <w:jc w:val="both"/>
        <w:rPr>
          <w:i/>
          <w:iCs/>
          <w:szCs w:val="24"/>
        </w:rPr>
      </w:pPr>
      <w:r w:rsidRPr="00033012">
        <w:rPr>
          <w:i/>
          <w:iCs/>
          <w:szCs w:val="24"/>
        </w:rPr>
        <w:t xml:space="preserve">A Város ivóvíz ellátásának biztonságát célzó, a </w:t>
      </w:r>
      <w:proofErr w:type="spellStart"/>
      <w:r w:rsidRPr="00033012">
        <w:rPr>
          <w:i/>
          <w:iCs/>
          <w:szCs w:val="24"/>
        </w:rPr>
        <w:t>vízműtelepen</w:t>
      </w:r>
      <w:proofErr w:type="spellEnd"/>
      <w:r w:rsidRPr="00033012">
        <w:rPr>
          <w:i/>
          <w:iCs/>
          <w:szCs w:val="24"/>
        </w:rPr>
        <w:t xml:space="preserve"> található 1. sz., jelenleg használhatatlan vízkitermelő kút melléfúrással történő felújítását, teljes szerkezet és gépészet, illetve szivattyú cseréjét, vízkezelő rendszerbe történő bekötését</w:t>
      </w:r>
    </w:p>
    <w:p w:rsidR="00033012" w:rsidRPr="00033012" w:rsidRDefault="00033012" w:rsidP="00033012">
      <w:pPr>
        <w:pStyle w:val="Listaszerbekezds"/>
        <w:numPr>
          <w:ilvl w:val="0"/>
          <w:numId w:val="17"/>
        </w:numPr>
        <w:spacing w:after="200" w:line="276" w:lineRule="auto"/>
        <w:jc w:val="both"/>
        <w:rPr>
          <w:i/>
          <w:iCs/>
          <w:szCs w:val="24"/>
        </w:rPr>
      </w:pPr>
      <w:r w:rsidRPr="00033012">
        <w:rPr>
          <w:i/>
          <w:iCs/>
          <w:szCs w:val="24"/>
        </w:rPr>
        <w:t xml:space="preserve">A Tiszavasvári, Gépállomás úton lévő, a teljes Város ivóvíz szolgáltatását biztosító, 200 m3 űrtartalmú, 34 méter magas </w:t>
      </w:r>
      <w:proofErr w:type="spellStart"/>
      <w:r w:rsidRPr="00033012">
        <w:rPr>
          <w:i/>
          <w:iCs/>
          <w:szCs w:val="24"/>
        </w:rPr>
        <w:t>magastározó</w:t>
      </w:r>
      <w:proofErr w:type="spellEnd"/>
      <w:r w:rsidRPr="00033012">
        <w:rPr>
          <w:i/>
          <w:iCs/>
          <w:szCs w:val="24"/>
        </w:rPr>
        <w:t xml:space="preserve"> /ismertebb nevén víztorony/ </w:t>
      </w:r>
      <w:proofErr w:type="spellStart"/>
      <w:r w:rsidRPr="00033012">
        <w:rPr>
          <w:i/>
          <w:iCs/>
          <w:szCs w:val="24"/>
        </w:rPr>
        <w:t>teljeskörű</w:t>
      </w:r>
      <w:proofErr w:type="spellEnd"/>
      <w:r w:rsidRPr="00033012">
        <w:rPr>
          <w:i/>
          <w:iCs/>
          <w:szCs w:val="24"/>
        </w:rPr>
        <w:t xml:space="preserve"> felújítását, belső csővezetékek és tolózárak cseréjét, víztározó tér komplett felújítását, teljes toronyszerkezet festését</w:t>
      </w:r>
    </w:p>
    <w:p w:rsidR="00033012" w:rsidRDefault="008902C6" w:rsidP="003D47E9">
      <w:pPr>
        <w:ind w:firstLine="360"/>
        <w:jc w:val="both"/>
        <w:rPr>
          <w:iCs/>
          <w:szCs w:val="24"/>
        </w:rPr>
      </w:pPr>
      <w:r>
        <w:rPr>
          <w:iCs/>
          <w:szCs w:val="24"/>
        </w:rPr>
        <w:t xml:space="preserve">Az üzemigazgató </w:t>
      </w:r>
      <w:r w:rsidR="00AC35D3">
        <w:rPr>
          <w:iCs/>
          <w:szCs w:val="24"/>
        </w:rPr>
        <w:t>tájékoztatása alapján a</w:t>
      </w:r>
      <w:r w:rsidR="00033012">
        <w:rPr>
          <w:iCs/>
          <w:szCs w:val="24"/>
        </w:rPr>
        <w:t xml:space="preserve"> fent nevezett kút meglévő kút, azonban technikai okokból a kút „beszakadt”, használhatatlanná vált. A többszöri kompresszoros eljárással sem lehet használhatóvá tenni. Így Tiszavasvári ivóvíz ellátását jelenleg 2 db vízkitermelő kút biztosítja. </w:t>
      </w:r>
      <w:proofErr w:type="gramStart"/>
      <w:r w:rsidR="00033012">
        <w:rPr>
          <w:iCs/>
          <w:szCs w:val="24"/>
        </w:rPr>
        <w:t>A</w:t>
      </w:r>
      <w:proofErr w:type="gramEnd"/>
      <w:r w:rsidR="00033012">
        <w:rPr>
          <w:iCs/>
          <w:szCs w:val="24"/>
        </w:rPr>
        <w:t xml:space="preserve"> egyik kút 100 %-ban, a másik kút 50 %-ban kerül napi szinten kihasználásra. </w:t>
      </w:r>
      <w:r w:rsidR="009D7F0B">
        <w:rPr>
          <w:iCs/>
          <w:szCs w:val="24"/>
        </w:rPr>
        <w:t>Arra az esetre</w:t>
      </w:r>
      <w:r w:rsidR="00033012">
        <w:rPr>
          <w:iCs/>
          <w:szCs w:val="24"/>
        </w:rPr>
        <w:t xml:space="preserve"> azonban</w:t>
      </w:r>
      <w:r w:rsidR="009D7F0B">
        <w:rPr>
          <w:iCs/>
          <w:szCs w:val="24"/>
        </w:rPr>
        <w:t>, ha</w:t>
      </w:r>
      <w:r w:rsidR="00033012">
        <w:rPr>
          <w:iCs/>
          <w:szCs w:val="24"/>
        </w:rPr>
        <w:t xml:space="preserve"> bármelyik kútban szivattyú meghibásodás, vagy egyéb hiba lép fel, </w:t>
      </w:r>
      <w:r w:rsidR="009D7F0B">
        <w:rPr>
          <w:iCs/>
          <w:szCs w:val="24"/>
        </w:rPr>
        <w:t>szükségessé válik egy biztonsági megoldás bevezetése</w:t>
      </w:r>
      <w:r w:rsidR="00033012">
        <w:rPr>
          <w:iCs/>
          <w:szCs w:val="24"/>
        </w:rPr>
        <w:t xml:space="preserve">. Ezen okokból kifolyólag mindenképp indokolt egy működő </w:t>
      </w:r>
      <w:proofErr w:type="gramStart"/>
      <w:r w:rsidR="00033012">
        <w:rPr>
          <w:iCs/>
          <w:szCs w:val="24"/>
        </w:rPr>
        <w:t>kút termelésbe</w:t>
      </w:r>
      <w:proofErr w:type="gramEnd"/>
      <w:r w:rsidR="00033012">
        <w:rPr>
          <w:iCs/>
          <w:szCs w:val="24"/>
        </w:rPr>
        <w:t xml:space="preserve"> állítása, mellyel biztonságosan végezhető Tiszavasvári területén az ivóvíz ellátás.</w:t>
      </w:r>
    </w:p>
    <w:p w:rsidR="00D5012A" w:rsidRPr="003D47E9" w:rsidRDefault="00033012" w:rsidP="003D47E9">
      <w:pPr>
        <w:ind w:firstLine="708"/>
        <w:jc w:val="both"/>
        <w:rPr>
          <w:iCs/>
          <w:szCs w:val="24"/>
        </w:rPr>
      </w:pPr>
      <w:r>
        <w:rPr>
          <w:iCs/>
          <w:szCs w:val="24"/>
        </w:rPr>
        <w:lastRenderedPageBreak/>
        <w:t xml:space="preserve">A második pontban említett </w:t>
      </w:r>
      <w:proofErr w:type="spellStart"/>
      <w:r>
        <w:rPr>
          <w:iCs/>
          <w:szCs w:val="24"/>
        </w:rPr>
        <w:t>magasvíz</w:t>
      </w:r>
      <w:proofErr w:type="spellEnd"/>
      <w:r>
        <w:rPr>
          <w:iCs/>
          <w:szCs w:val="24"/>
        </w:rPr>
        <w:t xml:space="preserve"> tározó biztosítja a teljes városban a megfelelő víznyomás elérését. Sajnos állapota jelentősen megromlott az utóbbi időben. Az állagromlás igen előrehaladott, a jelenlegi állapot alapján rövid időn belül használhatatlanná válhat, ezért rövid határidőn belüli felújítása minden szempontból indokolt.</w:t>
      </w:r>
      <w:r>
        <w:rPr>
          <w:iCs/>
          <w:noProof/>
          <w:szCs w:val="24"/>
        </w:rPr>
        <w:t xml:space="preserve"> </w:t>
      </w:r>
    </w:p>
    <w:p w:rsidR="008422C0" w:rsidRDefault="009219CA" w:rsidP="003D47E9">
      <w:pPr>
        <w:ind w:firstLine="708"/>
        <w:jc w:val="both"/>
      </w:pPr>
      <w:r w:rsidRPr="009219CA">
        <w:t>A pályáz</w:t>
      </w:r>
      <w:r w:rsidR="003D47E9">
        <w:t>at benyújtásának határideje 2019</w:t>
      </w:r>
      <w:r w:rsidRPr="009219CA">
        <w:t xml:space="preserve">. </w:t>
      </w:r>
      <w:r w:rsidR="003D47E9">
        <w:t>február 29</w:t>
      </w:r>
      <w:r w:rsidRPr="009219CA">
        <w:t xml:space="preserve">. </w:t>
      </w:r>
      <w:r w:rsidR="003D47E9">
        <w:t xml:space="preserve">A pályázatból tervezett rekonstrukció teljes költsége önrészből és vissza nem térintendő támogatásból kerül biztosításra. Sikeres pályázat esetén a fejlesztési igény költségének legfeljebb 70%-át biztosítja az állam, és a maradék 30 százalékkal a pályázónak rendelkeznie kell. </w:t>
      </w:r>
      <w:r w:rsidR="008422C0">
        <w:t xml:space="preserve">Ezek alapján a felújítás költsége a következőképen alakul: </w:t>
      </w:r>
    </w:p>
    <w:p w:rsidR="00D40A55" w:rsidRDefault="00D40A55" w:rsidP="003D47E9">
      <w:pPr>
        <w:ind w:firstLine="708"/>
        <w:jc w:val="both"/>
      </w:pPr>
    </w:p>
    <w:p w:rsidR="00D40A55" w:rsidRDefault="00D40A55" w:rsidP="00D40A55">
      <w:pPr>
        <w:jc w:val="both"/>
        <w:rPr>
          <w:iCs/>
          <w:szCs w:val="24"/>
        </w:rPr>
      </w:pPr>
      <w:r>
        <w:rPr>
          <w:iCs/>
          <w:szCs w:val="24"/>
        </w:rPr>
        <w:t xml:space="preserve">A felújítás tervezett teljes összköltsége: </w:t>
      </w:r>
    </w:p>
    <w:p w:rsidR="00D40A55" w:rsidRDefault="00D40A55" w:rsidP="00D40A55">
      <w:pPr>
        <w:ind w:left="1416" w:firstLine="708"/>
        <w:jc w:val="both"/>
        <w:rPr>
          <w:iCs/>
          <w:szCs w:val="24"/>
        </w:rPr>
      </w:pPr>
      <w:proofErr w:type="gramStart"/>
      <w:r w:rsidRPr="007373AA">
        <w:rPr>
          <w:b/>
          <w:iCs/>
          <w:szCs w:val="24"/>
          <w:u w:val="single"/>
        </w:rPr>
        <w:t>nettó</w:t>
      </w:r>
      <w:proofErr w:type="gramEnd"/>
      <w:r w:rsidRPr="007373AA">
        <w:rPr>
          <w:b/>
          <w:iCs/>
          <w:szCs w:val="24"/>
          <w:u w:val="single"/>
        </w:rPr>
        <w:t xml:space="preserve"> 50.000.000 Ft + ÁFA, azaz bruttó 63.500.000 Ft</w:t>
      </w:r>
      <w:r>
        <w:rPr>
          <w:iCs/>
          <w:szCs w:val="24"/>
        </w:rPr>
        <w:t xml:space="preserve"> </w:t>
      </w:r>
    </w:p>
    <w:p w:rsidR="00D40A55" w:rsidRDefault="00D40A55" w:rsidP="00D40A55">
      <w:pPr>
        <w:jc w:val="both"/>
        <w:rPr>
          <w:iCs/>
          <w:szCs w:val="24"/>
        </w:rPr>
      </w:pPr>
      <w:r>
        <w:rPr>
          <w:iCs/>
          <w:szCs w:val="24"/>
        </w:rPr>
        <w:t xml:space="preserve">Ebből támogatás összege: </w:t>
      </w:r>
      <w:r>
        <w:rPr>
          <w:iCs/>
          <w:szCs w:val="24"/>
        </w:rPr>
        <w:tab/>
      </w:r>
      <w:r>
        <w:rPr>
          <w:iCs/>
          <w:szCs w:val="24"/>
        </w:rPr>
        <w:tab/>
        <w:t>bruttó 44.450.000 Ft</w:t>
      </w:r>
    </w:p>
    <w:p w:rsidR="00D40A55" w:rsidRDefault="00D40A55" w:rsidP="00D40A55">
      <w:pPr>
        <w:jc w:val="both"/>
        <w:rPr>
          <w:iCs/>
          <w:szCs w:val="24"/>
        </w:rPr>
      </w:pPr>
      <w:r>
        <w:rPr>
          <w:iCs/>
          <w:szCs w:val="24"/>
        </w:rPr>
        <w:t xml:space="preserve">Önerő: </w:t>
      </w:r>
      <w:r>
        <w:rPr>
          <w:iCs/>
          <w:szCs w:val="24"/>
        </w:rPr>
        <w:tab/>
      </w:r>
      <w:r>
        <w:rPr>
          <w:iCs/>
          <w:szCs w:val="24"/>
        </w:rPr>
        <w:tab/>
      </w:r>
      <w:r>
        <w:rPr>
          <w:iCs/>
          <w:szCs w:val="24"/>
        </w:rPr>
        <w:tab/>
      </w:r>
      <w:r>
        <w:rPr>
          <w:iCs/>
          <w:szCs w:val="24"/>
        </w:rPr>
        <w:tab/>
        <w:t>bruttó 19.050.000 Ft</w:t>
      </w:r>
    </w:p>
    <w:p w:rsidR="00D40A55" w:rsidRDefault="00D40A55" w:rsidP="00D40A55">
      <w:pPr>
        <w:jc w:val="both"/>
        <w:rPr>
          <w:iCs/>
          <w:szCs w:val="24"/>
        </w:rPr>
      </w:pPr>
    </w:p>
    <w:p w:rsidR="003D47E9" w:rsidRPr="00D40A55" w:rsidRDefault="00D40A55" w:rsidP="00D40A55">
      <w:pPr>
        <w:jc w:val="both"/>
        <w:rPr>
          <w:iCs/>
          <w:szCs w:val="24"/>
        </w:rPr>
      </w:pPr>
      <w:r>
        <w:rPr>
          <w:iCs/>
          <w:szCs w:val="24"/>
        </w:rPr>
        <w:t xml:space="preserve">A HBVSZ </w:t>
      </w:r>
      <w:proofErr w:type="spellStart"/>
      <w:r>
        <w:rPr>
          <w:iCs/>
          <w:szCs w:val="24"/>
        </w:rPr>
        <w:t>Zrt</w:t>
      </w:r>
      <w:proofErr w:type="spellEnd"/>
      <w:r>
        <w:rPr>
          <w:iCs/>
          <w:szCs w:val="24"/>
        </w:rPr>
        <w:t xml:space="preserve">. vállalta, hogy nyertes pályázat esetén a szükséges önerőt </w:t>
      </w:r>
      <w:r w:rsidR="009D7F0B">
        <w:rPr>
          <w:iCs/>
          <w:szCs w:val="24"/>
        </w:rPr>
        <w:t xml:space="preserve">és a közbeszerzés költségét </w:t>
      </w:r>
      <w:r>
        <w:rPr>
          <w:iCs/>
          <w:szCs w:val="24"/>
        </w:rPr>
        <w:t xml:space="preserve">biztosítja, melyet a velük kötött Konzorciumi megállapodásban </w:t>
      </w:r>
      <w:r w:rsidR="009D7F0B">
        <w:rPr>
          <w:iCs/>
          <w:szCs w:val="24"/>
        </w:rPr>
        <w:t>rögzíteni kívánunk.</w:t>
      </w:r>
      <w:r>
        <w:rPr>
          <w:iCs/>
          <w:szCs w:val="24"/>
        </w:rPr>
        <w:t xml:space="preserve"> </w:t>
      </w:r>
      <w:r>
        <w:t xml:space="preserve">A pályázat sikeres elbírálása esetén a </w:t>
      </w:r>
      <w:r w:rsidR="003D47E9">
        <w:t xml:space="preserve">támogatás folyósítására a rekonstrukció megkezdését megelőzően, 100%-ban előlegként, egy összegben kerül sor. </w:t>
      </w:r>
    </w:p>
    <w:p w:rsidR="00EA6F70" w:rsidRPr="009219CA" w:rsidRDefault="009219CA" w:rsidP="00ED4A82">
      <w:pPr>
        <w:pStyle w:val="NormlWeb"/>
        <w:shd w:val="clear" w:color="auto" w:fill="FFFFFF"/>
        <w:spacing w:before="0" w:beforeAutospacing="0" w:after="150" w:afterAutospacing="0" w:line="360" w:lineRule="auto"/>
        <w:jc w:val="both"/>
        <w:rPr>
          <w:shd w:val="clear" w:color="auto" w:fill="FFFFFF"/>
        </w:rPr>
      </w:pPr>
      <w:r w:rsidRPr="009219CA">
        <w:rPr>
          <w:shd w:val="clear" w:color="auto" w:fill="FFFFFF"/>
        </w:rPr>
        <w:t xml:space="preserve">Kérem a Tisztelt Képviselő-testületet a pályázat benyújtásáról döntést hozni szíveskedjenek. </w:t>
      </w:r>
    </w:p>
    <w:p w:rsidR="009219CA" w:rsidRPr="009219CA" w:rsidRDefault="009219CA" w:rsidP="009219CA">
      <w:pPr>
        <w:pStyle w:val="NormlWeb"/>
        <w:shd w:val="clear" w:color="auto" w:fill="FFFFFF"/>
        <w:spacing w:before="0" w:beforeAutospacing="0" w:after="150" w:afterAutospacing="0" w:line="300" w:lineRule="atLeast"/>
        <w:jc w:val="both"/>
        <w:rPr>
          <w:color w:val="333333"/>
          <w:shd w:val="clear" w:color="auto" w:fill="FFFFFF"/>
        </w:rPr>
      </w:pPr>
    </w:p>
    <w:p w:rsidR="009771FB" w:rsidRDefault="00D40A55" w:rsidP="009771FB">
      <w:pPr>
        <w:spacing w:line="240" w:lineRule="auto"/>
        <w:jc w:val="both"/>
      </w:pPr>
      <w:r>
        <w:t>Tiszavasvári, 2019</w:t>
      </w:r>
      <w:r w:rsidR="008902FE">
        <w:t xml:space="preserve">. </w:t>
      </w:r>
      <w:r>
        <w:t>február 08</w:t>
      </w:r>
      <w:r w:rsidR="008902FE">
        <w:t>.</w:t>
      </w:r>
    </w:p>
    <w:p w:rsidR="009771FB" w:rsidRDefault="009771FB" w:rsidP="009771FB">
      <w:pPr>
        <w:spacing w:line="240" w:lineRule="auto"/>
        <w:jc w:val="both"/>
      </w:pPr>
    </w:p>
    <w:p w:rsidR="009771FB" w:rsidRDefault="009771FB" w:rsidP="009771FB">
      <w:pPr>
        <w:jc w:val="both"/>
      </w:pPr>
    </w:p>
    <w:p w:rsidR="009771FB" w:rsidRDefault="009771FB" w:rsidP="009771FB">
      <w:pPr>
        <w:tabs>
          <w:tab w:val="center" w:pos="6804"/>
        </w:tabs>
        <w:spacing w:line="240" w:lineRule="auto"/>
        <w:jc w:val="both"/>
        <w:rPr>
          <w:b/>
          <w:bCs/>
        </w:rPr>
      </w:pPr>
      <w:r>
        <w:tab/>
      </w:r>
      <w:r w:rsidR="00D40A55">
        <w:rPr>
          <w:b/>
          <w:bCs/>
        </w:rPr>
        <w:t>Szőke Zoltán</w:t>
      </w:r>
    </w:p>
    <w:p w:rsidR="009771FB" w:rsidRDefault="009771FB" w:rsidP="009771FB">
      <w:pPr>
        <w:tabs>
          <w:tab w:val="center" w:pos="6804"/>
        </w:tabs>
        <w:spacing w:line="240" w:lineRule="auto"/>
        <w:jc w:val="both"/>
        <w:rPr>
          <w:b/>
          <w:bCs/>
        </w:rPr>
      </w:pPr>
      <w:r>
        <w:rPr>
          <w:b/>
          <w:bCs/>
        </w:rPr>
        <w:tab/>
      </w:r>
      <w:proofErr w:type="gramStart"/>
      <w:r>
        <w:rPr>
          <w:b/>
          <w:bCs/>
        </w:rPr>
        <w:t>polgármester</w:t>
      </w:r>
      <w:proofErr w:type="gramEnd"/>
    </w:p>
    <w:p w:rsidR="009771FB" w:rsidRDefault="009771FB" w:rsidP="009771FB">
      <w:pPr>
        <w:jc w:val="center"/>
      </w:pPr>
    </w:p>
    <w:p w:rsidR="001A3D48" w:rsidRDefault="001A3D48" w:rsidP="00B53605">
      <w:pPr>
        <w:tabs>
          <w:tab w:val="left" w:pos="5626"/>
        </w:tabs>
        <w:jc w:val="both"/>
        <w:rPr>
          <w:szCs w:val="24"/>
        </w:rPr>
      </w:pPr>
    </w:p>
    <w:p w:rsidR="001A3D48" w:rsidRDefault="001A3D48" w:rsidP="00B53605">
      <w:pPr>
        <w:tabs>
          <w:tab w:val="left" w:pos="5626"/>
        </w:tabs>
        <w:jc w:val="both"/>
        <w:rPr>
          <w:szCs w:val="24"/>
        </w:rPr>
      </w:pPr>
    </w:p>
    <w:p w:rsidR="005751F7" w:rsidRDefault="005751F7" w:rsidP="00B53605">
      <w:pPr>
        <w:tabs>
          <w:tab w:val="left" w:pos="5626"/>
        </w:tabs>
        <w:jc w:val="both"/>
        <w:rPr>
          <w:szCs w:val="24"/>
        </w:rPr>
      </w:pPr>
    </w:p>
    <w:p w:rsidR="005751F7" w:rsidRDefault="005751F7" w:rsidP="00B53605">
      <w:pPr>
        <w:tabs>
          <w:tab w:val="left" w:pos="5626"/>
        </w:tabs>
        <w:jc w:val="both"/>
        <w:rPr>
          <w:szCs w:val="24"/>
        </w:rPr>
      </w:pPr>
    </w:p>
    <w:p w:rsidR="001A3D48" w:rsidRDefault="001A3D48" w:rsidP="00B53605">
      <w:pPr>
        <w:tabs>
          <w:tab w:val="left" w:pos="5626"/>
        </w:tabs>
        <w:jc w:val="both"/>
        <w:rPr>
          <w:szCs w:val="24"/>
        </w:rPr>
      </w:pPr>
    </w:p>
    <w:p w:rsidR="0051281F" w:rsidRDefault="0051281F" w:rsidP="00B53605">
      <w:pPr>
        <w:tabs>
          <w:tab w:val="left" w:pos="5626"/>
        </w:tabs>
        <w:jc w:val="both"/>
        <w:rPr>
          <w:szCs w:val="24"/>
        </w:rPr>
      </w:pPr>
    </w:p>
    <w:p w:rsidR="0051281F" w:rsidRDefault="0051281F" w:rsidP="00B53605">
      <w:pPr>
        <w:tabs>
          <w:tab w:val="left" w:pos="5626"/>
        </w:tabs>
        <w:jc w:val="both"/>
        <w:rPr>
          <w:szCs w:val="24"/>
        </w:rPr>
      </w:pPr>
    </w:p>
    <w:p w:rsidR="00054FF5" w:rsidRDefault="00054FF5" w:rsidP="00EE6114">
      <w:pPr>
        <w:spacing w:line="240" w:lineRule="auto"/>
        <w:jc w:val="both"/>
      </w:pPr>
    </w:p>
    <w:p w:rsidR="00327CC5" w:rsidRPr="006B5797" w:rsidRDefault="00327CC5" w:rsidP="00327CC5">
      <w:pPr>
        <w:jc w:val="center"/>
        <w:rPr>
          <w:b/>
        </w:rPr>
      </w:pPr>
      <w:r w:rsidRPr="006B5797">
        <w:rPr>
          <w:b/>
        </w:rPr>
        <w:lastRenderedPageBreak/>
        <w:t>HATÁROZAT-TERVEZET</w:t>
      </w:r>
    </w:p>
    <w:p w:rsidR="00327CC5" w:rsidRDefault="00327CC5" w:rsidP="00327CC5">
      <w:pPr>
        <w:spacing w:line="240" w:lineRule="auto"/>
        <w:jc w:val="center"/>
        <w:rPr>
          <w:u w:val="single"/>
        </w:rPr>
      </w:pPr>
    </w:p>
    <w:p w:rsidR="00327CC5" w:rsidRDefault="00327CC5" w:rsidP="00327CC5">
      <w:pPr>
        <w:spacing w:line="240" w:lineRule="auto"/>
        <w:jc w:val="center"/>
        <w:rPr>
          <w:b/>
        </w:rPr>
      </w:pPr>
      <w:r>
        <w:rPr>
          <w:b/>
        </w:rPr>
        <w:t>TISZAVASVÁRI VÁROS ÖNKORMÁNYZATA</w:t>
      </w:r>
    </w:p>
    <w:p w:rsidR="00327CC5" w:rsidRDefault="00327CC5" w:rsidP="00327CC5">
      <w:pPr>
        <w:spacing w:line="240" w:lineRule="auto"/>
        <w:jc w:val="center"/>
        <w:rPr>
          <w:b/>
        </w:rPr>
      </w:pPr>
      <w:r>
        <w:rPr>
          <w:b/>
        </w:rPr>
        <w:t>KÉPVISELŐ TESTÜLETE</w:t>
      </w:r>
    </w:p>
    <w:p w:rsidR="00327CC5" w:rsidRPr="00020670" w:rsidRDefault="00327CC5" w:rsidP="00327CC5">
      <w:pPr>
        <w:spacing w:line="240" w:lineRule="auto"/>
        <w:jc w:val="center"/>
        <w:rPr>
          <w:b/>
        </w:rPr>
      </w:pPr>
      <w:r>
        <w:rPr>
          <w:b/>
        </w:rPr>
        <w:t>……</w:t>
      </w:r>
      <w:r w:rsidRPr="00020670">
        <w:rPr>
          <w:b/>
        </w:rPr>
        <w:t>/201</w:t>
      </w:r>
      <w:r w:rsidR="00D40A55">
        <w:rPr>
          <w:b/>
        </w:rPr>
        <w:t>8</w:t>
      </w:r>
      <w:r w:rsidRPr="00020670">
        <w:rPr>
          <w:b/>
        </w:rPr>
        <w:t>. (</w:t>
      </w:r>
      <w:r w:rsidR="00D40A55">
        <w:rPr>
          <w:b/>
        </w:rPr>
        <w:t>II</w:t>
      </w:r>
      <w:r w:rsidR="00112B3D">
        <w:rPr>
          <w:b/>
        </w:rPr>
        <w:t>.</w:t>
      </w:r>
      <w:r w:rsidR="00D40A55">
        <w:rPr>
          <w:b/>
        </w:rPr>
        <w:t>14</w:t>
      </w:r>
      <w:r w:rsidRPr="00020670">
        <w:rPr>
          <w:b/>
        </w:rPr>
        <w:t>) Kt. számú</w:t>
      </w:r>
    </w:p>
    <w:p w:rsidR="00327CC5" w:rsidRDefault="00327CC5" w:rsidP="00327CC5">
      <w:pPr>
        <w:spacing w:line="240" w:lineRule="auto"/>
        <w:jc w:val="center"/>
        <w:rPr>
          <w:b/>
        </w:rPr>
      </w:pPr>
      <w:proofErr w:type="gramStart"/>
      <w:r>
        <w:rPr>
          <w:b/>
        </w:rPr>
        <w:t>határozata</w:t>
      </w:r>
      <w:proofErr w:type="gramEnd"/>
    </w:p>
    <w:p w:rsidR="00A77D7C" w:rsidRDefault="00A77D7C" w:rsidP="00A77D7C">
      <w:pPr>
        <w:spacing w:line="240" w:lineRule="auto"/>
      </w:pPr>
    </w:p>
    <w:p w:rsidR="001B11F7" w:rsidRDefault="001B11F7" w:rsidP="00A77D7C">
      <w:pPr>
        <w:spacing w:line="240" w:lineRule="auto"/>
      </w:pPr>
    </w:p>
    <w:p w:rsidR="00D40A55" w:rsidRPr="00D40A55" w:rsidRDefault="00D40A55" w:rsidP="00D40A55">
      <w:pPr>
        <w:spacing w:line="240" w:lineRule="auto"/>
        <w:jc w:val="center"/>
        <w:rPr>
          <w:b/>
          <w:sz w:val="26"/>
          <w:szCs w:val="26"/>
        </w:rPr>
      </w:pPr>
      <w:r w:rsidRPr="00D40A55">
        <w:rPr>
          <w:b/>
          <w:sz w:val="26"/>
          <w:szCs w:val="26"/>
        </w:rPr>
        <w:t xml:space="preserve">Pályázat benyújtása </w:t>
      </w:r>
      <w:proofErr w:type="spellStart"/>
      <w:r w:rsidRPr="00D40A55">
        <w:rPr>
          <w:b/>
          <w:sz w:val="26"/>
          <w:szCs w:val="26"/>
        </w:rPr>
        <w:t>Víziközművek</w:t>
      </w:r>
      <w:proofErr w:type="spellEnd"/>
      <w:r w:rsidRPr="00D40A55">
        <w:rPr>
          <w:b/>
          <w:sz w:val="26"/>
          <w:szCs w:val="26"/>
        </w:rPr>
        <w:t xml:space="preserve"> Állami Rekonstrukciós Alapból nyújtható támogatásra</w:t>
      </w:r>
    </w:p>
    <w:p w:rsidR="003C7142" w:rsidRDefault="003C7142" w:rsidP="00327CC5">
      <w:pPr>
        <w:spacing w:line="240" w:lineRule="auto"/>
      </w:pPr>
    </w:p>
    <w:p w:rsidR="00E942F3" w:rsidRDefault="00E942F3" w:rsidP="00327CC5">
      <w:pPr>
        <w:spacing w:line="240" w:lineRule="auto"/>
      </w:pPr>
    </w:p>
    <w:p w:rsidR="00A77D7C" w:rsidRPr="00020670" w:rsidRDefault="00A77D7C" w:rsidP="00A77D7C">
      <w:pPr>
        <w:spacing w:line="240" w:lineRule="auto"/>
      </w:pPr>
      <w:r w:rsidRPr="00020670">
        <w:t>Tiszavasvári Város Önkormányzata Képviselő-testülete</w:t>
      </w:r>
    </w:p>
    <w:p w:rsidR="00C67F87" w:rsidRDefault="00C67F87" w:rsidP="00A77D7C">
      <w:pPr>
        <w:spacing w:line="240" w:lineRule="auto"/>
      </w:pPr>
    </w:p>
    <w:p w:rsidR="00E74857" w:rsidRPr="00E74857" w:rsidRDefault="00112B3D" w:rsidP="008747DA">
      <w:pPr>
        <w:pStyle w:val="Listaszerbekezds"/>
        <w:numPr>
          <w:ilvl w:val="0"/>
          <w:numId w:val="7"/>
        </w:numPr>
        <w:spacing w:line="240" w:lineRule="auto"/>
        <w:jc w:val="both"/>
        <w:rPr>
          <w:szCs w:val="24"/>
        </w:rPr>
      </w:pPr>
      <w:r>
        <w:t>Tudomásul veszi</w:t>
      </w:r>
      <w:r w:rsidR="001B11F7">
        <w:t xml:space="preserve"> és támogatja</w:t>
      </w:r>
      <w:r>
        <w:t xml:space="preserve">, hogy </w:t>
      </w:r>
      <w:r w:rsidR="00E74857">
        <w:t xml:space="preserve">Tiszavasvári Város Önkormányzata konzorciumi együttműködés keretében </w:t>
      </w:r>
      <w:proofErr w:type="gramStart"/>
      <w:r w:rsidR="00E74857">
        <w:t>A</w:t>
      </w:r>
      <w:proofErr w:type="gramEnd"/>
      <w:r w:rsidR="00E74857">
        <w:t xml:space="preserve"> HBVSZ </w:t>
      </w:r>
      <w:proofErr w:type="spellStart"/>
      <w:r w:rsidR="00E74857">
        <w:t>Zrt-vel</w:t>
      </w:r>
      <w:proofErr w:type="spellEnd"/>
      <w:r w:rsidR="00E74857">
        <w:t xml:space="preserve"> közösen pályázatot nyújtson be a </w:t>
      </w:r>
      <w:proofErr w:type="spellStart"/>
      <w:r w:rsidR="00E74857">
        <w:t>Víziközművek</w:t>
      </w:r>
      <w:proofErr w:type="spellEnd"/>
      <w:r w:rsidR="00E74857">
        <w:t xml:space="preserve"> Állami Rekonstrukciós Alapból nyújtható támogatásra, melyből az alábbi fejlesztéseket valósítja meg: </w:t>
      </w:r>
    </w:p>
    <w:p w:rsidR="00E74857" w:rsidRPr="00033012" w:rsidRDefault="00E74857" w:rsidP="008747DA">
      <w:pPr>
        <w:pStyle w:val="Listaszerbekezds"/>
        <w:numPr>
          <w:ilvl w:val="1"/>
          <w:numId w:val="7"/>
        </w:numPr>
        <w:spacing w:after="200" w:line="240" w:lineRule="auto"/>
        <w:jc w:val="both"/>
        <w:rPr>
          <w:i/>
          <w:iCs/>
          <w:szCs w:val="24"/>
        </w:rPr>
      </w:pPr>
      <w:r w:rsidRPr="00033012">
        <w:rPr>
          <w:i/>
          <w:iCs/>
          <w:szCs w:val="24"/>
        </w:rPr>
        <w:t xml:space="preserve">A Város ivóvíz ellátásának biztonságát célzó, a </w:t>
      </w:r>
      <w:proofErr w:type="spellStart"/>
      <w:r w:rsidRPr="00033012">
        <w:rPr>
          <w:i/>
          <w:iCs/>
          <w:szCs w:val="24"/>
        </w:rPr>
        <w:t>vízműtelepen</w:t>
      </w:r>
      <w:proofErr w:type="spellEnd"/>
      <w:r w:rsidRPr="00033012">
        <w:rPr>
          <w:i/>
          <w:iCs/>
          <w:szCs w:val="24"/>
        </w:rPr>
        <w:t xml:space="preserve"> található 1. sz., jelenleg használhatatlan vízkitermelő kút melléfúrással történő felújítását, teljes szerkezet és gépészet, illetve szivattyú cseréjét, vízkezelő rendszerbe történő bekötését</w:t>
      </w:r>
    </w:p>
    <w:p w:rsidR="00E9063B" w:rsidRDefault="00E74857" w:rsidP="008747DA">
      <w:pPr>
        <w:pStyle w:val="Listaszerbekezds"/>
        <w:numPr>
          <w:ilvl w:val="1"/>
          <w:numId w:val="7"/>
        </w:numPr>
        <w:spacing w:after="200" w:line="240" w:lineRule="auto"/>
        <w:jc w:val="both"/>
        <w:rPr>
          <w:i/>
          <w:iCs/>
          <w:szCs w:val="24"/>
        </w:rPr>
      </w:pPr>
      <w:r w:rsidRPr="00033012">
        <w:rPr>
          <w:i/>
          <w:iCs/>
          <w:szCs w:val="24"/>
        </w:rPr>
        <w:t xml:space="preserve">A Tiszavasvári, Gépállomás úton lévő, a teljes Város ivóvíz szolgáltatását biztosító, 200 m3 űrtartalmú, 34 méter magas </w:t>
      </w:r>
      <w:proofErr w:type="spellStart"/>
      <w:r w:rsidRPr="00033012">
        <w:rPr>
          <w:i/>
          <w:iCs/>
          <w:szCs w:val="24"/>
        </w:rPr>
        <w:t>magastározó</w:t>
      </w:r>
      <w:proofErr w:type="spellEnd"/>
      <w:r w:rsidRPr="00033012">
        <w:rPr>
          <w:i/>
          <w:iCs/>
          <w:szCs w:val="24"/>
        </w:rPr>
        <w:t xml:space="preserve"> /ismertebb nevén víztorony/ </w:t>
      </w:r>
      <w:proofErr w:type="spellStart"/>
      <w:r w:rsidRPr="00033012">
        <w:rPr>
          <w:i/>
          <w:iCs/>
          <w:szCs w:val="24"/>
        </w:rPr>
        <w:t>teljeskörű</w:t>
      </w:r>
      <w:proofErr w:type="spellEnd"/>
      <w:r w:rsidRPr="00033012">
        <w:rPr>
          <w:i/>
          <w:iCs/>
          <w:szCs w:val="24"/>
        </w:rPr>
        <w:t xml:space="preserve"> felújítását, belső csővezetékek és tolózárak cseréjét, víztározó tér komplett felújítását, teljes toronyszerkezet festését</w:t>
      </w:r>
    </w:p>
    <w:p w:rsidR="00E9063B" w:rsidRDefault="00E9063B" w:rsidP="008747DA">
      <w:pPr>
        <w:pStyle w:val="Listaszerbekezds"/>
        <w:spacing w:after="200" w:line="240" w:lineRule="auto"/>
        <w:ind w:left="1440"/>
        <w:jc w:val="both"/>
        <w:rPr>
          <w:i/>
          <w:iCs/>
          <w:szCs w:val="24"/>
        </w:rPr>
      </w:pPr>
    </w:p>
    <w:p w:rsidR="00E9063B" w:rsidRPr="00E9063B" w:rsidRDefault="00E9063B" w:rsidP="008747DA">
      <w:pPr>
        <w:pStyle w:val="Listaszerbekezds"/>
        <w:numPr>
          <w:ilvl w:val="0"/>
          <w:numId w:val="7"/>
        </w:numPr>
        <w:spacing w:after="200" w:line="240" w:lineRule="auto"/>
        <w:jc w:val="both"/>
        <w:rPr>
          <w:i/>
          <w:iCs/>
          <w:szCs w:val="24"/>
        </w:rPr>
      </w:pPr>
      <w:r w:rsidRPr="00E9063B">
        <w:t xml:space="preserve"> </w:t>
      </w:r>
      <w:r>
        <w:t>A tervezett fejlesztés forrásösszetételét az alábbiak alapján jóváhagyja:</w:t>
      </w:r>
    </w:p>
    <w:p w:rsidR="00E9063B" w:rsidRPr="00562B80" w:rsidRDefault="00E9063B" w:rsidP="008747DA">
      <w:pPr>
        <w:pStyle w:val="Szvegtrzs"/>
        <w:tabs>
          <w:tab w:val="right" w:pos="5580"/>
        </w:tabs>
        <w:spacing w:line="240" w:lineRule="auto"/>
        <w:ind w:left="720"/>
      </w:pPr>
      <w:r w:rsidRPr="00562B80">
        <w:t>A beruházás összköltsége:</w:t>
      </w:r>
      <w:r w:rsidRPr="00562B80">
        <w:tab/>
      </w:r>
      <w:r w:rsidR="00562B80" w:rsidRPr="00562B80">
        <w:t>bruttó 63.500.000</w:t>
      </w:r>
      <w:r w:rsidRPr="00562B80">
        <w:t xml:space="preserve"> Ft</w:t>
      </w:r>
    </w:p>
    <w:p w:rsidR="00E9063B" w:rsidRPr="00562B80" w:rsidRDefault="00E9063B" w:rsidP="008747DA">
      <w:pPr>
        <w:pStyle w:val="Szvegtrzs"/>
        <w:tabs>
          <w:tab w:val="right" w:pos="5580"/>
        </w:tabs>
        <w:spacing w:line="240" w:lineRule="auto"/>
        <w:ind w:left="720"/>
      </w:pPr>
      <w:r w:rsidRPr="00562B80">
        <w:t>Igényelt támogatás</w:t>
      </w:r>
      <w:r w:rsidR="00562B80">
        <w:t xml:space="preserve"> (70%)</w:t>
      </w:r>
      <w:r w:rsidRPr="00562B80">
        <w:t>:</w:t>
      </w:r>
      <w:r w:rsidRPr="00562B80">
        <w:tab/>
      </w:r>
      <w:r w:rsidR="00562B80" w:rsidRPr="00562B80">
        <w:t>44.450</w:t>
      </w:r>
      <w:r w:rsidRPr="00562B80">
        <w:t>.000 Ft</w:t>
      </w:r>
    </w:p>
    <w:p w:rsidR="00E9063B" w:rsidRDefault="00562B80" w:rsidP="008747DA">
      <w:pPr>
        <w:pStyle w:val="Szvegtrzs"/>
        <w:tabs>
          <w:tab w:val="right" w:pos="5580"/>
        </w:tabs>
        <w:spacing w:line="240" w:lineRule="auto"/>
        <w:ind w:left="720"/>
      </w:pPr>
      <w:r w:rsidRPr="00562B80">
        <w:t xml:space="preserve">HBVSZ </w:t>
      </w:r>
      <w:proofErr w:type="spellStart"/>
      <w:r w:rsidRPr="00562B80">
        <w:t>Zrt</w:t>
      </w:r>
      <w:proofErr w:type="spellEnd"/>
      <w:r w:rsidRPr="00562B80">
        <w:t>. önrésze</w:t>
      </w:r>
      <w:r>
        <w:t xml:space="preserve"> (30%)</w:t>
      </w:r>
      <w:r w:rsidR="00E9063B" w:rsidRPr="00562B80">
        <w:tab/>
      </w:r>
      <w:r w:rsidRPr="00562B80">
        <w:t>19.050.000</w:t>
      </w:r>
      <w:r w:rsidR="00E9063B" w:rsidRPr="00562B80">
        <w:t xml:space="preserve"> Ft</w:t>
      </w:r>
    </w:p>
    <w:p w:rsidR="00562B80" w:rsidRDefault="00562B80" w:rsidP="008747DA">
      <w:pPr>
        <w:pStyle w:val="Szvegtrzs"/>
        <w:tabs>
          <w:tab w:val="right" w:pos="5580"/>
        </w:tabs>
        <w:spacing w:line="240" w:lineRule="auto"/>
      </w:pPr>
    </w:p>
    <w:p w:rsidR="00562B80" w:rsidRDefault="00562B80" w:rsidP="008747DA">
      <w:pPr>
        <w:pStyle w:val="Listaszerbekezds"/>
        <w:numPr>
          <w:ilvl w:val="0"/>
          <w:numId w:val="7"/>
        </w:numPr>
        <w:spacing w:line="240" w:lineRule="auto"/>
        <w:jc w:val="both"/>
      </w:pPr>
      <w:r>
        <w:t xml:space="preserve">Tudomásul veszi, hogy a polgármester a fent számszerűsített bruttó 63.500.000 Ft végösszeggel nyújtotta be a pályázatot, melyhez a HBVSZ </w:t>
      </w:r>
      <w:proofErr w:type="spellStart"/>
      <w:r>
        <w:t>Zrt</w:t>
      </w:r>
      <w:proofErr w:type="spellEnd"/>
      <w:r>
        <w:t xml:space="preserve">. 19.050.000 Ft önerőt biztosít. </w:t>
      </w:r>
    </w:p>
    <w:p w:rsidR="00562B80" w:rsidRDefault="00562B80" w:rsidP="008747DA">
      <w:pPr>
        <w:pStyle w:val="Szvegtrzs"/>
        <w:tabs>
          <w:tab w:val="right" w:pos="5580"/>
        </w:tabs>
        <w:spacing w:line="240" w:lineRule="auto"/>
      </w:pPr>
    </w:p>
    <w:p w:rsidR="00562B80" w:rsidRPr="00562B80" w:rsidRDefault="00562B80" w:rsidP="008747DA">
      <w:pPr>
        <w:pStyle w:val="Szvegtrzs"/>
        <w:numPr>
          <w:ilvl w:val="0"/>
          <w:numId w:val="7"/>
        </w:numPr>
        <w:tabs>
          <w:tab w:val="right" w:pos="5580"/>
        </w:tabs>
        <w:spacing w:line="240" w:lineRule="auto"/>
      </w:pPr>
      <w:r>
        <w:t xml:space="preserve">Felkéri a polgármestert, hogy 2019. február 28. napjáig nyújtsa be a pályázatot. </w:t>
      </w:r>
    </w:p>
    <w:p w:rsidR="00ED4A82" w:rsidRPr="00562B80" w:rsidRDefault="00ED4A82" w:rsidP="008747DA">
      <w:pPr>
        <w:spacing w:line="240" w:lineRule="auto"/>
        <w:rPr>
          <w:szCs w:val="24"/>
        </w:rPr>
      </w:pPr>
    </w:p>
    <w:p w:rsidR="00ED4A82" w:rsidRPr="00ED4A82" w:rsidRDefault="00ED4A82" w:rsidP="008747DA">
      <w:pPr>
        <w:pStyle w:val="Listaszerbekezds"/>
        <w:numPr>
          <w:ilvl w:val="0"/>
          <w:numId w:val="7"/>
        </w:numPr>
        <w:spacing w:line="240" w:lineRule="auto"/>
        <w:jc w:val="both"/>
        <w:rPr>
          <w:szCs w:val="24"/>
        </w:rPr>
      </w:pPr>
      <w:r>
        <w:rPr>
          <w:szCs w:val="24"/>
        </w:rPr>
        <w:t>Felkéri a polgármestert, hogy a pályázat eredményéről tájék</w:t>
      </w:r>
      <w:r w:rsidR="000474A1">
        <w:rPr>
          <w:szCs w:val="24"/>
        </w:rPr>
        <w:t xml:space="preserve">oztassa a Képviselő-testületet. </w:t>
      </w:r>
    </w:p>
    <w:p w:rsidR="007C648A" w:rsidRDefault="007C648A" w:rsidP="00A77D7C">
      <w:pPr>
        <w:pStyle w:val="Szvegtrzs"/>
        <w:spacing w:line="240" w:lineRule="auto"/>
      </w:pPr>
    </w:p>
    <w:p w:rsidR="003120D1" w:rsidRDefault="003120D1" w:rsidP="00A77D7C">
      <w:pPr>
        <w:pStyle w:val="Szvegtrzs"/>
        <w:spacing w:line="240" w:lineRule="auto"/>
      </w:pPr>
    </w:p>
    <w:p w:rsidR="00A77D7C" w:rsidRDefault="00A77D7C" w:rsidP="00A77D7C">
      <w:pPr>
        <w:pStyle w:val="Szvegtrzs"/>
        <w:tabs>
          <w:tab w:val="left" w:pos="4820"/>
        </w:tabs>
        <w:spacing w:line="240" w:lineRule="auto"/>
      </w:pPr>
      <w:r>
        <w:rPr>
          <w:b/>
          <w:u w:val="single"/>
        </w:rPr>
        <w:t>Határidő:</w:t>
      </w:r>
      <w:r w:rsidR="007C648A">
        <w:t xml:space="preserve"> azonnal</w:t>
      </w:r>
      <w:r>
        <w:tab/>
      </w:r>
      <w:r>
        <w:rPr>
          <w:b/>
          <w:u w:val="single"/>
        </w:rPr>
        <w:t>Felelős:</w:t>
      </w:r>
      <w:r>
        <w:t xml:space="preserve"> </w:t>
      </w:r>
      <w:r w:rsidR="008747DA">
        <w:t>Szőke Zoltán</w:t>
      </w:r>
      <w:r>
        <w:t xml:space="preserve"> polgármester</w:t>
      </w:r>
    </w:p>
    <w:p w:rsidR="00401B7E" w:rsidRDefault="00401B7E"/>
    <w:p w:rsidR="00E9315E" w:rsidRDefault="00E9315E"/>
    <w:p w:rsidR="00E9315E" w:rsidRDefault="00E9315E"/>
    <w:sectPr w:rsidR="00E9315E" w:rsidSect="00AD0C5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0206" w:rsidRDefault="00870206" w:rsidP="00BF4694">
      <w:pPr>
        <w:spacing w:line="240" w:lineRule="auto"/>
      </w:pPr>
      <w:r>
        <w:separator/>
      </w:r>
    </w:p>
  </w:endnote>
  <w:endnote w:type="continuationSeparator" w:id="0">
    <w:p w:rsidR="00870206" w:rsidRDefault="00870206" w:rsidP="00BF469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43154"/>
      <w:docPartObj>
        <w:docPartGallery w:val="Page Numbers (Bottom of Page)"/>
        <w:docPartUnique/>
      </w:docPartObj>
    </w:sdtPr>
    <w:sdtContent>
      <w:p w:rsidR="00E9063B" w:rsidRDefault="008E6150">
        <w:pPr>
          <w:pStyle w:val="llb"/>
          <w:jc w:val="center"/>
        </w:pPr>
        <w:fldSimple w:instr=" PAGE   \* MERGEFORMAT ">
          <w:r w:rsidR="0051281F">
            <w:rPr>
              <w:noProof/>
            </w:rPr>
            <w:t>4</w:t>
          </w:r>
        </w:fldSimple>
      </w:p>
    </w:sdtContent>
  </w:sdt>
  <w:p w:rsidR="00E9063B" w:rsidRDefault="00E9063B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0206" w:rsidRDefault="00870206" w:rsidP="00BF4694">
      <w:pPr>
        <w:spacing w:line="240" w:lineRule="auto"/>
      </w:pPr>
      <w:r>
        <w:separator/>
      </w:r>
    </w:p>
  </w:footnote>
  <w:footnote w:type="continuationSeparator" w:id="0">
    <w:p w:rsidR="00870206" w:rsidRDefault="00870206" w:rsidP="00BF469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C8C23046"/>
    <w:name w:val="WW8Num2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4320"/>
        </w:tabs>
        <w:ind w:left="4320" w:hanging="360"/>
      </w:pPr>
    </w:lvl>
    <w:lvl w:ilvl="2">
      <w:start w:val="1"/>
      <w:numFmt w:val="decimal"/>
      <w:lvlText w:val="%3."/>
      <w:lvlJc w:val="left"/>
      <w:pPr>
        <w:tabs>
          <w:tab w:val="num" w:pos="4680"/>
        </w:tabs>
        <w:ind w:left="4680" w:hanging="360"/>
      </w:pPr>
    </w:lvl>
    <w:lvl w:ilvl="3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>
      <w:start w:val="1"/>
      <w:numFmt w:val="decimal"/>
      <w:lvlText w:val="%5."/>
      <w:lvlJc w:val="left"/>
      <w:pPr>
        <w:tabs>
          <w:tab w:val="num" w:pos="5400"/>
        </w:tabs>
        <w:ind w:left="5400" w:hanging="360"/>
      </w:pPr>
    </w:lvl>
    <w:lvl w:ilvl="5">
      <w:start w:val="1"/>
      <w:numFmt w:val="decimal"/>
      <w:lvlText w:val="%6."/>
      <w:lvlJc w:val="left"/>
      <w:pPr>
        <w:tabs>
          <w:tab w:val="num" w:pos="5760"/>
        </w:tabs>
        <w:ind w:left="5760" w:hanging="36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>
    <w:nsid w:val="094375B9"/>
    <w:multiLevelType w:val="hybridMultilevel"/>
    <w:tmpl w:val="07883838"/>
    <w:lvl w:ilvl="0" w:tplc="040E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242E39A6"/>
    <w:multiLevelType w:val="hybridMultilevel"/>
    <w:tmpl w:val="AF0E1F52"/>
    <w:lvl w:ilvl="0" w:tplc="040E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">
    <w:nsid w:val="2B7570DD"/>
    <w:multiLevelType w:val="hybridMultilevel"/>
    <w:tmpl w:val="B986D45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697274"/>
    <w:multiLevelType w:val="hybridMultilevel"/>
    <w:tmpl w:val="91281092"/>
    <w:lvl w:ilvl="0" w:tplc="12629E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3F86318"/>
    <w:multiLevelType w:val="hybridMultilevel"/>
    <w:tmpl w:val="9580EB5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82228A4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493838B7"/>
    <w:multiLevelType w:val="hybridMultilevel"/>
    <w:tmpl w:val="A40285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9B60ED"/>
    <w:multiLevelType w:val="multilevel"/>
    <w:tmpl w:val="552E3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7471689"/>
    <w:multiLevelType w:val="hybridMultilevel"/>
    <w:tmpl w:val="7F5ECA28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5D264957"/>
    <w:multiLevelType w:val="hybridMultilevel"/>
    <w:tmpl w:val="223EF02E"/>
    <w:lvl w:ilvl="0" w:tplc="DC1A936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2">
    <w:nsid w:val="685B3C07"/>
    <w:multiLevelType w:val="multilevel"/>
    <w:tmpl w:val="3EACE10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>
    <w:nsid w:val="6A9C2E94"/>
    <w:multiLevelType w:val="hybridMultilevel"/>
    <w:tmpl w:val="5ECC504C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77F30954"/>
    <w:multiLevelType w:val="singleLevel"/>
    <w:tmpl w:val="2ACE7980"/>
    <w:lvl w:ilvl="0">
      <w:start w:val="200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5">
    <w:nsid w:val="7D480206"/>
    <w:multiLevelType w:val="hybridMultilevel"/>
    <w:tmpl w:val="89A4DF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610572"/>
    <w:multiLevelType w:val="multilevel"/>
    <w:tmpl w:val="040E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4"/>
  </w:num>
  <w:num w:numId="4">
    <w:abstractNumId w:val="6"/>
  </w:num>
  <w:num w:numId="5">
    <w:abstractNumId w:val="5"/>
  </w:num>
  <w:num w:numId="6">
    <w:abstractNumId w:val="13"/>
  </w:num>
  <w:num w:numId="7">
    <w:abstractNumId w:val="4"/>
  </w:num>
  <w:num w:numId="8">
    <w:abstractNumId w:val="3"/>
  </w:num>
  <w:num w:numId="9">
    <w:abstractNumId w:val="1"/>
  </w:num>
  <w:num w:numId="10">
    <w:abstractNumId w:val="12"/>
  </w:num>
  <w:num w:numId="11">
    <w:abstractNumId w:val="7"/>
  </w:num>
  <w:num w:numId="12">
    <w:abstractNumId w:val="0"/>
  </w:num>
  <w:num w:numId="13">
    <w:abstractNumId w:val="2"/>
  </w:num>
  <w:num w:numId="14">
    <w:abstractNumId w:val="9"/>
  </w:num>
  <w:num w:numId="15">
    <w:abstractNumId w:val="15"/>
  </w:num>
  <w:num w:numId="16">
    <w:abstractNumId w:val="8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30FA"/>
    <w:rsid w:val="00002FC1"/>
    <w:rsid w:val="0002120D"/>
    <w:rsid w:val="00025C59"/>
    <w:rsid w:val="00033012"/>
    <w:rsid w:val="00043EB7"/>
    <w:rsid w:val="000474A1"/>
    <w:rsid w:val="00051FBC"/>
    <w:rsid w:val="00054FF5"/>
    <w:rsid w:val="00062DB3"/>
    <w:rsid w:val="00077423"/>
    <w:rsid w:val="0008102B"/>
    <w:rsid w:val="00086974"/>
    <w:rsid w:val="00086A00"/>
    <w:rsid w:val="0009176E"/>
    <w:rsid w:val="00093690"/>
    <w:rsid w:val="00096006"/>
    <w:rsid w:val="000A0158"/>
    <w:rsid w:val="000B57C1"/>
    <w:rsid w:val="000B5BDA"/>
    <w:rsid w:val="000C3815"/>
    <w:rsid w:val="000E1638"/>
    <w:rsid w:val="000F754D"/>
    <w:rsid w:val="001074D6"/>
    <w:rsid w:val="0011061F"/>
    <w:rsid w:val="00112B3D"/>
    <w:rsid w:val="00113A33"/>
    <w:rsid w:val="00123CCF"/>
    <w:rsid w:val="0012451B"/>
    <w:rsid w:val="001302CE"/>
    <w:rsid w:val="001404DE"/>
    <w:rsid w:val="0014146B"/>
    <w:rsid w:val="00143DE5"/>
    <w:rsid w:val="00156AF9"/>
    <w:rsid w:val="00157352"/>
    <w:rsid w:val="00161000"/>
    <w:rsid w:val="00164CCA"/>
    <w:rsid w:val="00165BBB"/>
    <w:rsid w:val="001929CA"/>
    <w:rsid w:val="001A36E5"/>
    <w:rsid w:val="001A3D48"/>
    <w:rsid w:val="001B0C3E"/>
    <w:rsid w:val="001B11F7"/>
    <w:rsid w:val="001C1336"/>
    <w:rsid w:val="001D02DF"/>
    <w:rsid w:val="001D7DD6"/>
    <w:rsid w:val="001E39CB"/>
    <w:rsid w:val="00222BF9"/>
    <w:rsid w:val="00246658"/>
    <w:rsid w:val="00251332"/>
    <w:rsid w:val="0025719F"/>
    <w:rsid w:val="00264F41"/>
    <w:rsid w:val="002A565B"/>
    <w:rsid w:val="002C25B3"/>
    <w:rsid w:val="002C26E2"/>
    <w:rsid w:val="002C3D61"/>
    <w:rsid w:val="002D0F97"/>
    <w:rsid w:val="002E26E1"/>
    <w:rsid w:val="002E6040"/>
    <w:rsid w:val="002F1BE9"/>
    <w:rsid w:val="002F3351"/>
    <w:rsid w:val="002F5E71"/>
    <w:rsid w:val="0030475F"/>
    <w:rsid w:val="00310665"/>
    <w:rsid w:val="003120D1"/>
    <w:rsid w:val="00312934"/>
    <w:rsid w:val="00312EF7"/>
    <w:rsid w:val="0032130D"/>
    <w:rsid w:val="003226FD"/>
    <w:rsid w:val="00325D0C"/>
    <w:rsid w:val="00327CC5"/>
    <w:rsid w:val="00333A81"/>
    <w:rsid w:val="003358EF"/>
    <w:rsid w:val="003400C0"/>
    <w:rsid w:val="003413AD"/>
    <w:rsid w:val="0034500D"/>
    <w:rsid w:val="0035418D"/>
    <w:rsid w:val="00363846"/>
    <w:rsid w:val="00367433"/>
    <w:rsid w:val="00370C31"/>
    <w:rsid w:val="00374642"/>
    <w:rsid w:val="00375E3E"/>
    <w:rsid w:val="003848F8"/>
    <w:rsid w:val="003A08CD"/>
    <w:rsid w:val="003A2412"/>
    <w:rsid w:val="003A30F0"/>
    <w:rsid w:val="003B015B"/>
    <w:rsid w:val="003C01D7"/>
    <w:rsid w:val="003C6D25"/>
    <w:rsid w:val="003C7142"/>
    <w:rsid w:val="003C75A5"/>
    <w:rsid w:val="003D159F"/>
    <w:rsid w:val="003D47E9"/>
    <w:rsid w:val="003D7781"/>
    <w:rsid w:val="003E7CBE"/>
    <w:rsid w:val="003F0963"/>
    <w:rsid w:val="003F488C"/>
    <w:rsid w:val="00401B7E"/>
    <w:rsid w:val="00406D4C"/>
    <w:rsid w:val="00417A97"/>
    <w:rsid w:val="00420C3C"/>
    <w:rsid w:val="00422881"/>
    <w:rsid w:val="004266E3"/>
    <w:rsid w:val="0045109B"/>
    <w:rsid w:val="00483D74"/>
    <w:rsid w:val="00490B57"/>
    <w:rsid w:val="004A25B3"/>
    <w:rsid w:val="004A5F70"/>
    <w:rsid w:val="004A64DB"/>
    <w:rsid w:val="004A7C2B"/>
    <w:rsid w:val="004C769A"/>
    <w:rsid w:val="004D2328"/>
    <w:rsid w:val="004D6B20"/>
    <w:rsid w:val="004E71D3"/>
    <w:rsid w:val="004F653A"/>
    <w:rsid w:val="005017C4"/>
    <w:rsid w:val="0051141C"/>
    <w:rsid w:val="0051281F"/>
    <w:rsid w:val="0051377F"/>
    <w:rsid w:val="00523BB5"/>
    <w:rsid w:val="00532FA8"/>
    <w:rsid w:val="005407B7"/>
    <w:rsid w:val="0054370F"/>
    <w:rsid w:val="00562B80"/>
    <w:rsid w:val="00564878"/>
    <w:rsid w:val="0057488D"/>
    <w:rsid w:val="005751F7"/>
    <w:rsid w:val="0059223F"/>
    <w:rsid w:val="005A0B7F"/>
    <w:rsid w:val="005A4341"/>
    <w:rsid w:val="005A74A7"/>
    <w:rsid w:val="005A74DF"/>
    <w:rsid w:val="005B6B27"/>
    <w:rsid w:val="005E0025"/>
    <w:rsid w:val="005E3CAF"/>
    <w:rsid w:val="005F154D"/>
    <w:rsid w:val="005F73A3"/>
    <w:rsid w:val="00602EC4"/>
    <w:rsid w:val="00604CCF"/>
    <w:rsid w:val="006138D6"/>
    <w:rsid w:val="00620929"/>
    <w:rsid w:val="0062274D"/>
    <w:rsid w:val="00630B6F"/>
    <w:rsid w:val="00635E0C"/>
    <w:rsid w:val="006431FE"/>
    <w:rsid w:val="00643CA2"/>
    <w:rsid w:val="006515D5"/>
    <w:rsid w:val="006522B6"/>
    <w:rsid w:val="006617B0"/>
    <w:rsid w:val="00665E15"/>
    <w:rsid w:val="006704E6"/>
    <w:rsid w:val="006771BF"/>
    <w:rsid w:val="00693274"/>
    <w:rsid w:val="006B00B4"/>
    <w:rsid w:val="006C1D28"/>
    <w:rsid w:val="006C26B5"/>
    <w:rsid w:val="006C735F"/>
    <w:rsid w:val="006D1B51"/>
    <w:rsid w:val="006D2BCC"/>
    <w:rsid w:val="006E3EE8"/>
    <w:rsid w:val="006E48F6"/>
    <w:rsid w:val="006E630F"/>
    <w:rsid w:val="006F090F"/>
    <w:rsid w:val="006F0FCE"/>
    <w:rsid w:val="006F6B4F"/>
    <w:rsid w:val="007207D5"/>
    <w:rsid w:val="00731262"/>
    <w:rsid w:val="007358B4"/>
    <w:rsid w:val="007402CB"/>
    <w:rsid w:val="007402F1"/>
    <w:rsid w:val="0074410F"/>
    <w:rsid w:val="00747A18"/>
    <w:rsid w:val="00751557"/>
    <w:rsid w:val="00764F85"/>
    <w:rsid w:val="0078233B"/>
    <w:rsid w:val="007850B7"/>
    <w:rsid w:val="0079319F"/>
    <w:rsid w:val="00793783"/>
    <w:rsid w:val="007961B4"/>
    <w:rsid w:val="007A5F20"/>
    <w:rsid w:val="007A79B7"/>
    <w:rsid w:val="007C2344"/>
    <w:rsid w:val="007C648A"/>
    <w:rsid w:val="007D138F"/>
    <w:rsid w:val="007D5394"/>
    <w:rsid w:val="007D5870"/>
    <w:rsid w:val="007F3CE4"/>
    <w:rsid w:val="007F5A42"/>
    <w:rsid w:val="007F6AB6"/>
    <w:rsid w:val="0080405A"/>
    <w:rsid w:val="00826B46"/>
    <w:rsid w:val="00832C9C"/>
    <w:rsid w:val="008422C0"/>
    <w:rsid w:val="0085230A"/>
    <w:rsid w:val="00870206"/>
    <w:rsid w:val="008747DA"/>
    <w:rsid w:val="00876E52"/>
    <w:rsid w:val="00886051"/>
    <w:rsid w:val="008902C6"/>
    <w:rsid w:val="008902FE"/>
    <w:rsid w:val="00895732"/>
    <w:rsid w:val="008959D2"/>
    <w:rsid w:val="008A1BEB"/>
    <w:rsid w:val="008A52F0"/>
    <w:rsid w:val="008B71F7"/>
    <w:rsid w:val="008E6150"/>
    <w:rsid w:val="008E7884"/>
    <w:rsid w:val="008F14F3"/>
    <w:rsid w:val="00900282"/>
    <w:rsid w:val="00910B4C"/>
    <w:rsid w:val="009219CA"/>
    <w:rsid w:val="009303DE"/>
    <w:rsid w:val="0093189F"/>
    <w:rsid w:val="00943FCE"/>
    <w:rsid w:val="00952B10"/>
    <w:rsid w:val="00961C13"/>
    <w:rsid w:val="009660D3"/>
    <w:rsid w:val="009754AB"/>
    <w:rsid w:val="009771FB"/>
    <w:rsid w:val="00982B11"/>
    <w:rsid w:val="009874A0"/>
    <w:rsid w:val="009A378A"/>
    <w:rsid w:val="009A4EE8"/>
    <w:rsid w:val="009A7FEA"/>
    <w:rsid w:val="009B32A8"/>
    <w:rsid w:val="009C458D"/>
    <w:rsid w:val="009C7E29"/>
    <w:rsid w:val="009D1B79"/>
    <w:rsid w:val="009D2955"/>
    <w:rsid w:val="009D7F0B"/>
    <w:rsid w:val="009E00F4"/>
    <w:rsid w:val="009E3D0A"/>
    <w:rsid w:val="009E6A75"/>
    <w:rsid w:val="009F0F1B"/>
    <w:rsid w:val="009F25A1"/>
    <w:rsid w:val="009F385F"/>
    <w:rsid w:val="00A14086"/>
    <w:rsid w:val="00A15A13"/>
    <w:rsid w:val="00A15DC4"/>
    <w:rsid w:val="00A30B98"/>
    <w:rsid w:val="00A6107F"/>
    <w:rsid w:val="00A62EBB"/>
    <w:rsid w:val="00A63202"/>
    <w:rsid w:val="00A63DE5"/>
    <w:rsid w:val="00A7487C"/>
    <w:rsid w:val="00A77D7C"/>
    <w:rsid w:val="00A803CB"/>
    <w:rsid w:val="00A81774"/>
    <w:rsid w:val="00A8267E"/>
    <w:rsid w:val="00A95D8E"/>
    <w:rsid w:val="00AA2B98"/>
    <w:rsid w:val="00AA3907"/>
    <w:rsid w:val="00AA734B"/>
    <w:rsid w:val="00AB61C7"/>
    <w:rsid w:val="00AB6C85"/>
    <w:rsid w:val="00AC2D5B"/>
    <w:rsid w:val="00AC35D3"/>
    <w:rsid w:val="00AD0C51"/>
    <w:rsid w:val="00AD2C62"/>
    <w:rsid w:val="00AD3B36"/>
    <w:rsid w:val="00AE36E3"/>
    <w:rsid w:val="00AE6A1A"/>
    <w:rsid w:val="00AE71D3"/>
    <w:rsid w:val="00AF3217"/>
    <w:rsid w:val="00AF37B7"/>
    <w:rsid w:val="00AF4FC8"/>
    <w:rsid w:val="00B051CD"/>
    <w:rsid w:val="00B245AA"/>
    <w:rsid w:val="00B254E4"/>
    <w:rsid w:val="00B25E6F"/>
    <w:rsid w:val="00B33113"/>
    <w:rsid w:val="00B50713"/>
    <w:rsid w:val="00B50802"/>
    <w:rsid w:val="00B53605"/>
    <w:rsid w:val="00B56F49"/>
    <w:rsid w:val="00B60C4F"/>
    <w:rsid w:val="00B70787"/>
    <w:rsid w:val="00B76D6E"/>
    <w:rsid w:val="00B803B4"/>
    <w:rsid w:val="00B822C2"/>
    <w:rsid w:val="00B82480"/>
    <w:rsid w:val="00B87649"/>
    <w:rsid w:val="00B92135"/>
    <w:rsid w:val="00B94EC1"/>
    <w:rsid w:val="00B97C77"/>
    <w:rsid w:val="00BA6CC8"/>
    <w:rsid w:val="00BB15A6"/>
    <w:rsid w:val="00BC35D9"/>
    <w:rsid w:val="00BD4BF8"/>
    <w:rsid w:val="00BE67DE"/>
    <w:rsid w:val="00BF4694"/>
    <w:rsid w:val="00BF46D5"/>
    <w:rsid w:val="00C06072"/>
    <w:rsid w:val="00C1115B"/>
    <w:rsid w:val="00C230FA"/>
    <w:rsid w:val="00C236BC"/>
    <w:rsid w:val="00C23D5E"/>
    <w:rsid w:val="00C306E4"/>
    <w:rsid w:val="00C33488"/>
    <w:rsid w:val="00C35E4C"/>
    <w:rsid w:val="00C4145F"/>
    <w:rsid w:val="00C51875"/>
    <w:rsid w:val="00C64D6D"/>
    <w:rsid w:val="00C65FCD"/>
    <w:rsid w:val="00C66336"/>
    <w:rsid w:val="00C66DF9"/>
    <w:rsid w:val="00C67F87"/>
    <w:rsid w:val="00C766A3"/>
    <w:rsid w:val="00C90B5F"/>
    <w:rsid w:val="00C95CB0"/>
    <w:rsid w:val="00C9611B"/>
    <w:rsid w:val="00CA0AAD"/>
    <w:rsid w:val="00CB3727"/>
    <w:rsid w:val="00CC42F7"/>
    <w:rsid w:val="00CD13B5"/>
    <w:rsid w:val="00CD183B"/>
    <w:rsid w:val="00CD6469"/>
    <w:rsid w:val="00CE4D48"/>
    <w:rsid w:val="00CF0064"/>
    <w:rsid w:val="00CF447A"/>
    <w:rsid w:val="00CF5DDF"/>
    <w:rsid w:val="00D03EFD"/>
    <w:rsid w:val="00D07FC9"/>
    <w:rsid w:val="00D22184"/>
    <w:rsid w:val="00D24C87"/>
    <w:rsid w:val="00D40A55"/>
    <w:rsid w:val="00D44E18"/>
    <w:rsid w:val="00D450BD"/>
    <w:rsid w:val="00D46455"/>
    <w:rsid w:val="00D5012A"/>
    <w:rsid w:val="00D5019C"/>
    <w:rsid w:val="00D52124"/>
    <w:rsid w:val="00D67E7D"/>
    <w:rsid w:val="00D72F2A"/>
    <w:rsid w:val="00D85F76"/>
    <w:rsid w:val="00DB199E"/>
    <w:rsid w:val="00DB59D8"/>
    <w:rsid w:val="00DC0684"/>
    <w:rsid w:val="00DC6338"/>
    <w:rsid w:val="00DC737E"/>
    <w:rsid w:val="00DD27B3"/>
    <w:rsid w:val="00DD3C70"/>
    <w:rsid w:val="00DD60B8"/>
    <w:rsid w:val="00DF6BA8"/>
    <w:rsid w:val="00E1392B"/>
    <w:rsid w:val="00E210F7"/>
    <w:rsid w:val="00E4250B"/>
    <w:rsid w:val="00E42CAD"/>
    <w:rsid w:val="00E43CC3"/>
    <w:rsid w:val="00E45A0C"/>
    <w:rsid w:val="00E46F2C"/>
    <w:rsid w:val="00E506A1"/>
    <w:rsid w:val="00E6039A"/>
    <w:rsid w:val="00E65110"/>
    <w:rsid w:val="00E710CA"/>
    <w:rsid w:val="00E72650"/>
    <w:rsid w:val="00E73681"/>
    <w:rsid w:val="00E74857"/>
    <w:rsid w:val="00E7700A"/>
    <w:rsid w:val="00E81D7A"/>
    <w:rsid w:val="00E83E59"/>
    <w:rsid w:val="00E86962"/>
    <w:rsid w:val="00E87398"/>
    <w:rsid w:val="00E9063B"/>
    <w:rsid w:val="00E9315E"/>
    <w:rsid w:val="00E942F3"/>
    <w:rsid w:val="00EA465D"/>
    <w:rsid w:val="00EA6F70"/>
    <w:rsid w:val="00EA798D"/>
    <w:rsid w:val="00EB2A3F"/>
    <w:rsid w:val="00EC6111"/>
    <w:rsid w:val="00EC6251"/>
    <w:rsid w:val="00ED4A82"/>
    <w:rsid w:val="00EE6114"/>
    <w:rsid w:val="00EF0867"/>
    <w:rsid w:val="00F0737F"/>
    <w:rsid w:val="00F24E1D"/>
    <w:rsid w:val="00F300F6"/>
    <w:rsid w:val="00F32170"/>
    <w:rsid w:val="00F44EAE"/>
    <w:rsid w:val="00F631AD"/>
    <w:rsid w:val="00F64C19"/>
    <w:rsid w:val="00F657B4"/>
    <w:rsid w:val="00F94268"/>
    <w:rsid w:val="00F944A3"/>
    <w:rsid w:val="00F96450"/>
    <w:rsid w:val="00FA0FD2"/>
    <w:rsid w:val="00FA7B03"/>
    <w:rsid w:val="00FB656A"/>
    <w:rsid w:val="00FB6A56"/>
    <w:rsid w:val="00FB6B84"/>
    <w:rsid w:val="00FC2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C230FA"/>
    <w:pPr>
      <w:spacing w:line="360" w:lineRule="auto"/>
    </w:pPr>
    <w:rPr>
      <w:sz w:val="24"/>
    </w:rPr>
  </w:style>
  <w:style w:type="paragraph" w:styleId="Cmsor2">
    <w:name w:val="heading 2"/>
    <w:basedOn w:val="Norml"/>
    <w:next w:val="Norml"/>
    <w:qFormat/>
    <w:rsid w:val="00C230FA"/>
    <w:pPr>
      <w:keepNext/>
      <w:jc w:val="center"/>
      <w:outlineLvl w:val="1"/>
    </w:pPr>
    <w:rPr>
      <w:b/>
      <w:sz w:val="28"/>
      <w:u w:val="single"/>
    </w:rPr>
  </w:style>
  <w:style w:type="paragraph" w:styleId="Cmsor3">
    <w:name w:val="heading 3"/>
    <w:basedOn w:val="Norml"/>
    <w:next w:val="Norml"/>
    <w:qFormat/>
    <w:rsid w:val="00C230FA"/>
    <w:pPr>
      <w:keepNext/>
      <w:jc w:val="center"/>
      <w:outlineLvl w:val="2"/>
    </w:pPr>
    <w:rPr>
      <w:b/>
      <w:sz w:val="28"/>
    </w:rPr>
  </w:style>
  <w:style w:type="paragraph" w:styleId="Cmsor4">
    <w:name w:val="heading 4"/>
    <w:basedOn w:val="Norml"/>
    <w:next w:val="Norml"/>
    <w:qFormat/>
    <w:rsid w:val="00C230FA"/>
    <w:pPr>
      <w:keepNext/>
      <w:jc w:val="center"/>
      <w:outlineLvl w:val="3"/>
    </w:pPr>
    <w:rPr>
      <w:b/>
    </w:rPr>
  </w:style>
  <w:style w:type="paragraph" w:styleId="Cmsor5">
    <w:name w:val="heading 5"/>
    <w:basedOn w:val="Norml"/>
    <w:next w:val="Norml"/>
    <w:qFormat/>
    <w:rsid w:val="00C230FA"/>
    <w:pPr>
      <w:keepNext/>
      <w:spacing w:line="240" w:lineRule="auto"/>
      <w:outlineLvl w:val="4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C230FA"/>
    <w:pPr>
      <w:tabs>
        <w:tab w:val="center" w:pos="4536"/>
        <w:tab w:val="right" w:pos="9072"/>
      </w:tabs>
    </w:pPr>
  </w:style>
  <w:style w:type="paragraph" w:styleId="Cm">
    <w:name w:val="Title"/>
    <w:basedOn w:val="Norml"/>
    <w:qFormat/>
    <w:rsid w:val="00C230FA"/>
    <w:pPr>
      <w:spacing w:line="240" w:lineRule="auto"/>
      <w:jc w:val="center"/>
    </w:pPr>
    <w:rPr>
      <w:b/>
      <w:sz w:val="32"/>
    </w:rPr>
  </w:style>
  <w:style w:type="paragraph" w:customStyle="1" w:styleId="Char">
    <w:name w:val="Char"/>
    <w:basedOn w:val="Norml"/>
    <w:rsid w:val="00C230FA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Szvegtrzs">
    <w:name w:val="Body Text"/>
    <w:basedOn w:val="Norml"/>
    <w:rsid w:val="00327CC5"/>
    <w:pPr>
      <w:jc w:val="both"/>
    </w:pPr>
  </w:style>
  <w:style w:type="character" w:customStyle="1" w:styleId="st">
    <w:name w:val="st"/>
    <w:basedOn w:val="Bekezdsalapbettpusa"/>
    <w:rsid w:val="0074410F"/>
  </w:style>
  <w:style w:type="paragraph" w:customStyle="1" w:styleId="Char0">
    <w:name w:val="Char"/>
    <w:basedOn w:val="Norml"/>
    <w:rsid w:val="008A52F0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paragraph" w:customStyle="1" w:styleId="Default">
    <w:name w:val="Default"/>
    <w:rsid w:val="00D67E7D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customStyle="1" w:styleId="Standard">
    <w:name w:val="Standard"/>
    <w:rsid w:val="007207D5"/>
    <w:pPr>
      <w:widowControl w:val="0"/>
      <w:suppressAutoHyphens/>
      <w:autoSpaceDN w:val="0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styleId="Buborkszveg">
    <w:name w:val="Balloon Text"/>
    <w:basedOn w:val="Norml"/>
    <w:link w:val="BuborkszvegChar"/>
    <w:rsid w:val="00E9315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E9315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2F3351"/>
    <w:pPr>
      <w:ind w:left="720"/>
      <w:contextualSpacing/>
    </w:pPr>
  </w:style>
  <w:style w:type="paragraph" w:styleId="llb">
    <w:name w:val="footer"/>
    <w:basedOn w:val="Norml"/>
    <w:link w:val="llbChar"/>
    <w:uiPriority w:val="99"/>
    <w:rsid w:val="00BF4694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F4694"/>
    <w:rPr>
      <w:sz w:val="24"/>
    </w:rPr>
  </w:style>
  <w:style w:type="table" w:styleId="Rcsostblzat">
    <w:name w:val="Table Grid"/>
    <w:basedOn w:val="Normltblzat"/>
    <w:rsid w:val="005B6B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Web">
    <w:name w:val="Normal (Web)"/>
    <w:basedOn w:val="Norml"/>
    <w:uiPriority w:val="99"/>
    <w:unhideWhenUsed/>
    <w:rsid w:val="005A74DF"/>
    <w:pPr>
      <w:spacing w:before="100" w:beforeAutospacing="1" w:after="100" w:afterAutospacing="1" w:line="240" w:lineRule="auto"/>
    </w:pPr>
    <w:rPr>
      <w:szCs w:val="24"/>
    </w:rPr>
  </w:style>
  <w:style w:type="character" w:styleId="Hiperhivatkozs">
    <w:name w:val="Hyperlink"/>
    <w:basedOn w:val="Bekezdsalapbettpusa"/>
    <w:uiPriority w:val="99"/>
    <w:unhideWhenUsed/>
    <w:rsid w:val="005A74DF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9219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06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86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9F2BC1-A66C-423D-95AD-A4EE40622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711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office2003</Company>
  <LinksUpToDate>false</LinksUpToDate>
  <CharactersWithSpaces>6049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User</dc:creator>
  <cp:lastModifiedBy>user</cp:lastModifiedBy>
  <cp:revision>12</cp:revision>
  <cp:lastPrinted>2019-02-08T10:37:00Z</cp:lastPrinted>
  <dcterms:created xsi:type="dcterms:W3CDTF">2019-02-08T09:36:00Z</dcterms:created>
  <dcterms:modified xsi:type="dcterms:W3CDTF">2019-02-08T11:12:00Z</dcterms:modified>
</cp:coreProperties>
</file>