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E91" w:rsidRDefault="00F03E91" w:rsidP="00F03E91">
      <w:pPr>
        <w:pStyle w:val="Cm"/>
      </w:pPr>
    </w:p>
    <w:p w:rsidR="00F03E91" w:rsidRPr="00F03E91" w:rsidRDefault="00F03E91" w:rsidP="00F03E91">
      <w:pPr>
        <w:spacing w:line="276" w:lineRule="auto"/>
        <w:jc w:val="center"/>
        <w:rPr>
          <w:rFonts w:eastAsia="Calibri"/>
          <w:b/>
          <w:bCs/>
          <w:noProof/>
          <w:color w:val="000000"/>
          <w:sz w:val="36"/>
          <w:szCs w:val="36"/>
          <w:u w:val="single"/>
          <w:lang w:eastAsia="en-US"/>
        </w:rPr>
      </w:pPr>
      <w:r w:rsidRPr="00F03E91">
        <w:rPr>
          <w:rFonts w:eastAsia="Calibri"/>
          <w:b/>
          <w:bCs/>
          <w:noProof/>
          <w:color w:val="000000"/>
          <w:sz w:val="36"/>
          <w:szCs w:val="36"/>
          <w:u w:val="single"/>
          <w:lang w:eastAsia="en-US"/>
        </w:rPr>
        <w:t>ELŐTERJESZTÉS</w:t>
      </w:r>
    </w:p>
    <w:p w:rsidR="00F03E91" w:rsidRPr="00F03E91" w:rsidRDefault="00F03E91" w:rsidP="00F03E91">
      <w:pPr>
        <w:jc w:val="center"/>
        <w:rPr>
          <w:rFonts w:eastAsia="Calibri"/>
          <w:color w:val="000000"/>
          <w:sz w:val="28"/>
          <w:szCs w:val="28"/>
          <w:lang w:eastAsia="en-US"/>
        </w:rPr>
      </w:pPr>
      <w:r w:rsidRPr="00F03E91">
        <w:rPr>
          <w:rFonts w:eastAsia="Calibri"/>
          <w:color w:val="000000"/>
          <w:sz w:val="28"/>
          <w:szCs w:val="28"/>
          <w:lang w:eastAsia="en-US"/>
        </w:rPr>
        <w:t>Tiszavasvári Város Önkormányzata Képviselő-testületének</w:t>
      </w:r>
    </w:p>
    <w:p w:rsidR="00F03E91" w:rsidRPr="00F03E91" w:rsidRDefault="00FB438A" w:rsidP="00F03E91">
      <w:pPr>
        <w:jc w:val="center"/>
        <w:rPr>
          <w:rFonts w:eastAsia="Calibri"/>
          <w:color w:val="000000"/>
          <w:sz w:val="28"/>
          <w:szCs w:val="28"/>
          <w:lang w:eastAsia="en-US"/>
        </w:rPr>
      </w:pPr>
      <w:r>
        <w:rPr>
          <w:rFonts w:eastAsia="Calibri"/>
          <w:b/>
          <w:bCs/>
          <w:color w:val="000000"/>
          <w:sz w:val="28"/>
          <w:szCs w:val="28"/>
          <w:lang w:eastAsia="en-US"/>
        </w:rPr>
        <w:t>2017. június 29-én</w:t>
      </w:r>
      <w:r w:rsidR="002260CE">
        <w:rPr>
          <w:rFonts w:eastAsia="Calibri"/>
          <w:b/>
          <w:bCs/>
          <w:color w:val="000000"/>
          <w:sz w:val="28"/>
          <w:szCs w:val="28"/>
          <w:lang w:eastAsia="en-US"/>
        </w:rPr>
        <w:t xml:space="preserve"> </w:t>
      </w:r>
    </w:p>
    <w:p w:rsidR="00F03E91" w:rsidRPr="00F03E91" w:rsidRDefault="00F03E91" w:rsidP="00F03E91">
      <w:pPr>
        <w:jc w:val="center"/>
        <w:rPr>
          <w:rFonts w:eastAsia="Calibri"/>
          <w:color w:val="000000"/>
          <w:sz w:val="28"/>
          <w:szCs w:val="28"/>
          <w:lang w:eastAsia="en-US"/>
        </w:rPr>
      </w:pPr>
      <w:r w:rsidRPr="00F03E91">
        <w:rPr>
          <w:rFonts w:eastAsia="Calibri"/>
          <w:color w:val="000000"/>
          <w:sz w:val="28"/>
          <w:szCs w:val="28"/>
          <w:lang w:eastAsia="en-US"/>
        </w:rPr>
        <w:t xml:space="preserve">tartandó </w:t>
      </w:r>
      <w:r w:rsidR="00FB438A">
        <w:rPr>
          <w:rFonts w:eastAsia="Calibri"/>
          <w:color w:val="000000"/>
          <w:sz w:val="28"/>
          <w:szCs w:val="28"/>
          <w:lang w:eastAsia="en-US"/>
        </w:rPr>
        <w:t xml:space="preserve">rendes </w:t>
      </w:r>
      <w:r w:rsidRPr="00F03E91">
        <w:rPr>
          <w:rFonts w:eastAsia="Calibri"/>
          <w:color w:val="000000"/>
          <w:sz w:val="28"/>
          <w:szCs w:val="28"/>
          <w:lang w:eastAsia="en-US"/>
        </w:rPr>
        <w:t>ülésére</w:t>
      </w:r>
    </w:p>
    <w:p w:rsidR="00F03E91" w:rsidRPr="00F03E91" w:rsidRDefault="00F03E91" w:rsidP="00F03E91">
      <w:pPr>
        <w:jc w:val="center"/>
        <w:rPr>
          <w:rFonts w:eastAsia="Calibri"/>
          <w:color w:val="000000"/>
          <w:sz w:val="22"/>
          <w:szCs w:val="22"/>
          <w:lang w:eastAsia="en-US"/>
        </w:rPr>
      </w:pPr>
    </w:p>
    <w:p w:rsidR="00F03E91" w:rsidRPr="00F03E91" w:rsidRDefault="00F03E91" w:rsidP="00F03E91">
      <w:pPr>
        <w:jc w:val="center"/>
        <w:rPr>
          <w:rFonts w:eastAsia="Calibri"/>
          <w:color w:val="000000"/>
          <w:sz w:val="22"/>
          <w:szCs w:val="22"/>
          <w:lang w:eastAsia="en-US"/>
        </w:rPr>
      </w:pPr>
    </w:p>
    <w:p w:rsidR="00FB438A" w:rsidRPr="00FB438A" w:rsidRDefault="00F03E91" w:rsidP="00FB438A">
      <w:pPr>
        <w:spacing w:line="276" w:lineRule="auto"/>
        <w:ind w:left="2694" w:hanging="2691"/>
        <w:rPr>
          <w:rFonts w:eastAsia="Calibri"/>
          <w:bCs/>
          <w:color w:val="000000"/>
          <w:szCs w:val="24"/>
          <w:lang w:eastAsia="en-US"/>
        </w:rPr>
      </w:pPr>
      <w:r w:rsidRPr="00F03E91">
        <w:rPr>
          <w:rFonts w:eastAsia="Calibri"/>
          <w:bCs/>
          <w:color w:val="000000"/>
          <w:szCs w:val="24"/>
          <w:u w:val="single"/>
          <w:lang w:eastAsia="en-US"/>
        </w:rPr>
        <w:t>Az előterjesztés tárgya:</w:t>
      </w:r>
      <w:r w:rsidRPr="00F03E91">
        <w:rPr>
          <w:rFonts w:eastAsia="Calibri"/>
          <w:bCs/>
          <w:color w:val="000000"/>
          <w:szCs w:val="24"/>
          <w:lang w:eastAsia="en-US"/>
        </w:rPr>
        <w:t xml:space="preserve"> </w:t>
      </w:r>
      <w:r w:rsidR="00FB438A">
        <w:rPr>
          <w:rFonts w:eastAsia="Calibri"/>
          <w:bCs/>
          <w:color w:val="000000"/>
          <w:szCs w:val="24"/>
          <w:lang w:eastAsia="en-US"/>
        </w:rPr>
        <w:tab/>
      </w:r>
      <w:r w:rsidR="00FB438A">
        <w:rPr>
          <w:rFonts w:eastAsia="Calibri"/>
          <w:b/>
          <w:color w:val="000000"/>
          <w:szCs w:val="24"/>
          <w:lang w:eastAsia="en-US"/>
        </w:rPr>
        <w:t>A mezei őrszolgálat</w:t>
      </w:r>
      <w:r w:rsidR="00BC56A8">
        <w:rPr>
          <w:rFonts w:eastAsia="Calibri"/>
          <w:b/>
          <w:color w:val="000000"/>
          <w:szCs w:val="24"/>
          <w:lang w:eastAsia="en-US"/>
        </w:rPr>
        <w:t xml:space="preserve"> </w:t>
      </w:r>
      <w:r w:rsidR="005356B4">
        <w:rPr>
          <w:rFonts w:eastAsia="Calibri"/>
          <w:b/>
          <w:color w:val="000000"/>
          <w:szCs w:val="24"/>
          <w:lang w:eastAsia="en-US"/>
        </w:rPr>
        <w:t>bővítésének lehetőségéről</w:t>
      </w:r>
    </w:p>
    <w:p w:rsidR="00F03E91" w:rsidRPr="00F03E91" w:rsidRDefault="00F03E91" w:rsidP="00FB438A">
      <w:pPr>
        <w:spacing w:line="276" w:lineRule="auto"/>
        <w:rPr>
          <w:rFonts w:eastAsia="Calibri"/>
          <w:b/>
          <w:color w:val="000000"/>
          <w:szCs w:val="24"/>
          <w:lang w:eastAsia="en-US"/>
        </w:rPr>
      </w:pPr>
    </w:p>
    <w:p w:rsidR="00F03E91" w:rsidRPr="00F03E91" w:rsidRDefault="00F03E91" w:rsidP="00F03E91">
      <w:pPr>
        <w:spacing w:line="276" w:lineRule="auto"/>
        <w:rPr>
          <w:rFonts w:eastAsia="Calibri"/>
          <w:color w:val="000000"/>
          <w:szCs w:val="24"/>
          <w:u w:val="single"/>
          <w:lang w:eastAsia="en-US"/>
        </w:rPr>
      </w:pPr>
      <w:r w:rsidRPr="00F03E91">
        <w:rPr>
          <w:rFonts w:eastAsia="Calibri"/>
          <w:bCs/>
          <w:color w:val="000000"/>
          <w:szCs w:val="24"/>
          <w:u w:val="single"/>
          <w:lang w:eastAsia="en-US"/>
        </w:rPr>
        <w:t>Melléklet:</w:t>
      </w:r>
      <w:r w:rsidRPr="00F03E91">
        <w:rPr>
          <w:rFonts w:eastAsia="Calibri"/>
          <w:color w:val="000000"/>
          <w:szCs w:val="24"/>
          <w:lang w:eastAsia="en-US"/>
        </w:rPr>
        <w:t xml:space="preserve">   </w:t>
      </w:r>
      <w:r w:rsidRPr="00F03E91">
        <w:rPr>
          <w:rFonts w:eastAsia="Calibri"/>
          <w:color w:val="000000"/>
          <w:szCs w:val="24"/>
          <w:lang w:eastAsia="en-US"/>
        </w:rPr>
        <w:tab/>
        <w:t xml:space="preserve">                        </w:t>
      </w:r>
      <w:r w:rsidR="00FB438A">
        <w:rPr>
          <w:rFonts w:eastAsia="Calibri"/>
          <w:color w:val="000000"/>
          <w:szCs w:val="24"/>
          <w:lang w:eastAsia="en-US"/>
        </w:rPr>
        <w:t>-</w:t>
      </w:r>
      <w:r w:rsidRPr="00F03E91">
        <w:rPr>
          <w:rFonts w:eastAsia="Calibri"/>
          <w:color w:val="000000"/>
          <w:szCs w:val="24"/>
          <w:lang w:eastAsia="en-US"/>
        </w:rPr>
        <w:t xml:space="preserve">  </w:t>
      </w:r>
    </w:p>
    <w:p w:rsidR="00F03E91" w:rsidRPr="00F03E91" w:rsidRDefault="00F03E91" w:rsidP="00F03E91">
      <w:pPr>
        <w:spacing w:line="276" w:lineRule="auto"/>
        <w:rPr>
          <w:rFonts w:eastAsia="Calibri"/>
          <w:bCs/>
          <w:color w:val="000000"/>
          <w:szCs w:val="24"/>
          <w:u w:val="single"/>
          <w:lang w:eastAsia="en-US"/>
        </w:rPr>
      </w:pPr>
    </w:p>
    <w:p w:rsidR="00F03E91" w:rsidRPr="00F03E91" w:rsidRDefault="00F03E91" w:rsidP="00F03E91">
      <w:pPr>
        <w:spacing w:line="276" w:lineRule="auto"/>
        <w:rPr>
          <w:rFonts w:eastAsia="Calibri"/>
          <w:bCs/>
          <w:color w:val="000000"/>
          <w:szCs w:val="24"/>
          <w:u w:val="single"/>
          <w:lang w:eastAsia="en-US"/>
        </w:rPr>
      </w:pPr>
      <w:r w:rsidRPr="00F03E91">
        <w:rPr>
          <w:rFonts w:eastAsia="Calibri"/>
          <w:bCs/>
          <w:color w:val="000000"/>
          <w:szCs w:val="24"/>
          <w:u w:val="single"/>
          <w:lang w:eastAsia="en-US"/>
        </w:rPr>
        <w:t>Az előterjesztés előadója:</w:t>
      </w:r>
      <w:r w:rsidRPr="00F03E91">
        <w:rPr>
          <w:rFonts w:eastAsia="Calibri"/>
          <w:color w:val="000000"/>
          <w:szCs w:val="24"/>
          <w:lang w:eastAsia="en-US"/>
        </w:rPr>
        <w:t xml:space="preserve">        </w:t>
      </w:r>
      <w:r w:rsidR="002260CE">
        <w:rPr>
          <w:rFonts w:eastAsia="Calibri"/>
          <w:color w:val="000000"/>
          <w:szCs w:val="24"/>
          <w:lang w:eastAsia="en-US"/>
        </w:rPr>
        <w:t>Dr. Fülöp Erik polgármester</w:t>
      </w:r>
    </w:p>
    <w:p w:rsidR="00F03E91" w:rsidRPr="00F03E91" w:rsidRDefault="00F03E91" w:rsidP="00F03E91">
      <w:pPr>
        <w:spacing w:line="276" w:lineRule="auto"/>
        <w:rPr>
          <w:rFonts w:eastAsia="Calibri"/>
          <w:color w:val="000000"/>
          <w:szCs w:val="24"/>
          <w:lang w:eastAsia="en-US"/>
        </w:rPr>
      </w:pPr>
    </w:p>
    <w:p w:rsidR="00F03E91" w:rsidRPr="00F03E91" w:rsidRDefault="00F03E91" w:rsidP="00F03E91">
      <w:pPr>
        <w:spacing w:line="276" w:lineRule="auto"/>
        <w:rPr>
          <w:rFonts w:eastAsia="Calibri"/>
          <w:bCs/>
          <w:color w:val="000000"/>
          <w:szCs w:val="24"/>
          <w:u w:val="single"/>
          <w:lang w:eastAsia="en-US"/>
        </w:rPr>
      </w:pPr>
      <w:r w:rsidRPr="00F03E91">
        <w:rPr>
          <w:rFonts w:eastAsia="Calibri"/>
          <w:bCs/>
          <w:color w:val="000000"/>
          <w:szCs w:val="24"/>
          <w:u w:val="single"/>
          <w:lang w:eastAsia="en-US"/>
        </w:rPr>
        <w:t>Az előterjesztés témafelelőse:</w:t>
      </w:r>
      <w:r w:rsidRPr="00F03E91">
        <w:rPr>
          <w:rFonts w:eastAsia="Calibri"/>
          <w:color w:val="000000"/>
          <w:szCs w:val="24"/>
          <w:lang w:eastAsia="en-US"/>
        </w:rPr>
        <w:t xml:space="preserve">  Erdei Kolett </w:t>
      </w:r>
      <w:r>
        <w:rPr>
          <w:rFonts w:eastAsia="Calibri"/>
          <w:color w:val="000000"/>
          <w:szCs w:val="24"/>
          <w:lang w:eastAsia="en-US"/>
        </w:rPr>
        <w:t>köztisztviselő</w:t>
      </w:r>
    </w:p>
    <w:p w:rsidR="00F03E91" w:rsidRPr="00F03E91" w:rsidRDefault="00F03E91" w:rsidP="00F03E91">
      <w:pPr>
        <w:spacing w:line="276" w:lineRule="auto"/>
        <w:rPr>
          <w:rFonts w:eastAsia="Calibri"/>
          <w:color w:val="000000"/>
          <w:szCs w:val="24"/>
          <w:u w:val="single"/>
          <w:lang w:eastAsia="en-US"/>
        </w:rPr>
      </w:pPr>
    </w:p>
    <w:p w:rsidR="00F03E91" w:rsidRPr="00F03E91" w:rsidRDefault="00F03E91" w:rsidP="00F03E91">
      <w:pPr>
        <w:spacing w:line="276" w:lineRule="auto"/>
        <w:rPr>
          <w:rFonts w:eastAsia="Calibri"/>
          <w:color w:val="000000"/>
          <w:szCs w:val="24"/>
          <w:lang w:eastAsia="en-US"/>
        </w:rPr>
      </w:pPr>
      <w:r w:rsidRPr="00F03E91">
        <w:rPr>
          <w:rFonts w:eastAsia="Calibri"/>
          <w:bCs/>
          <w:color w:val="000000"/>
          <w:szCs w:val="24"/>
          <w:u w:val="single"/>
          <w:lang w:eastAsia="en-US"/>
        </w:rPr>
        <w:t>Az előterjesztés ügyiratszáma</w:t>
      </w:r>
      <w:r w:rsidRPr="00F03E91">
        <w:rPr>
          <w:rFonts w:eastAsia="Calibri"/>
          <w:bCs/>
          <w:color w:val="000000"/>
          <w:szCs w:val="24"/>
          <w:lang w:eastAsia="en-US"/>
        </w:rPr>
        <w:t>:</w:t>
      </w:r>
      <w:r w:rsidRPr="00F03E91">
        <w:rPr>
          <w:rFonts w:eastAsia="Calibri"/>
          <w:color w:val="000000"/>
          <w:szCs w:val="24"/>
          <w:lang w:eastAsia="en-US"/>
        </w:rPr>
        <w:t xml:space="preserve">               /201</w:t>
      </w:r>
      <w:r>
        <w:rPr>
          <w:rFonts w:eastAsia="Calibri"/>
          <w:color w:val="000000"/>
          <w:szCs w:val="24"/>
          <w:lang w:eastAsia="en-US"/>
        </w:rPr>
        <w:t>7</w:t>
      </w:r>
      <w:r w:rsidRPr="00F03E91">
        <w:rPr>
          <w:rFonts w:eastAsia="Calibri"/>
          <w:color w:val="000000"/>
          <w:szCs w:val="24"/>
          <w:lang w:eastAsia="en-US"/>
        </w:rPr>
        <w:t>.</w:t>
      </w:r>
    </w:p>
    <w:p w:rsidR="00F03E91" w:rsidRPr="00F03E91" w:rsidRDefault="00F03E91" w:rsidP="00F03E91">
      <w:pPr>
        <w:jc w:val="left"/>
        <w:rPr>
          <w:rFonts w:eastAsia="Calibri"/>
          <w:color w:val="000000"/>
          <w:szCs w:val="24"/>
          <w:u w:val="single"/>
          <w:lang w:eastAsia="en-US"/>
        </w:rPr>
      </w:pPr>
    </w:p>
    <w:p w:rsidR="00F03E91" w:rsidRPr="00F03E91" w:rsidRDefault="00F03E91" w:rsidP="00F03E91">
      <w:pPr>
        <w:jc w:val="left"/>
        <w:rPr>
          <w:rFonts w:eastAsia="Calibri"/>
          <w:color w:val="000000"/>
          <w:szCs w:val="24"/>
          <w:u w:val="single"/>
          <w:lang w:eastAsia="en-US"/>
        </w:rPr>
      </w:pPr>
      <w:r w:rsidRPr="00F03E91">
        <w:rPr>
          <w:rFonts w:eastAsia="Calibri"/>
          <w:color w:val="000000"/>
          <w:szCs w:val="24"/>
          <w:u w:val="single"/>
          <w:lang w:eastAsia="en-US"/>
        </w:rPr>
        <w:t>Az előterjesztést véleményező bizottságok a hatáskör megjelölésével:</w:t>
      </w:r>
    </w:p>
    <w:p w:rsidR="00F03E91" w:rsidRPr="00F03E91" w:rsidRDefault="00F03E91" w:rsidP="00F03E91">
      <w:pPr>
        <w:jc w:val="left"/>
        <w:rPr>
          <w:rFonts w:eastAsia="Calibri"/>
          <w:color w:val="000000"/>
          <w:szCs w:val="24"/>
          <w:u w:val="single"/>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8"/>
        <w:gridCol w:w="4630"/>
      </w:tblGrid>
      <w:tr w:rsidR="00F03E91" w:rsidRPr="00F03E91" w:rsidTr="00065545">
        <w:tc>
          <w:tcPr>
            <w:tcW w:w="4658" w:type="dxa"/>
            <w:tcBorders>
              <w:top w:val="single" w:sz="4" w:space="0" w:color="auto"/>
              <w:left w:val="single" w:sz="4" w:space="0" w:color="auto"/>
              <w:bottom w:val="single" w:sz="4" w:space="0" w:color="auto"/>
              <w:right w:val="single" w:sz="4" w:space="0" w:color="auto"/>
            </w:tcBorders>
          </w:tcPr>
          <w:p w:rsidR="00F03E91" w:rsidRPr="00F03E91" w:rsidRDefault="00F03E91" w:rsidP="00F03E91">
            <w:pPr>
              <w:jc w:val="left"/>
              <w:rPr>
                <w:rFonts w:eastAsia="Calibri"/>
                <w:b/>
                <w:color w:val="000000"/>
                <w:szCs w:val="24"/>
                <w:lang w:eastAsia="en-US"/>
              </w:rPr>
            </w:pPr>
            <w:r w:rsidRPr="00F03E91">
              <w:rPr>
                <w:rFonts w:eastAsia="Calibri"/>
                <w:b/>
                <w:color w:val="000000"/>
                <w:szCs w:val="24"/>
                <w:lang w:eastAsia="en-US"/>
              </w:rPr>
              <w:t>Bizottság</w:t>
            </w:r>
          </w:p>
        </w:tc>
        <w:tc>
          <w:tcPr>
            <w:tcW w:w="4630" w:type="dxa"/>
            <w:tcBorders>
              <w:top w:val="single" w:sz="4" w:space="0" w:color="auto"/>
              <w:left w:val="single" w:sz="4" w:space="0" w:color="auto"/>
              <w:bottom w:val="single" w:sz="4" w:space="0" w:color="auto"/>
              <w:right w:val="single" w:sz="4" w:space="0" w:color="auto"/>
            </w:tcBorders>
          </w:tcPr>
          <w:p w:rsidR="00F03E91" w:rsidRPr="00F03E91" w:rsidRDefault="00F03E91" w:rsidP="00F03E91">
            <w:pPr>
              <w:jc w:val="left"/>
              <w:rPr>
                <w:rFonts w:eastAsia="Calibri"/>
                <w:b/>
                <w:color w:val="000000"/>
                <w:szCs w:val="24"/>
                <w:lang w:eastAsia="en-US"/>
              </w:rPr>
            </w:pPr>
            <w:r w:rsidRPr="00F03E91">
              <w:rPr>
                <w:rFonts w:eastAsia="Calibri"/>
                <w:b/>
                <w:color w:val="000000"/>
                <w:szCs w:val="24"/>
                <w:lang w:eastAsia="en-US"/>
              </w:rPr>
              <w:t>Hatáskör</w:t>
            </w:r>
          </w:p>
        </w:tc>
      </w:tr>
      <w:tr w:rsidR="00F03E91" w:rsidRPr="00F03E91" w:rsidTr="00065545">
        <w:tc>
          <w:tcPr>
            <w:tcW w:w="4658" w:type="dxa"/>
            <w:tcBorders>
              <w:top w:val="single" w:sz="4" w:space="0" w:color="auto"/>
              <w:left w:val="single" w:sz="4" w:space="0" w:color="auto"/>
              <w:bottom w:val="single" w:sz="4" w:space="0" w:color="auto"/>
              <w:right w:val="single" w:sz="4" w:space="0" w:color="auto"/>
            </w:tcBorders>
          </w:tcPr>
          <w:p w:rsidR="00F03E91" w:rsidRPr="00F03E91" w:rsidRDefault="00F03E91" w:rsidP="00F03E91">
            <w:pPr>
              <w:jc w:val="left"/>
              <w:rPr>
                <w:rFonts w:eastAsia="Calibri"/>
                <w:color w:val="000000"/>
                <w:szCs w:val="24"/>
                <w:lang w:eastAsia="en-US"/>
              </w:rPr>
            </w:pPr>
          </w:p>
        </w:tc>
        <w:tc>
          <w:tcPr>
            <w:tcW w:w="4630" w:type="dxa"/>
            <w:tcBorders>
              <w:top w:val="single" w:sz="4" w:space="0" w:color="auto"/>
              <w:left w:val="single" w:sz="4" w:space="0" w:color="auto"/>
              <w:bottom w:val="single" w:sz="4" w:space="0" w:color="auto"/>
              <w:right w:val="single" w:sz="4" w:space="0" w:color="auto"/>
            </w:tcBorders>
          </w:tcPr>
          <w:p w:rsidR="00F03E91" w:rsidRPr="00F03E91" w:rsidRDefault="00F03E91" w:rsidP="00F03E91">
            <w:pPr>
              <w:jc w:val="left"/>
              <w:rPr>
                <w:rFonts w:eastAsia="Calibri"/>
                <w:color w:val="000000"/>
                <w:szCs w:val="24"/>
                <w:lang w:eastAsia="en-US"/>
              </w:rPr>
            </w:pPr>
          </w:p>
        </w:tc>
      </w:tr>
    </w:tbl>
    <w:p w:rsidR="00F03E91" w:rsidRPr="00F03E91" w:rsidRDefault="00F03E91" w:rsidP="00F03E91">
      <w:pPr>
        <w:jc w:val="left"/>
        <w:rPr>
          <w:rFonts w:eastAsia="Calibri"/>
          <w:color w:val="000000"/>
          <w:szCs w:val="24"/>
          <w:u w:val="single"/>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u w:val="single"/>
          <w:lang w:eastAsia="en-US"/>
        </w:rPr>
      </w:pPr>
      <w:r w:rsidRPr="00F03E91">
        <w:rPr>
          <w:rFonts w:eastAsia="Calibri"/>
          <w:color w:val="000000"/>
          <w:szCs w:val="24"/>
          <w:u w:val="single"/>
          <w:lang w:eastAsia="en-US"/>
        </w:rPr>
        <w:t>Az ülésre meghívni javasolt szervek, személyek:</w:t>
      </w:r>
      <w:r w:rsidRPr="00F03E91">
        <w:rPr>
          <w:rFonts w:eastAsia="Calibri"/>
          <w:color w:val="000000"/>
          <w:szCs w:val="24"/>
          <w:lang w:eastAsia="en-US"/>
        </w:rPr>
        <w:t xml:space="preserve"> -</w:t>
      </w: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u w:val="single"/>
          <w:lang w:eastAsia="en-US"/>
        </w:rPr>
      </w:pPr>
      <w:r w:rsidRPr="00F03E91">
        <w:rPr>
          <w:rFonts w:eastAsia="Calibri"/>
          <w:color w:val="000000"/>
          <w:szCs w:val="24"/>
          <w:u w:val="single"/>
          <w:lang w:eastAsia="en-US"/>
        </w:rPr>
        <w:t>Egyéb megjegyzés:</w:t>
      </w:r>
      <w:r w:rsidRPr="00F03E91">
        <w:rPr>
          <w:rFonts w:eastAsia="Calibri"/>
          <w:color w:val="000000"/>
          <w:szCs w:val="24"/>
          <w:lang w:eastAsia="en-US"/>
        </w:rPr>
        <w:t xml:space="preserve"> -</w:t>
      </w: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r w:rsidRPr="00F03E91">
        <w:rPr>
          <w:rFonts w:eastAsia="Calibri"/>
          <w:color w:val="000000"/>
          <w:szCs w:val="24"/>
          <w:lang w:eastAsia="en-US"/>
        </w:rPr>
        <w:t xml:space="preserve">Tiszavasvári, </w:t>
      </w:r>
      <w:r w:rsidR="00FB438A">
        <w:rPr>
          <w:rFonts w:eastAsia="Calibri"/>
          <w:color w:val="000000"/>
          <w:szCs w:val="24"/>
          <w:lang w:eastAsia="en-US"/>
        </w:rPr>
        <w:t>2017. június 23.</w:t>
      </w: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color w:val="000000"/>
          <w:szCs w:val="24"/>
          <w:lang w:eastAsia="en-US"/>
        </w:rPr>
      </w:pPr>
    </w:p>
    <w:p w:rsidR="00F03E91" w:rsidRPr="00F03E91" w:rsidRDefault="00F03E91" w:rsidP="00F03E91">
      <w:pPr>
        <w:jc w:val="left"/>
        <w:rPr>
          <w:rFonts w:eastAsia="Calibri"/>
          <w:b/>
          <w:bCs/>
          <w:color w:val="000000"/>
          <w:szCs w:val="24"/>
          <w:lang w:eastAsia="en-US"/>
        </w:rPr>
      </w:pPr>
      <w:r w:rsidRPr="00F03E91">
        <w:rPr>
          <w:rFonts w:eastAsia="Calibri"/>
          <w:b/>
          <w:bCs/>
          <w:color w:val="000000"/>
          <w:szCs w:val="24"/>
          <w:lang w:eastAsia="en-US"/>
        </w:rPr>
        <w:t xml:space="preserve">                                                                                                           Erdei Kolett</w:t>
      </w:r>
    </w:p>
    <w:p w:rsidR="00F03E91" w:rsidRPr="00F03E91" w:rsidRDefault="00F03E91" w:rsidP="00F03E91">
      <w:pPr>
        <w:jc w:val="left"/>
        <w:rPr>
          <w:rFonts w:eastAsia="Calibri"/>
          <w:b/>
          <w:bCs/>
          <w:color w:val="000000"/>
          <w:szCs w:val="24"/>
          <w:lang w:eastAsia="en-US"/>
        </w:rPr>
      </w:pPr>
      <w:r w:rsidRPr="00F03E91">
        <w:rPr>
          <w:rFonts w:eastAsia="Calibri"/>
          <w:b/>
          <w:bCs/>
          <w:color w:val="000000"/>
          <w:szCs w:val="24"/>
          <w:lang w:eastAsia="en-US"/>
        </w:rPr>
        <w:t xml:space="preserve">                                                                                                </w:t>
      </w:r>
      <w:r w:rsidRPr="00F03E91">
        <w:rPr>
          <w:rFonts w:eastAsia="Calibri"/>
          <w:b/>
          <w:bCs/>
          <w:color w:val="000000"/>
          <w:szCs w:val="24"/>
          <w:lang w:eastAsia="en-US"/>
        </w:rPr>
        <w:tab/>
        <w:t xml:space="preserve">  témafelelős</w:t>
      </w:r>
    </w:p>
    <w:p w:rsidR="00F03E91" w:rsidRPr="00F03E91" w:rsidRDefault="00F03E91" w:rsidP="00F03E91">
      <w:pPr>
        <w:jc w:val="left"/>
        <w:rPr>
          <w:rFonts w:eastAsia="Calibri"/>
          <w:color w:val="000000"/>
          <w:szCs w:val="24"/>
          <w:lang w:eastAsia="en-US"/>
        </w:rPr>
      </w:pPr>
      <w:r w:rsidRPr="00F03E91">
        <w:rPr>
          <w:rFonts w:eastAsia="Calibri"/>
          <w:color w:val="000000"/>
          <w:szCs w:val="24"/>
          <w:lang w:eastAsia="en-US"/>
        </w:rPr>
        <w:br w:type="page"/>
      </w:r>
    </w:p>
    <w:p w:rsidR="00F03E91" w:rsidRPr="00F03E91" w:rsidRDefault="00F03E91" w:rsidP="00F03E91">
      <w:pPr>
        <w:jc w:val="center"/>
        <w:rPr>
          <w:rFonts w:eastAsia="Calibri"/>
          <w:b/>
          <w:bCs/>
          <w:smallCaps/>
          <w:color w:val="000000"/>
          <w:sz w:val="44"/>
          <w:szCs w:val="44"/>
          <w:lang w:eastAsia="en-US"/>
        </w:rPr>
      </w:pPr>
      <w:r w:rsidRPr="00F03E91">
        <w:rPr>
          <w:rFonts w:eastAsia="Calibri"/>
          <w:b/>
          <w:bCs/>
          <w:smallCaps/>
          <w:color w:val="000000"/>
          <w:sz w:val="44"/>
          <w:szCs w:val="44"/>
          <w:lang w:eastAsia="en-US"/>
        </w:rPr>
        <w:lastRenderedPageBreak/>
        <w:t xml:space="preserve">Tiszavasvári Város </w:t>
      </w:r>
      <w:r w:rsidR="002260CE">
        <w:rPr>
          <w:rFonts w:eastAsia="Calibri"/>
          <w:b/>
          <w:bCs/>
          <w:smallCaps/>
          <w:color w:val="000000"/>
          <w:sz w:val="44"/>
          <w:szCs w:val="44"/>
          <w:lang w:eastAsia="en-US"/>
        </w:rPr>
        <w:t>Polgármesterétől</w:t>
      </w:r>
    </w:p>
    <w:p w:rsidR="00F03E91" w:rsidRPr="00F03E91" w:rsidRDefault="00F03E91" w:rsidP="00F03E91">
      <w:pPr>
        <w:jc w:val="center"/>
        <w:rPr>
          <w:rFonts w:eastAsia="Calibri"/>
          <w:b/>
          <w:bCs/>
          <w:color w:val="000000"/>
          <w:sz w:val="22"/>
          <w:szCs w:val="22"/>
          <w:lang w:eastAsia="en-US"/>
        </w:rPr>
      </w:pPr>
      <w:r w:rsidRPr="00F03E91">
        <w:rPr>
          <w:rFonts w:eastAsia="Calibri"/>
          <w:b/>
          <w:bCs/>
          <w:color w:val="000000"/>
          <w:sz w:val="22"/>
          <w:szCs w:val="22"/>
          <w:lang w:eastAsia="en-US"/>
        </w:rPr>
        <w:t>4440 Tiszavasvári, Városháza tér 4. sz.</w:t>
      </w:r>
    </w:p>
    <w:p w:rsidR="00F03E91" w:rsidRPr="00F03E91" w:rsidRDefault="00F03E91" w:rsidP="00F03E91">
      <w:pPr>
        <w:pBdr>
          <w:bottom w:val="double" w:sz="6" w:space="1" w:color="auto"/>
        </w:pBdr>
        <w:jc w:val="center"/>
        <w:rPr>
          <w:rFonts w:eastAsia="Calibri"/>
          <w:b/>
          <w:bCs/>
          <w:color w:val="000000"/>
          <w:sz w:val="22"/>
          <w:szCs w:val="22"/>
          <w:lang w:eastAsia="en-US"/>
        </w:rPr>
      </w:pPr>
      <w:r w:rsidRPr="00F03E91">
        <w:rPr>
          <w:rFonts w:eastAsia="Calibri"/>
          <w:b/>
          <w:bCs/>
          <w:color w:val="000000"/>
          <w:sz w:val="22"/>
          <w:szCs w:val="22"/>
          <w:lang w:eastAsia="en-US"/>
        </w:rPr>
        <w:t xml:space="preserve">Tel.: 42/520-500 Fax.: 42/275–000 e–mail: </w:t>
      </w:r>
      <w:r w:rsidRPr="00F03E91">
        <w:rPr>
          <w:rFonts w:eastAsia="Calibri"/>
          <w:b/>
          <w:bCs/>
          <w:color w:val="000000"/>
          <w:sz w:val="22"/>
          <w:szCs w:val="22"/>
          <w:u w:val="single"/>
          <w:lang w:eastAsia="en-US"/>
        </w:rPr>
        <w:t>tvonkph@tiszavasvari.hu</w:t>
      </w:r>
    </w:p>
    <w:p w:rsidR="00F03E91" w:rsidRPr="00F03E91" w:rsidRDefault="00F03E91" w:rsidP="00F03E91">
      <w:pPr>
        <w:jc w:val="left"/>
        <w:rPr>
          <w:rFonts w:eastAsia="Calibri"/>
          <w:color w:val="000000"/>
          <w:szCs w:val="24"/>
          <w:lang w:eastAsia="en-US"/>
        </w:rPr>
      </w:pPr>
      <w:r w:rsidRPr="00F03E91">
        <w:rPr>
          <w:rFonts w:eastAsia="Calibri"/>
          <w:color w:val="000000"/>
          <w:szCs w:val="24"/>
          <w:lang w:eastAsia="en-US"/>
        </w:rPr>
        <w:t xml:space="preserve">Témafelelős: Erdei Kolett </w:t>
      </w:r>
    </w:p>
    <w:p w:rsidR="00F03E91" w:rsidRPr="00F03E91" w:rsidRDefault="00F03E91" w:rsidP="00F03E91">
      <w:pPr>
        <w:jc w:val="center"/>
        <w:rPr>
          <w:rFonts w:eastAsia="Calibri"/>
          <w:color w:val="000000"/>
          <w:sz w:val="22"/>
          <w:szCs w:val="22"/>
          <w:lang w:eastAsia="en-US"/>
        </w:rPr>
      </w:pPr>
    </w:p>
    <w:p w:rsidR="00F03E91" w:rsidRPr="00F03E91" w:rsidRDefault="00F03E91" w:rsidP="00F03E91">
      <w:pPr>
        <w:jc w:val="center"/>
        <w:rPr>
          <w:rFonts w:eastAsia="Calibri"/>
          <w:color w:val="000000"/>
          <w:sz w:val="22"/>
          <w:szCs w:val="22"/>
          <w:lang w:eastAsia="en-US"/>
        </w:rPr>
      </w:pPr>
    </w:p>
    <w:p w:rsidR="00F03E91" w:rsidRPr="00F03E91" w:rsidRDefault="00F03E91" w:rsidP="00F03E91">
      <w:pPr>
        <w:jc w:val="center"/>
        <w:rPr>
          <w:rFonts w:eastAsia="Calibri"/>
          <w:color w:val="000000"/>
          <w:spacing w:val="26"/>
          <w:sz w:val="22"/>
          <w:szCs w:val="22"/>
          <w:lang w:eastAsia="en-US"/>
        </w:rPr>
      </w:pPr>
    </w:p>
    <w:p w:rsidR="00F03E91" w:rsidRPr="00F03E91" w:rsidRDefault="00F03E91" w:rsidP="00F03E91">
      <w:pPr>
        <w:spacing w:line="276" w:lineRule="auto"/>
        <w:jc w:val="center"/>
        <w:rPr>
          <w:rFonts w:eastAsia="Calibri"/>
          <w:b/>
          <w:bCs/>
          <w:color w:val="000000"/>
          <w:spacing w:val="26"/>
          <w:sz w:val="28"/>
          <w:szCs w:val="28"/>
          <w:lang w:eastAsia="en-US"/>
        </w:rPr>
      </w:pPr>
      <w:r w:rsidRPr="00F03E91">
        <w:rPr>
          <w:rFonts w:eastAsia="Calibri"/>
          <w:b/>
          <w:bCs/>
          <w:color w:val="000000"/>
          <w:spacing w:val="26"/>
          <w:sz w:val="28"/>
          <w:szCs w:val="28"/>
          <w:lang w:eastAsia="en-US"/>
        </w:rPr>
        <w:t>ELŐTERJESZTÉS</w:t>
      </w:r>
    </w:p>
    <w:p w:rsidR="00F03E91" w:rsidRPr="00F03E91" w:rsidRDefault="00F03E91" w:rsidP="00F03E91">
      <w:pPr>
        <w:spacing w:line="276" w:lineRule="auto"/>
        <w:jc w:val="center"/>
        <w:rPr>
          <w:rFonts w:eastAsia="Calibri"/>
          <w:color w:val="000000"/>
          <w:sz w:val="22"/>
          <w:szCs w:val="22"/>
          <w:lang w:eastAsia="en-US"/>
        </w:rPr>
      </w:pPr>
      <w:r w:rsidRPr="00F03E91">
        <w:rPr>
          <w:rFonts w:eastAsia="Calibri"/>
          <w:color w:val="000000"/>
          <w:sz w:val="22"/>
          <w:szCs w:val="22"/>
          <w:lang w:eastAsia="en-US"/>
        </w:rPr>
        <w:t>- a Képviselő-testülethez -</w:t>
      </w:r>
    </w:p>
    <w:p w:rsidR="00F03E91" w:rsidRPr="00F03E91" w:rsidRDefault="00F03E91" w:rsidP="00F03E91">
      <w:pPr>
        <w:spacing w:line="276" w:lineRule="auto"/>
        <w:jc w:val="center"/>
        <w:rPr>
          <w:rFonts w:eastAsia="Calibri"/>
          <w:b/>
          <w:bCs/>
          <w:color w:val="000000"/>
          <w:sz w:val="22"/>
          <w:szCs w:val="22"/>
          <w:lang w:eastAsia="en-US"/>
        </w:rPr>
      </w:pPr>
    </w:p>
    <w:p w:rsidR="00F03E91" w:rsidRDefault="00FB438A" w:rsidP="00FB438A">
      <w:pPr>
        <w:spacing w:line="276" w:lineRule="auto"/>
        <w:jc w:val="center"/>
        <w:rPr>
          <w:rFonts w:eastAsia="Calibri"/>
          <w:b/>
          <w:color w:val="000000"/>
          <w:szCs w:val="24"/>
          <w:lang w:eastAsia="en-US"/>
        </w:rPr>
      </w:pPr>
      <w:r>
        <w:rPr>
          <w:rFonts w:eastAsia="Calibri"/>
          <w:b/>
          <w:color w:val="000000"/>
          <w:szCs w:val="24"/>
          <w:lang w:eastAsia="en-US"/>
        </w:rPr>
        <w:t xml:space="preserve">A mezei őrszolgálat </w:t>
      </w:r>
      <w:r w:rsidR="005356B4">
        <w:rPr>
          <w:rFonts w:eastAsia="Calibri"/>
          <w:b/>
          <w:color w:val="000000"/>
          <w:szCs w:val="24"/>
          <w:lang w:eastAsia="en-US"/>
        </w:rPr>
        <w:t>bővítésének lehetőségéről</w:t>
      </w:r>
      <w:r>
        <w:rPr>
          <w:rFonts w:eastAsia="Calibri"/>
          <w:b/>
          <w:color w:val="000000"/>
          <w:szCs w:val="24"/>
          <w:lang w:eastAsia="en-US"/>
        </w:rPr>
        <w:t xml:space="preserve"> </w:t>
      </w:r>
    </w:p>
    <w:p w:rsidR="00F03E91" w:rsidRDefault="00F03E91" w:rsidP="00582BCF">
      <w:pPr>
        <w:spacing w:line="276" w:lineRule="auto"/>
        <w:rPr>
          <w:rFonts w:eastAsia="Calibri"/>
          <w:color w:val="000000"/>
          <w:szCs w:val="24"/>
          <w:lang w:eastAsia="en-US"/>
        </w:rPr>
      </w:pPr>
    </w:p>
    <w:p w:rsidR="00F03E91" w:rsidRDefault="00F03E91" w:rsidP="00582BCF">
      <w:pPr>
        <w:spacing w:line="276" w:lineRule="auto"/>
        <w:rPr>
          <w:rFonts w:eastAsia="Calibri"/>
          <w:color w:val="000000"/>
          <w:szCs w:val="24"/>
          <w:lang w:eastAsia="en-US"/>
        </w:rPr>
      </w:pPr>
      <w:r>
        <w:rPr>
          <w:rFonts w:eastAsia="Calibri"/>
          <w:color w:val="000000"/>
          <w:szCs w:val="24"/>
          <w:lang w:eastAsia="en-US"/>
        </w:rPr>
        <w:t>Tisztelt Képviselő-testület!</w:t>
      </w:r>
    </w:p>
    <w:p w:rsidR="00C36020" w:rsidRDefault="00C36020" w:rsidP="00582BCF">
      <w:pPr>
        <w:spacing w:line="276" w:lineRule="auto"/>
        <w:rPr>
          <w:rFonts w:eastAsia="Calibri"/>
          <w:bCs/>
          <w:color w:val="000000"/>
          <w:szCs w:val="24"/>
          <w:lang w:eastAsia="en-US"/>
        </w:rPr>
      </w:pPr>
    </w:p>
    <w:p w:rsidR="008C1AB0" w:rsidRPr="00FB438A" w:rsidRDefault="00FB438A" w:rsidP="00582BCF">
      <w:pPr>
        <w:pStyle w:val="Listaszerbekezds"/>
        <w:numPr>
          <w:ilvl w:val="0"/>
          <w:numId w:val="11"/>
        </w:numPr>
        <w:spacing w:line="276" w:lineRule="auto"/>
        <w:rPr>
          <w:rFonts w:eastAsia="Calibri"/>
          <w:b/>
          <w:bCs/>
          <w:color w:val="000000"/>
          <w:szCs w:val="24"/>
          <w:lang w:eastAsia="en-US"/>
        </w:rPr>
      </w:pPr>
      <w:r w:rsidRPr="00FB438A">
        <w:rPr>
          <w:rFonts w:eastAsia="Calibri"/>
          <w:b/>
          <w:bCs/>
          <w:color w:val="000000"/>
          <w:szCs w:val="24"/>
          <w:lang w:eastAsia="en-US"/>
        </w:rPr>
        <w:t>Jelenlegi helyzet, bővítés indokoltsága</w:t>
      </w:r>
    </w:p>
    <w:p w:rsidR="009F748C" w:rsidRDefault="009F748C" w:rsidP="00582BCF">
      <w:pPr>
        <w:spacing w:line="276" w:lineRule="auto"/>
        <w:rPr>
          <w:rFonts w:ascii="Times" w:hAnsi="Times"/>
          <w:color w:val="000000"/>
        </w:rPr>
      </w:pPr>
      <w:r>
        <w:rPr>
          <w:rFonts w:eastAsia="Calibri"/>
          <w:color w:val="000000"/>
          <w:szCs w:val="24"/>
          <w:lang w:eastAsia="en-US"/>
        </w:rPr>
        <w:t>A Magyarország helyi önkormányzatairól szól</w:t>
      </w:r>
      <w:r w:rsidR="00F22CAF">
        <w:rPr>
          <w:rFonts w:eastAsia="Calibri"/>
          <w:color w:val="000000"/>
          <w:szCs w:val="24"/>
          <w:lang w:eastAsia="en-US"/>
        </w:rPr>
        <w:t xml:space="preserve">ó 2011. évi CLXXXIX. törvény 17. </w:t>
      </w:r>
      <w:r>
        <w:rPr>
          <w:rFonts w:eastAsia="Calibri"/>
          <w:color w:val="000000"/>
          <w:szCs w:val="24"/>
          <w:lang w:eastAsia="en-US"/>
        </w:rPr>
        <w:t>§</w:t>
      </w:r>
      <w:r w:rsidR="00F22CAF">
        <w:rPr>
          <w:rFonts w:eastAsia="Calibri"/>
          <w:color w:val="000000"/>
          <w:szCs w:val="24"/>
          <w:lang w:eastAsia="en-US"/>
        </w:rPr>
        <w:t xml:space="preserve"> (1) bekezdése alapján </w:t>
      </w:r>
      <w:r w:rsidR="00F22CAF">
        <w:rPr>
          <w:rFonts w:ascii="Times" w:hAnsi="Times"/>
          <w:color w:val="000000"/>
        </w:rPr>
        <w:t>a települési és a fővárosi önkormányzat a helyi közbiztonságról, vagyonának, más értékének védelméről kényszerítő eszköz alkalmazására törvény alapján jogosult szervezet létrehozásával is gondoskodhat.</w:t>
      </w:r>
    </w:p>
    <w:p w:rsidR="00C2474F" w:rsidRDefault="00C2474F" w:rsidP="00582BCF">
      <w:pPr>
        <w:spacing w:line="276" w:lineRule="auto"/>
        <w:rPr>
          <w:rFonts w:eastAsia="Calibri"/>
          <w:color w:val="000000"/>
          <w:szCs w:val="24"/>
          <w:lang w:eastAsia="en-US"/>
        </w:rPr>
      </w:pPr>
    </w:p>
    <w:p w:rsidR="00F22CAF" w:rsidRDefault="00C2474F" w:rsidP="00582BCF">
      <w:pPr>
        <w:spacing w:line="276" w:lineRule="auto"/>
        <w:rPr>
          <w:rFonts w:eastAsia="Calibri"/>
          <w:szCs w:val="24"/>
          <w:lang w:eastAsia="en-US"/>
        </w:rPr>
      </w:pPr>
      <w:r>
        <w:rPr>
          <w:rFonts w:eastAsia="Calibri"/>
          <w:color w:val="000000"/>
          <w:szCs w:val="24"/>
          <w:lang w:eastAsia="en-US"/>
        </w:rPr>
        <w:t xml:space="preserve">A fegyveres biztonsági őrségről, a természetvédelmi és mezei őrszolgálatról szóló 1997. évi CLIX. törvény továbbiakban: Mőrtv.) 16. § (1) bekezdése alapján a települési </w:t>
      </w:r>
      <w:r w:rsidR="00F22CAF">
        <w:rPr>
          <w:rFonts w:eastAsia="Calibri"/>
          <w:color w:val="000000"/>
          <w:szCs w:val="24"/>
          <w:lang w:eastAsia="en-US"/>
        </w:rPr>
        <w:t>önkormányzat a közigazgatási területéhez tartozó termőföldek</w:t>
      </w:r>
      <w:r w:rsidR="005D08C3">
        <w:rPr>
          <w:rFonts w:eastAsia="Calibri"/>
          <w:color w:val="000000"/>
          <w:szCs w:val="24"/>
          <w:lang w:eastAsia="en-US"/>
        </w:rPr>
        <w:t xml:space="preserve"> </w:t>
      </w:r>
      <w:r>
        <w:rPr>
          <w:rFonts w:eastAsia="Calibri"/>
          <w:color w:val="000000"/>
          <w:szCs w:val="24"/>
          <w:lang w:eastAsia="en-US"/>
        </w:rPr>
        <w:t>–</w:t>
      </w:r>
      <w:r w:rsidR="00F22CAF">
        <w:rPr>
          <w:rFonts w:eastAsia="Calibri"/>
          <w:color w:val="000000"/>
          <w:szCs w:val="24"/>
          <w:lang w:eastAsia="en-US"/>
        </w:rPr>
        <w:t xml:space="preserve"> </w:t>
      </w:r>
      <w:r>
        <w:rPr>
          <w:rFonts w:eastAsia="Calibri"/>
          <w:color w:val="000000"/>
          <w:szCs w:val="24"/>
          <w:lang w:eastAsia="en-US"/>
        </w:rPr>
        <w:t>ide nem értve az erdőt, halastavat</w:t>
      </w:r>
      <w:r w:rsidR="00F22CAF">
        <w:rPr>
          <w:rFonts w:eastAsia="Calibri"/>
          <w:color w:val="000000"/>
          <w:szCs w:val="24"/>
          <w:lang w:eastAsia="en-US"/>
        </w:rPr>
        <w:t xml:space="preserve"> – </w:t>
      </w:r>
      <w:r w:rsidR="00595706">
        <w:rPr>
          <w:rFonts w:eastAsia="Calibri"/>
          <w:color w:val="000000"/>
          <w:szCs w:val="24"/>
          <w:lang w:eastAsia="en-US"/>
        </w:rPr>
        <w:t xml:space="preserve">őrzéséről </w:t>
      </w:r>
      <w:r w:rsidR="00F22CAF">
        <w:rPr>
          <w:rFonts w:eastAsia="Calibri"/>
          <w:color w:val="000000"/>
          <w:szCs w:val="24"/>
          <w:lang w:eastAsia="en-US"/>
        </w:rPr>
        <w:t xml:space="preserve">mezei őrszolgálat létesítésével </w:t>
      </w:r>
      <w:r w:rsidR="00F22CAF" w:rsidRPr="00C2474F">
        <w:rPr>
          <w:rFonts w:eastAsia="Calibri"/>
          <w:szCs w:val="24"/>
          <w:lang w:eastAsia="en-US"/>
        </w:rPr>
        <w:t>gondoskodhat.</w:t>
      </w:r>
    </w:p>
    <w:p w:rsidR="00C2474F" w:rsidRDefault="00C2474F" w:rsidP="00582BCF">
      <w:pPr>
        <w:spacing w:line="276" w:lineRule="auto"/>
        <w:rPr>
          <w:rFonts w:eastAsia="Calibri"/>
          <w:szCs w:val="24"/>
          <w:lang w:eastAsia="en-US"/>
        </w:rPr>
      </w:pPr>
      <w:r>
        <w:rPr>
          <w:rFonts w:eastAsia="Calibri"/>
          <w:szCs w:val="24"/>
          <w:lang w:eastAsia="en-US"/>
        </w:rPr>
        <w:t xml:space="preserve"> </w:t>
      </w:r>
    </w:p>
    <w:p w:rsidR="00C2474F" w:rsidRPr="00874837" w:rsidRDefault="00C2474F" w:rsidP="00582BCF">
      <w:pPr>
        <w:spacing w:line="276" w:lineRule="auto"/>
        <w:rPr>
          <w:rFonts w:ascii="Times" w:hAnsi="Times"/>
          <w:color w:val="000000"/>
        </w:rPr>
      </w:pPr>
      <w:r>
        <w:rPr>
          <w:rFonts w:ascii="Times" w:hAnsi="Times"/>
          <w:color w:val="000000"/>
        </w:rPr>
        <w:t xml:space="preserve">A termőföld védelméről szóló 2007. évi CXXIX. </w:t>
      </w:r>
      <w:r w:rsidRPr="00C2474F">
        <w:rPr>
          <w:rFonts w:ascii="Times" w:hAnsi="Times"/>
          <w:color w:val="000000"/>
        </w:rPr>
        <w:t>törvény</w:t>
      </w:r>
      <w:r>
        <w:rPr>
          <w:rFonts w:ascii="Times" w:hAnsi="Times"/>
          <w:color w:val="000000"/>
        </w:rPr>
        <w:t xml:space="preserve"> 2. § 19. pontja kimondja, hogy </w:t>
      </w:r>
      <w:r w:rsidRPr="00C2474F">
        <w:rPr>
          <w:rFonts w:ascii="Times" w:hAnsi="Times"/>
          <w:b/>
          <w:color w:val="000000"/>
        </w:rPr>
        <w:t xml:space="preserve">a </w:t>
      </w:r>
      <w:r w:rsidRPr="00C2474F">
        <w:rPr>
          <w:rFonts w:ascii="Times" w:hAnsi="Times"/>
          <w:b/>
          <w:iCs/>
          <w:color w:val="000000"/>
        </w:rPr>
        <w:t>termőföld</w:t>
      </w:r>
      <w:r w:rsidRPr="00C2474F">
        <w:rPr>
          <w:rFonts w:ascii="Times" w:hAnsi="Times"/>
          <w:b/>
          <w:i/>
          <w:iCs/>
          <w:color w:val="000000"/>
        </w:rPr>
        <w:t xml:space="preserve"> </w:t>
      </w:r>
      <w:r w:rsidRPr="00C2474F">
        <w:rPr>
          <w:rStyle w:val="apple-converted-space"/>
          <w:rFonts w:ascii="Times" w:hAnsi="Times"/>
          <w:b/>
          <w:color w:val="000000"/>
        </w:rPr>
        <w:t> </w:t>
      </w:r>
      <w:r w:rsidRPr="00C2474F">
        <w:rPr>
          <w:rFonts w:ascii="Times" w:hAnsi="Times"/>
          <w:b/>
          <w:color w:val="000000"/>
        </w:rPr>
        <w:t>az a földrészlet</w:t>
      </w:r>
      <w:r>
        <w:rPr>
          <w:rFonts w:ascii="Times" w:hAnsi="Times"/>
          <w:color w:val="000000"/>
        </w:rPr>
        <w:t xml:space="preserve">, amely a település külterületén fekszik, és az ingatlan-nyilvántartásban </w:t>
      </w:r>
      <w:r w:rsidRPr="00C2474F">
        <w:rPr>
          <w:rFonts w:ascii="Times" w:hAnsi="Times"/>
          <w:b/>
          <w:color w:val="000000"/>
        </w:rPr>
        <w:t xml:space="preserve">szántó, szőlő, gyümölcsös, kert, rét, legelő (gyep), </w:t>
      </w:r>
      <w:r>
        <w:rPr>
          <w:rFonts w:ascii="Times" w:hAnsi="Times"/>
          <w:color w:val="000000"/>
        </w:rPr>
        <w:t>nádas vagy fásított terület</w:t>
      </w:r>
      <w:r w:rsidR="00D66AEA">
        <w:rPr>
          <w:rFonts w:ascii="Times" w:hAnsi="Times"/>
          <w:color w:val="000000"/>
        </w:rPr>
        <w:t xml:space="preserve"> </w:t>
      </w:r>
      <w:r w:rsidRPr="00C2474F">
        <w:rPr>
          <w:rFonts w:ascii="Times" w:hAnsi="Times"/>
          <w:b/>
          <w:color w:val="000000"/>
        </w:rPr>
        <w:t>művelési ágban van nyilvántartva</w:t>
      </w:r>
      <w:r>
        <w:rPr>
          <w:rFonts w:ascii="Times" w:hAnsi="Times"/>
          <w:color w:val="000000"/>
        </w:rPr>
        <w:t>.</w:t>
      </w:r>
    </w:p>
    <w:p w:rsidR="003A3E62" w:rsidRPr="005356B4" w:rsidRDefault="00DE1E99" w:rsidP="00582BCF">
      <w:pPr>
        <w:spacing w:line="276" w:lineRule="auto"/>
        <w:rPr>
          <w:rFonts w:eastAsia="Calibri"/>
          <w:b/>
          <w:bCs/>
          <w:color w:val="000000"/>
          <w:szCs w:val="24"/>
          <w:lang w:eastAsia="en-US"/>
        </w:rPr>
      </w:pPr>
      <w:r>
        <w:rPr>
          <w:rFonts w:eastAsia="Calibri"/>
          <w:bCs/>
          <w:color w:val="000000"/>
          <w:szCs w:val="24"/>
          <w:lang w:eastAsia="en-US"/>
        </w:rPr>
        <w:t xml:space="preserve">                                                                                                                                                                                                                                                                                                                                                                                                                                                                                                                                                                                                                                                                                                                                                                                                                                                                                                                                                                                                                                                                                                                                                                                                                                                                                                                                                                                                                                                                                                                                                                                                                                                                                                                                                                                                                                                                                                                                                                                                                                                                                                                                                                                                                                                                                                                                                                                                                                                                                                                                                                                                                                                                                                                                                                                                                                                                                                                                                                                                                                                                                                                                                                                                                                                                                                                                                                                                                                                                                                                                                                                                                                                                                                                                                                                                                                                                                                                                                                                                                                                                                                                                                                                                                                                                                                                                                                                                                                                                                                                                  </w:t>
      </w:r>
      <w:r w:rsidR="006A5959" w:rsidRPr="006A5959">
        <w:rPr>
          <w:rFonts w:eastAsia="Calibri"/>
          <w:bCs/>
          <w:color w:val="000000"/>
          <w:szCs w:val="24"/>
          <w:lang w:eastAsia="en-US"/>
        </w:rPr>
        <w:t xml:space="preserve">Tiszavasvári Város Önkormányzata Képviselő-testülete a 4/1999. (IV.08.) rendeletével (továbbiakban: Rendelet) hagyta jóvá </w:t>
      </w:r>
      <w:r w:rsidR="005D08C3">
        <w:rPr>
          <w:rFonts w:eastAsia="Calibri"/>
          <w:bCs/>
          <w:color w:val="000000"/>
          <w:szCs w:val="24"/>
          <w:lang w:eastAsia="en-US"/>
        </w:rPr>
        <w:t>a mezei őrszolgálat működését</w:t>
      </w:r>
      <w:r w:rsidR="006A4560">
        <w:rPr>
          <w:rFonts w:eastAsia="Calibri"/>
          <w:bCs/>
          <w:color w:val="000000"/>
          <w:szCs w:val="24"/>
          <w:lang w:eastAsia="en-US"/>
        </w:rPr>
        <w:t>.</w:t>
      </w:r>
      <w:r w:rsidR="0032136D">
        <w:rPr>
          <w:rFonts w:eastAsia="Calibri"/>
          <w:bCs/>
          <w:color w:val="000000"/>
          <w:szCs w:val="24"/>
          <w:lang w:eastAsia="en-US"/>
        </w:rPr>
        <w:t xml:space="preserve"> </w:t>
      </w:r>
      <w:r w:rsidR="009F748C">
        <w:rPr>
          <w:rFonts w:eastAsia="Calibri"/>
          <w:bCs/>
          <w:color w:val="000000"/>
          <w:szCs w:val="24"/>
          <w:lang w:eastAsia="en-US"/>
        </w:rPr>
        <w:t>A Rendelet 6 fővel hozta létre a mezei őrszolgálatot</w:t>
      </w:r>
      <w:r w:rsidR="00C2474F">
        <w:rPr>
          <w:rFonts w:eastAsia="Calibri"/>
          <w:bCs/>
          <w:color w:val="000000"/>
          <w:szCs w:val="24"/>
          <w:lang w:eastAsia="en-US"/>
        </w:rPr>
        <w:t>, azonban az</w:t>
      </w:r>
      <w:r w:rsidR="005C3E2C">
        <w:rPr>
          <w:rFonts w:eastAsia="Calibri"/>
          <w:bCs/>
          <w:color w:val="000000"/>
          <w:szCs w:val="24"/>
          <w:lang w:eastAsia="en-US"/>
        </w:rPr>
        <w:t xml:space="preserve"> önkormányzat jelenleg</w:t>
      </w:r>
      <w:r w:rsidR="009F748C">
        <w:rPr>
          <w:rFonts w:eastAsia="Calibri"/>
          <w:bCs/>
          <w:color w:val="000000"/>
          <w:szCs w:val="24"/>
          <w:lang w:eastAsia="en-US"/>
        </w:rPr>
        <w:t xml:space="preserve"> 1 </w:t>
      </w:r>
      <w:r w:rsidR="005D08C3">
        <w:rPr>
          <w:rFonts w:eastAsia="Calibri"/>
          <w:bCs/>
          <w:color w:val="000000"/>
          <w:szCs w:val="24"/>
          <w:lang w:eastAsia="en-US"/>
        </w:rPr>
        <w:t xml:space="preserve">fő mezőőrt </w:t>
      </w:r>
      <w:r w:rsidR="005C3E2C">
        <w:rPr>
          <w:rFonts w:eastAsia="Calibri"/>
          <w:bCs/>
          <w:color w:val="000000"/>
          <w:szCs w:val="24"/>
          <w:lang w:eastAsia="en-US"/>
        </w:rPr>
        <w:t>foglalkoztat</w:t>
      </w:r>
      <w:r w:rsidR="00582BCF">
        <w:rPr>
          <w:rFonts w:eastAsia="Calibri"/>
          <w:bCs/>
          <w:color w:val="000000"/>
          <w:szCs w:val="24"/>
          <w:lang w:eastAsia="en-US"/>
        </w:rPr>
        <w:t xml:space="preserve">. </w:t>
      </w:r>
      <w:r w:rsidR="003A3E62" w:rsidRPr="003A3E62">
        <w:rPr>
          <w:rFonts w:eastAsia="Calibri"/>
          <w:bCs/>
          <w:color w:val="000000"/>
          <w:szCs w:val="24"/>
          <w:lang w:eastAsia="en-US"/>
        </w:rPr>
        <w:t>Több mezőgazdasági vállalkozó jelezte az önkormányzat felé</w:t>
      </w:r>
      <w:r w:rsidR="003A3E62">
        <w:rPr>
          <w:rFonts w:eastAsia="Calibri"/>
          <w:bCs/>
          <w:color w:val="000000"/>
          <w:szCs w:val="24"/>
          <w:lang w:eastAsia="en-US"/>
        </w:rPr>
        <w:t>, hogy a tulajdonukban</w:t>
      </w:r>
      <w:r w:rsidR="001D4243">
        <w:rPr>
          <w:rFonts w:eastAsia="Calibri"/>
          <w:bCs/>
          <w:color w:val="000000"/>
          <w:szCs w:val="24"/>
          <w:lang w:eastAsia="en-US"/>
        </w:rPr>
        <w:t>, használatukban</w:t>
      </w:r>
      <w:r w:rsidR="003A3E62">
        <w:rPr>
          <w:rFonts w:eastAsia="Calibri"/>
          <w:bCs/>
          <w:color w:val="000000"/>
          <w:szCs w:val="24"/>
          <w:lang w:eastAsia="en-US"/>
        </w:rPr>
        <w:t xml:space="preserve"> lévő termőföldek védelme számukra is nagy problé</w:t>
      </w:r>
      <w:r w:rsidR="00FF7090">
        <w:rPr>
          <w:rFonts w:eastAsia="Calibri"/>
          <w:bCs/>
          <w:color w:val="000000"/>
          <w:szCs w:val="24"/>
          <w:lang w:eastAsia="en-US"/>
        </w:rPr>
        <w:t>mát o</w:t>
      </w:r>
      <w:r w:rsidR="00B63652">
        <w:rPr>
          <w:rFonts w:eastAsia="Calibri"/>
          <w:bCs/>
          <w:color w:val="000000"/>
          <w:szCs w:val="24"/>
          <w:lang w:eastAsia="en-US"/>
        </w:rPr>
        <w:t xml:space="preserve">koz, sok esetben </w:t>
      </w:r>
      <w:r w:rsidR="00776D5F">
        <w:rPr>
          <w:rFonts w:eastAsia="Calibri"/>
          <w:bCs/>
          <w:color w:val="000000"/>
          <w:szCs w:val="24"/>
          <w:lang w:eastAsia="en-US"/>
        </w:rPr>
        <w:t xml:space="preserve">annak őrzése </w:t>
      </w:r>
      <w:r w:rsidR="00B63652">
        <w:rPr>
          <w:rFonts w:eastAsia="Calibri"/>
          <w:bCs/>
          <w:color w:val="000000"/>
          <w:szCs w:val="24"/>
          <w:lang w:eastAsia="en-US"/>
        </w:rPr>
        <w:t xml:space="preserve">nem megoldott. </w:t>
      </w:r>
      <w:r w:rsidR="00FF7090" w:rsidRPr="005356B4">
        <w:rPr>
          <w:rFonts w:eastAsia="Calibri"/>
          <w:b/>
          <w:bCs/>
          <w:color w:val="000000"/>
          <w:szCs w:val="24"/>
          <w:lang w:eastAsia="en-US"/>
        </w:rPr>
        <w:t>A megnövekedett termén</w:t>
      </w:r>
      <w:r w:rsidR="003A3E62" w:rsidRPr="005356B4">
        <w:rPr>
          <w:rFonts w:eastAsia="Calibri"/>
          <w:b/>
          <w:bCs/>
          <w:color w:val="000000"/>
          <w:szCs w:val="24"/>
          <w:lang w:eastAsia="en-US"/>
        </w:rPr>
        <w:t>y</w:t>
      </w:r>
      <w:r w:rsidR="00DD0498" w:rsidRPr="005356B4">
        <w:rPr>
          <w:rFonts w:eastAsia="Calibri"/>
          <w:b/>
          <w:bCs/>
          <w:color w:val="000000"/>
          <w:szCs w:val="24"/>
          <w:lang w:eastAsia="en-US"/>
        </w:rPr>
        <w:t>-</w:t>
      </w:r>
      <w:r w:rsidR="00E23289" w:rsidRPr="005356B4">
        <w:rPr>
          <w:rFonts w:eastAsia="Calibri"/>
          <w:b/>
          <w:bCs/>
          <w:color w:val="000000"/>
          <w:szCs w:val="24"/>
          <w:lang w:eastAsia="en-US"/>
        </w:rPr>
        <w:t>, illetve fa</w:t>
      </w:r>
      <w:r w:rsidR="003A3E62" w:rsidRPr="005356B4">
        <w:rPr>
          <w:rFonts w:eastAsia="Calibri"/>
          <w:b/>
          <w:bCs/>
          <w:color w:val="000000"/>
          <w:szCs w:val="24"/>
          <w:lang w:eastAsia="en-US"/>
        </w:rPr>
        <w:t>lop</w:t>
      </w:r>
      <w:r w:rsidR="004B67A3" w:rsidRPr="005356B4">
        <w:rPr>
          <w:rFonts w:eastAsia="Calibri"/>
          <w:b/>
          <w:bCs/>
          <w:color w:val="000000"/>
          <w:szCs w:val="24"/>
          <w:lang w:eastAsia="en-US"/>
        </w:rPr>
        <w:t xml:space="preserve">ások, </w:t>
      </w:r>
      <w:r w:rsidR="00471D5A" w:rsidRPr="005356B4">
        <w:rPr>
          <w:rFonts w:eastAsia="Calibri"/>
          <w:b/>
          <w:bCs/>
          <w:color w:val="000000"/>
          <w:szCs w:val="24"/>
          <w:lang w:eastAsia="en-US"/>
        </w:rPr>
        <w:t xml:space="preserve">egyéb </w:t>
      </w:r>
      <w:r w:rsidR="00BD31FF" w:rsidRPr="005356B4">
        <w:rPr>
          <w:rFonts w:eastAsia="Calibri"/>
          <w:b/>
          <w:bCs/>
          <w:color w:val="000000"/>
          <w:szCs w:val="24"/>
          <w:lang w:eastAsia="en-US"/>
        </w:rPr>
        <w:t>mezőgazdas</w:t>
      </w:r>
      <w:r w:rsidR="00FF7090" w:rsidRPr="005356B4">
        <w:rPr>
          <w:rFonts w:eastAsia="Calibri"/>
          <w:b/>
          <w:bCs/>
          <w:color w:val="000000"/>
          <w:szCs w:val="24"/>
          <w:lang w:eastAsia="en-US"/>
        </w:rPr>
        <w:t>ági károkozások,</w:t>
      </w:r>
      <w:r w:rsidR="007662EE" w:rsidRPr="005356B4">
        <w:rPr>
          <w:rFonts w:eastAsia="Calibri"/>
          <w:b/>
          <w:bCs/>
          <w:color w:val="000000"/>
          <w:szCs w:val="24"/>
          <w:lang w:eastAsia="en-US"/>
        </w:rPr>
        <w:t xml:space="preserve"> külterületen történő</w:t>
      </w:r>
      <w:r w:rsidR="00FF7090" w:rsidRPr="005356B4">
        <w:rPr>
          <w:rFonts w:eastAsia="Calibri"/>
          <w:b/>
          <w:bCs/>
          <w:color w:val="000000"/>
          <w:szCs w:val="24"/>
          <w:lang w:eastAsia="en-US"/>
        </w:rPr>
        <w:t xml:space="preserve"> </w:t>
      </w:r>
      <w:r w:rsidR="00E23289" w:rsidRPr="005356B4">
        <w:rPr>
          <w:rFonts w:eastAsia="Calibri"/>
          <w:b/>
          <w:bCs/>
          <w:color w:val="000000"/>
          <w:szCs w:val="24"/>
          <w:lang w:eastAsia="en-US"/>
        </w:rPr>
        <w:t>illegáli</w:t>
      </w:r>
      <w:r w:rsidR="007662EE" w:rsidRPr="005356B4">
        <w:rPr>
          <w:rFonts w:eastAsia="Calibri"/>
          <w:b/>
          <w:bCs/>
          <w:color w:val="000000"/>
          <w:szCs w:val="24"/>
          <w:lang w:eastAsia="en-US"/>
        </w:rPr>
        <w:t>s hulladéklerakások</w:t>
      </w:r>
      <w:r w:rsidR="00DD0498" w:rsidRPr="005356B4">
        <w:rPr>
          <w:rFonts w:eastAsia="Calibri"/>
          <w:b/>
          <w:bCs/>
          <w:color w:val="000000"/>
          <w:szCs w:val="24"/>
          <w:lang w:eastAsia="en-US"/>
        </w:rPr>
        <w:t>, engedély nélküli legeltetés</w:t>
      </w:r>
      <w:r w:rsidR="005D31BE" w:rsidRPr="005356B4">
        <w:rPr>
          <w:rFonts w:eastAsia="Calibri"/>
          <w:b/>
          <w:bCs/>
          <w:color w:val="000000"/>
          <w:szCs w:val="24"/>
          <w:lang w:eastAsia="en-US"/>
        </w:rPr>
        <w:t>ek megakadályozá</w:t>
      </w:r>
      <w:r w:rsidR="002262DF" w:rsidRPr="005356B4">
        <w:rPr>
          <w:rFonts w:eastAsia="Calibri"/>
          <w:b/>
          <w:bCs/>
          <w:color w:val="000000"/>
          <w:szCs w:val="24"/>
          <w:lang w:eastAsia="en-US"/>
        </w:rPr>
        <w:t>s</w:t>
      </w:r>
      <w:r w:rsidR="00C2474F" w:rsidRPr="005356B4">
        <w:rPr>
          <w:rFonts w:eastAsia="Calibri"/>
          <w:b/>
          <w:bCs/>
          <w:color w:val="000000"/>
          <w:szCs w:val="24"/>
          <w:lang w:eastAsia="en-US"/>
        </w:rPr>
        <w:t>a</w:t>
      </w:r>
      <w:r w:rsidR="002262DF" w:rsidRPr="005356B4">
        <w:rPr>
          <w:rFonts w:eastAsia="Calibri"/>
          <w:b/>
          <w:bCs/>
          <w:color w:val="000000"/>
          <w:szCs w:val="24"/>
          <w:lang w:eastAsia="en-US"/>
        </w:rPr>
        <w:t xml:space="preserve"> érdekében</w:t>
      </w:r>
      <w:r w:rsidR="005356B4" w:rsidRPr="005356B4">
        <w:rPr>
          <w:rFonts w:eastAsia="Calibri"/>
          <w:b/>
          <w:bCs/>
          <w:color w:val="000000"/>
          <w:szCs w:val="24"/>
          <w:lang w:eastAsia="en-US"/>
        </w:rPr>
        <w:t>,</w:t>
      </w:r>
      <w:r w:rsidR="002262DF" w:rsidRPr="005356B4">
        <w:rPr>
          <w:rFonts w:eastAsia="Calibri"/>
          <w:b/>
          <w:bCs/>
          <w:color w:val="000000"/>
          <w:szCs w:val="24"/>
          <w:lang w:eastAsia="en-US"/>
        </w:rPr>
        <w:t xml:space="preserve"> </w:t>
      </w:r>
      <w:r w:rsidR="005356B4" w:rsidRPr="005356B4">
        <w:rPr>
          <w:rFonts w:eastAsia="Calibri"/>
          <w:b/>
          <w:bCs/>
          <w:color w:val="000000"/>
          <w:szCs w:val="24"/>
          <w:lang w:eastAsia="en-US"/>
        </w:rPr>
        <w:t>a földtulajdonosokkal folytatott informális egyeztetés alapján is igény mutatkozik a mezei őrszolgálat kibővítésére, melyet a védeni kívánt termőföldek nagysága is indokol.</w:t>
      </w:r>
    </w:p>
    <w:p w:rsidR="00582BCF" w:rsidRDefault="00582BCF" w:rsidP="00582BCF">
      <w:pPr>
        <w:spacing w:line="276" w:lineRule="auto"/>
        <w:rPr>
          <w:rFonts w:eastAsia="Calibri"/>
          <w:bCs/>
          <w:color w:val="000000"/>
          <w:szCs w:val="24"/>
          <w:lang w:eastAsia="en-US"/>
        </w:rPr>
      </w:pPr>
    </w:p>
    <w:p w:rsidR="00F22CAF" w:rsidRPr="00A42E4D" w:rsidRDefault="00582BCF" w:rsidP="00582BCF">
      <w:pPr>
        <w:spacing w:line="276" w:lineRule="auto"/>
        <w:rPr>
          <w:rFonts w:eastAsia="Calibri"/>
          <w:b/>
          <w:bCs/>
          <w:color w:val="000000"/>
          <w:szCs w:val="24"/>
          <w:lang w:eastAsia="en-US"/>
        </w:rPr>
      </w:pPr>
      <w:r w:rsidRPr="005C3E2C">
        <w:rPr>
          <w:rFonts w:eastAsia="Calibri"/>
          <w:b/>
          <w:bCs/>
          <w:color w:val="000000"/>
          <w:szCs w:val="24"/>
          <w:lang w:eastAsia="en-US"/>
        </w:rPr>
        <w:t xml:space="preserve">Az Mőrtv. 18. § (2) bekezdése </w:t>
      </w:r>
      <w:r>
        <w:rPr>
          <w:rFonts w:eastAsia="Calibri"/>
          <w:b/>
          <w:bCs/>
          <w:color w:val="000000"/>
          <w:szCs w:val="24"/>
          <w:lang w:eastAsia="en-US"/>
        </w:rPr>
        <w:t>kimondja, hogy</w:t>
      </w:r>
      <w:r w:rsidRPr="005C3E2C">
        <w:rPr>
          <w:rFonts w:eastAsia="Calibri"/>
          <w:b/>
          <w:bCs/>
          <w:color w:val="000000"/>
          <w:szCs w:val="24"/>
          <w:lang w:eastAsia="en-US"/>
        </w:rPr>
        <w:t xml:space="preserve"> az őrszolgálat létszámát a működési területhez mérten úgy kell megállapítani, hogy annak napi, rendszeres ellenőrzése biztosítható legyen. </w:t>
      </w:r>
    </w:p>
    <w:p w:rsidR="008C1AB0" w:rsidRDefault="00595706" w:rsidP="00582BCF">
      <w:pPr>
        <w:pStyle w:val="Listaszerbekezds"/>
        <w:numPr>
          <w:ilvl w:val="0"/>
          <w:numId w:val="11"/>
        </w:numPr>
        <w:spacing w:line="276" w:lineRule="auto"/>
        <w:rPr>
          <w:rFonts w:eastAsia="Calibri"/>
          <w:b/>
          <w:bCs/>
          <w:color w:val="000000"/>
          <w:szCs w:val="24"/>
          <w:lang w:eastAsia="en-US"/>
        </w:rPr>
      </w:pPr>
      <w:r w:rsidRPr="00595706">
        <w:rPr>
          <w:rFonts w:eastAsia="Calibri"/>
          <w:b/>
          <w:bCs/>
          <w:color w:val="000000"/>
          <w:szCs w:val="24"/>
          <w:lang w:eastAsia="en-US"/>
        </w:rPr>
        <w:lastRenderedPageBreak/>
        <w:t xml:space="preserve">Mezei őrszolgálat </w:t>
      </w:r>
      <w:r w:rsidR="00FB438A">
        <w:rPr>
          <w:rFonts w:eastAsia="Calibri"/>
          <w:b/>
          <w:bCs/>
          <w:color w:val="000000"/>
          <w:szCs w:val="24"/>
          <w:lang w:eastAsia="en-US"/>
        </w:rPr>
        <w:t>bővítésével kapcsolatos önkormányzati feladatok</w:t>
      </w:r>
    </w:p>
    <w:p w:rsidR="001B339A" w:rsidRDefault="001B339A" w:rsidP="00582BCF">
      <w:pPr>
        <w:spacing w:line="276" w:lineRule="auto"/>
        <w:rPr>
          <w:rFonts w:eastAsia="Calibri"/>
          <w:b/>
          <w:bCs/>
          <w:color w:val="000000"/>
          <w:szCs w:val="24"/>
          <w:lang w:eastAsia="en-US"/>
        </w:rPr>
      </w:pPr>
    </w:p>
    <w:p w:rsidR="00FB438A" w:rsidRPr="00A42E4D" w:rsidRDefault="001B339A" w:rsidP="00FB438A">
      <w:pPr>
        <w:spacing w:line="276" w:lineRule="auto"/>
        <w:rPr>
          <w:rFonts w:eastAsia="Calibri"/>
          <w:b/>
          <w:bCs/>
          <w:color w:val="000000"/>
          <w:szCs w:val="24"/>
          <w:lang w:eastAsia="en-US"/>
        </w:rPr>
      </w:pPr>
      <w:r>
        <w:rPr>
          <w:rFonts w:eastAsia="Calibri"/>
          <w:bCs/>
          <w:color w:val="000000"/>
          <w:szCs w:val="24"/>
          <w:lang w:eastAsia="en-US"/>
        </w:rPr>
        <w:t xml:space="preserve">Az Mőrtv. 19.§ (1a) bekezdése alapján az önkormányzat az őrszolgálat megalakítása előtt az egyes rendészeti feladatokat ellátó személyek tevékenységéről, valamint az egyes törvényeknek iskolakerülés elleni fellépést biztosító módosításáról szóló 2012. évi CXX. törvényben (a továbbiakban: Rtv.) meghatározott </w:t>
      </w:r>
      <w:r w:rsidRPr="001B339A">
        <w:rPr>
          <w:rFonts w:eastAsia="Calibri"/>
          <w:b/>
          <w:bCs/>
          <w:color w:val="000000"/>
          <w:szCs w:val="24"/>
          <w:lang w:eastAsia="en-US"/>
        </w:rPr>
        <w:t>együttműködési megállapodást köt a rendőrséggel.</w:t>
      </w:r>
      <w:r>
        <w:rPr>
          <w:rFonts w:eastAsia="Calibri"/>
          <w:bCs/>
          <w:color w:val="000000"/>
          <w:szCs w:val="24"/>
          <w:lang w:eastAsia="en-US"/>
        </w:rPr>
        <w:t xml:space="preserve"> </w:t>
      </w:r>
      <w:r w:rsidRPr="00FB438A">
        <w:rPr>
          <w:rFonts w:eastAsia="Calibri"/>
          <w:b/>
          <w:bCs/>
          <w:color w:val="000000"/>
          <w:szCs w:val="24"/>
          <w:lang w:eastAsia="en-US"/>
        </w:rPr>
        <w:t xml:space="preserve">A mezőőr, a megállapodás megkötését követően gyakorolhatja az intézkedéseket, kényszerítő eszközöket. </w:t>
      </w:r>
      <w:r w:rsidR="00F22CAF" w:rsidRPr="00F22CAF">
        <w:rPr>
          <w:rFonts w:eastAsia="Calibri"/>
          <w:bCs/>
          <w:color w:val="000000"/>
          <w:szCs w:val="24"/>
          <w:lang w:eastAsia="en-US"/>
        </w:rPr>
        <w:t>A mezei őrszolgálat létrehozását, kibővítését be kell jelenteni az illetékes mezőgazdasági igazgatási szervnek,</w:t>
      </w:r>
      <w:r w:rsidR="00582BCF">
        <w:rPr>
          <w:rFonts w:eastAsia="Calibri"/>
          <w:bCs/>
          <w:color w:val="000000"/>
          <w:szCs w:val="24"/>
          <w:lang w:eastAsia="en-US"/>
        </w:rPr>
        <w:t xml:space="preserve"> mely</w:t>
      </w:r>
      <w:r w:rsidR="00F22CAF" w:rsidRPr="00F22CAF">
        <w:rPr>
          <w:rFonts w:eastAsia="Calibri"/>
          <w:bCs/>
          <w:color w:val="000000"/>
          <w:szCs w:val="24"/>
          <w:lang w:eastAsia="en-US"/>
        </w:rPr>
        <w:t xml:space="preserve"> a földművelésügyi igazgatási ha</w:t>
      </w:r>
      <w:r w:rsidR="00FB438A">
        <w:rPr>
          <w:rFonts w:eastAsia="Calibri"/>
          <w:bCs/>
          <w:color w:val="000000"/>
          <w:szCs w:val="24"/>
          <w:lang w:eastAsia="en-US"/>
        </w:rPr>
        <w:t>táskörben eljáró járási hivatal</w:t>
      </w:r>
      <w:r w:rsidR="00582BCF">
        <w:rPr>
          <w:rFonts w:eastAsia="Calibri"/>
          <w:bCs/>
          <w:color w:val="000000"/>
          <w:szCs w:val="24"/>
          <w:lang w:eastAsia="en-US"/>
        </w:rPr>
        <w:t xml:space="preserve">. </w:t>
      </w:r>
      <w:r w:rsidR="00F22CAF" w:rsidRPr="00F22CAF">
        <w:rPr>
          <w:rFonts w:eastAsia="Calibri"/>
          <w:bCs/>
          <w:color w:val="000000"/>
          <w:szCs w:val="24"/>
          <w:lang w:eastAsia="en-US"/>
        </w:rPr>
        <w:t xml:space="preserve">A bejelentésnek tartalmaznia kell az őrszolgálat létszámát, az őrzött terület mértékét és a földrészletek helyrajzi számát. </w:t>
      </w:r>
    </w:p>
    <w:p w:rsidR="00880A30" w:rsidRDefault="00880A30" w:rsidP="00582BCF">
      <w:pPr>
        <w:spacing w:line="276" w:lineRule="auto"/>
        <w:rPr>
          <w:rFonts w:eastAsia="Calibri"/>
          <w:bCs/>
          <w:color w:val="000000"/>
          <w:szCs w:val="24"/>
          <w:lang w:eastAsia="en-US"/>
        </w:rPr>
      </w:pPr>
    </w:p>
    <w:p w:rsidR="001B339A" w:rsidRDefault="001B339A" w:rsidP="00582BCF">
      <w:pPr>
        <w:pStyle w:val="Listaszerbekezds"/>
        <w:numPr>
          <w:ilvl w:val="0"/>
          <w:numId w:val="11"/>
        </w:numPr>
        <w:spacing w:line="276" w:lineRule="auto"/>
        <w:rPr>
          <w:rFonts w:eastAsia="Calibri"/>
          <w:b/>
          <w:color w:val="000000"/>
          <w:szCs w:val="24"/>
          <w:lang w:eastAsia="en-US"/>
        </w:rPr>
      </w:pPr>
      <w:r w:rsidRPr="001B339A">
        <w:rPr>
          <w:rFonts w:eastAsia="Calibri"/>
          <w:b/>
          <w:color w:val="000000"/>
          <w:szCs w:val="24"/>
          <w:lang w:eastAsia="en-US"/>
        </w:rPr>
        <w:t>A mezőőr jogállása, jogosultsága és kötelezettségei</w:t>
      </w:r>
    </w:p>
    <w:p w:rsidR="00DD39B8" w:rsidRPr="00DD39B8" w:rsidRDefault="00DD39B8" w:rsidP="00582BCF">
      <w:pPr>
        <w:spacing w:line="276" w:lineRule="auto"/>
        <w:rPr>
          <w:rFonts w:eastAsia="Calibri"/>
          <w:color w:val="000000"/>
          <w:szCs w:val="24"/>
          <w:lang w:eastAsia="en-US"/>
        </w:rPr>
      </w:pPr>
    </w:p>
    <w:p w:rsidR="001B339A" w:rsidRDefault="00DD39B8" w:rsidP="00582BCF">
      <w:pPr>
        <w:spacing w:line="276" w:lineRule="auto"/>
        <w:rPr>
          <w:rFonts w:eastAsia="Calibri"/>
          <w:b/>
          <w:color w:val="000000"/>
          <w:szCs w:val="24"/>
          <w:lang w:eastAsia="en-US"/>
        </w:rPr>
      </w:pPr>
      <w:r>
        <w:rPr>
          <w:rFonts w:eastAsia="Calibri"/>
          <w:b/>
          <w:color w:val="000000"/>
          <w:szCs w:val="24"/>
          <w:lang w:eastAsia="en-US"/>
        </w:rPr>
        <w:t>III.1. A mezőőr</w:t>
      </w:r>
      <w:r w:rsidR="00FB438A">
        <w:rPr>
          <w:rFonts w:eastAsia="Calibri"/>
          <w:b/>
          <w:color w:val="000000"/>
          <w:szCs w:val="24"/>
          <w:lang w:eastAsia="en-US"/>
        </w:rPr>
        <w:t xml:space="preserve"> </w:t>
      </w:r>
      <w:r w:rsidR="001B339A">
        <w:rPr>
          <w:rFonts w:eastAsia="Calibri"/>
          <w:b/>
          <w:color w:val="000000"/>
          <w:szCs w:val="24"/>
          <w:lang w:eastAsia="en-US"/>
        </w:rPr>
        <w:t>a termőföldek őrzését, valamint a termőföldön, illetve ahhoz tartozó termények és termékek, felszerelések, eszközök, haszonállatok, továbbá mezőgazdasági építmények, f</w:t>
      </w:r>
      <w:r w:rsidR="007044D3">
        <w:rPr>
          <w:rFonts w:eastAsia="Calibri"/>
          <w:b/>
          <w:color w:val="000000"/>
          <w:szCs w:val="24"/>
          <w:lang w:eastAsia="en-US"/>
        </w:rPr>
        <w:t>öldmérési jelek vagyonvédelmét ellátó személy.</w:t>
      </w:r>
    </w:p>
    <w:p w:rsidR="00FB438A" w:rsidRDefault="00FB438A" w:rsidP="00FB438A">
      <w:pPr>
        <w:spacing w:line="276" w:lineRule="auto"/>
        <w:rPr>
          <w:rFonts w:eastAsia="Calibri"/>
          <w:bCs/>
          <w:color w:val="000000"/>
          <w:szCs w:val="24"/>
          <w:lang w:eastAsia="en-US"/>
        </w:rPr>
      </w:pPr>
      <w:r>
        <w:rPr>
          <w:rFonts w:eastAsia="Calibri"/>
          <w:bCs/>
          <w:color w:val="000000"/>
          <w:szCs w:val="24"/>
          <w:lang w:eastAsia="en-US"/>
        </w:rPr>
        <w:t>A mezőőr feladatát az őrszolgálatot létrehozó települési önkormányzat utasításai szerint</w:t>
      </w:r>
      <w:r w:rsidR="0019413F">
        <w:rPr>
          <w:rFonts w:eastAsia="Calibri"/>
          <w:bCs/>
          <w:color w:val="000000"/>
          <w:szCs w:val="24"/>
          <w:lang w:eastAsia="en-US"/>
        </w:rPr>
        <w:t xml:space="preserve"> </w:t>
      </w:r>
      <w:r>
        <w:rPr>
          <w:rFonts w:eastAsia="Calibri"/>
          <w:bCs/>
          <w:color w:val="000000"/>
          <w:szCs w:val="24"/>
          <w:lang w:eastAsia="en-US"/>
        </w:rPr>
        <w:t xml:space="preserve">végzi, szakmai felügyeletét a mezőgazdasági igazgatási szerv és a rendőrség látja el. </w:t>
      </w:r>
    </w:p>
    <w:p w:rsidR="00DD39B8" w:rsidRPr="00FB438A" w:rsidRDefault="00DD39B8" w:rsidP="00582BCF">
      <w:pPr>
        <w:spacing w:line="276" w:lineRule="auto"/>
        <w:rPr>
          <w:rFonts w:eastAsia="Calibri"/>
          <w:b/>
          <w:color w:val="000000"/>
          <w:szCs w:val="24"/>
          <w:lang w:eastAsia="en-US"/>
        </w:rPr>
      </w:pPr>
    </w:p>
    <w:p w:rsidR="006B6935" w:rsidRPr="006B6935" w:rsidRDefault="006B6935" w:rsidP="006B6935">
      <w:pPr>
        <w:spacing w:line="276" w:lineRule="auto"/>
        <w:rPr>
          <w:rFonts w:eastAsia="Calibri"/>
          <w:b/>
          <w:color w:val="000000"/>
          <w:szCs w:val="24"/>
          <w:lang w:eastAsia="en-US"/>
        </w:rPr>
      </w:pPr>
      <w:r>
        <w:rPr>
          <w:rFonts w:eastAsia="Calibri"/>
          <w:b/>
          <w:color w:val="000000"/>
          <w:szCs w:val="24"/>
          <w:lang w:eastAsia="en-US"/>
        </w:rPr>
        <w:t>III.</w:t>
      </w:r>
      <w:r w:rsidR="00FB438A">
        <w:rPr>
          <w:rFonts w:eastAsia="Calibri"/>
          <w:b/>
          <w:color w:val="000000"/>
          <w:szCs w:val="24"/>
          <w:lang w:eastAsia="en-US"/>
        </w:rPr>
        <w:t>2</w:t>
      </w:r>
      <w:r>
        <w:rPr>
          <w:rFonts w:eastAsia="Calibri"/>
          <w:b/>
          <w:color w:val="000000"/>
          <w:szCs w:val="24"/>
          <w:lang w:eastAsia="en-US"/>
        </w:rPr>
        <w:t xml:space="preserve">. </w:t>
      </w:r>
      <w:r w:rsidRPr="006B6935">
        <w:rPr>
          <w:rFonts w:eastAsia="Calibri"/>
          <w:b/>
          <w:color w:val="000000"/>
          <w:szCs w:val="24"/>
          <w:lang w:eastAsia="en-US"/>
        </w:rPr>
        <w:t>Képzés, továbbképzés, vizsgáztatás</w:t>
      </w:r>
    </w:p>
    <w:p w:rsidR="007044D3" w:rsidRDefault="006B6935" w:rsidP="00582BCF">
      <w:pPr>
        <w:spacing w:line="276" w:lineRule="auto"/>
        <w:rPr>
          <w:rFonts w:eastAsia="Calibri"/>
          <w:color w:val="000000"/>
          <w:szCs w:val="24"/>
          <w:lang w:eastAsia="en-US"/>
        </w:rPr>
      </w:pPr>
      <w:r w:rsidRPr="005143C2">
        <w:rPr>
          <w:rFonts w:eastAsia="Calibri"/>
          <w:color w:val="000000"/>
          <w:szCs w:val="24"/>
          <w:lang w:eastAsia="en-US"/>
        </w:rPr>
        <w:t>A megyei kormányhivatal földművelésügyi igazgatósága (a továbbiakban: földművelésügyi igazgatóság) a mezőőrök számára vizsgát és tanfolyamot szervez.</w:t>
      </w:r>
      <w:r w:rsidR="00BA1A74">
        <w:rPr>
          <w:rFonts w:eastAsia="Calibri"/>
          <w:color w:val="000000"/>
          <w:szCs w:val="24"/>
          <w:lang w:eastAsia="en-US"/>
        </w:rPr>
        <w:t xml:space="preserve"> Az eredményes</w:t>
      </w:r>
      <w:r w:rsidRPr="005143C2">
        <w:rPr>
          <w:rFonts w:eastAsia="Calibri"/>
          <w:color w:val="000000"/>
          <w:szCs w:val="24"/>
          <w:lang w:eastAsia="en-US"/>
        </w:rPr>
        <w:t xml:space="preserve"> </w:t>
      </w:r>
      <w:r w:rsidR="00BA1A74">
        <w:rPr>
          <w:rFonts w:eastAsia="Calibri"/>
          <w:color w:val="000000"/>
          <w:szCs w:val="24"/>
          <w:lang w:eastAsia="en-US"/>
        </w:rPr>
        <w:t xml:space="preserve">mezőőri-és rendészeti szakvizsgát tett </w:t>
      </w:r>
      <w:r w:rsidRPr="005143C2">
        <w:rPr>
          <w:rFonts w:eastAsia="Calibri"/>
          <w:color w:val="000000"/>
          <w:szCs w:val="24"/>
          <w:lang w:eastAsia="en-US"/>
        </w:rPr>
        <w:t>mezőőr az alkalmazására vonatkozó jogviszony létrehozását követően az földművelésügyi igazgatósá</w:t>
      </w:r>
      <w:r w:rsidR="00FB438A">
        <w:rPr>
          <w:rFonts w:eastAsia="Calibri"/>
          <w:color w:val="000000"/>
          <w:szCs w:val="24"/>
          <w:lang w:eastAsia="en-US"/>
        </w:rPr>
        <w:t>gnak vezetője előtt esküt tesz.</w:t>
      </w:r>
      <w:r w:rsidR="00A42E4D">
        <w:rPr>
          <w:rFonts w:eastAsia="Calibri"/>
          <w:color w:val="000000"/>
          <w:szCs w:val="24"/>
          <w:lang w:eastAsia="en-US"/>
        </w:rPr>
        <w:t xml:space="preserve"> </w:t>
      </w:r>
      <w:r w:rsidRPr="005143C2">
        <w:rPr>
          <w:rFonts w:eastAsia="Calibri"/>
          <w:color w:val="000000"/>
          <w:szCs w:val="24"/>
          <w:lang w:eastAsia="en-US"/>
        </w:rPr>
        <w:t xml:space="preserve">A mezőőrnek évenként a földművelésügyi igazgatóság által szervezett továbbképzésen részt kell vennie. </w:t>
      </w:r>
      <w:r w:rsidR="007044D3">
        <w:rPr>
          <w:rFonts w:eastAsia="Calibri"/>
          <w:color w:val="000000"/>
          <w:szCs w:val="24"/>
          <w:lang w:eastAsia="en-US"/>
        </w:rPr>
        <w:t>A mezőőrnek a törvényben meghatározott tevékenység folytatására való jogosultságát a rendőrség által kiadott szolgálati igazolvány igazolja. A mezőgazdasági igazgatási szerv a mezőőr számára az előírt vizsga és eskü letétele után szolgálati naplót ad ki.</w:t>
      </w:r>
    </w:p>
    <w:p w:rsidR="006B6935" w:rsidRDefault="006B6935" w:rsidP="00582BCF">
      <w:pPr>
        <w:spacing w:line="276" w:lineRule="auto"/>
        <w:rPr>
          <w:rFonts w:eastAsia="Calibri"/>
          <w:color w:val="000000"/>
          <w:szCs w:val="24"/>
          <w:lang w:eastAsia="en-US"/>
        </w:rPr>
      </w:pPr>
    </w:p>
    <w:p w:rsidR="00234C1E" w:rsidRPr="006B6935" w:rsidRDefault="00234C1E" w:rsidP="00234C1E">
      <w:pPr>
        <w:spacing w:line="276" w:lineRule="auto"/>
        <w:rPr>
          <w:rFonts w:eastAsia="Calibri"/>
          <w:b/>
          <w:color w:val="000000"/>
          <w:szCs w:val="24"/>
          <w:lang w:eastAsia="en-US"/>
        </w:rPr>
      </w:pPr>
      <w:r>
        <w:rPr>
          <w:rFonts w:eastAsia="Calibri"/>
          <w:b/>
          <w:color w:val="000000"/>
          <w:szCs w:val="24"/>
          <w:lang w:eastAsia="en-US"/>
        </w:rPr>
        <w:t>III.</w:t>
      </w:r>
      <w:r w:rsidR="00FB438A">
        <w:rPr>
          <w:rFonts w:eastAsia="Calibri"/>
          <w:b/>
          <w:color w:val="000000"/>
          <w:szCs w:val="24"/>
          <w:lang w:eastAsia="en-US"/>
        </w:rPr>
        <w:t>3</w:t>
      </w:r>
      <w:r>
        <w:rPr>
          <w:rFonts w:eastAsia="Calibri"/>
          <w:b/>
          <w:color w:val="000000"/>
          <w:szCs w:val="24"/>
          <w:lang w:eastAsia="en-US"/>
        </w:rPr>
        <w:t xml:space="preserve">. </w:t>
      </w:r>
      <w:r w:rsidRPr="006B6935">
        <w:rPr>
          <w:rFonts w:eastAsia="Calibri"/>
          <w:b/>
          <w:color w:val="000000"/>
          <w:szCs w:val="24"/>
          <w:lang w:eastAsia="en-US"/>
        </w:rPr>
        <w:t>A mezőőr feladatai</w:t>
      </w:r>
    </w:p>
    <w:p w:rsidR="00234C1E" w:rsidRDefault="00234C1E" w:rsidP="00234C1E">
      <w:pPr>
        <w:spacing w:line="276" w:lineRule="auto"/>
        <w:rPr>
          <w:rFonts w:eastAsia="Calibri"/>
          <w:color w:val="000000"/>
          <w:szCs w:val="24"/>
          <w:lang w:eastAsia="en-US"/>
        </w:rPr>
      </w:pPr>
      <w:r>
        <w:rPr>
          <w:rFonts w:eastAsia="Calibri"/>
          <w:color w:val="000000"/>
          <w:szCs w:val="24"/>
          <w:lang w:eastAsia="en-US"/>
        </w:rPr>
        <w:t>A mezőőr a működési területén:</w:t>
      </w:r>
    </w:p>
    <w:p w:rsidR="00234C1E" w:rsidRDefault="00234C1E" w:rsidP="00234C1E">
      <w:pPr>
        <w:pStyle w:val="Listaszerbekezds"/>
        <w:numPr>
          <w:ilvl w:val="0"/>
          <w:numId w:val="15"/>
        </w:numPr>
        <w:spacing w:line="276" w:lineRule="auto"/>
        <w:rPr>
          <w:rFonts w:eastAsia="Calibri"/>
          <w:color w:val="000000"/>
          <w:szCs w:val="24"/>
          <w:lang w:eastAsia="en-US"/>
        </w:rPr>
      </w:pPr>
      <w:r>
        <w:rPr>
          <w:rFonts w:eastAsia="Calibri"/>
          <w:color w:val="000000"/>
          <w:szCs w:val="24"/>
          <w:lang w:eastAsia="en-US"/>
        </w:rPr>
        <w:t>azzal</w:t>
      </w:r>
      <w:r w:rsidRPr="0009185D">
        <w:rPr>
          <w:rFonts w:eastAsia="Calibri"/>
          <w:color w:val="000000"/>
          <w:szCs w:val="24"/>
          <w:lang w:eastAsia="en-US"/>
        </w:rPr>
        <w:t xml:space="preserve"> a járművel szemben, amelyről alaposan feltételezhető, hogy azon a működési területről származó jogellenesen szerzett szállítmány van,</w:t>
      </w:r>
    </w:p>
    <w:p w:rsidR="00234C1E" w:rsidRDefault="00234C1E" w:rsidP="00234C1E">
      <w:pPr>
        <w:pStyle w:val="Listaszerbekezds"/>
        <w:numPr>
          <w:ilvl w:val="0"/>
          <w:numId w:val="15"/>
        </w:numPr>
        <w:spacing w:line="276" w:lineRule="auto"/>
        <w:rPr>
          <w:rFonts w:eastAsia="Calibri"/>
          <w:color w:val="000000"/>
          <w:szCs w:val="24"/>
          <w:lang w:eastAsia="en-US"/>
        </w:rPr>
      </w:pPr>
      <w:r>
        <w:rPr>
          <w:rFonts w:eastAsia="Calibri"/>
          <w:color w:val="000000"/>
          <w:szCs w:val="24"/>
          <w:lang w:eastAsia="en-US"/>
        </w:rPr>
        <w:t>azzal a személlyel szemben, aki a nála vagy az általa használt járművön lévő szállítmány megszerzésének jogszerűségét nem valószínűsíti</w:t>
      </w:r>
    </w:p>
    <w:p w:rsidR="00234C1E" w:rsidRDefault="00234C1E" w:rsidP="00234C1E">
      <w:pPr>
        <w:spacing w:line="276" w:lineRule="auto"/>
        <w:rPr>
          <w:rFonts w:eastAsia="Calibri"/>
          <w:color w:val="000000"/>
          <w:szCs w:val="24"/>
          <w:lang w:eastAsia="en-US"/>
        </w:rPr>
      </w:pPr>
      <w:r>
        <w:rPr>
          <w:rFonts w:eastAsia="Calibri"/>
          <w:color w:val="000000"/>
          <w:szCs w:val="24"/>
          <w:lang w:eastAsia="en-US"/>
        </w:rPr>
        <w:t>jogosult és köteles az Rtv.-ben meghatározott intézkedések és kényszerítő eszközök alkalmazására.</w:t>
      </w:r>
    </w:p>
    <w:p w:rsidR="00234C1E" w:rsidRDefault="00234C1E" w:rsidP="00234C1E">
      <w:pPr>
        <w:spacing w:line="276" w:lineRule="auto"/>
        <w:rPr>
          <w:rFonts w:eastAsia="Calibri"/>
          <w:color w:val="000000"/>
          <w:szCs w:val="24"/>
          <w:lang w:eastAsia="en-US"/>
        </w:rPr>
      </w:pPr>
    </w:p>
    <w:p w:rsidR="00A42E4D" w:rsidRDefault="00234C1E" w:rsidP="00234C1E">
      <w:pPr>
        <w:spacing w:line="276" w:lineRule="auto"/>
        <w:rPr>
          <w:rFonts w:eastAsia="Calibri"/>
          <w:color w:val="000000"/>
          <w:szCs w:val="24"/>
          <w:lang w:eastAsia="en-US"/>
        </w:rPr>
      </w:pPr>
      <w:r>
        <w:rPr>
          <w:rFonts w:eastAsia="Calibri"/>
          <w:color w:val="000000"/>
          <w:szCs w:val="24"/>
          <w:lang w:eastAsia="en-US"/>
        </w:rPr>
        <w:t xml:space="preserve">A mezőőr a működési területén jogosult és köteles továbbá a jogtalanul legeltetett, illetőleg felügyelet nélkül talált állatot a tulajdonosnak átadni. </w:t>
      </w:r>
    </w:p>
    <w:p w:rsidR="00A42E4D" w:rsidRDefault="00A42E4D" w:rsidP="00234C1E">
      <w:pPr>
        <w:spacing w:line="276" w:lineRule="auto"/>
        <w:rPr>
          <w:rFonts w:eastAsia="Calibri"/>
          <w:color w:val="000000"/>
          <w:szCs w:val="24"/>
          <w:lang w:eastAsia="en-US"/>
        </w:rPr>
      </w:pPr>
    </w:p>
    <w:p w:rsidR="00234C1E" w:rsidRDefault="00234C1E" w:rsidP="00234C1E">
      <w:pPr>
        <w:spacing w:line="276" w:lineRule="auto"/>
        <w:rPr>
          <w:rFonts w:eastAsia="Calibri"/>
          <w:color w:val="000000"/>
          <w:szCs w:val="24"/>
          <w:lang w:eastAsia="en-US"/>
        </w:rPr>
      </w:pPr>
      <w:r>
        <w:rPr>
          <w:rFonts w:eastAsia="Calibri"/>
          <w:color w:val="000000"/>
          <w:szCs w:val="24"/>
          <w:lang w:eastAsia="en-US"/>
        </w:rPr>
        <w:t>A mezőőr köteles a feladatának ellátása során tudomására jutott bűncselekményekről, valamint – ha saját intézkedésének a feltételei nem állnak fenn – tudomására jutott szabálysértésről a rendőrséget vagy az ügyben hatáskörrel rendelkező más szervet haladéktalanul értesíteni, illetve hatáskörrel rendelkező szerv eljárást kezdeményezni.</w:t>
      </w:r>
    </w:p>
    <w:p w:rsidR="00234C1E" w:rsidRDefault="00234C1E" w:rsidP="00234C1E">
      <w:pPr>
        <w:spacing w:line="276" w:lineRule="auto"/>
        <w:rPr>
          <w:rFonts w:eastAsia="Calibri"/>
          <w:color w:val="000000"/>
          <w:szCs w:val="24"/>
          <w:lang w:eastAsia="en-US"/>
        </w:rPr>
      </w:pPr>
    </w:p>
    <w:p w:rsidR="00234C1E" w:rsidRDefault="00234C1E" w:rsidP="00234C1E">
      <w:pPr>
        <w:spacing w:line="276" w:lineRule="auto"/>
        <w:rPr>
          <w:rFonts w:eastAsia="Calibri"/>
          <w:color w:val="000000"/>
          <w:szCs w:val="24"/>
          <w:lang w:eastAsia="en-US"/>
        </w:rPr>
      </w:pPr>
      <w:r>
        <w:rPr>
          <w:rFonts w:eastAsia="Calibri"/>
          <w:color w:val="000000"/>
          <w:szCs w:val="24"/>
          <w:lang w:eastAsia="en-US"/>
        </w:rPr>
        <w:t>Ha a mezőőr jogtalanul legeltetett vagy felügyelet nélkül talált állat tulajdonosát nem tudja megállapítani, ezt követően a felelős őrzés szabályai szerint rendelkezik az állat elhelyezéséről.</w:t>
      </w:r>
    </w:p>
    <w:p w:rsidR="00234C1E" w:rsidRDefault="00234C1E" w:rsidP="00234C1E">
      <w:pPr>
        <w:spacing w:line="276" w:lineRule="auto"/>
        <w:rPr>
          <w:rFonts w:eastAsia="Calibri"/>
          <w:color w:val="000000"/>
          <w:szCs w:val="24"/>
          <w:lang w:eastAsia="en-US"/>
        </w:rPr>
      </w:pPr>
      <w:r>
        <w:rPr>
          <w:rFonts w:eastAsia="Calibri"/>
          <w:color w:val="000000"/>
          <w:szCs w:val="24"/>
          <w:lang w:eastAsia="en-US"/>
        </w:rPr>
        <w:t xml:space="preserve">A mezőőr gondoskodik az őrzött területen észlelt károkozás esetén a terület tulajdonosának, használójának értesítéséről. Jogszabálysértés gyanúja esetén a mezőőr értesíti az Mőrtv. 23. §-ának (4) bekezdése szerinti hatóságot. </w:t>
      </w:r>
    </w:p>
    <w:p w:rsidR="00234C1E" w:rsidRDefault="00234C1E" w:rsidP="00234C1E">
      <w:pPr>
        <w:spacing w:line="276" w:lineRule="auto"/>
        <w:rPr>
          <w:rFonts w:eastAsia="Calibri"/>
          <w:color w:val="000000"/>
          <w:szCs w:val="24"/>
          <w:lang w:eastAsia="en-US"/>
        </w:rPr>
      </w:pPr>
    </w:p>
    <w:p w:rsidR="00234C1E" w:rsidRDefault="00234C1E" w:rsidP="00234C1E">
      <w:pPr>
        <w:spacing w:line="276" w:lineRule="auto"/>
        <w:rPr>
          <w:rFonts w:eastAsia="Calibri"/>
          <w:color w:val="000000"/>
          <w:szCs w:val="24"/>
          <w:lang w:eastAsia="en-US"/>
        </w:rPr>
      </w:pPr>
      <w:r>
        <w:rPr>
          <w:rFonts w:eastAsia="Calibri"/>
          <w:color w:val="000000"/>
          <w:szCs w:val="24"/>
          <w:lang w:eastAsia="en-US"/>
        </w:rPr>
        <w:t>A mezőőr tevékenysége során együttműködik:</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katasztrófavédelemmel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Nemzeti Adó- és Vámhivatal vámszerveivel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hivatásos állami és önkormányzati tűzoltósággal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természetvédelmi őrszolgálattal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az erdészeti hatósággal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vadászati hatósággal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halászati hatósággal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az önkormányzati szervekkel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járási hivatallal</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 fegyveres biztonsági őrséggel, valamint</w:t>
      </w:r>
    </w:p>
    <w:p w:rsidR="00234C1E" w:rsidRDefault="00234C1E" w:rsidP="00234C1E">
      <w:pPr>
        <w:pStyle w:val="Listaszerbekezds"/>
        <w:numPr>
          <w:ilvl w:val="0"/>
          <w:numId w:val="16"/>
        </w:numPr>
        <w:spacing w:line="276" w:lineRule="auto"/>
        <w:rPr>
          <w:rFonts w:eastAsia="Calibri"/>
          <w:color w:val="000000"/>
          <w:szCs w:val="24"/>
          <w:lang w:eastAsia="en-US"/>
        </w:rPr>
      </w:pPr>
      <w:r>
        <w:rPr>
          <w:rFonts w:eastAsia="Calibri"/>
          <w:color w:val="000000"/>
          <w:szCs w:val="24"/>
          <w:lang w:eastAsia="en-US"/>
        </w:rPr>
        <w:t>az egyesületekkel.</w:t>
      </w:r>
    </w:p>
    <w:p w:rsidR="00234C1E" w:rsidRPr="006306B9" w:rsidRDefault="00234C1E" w:rsidP="00234C1E">
      <w:pPr>
        <w:pStyle w:val="Listaszerbekezds"/>
        <w:spacing w:line="276" w:lineRule="auto"/>
        <w:rPr>
          <w:rFonts w:eastAsia="Calibri"/>
          <w:color w:val="000000"/>
          <w:szCs w:val="24"/>
          <w:lang w:eastAsia="en-US"/>
        </w:rPr>
      </w:pPr>
    </w:p>
    <w:p w:rsidR="00A42E4D" w:rsidRPr="00A42E4D" w:rsidRDefault="00234C1E" w:rsidP="00A42E4D">
      <w:pPr>
        <w:spacing w:line="276" w:lineRule="auto"/>
        <w:rPr>
          <w:rFonts w:eastAsia="Calibri"/>
          <w:b/>
          <w:bCs/>
          <w:color w:val="000000"/>
          <w:szCs w:val="24"/>
          <w:lang w:eastAsia="en-US"/>
        </w:rPr>
      </w:pPr>
      <w:r>
        <w:rPr>
          <w:rFonts w:eastAsia="Calibri"/>
          <w:color w:val="000000"/>
          <w:szCs w:val="24"/>
          <w:lang w:eastAsia="en-US"/>
        </w:rPr>
        <w:t xml:space="preserve">A mezőőr sörétes vadászlőfegyverrel, a rendőrségnél rendszeresített könnygázszóró palackkal, valamint formaruhával való ellátásáról az önkormányzat gondoskodik. </w:t>
      </w:r>
      <w:r w:rsidR="00A42E4D" w:rsidRPr="00372B4A">
        <w:rPr>
          <w:rFonts w:ascii="Times" w:hAnsi="Times"/>
          <w:bCs/>
          <w:color w:val="000000"/>
        </w:rPr>
        <w:t xml:space="preserve">A rendészeti feladatokat ellátó személyek, valamint a </w:t>
      </w:r>
      <w:r w:rsidR="00A42E4D">
        <w:rPr>
          <w:rFonts w:ascii="Times" w:hAnsi="Times"/>
          <w:bCs/>
          <w:color w:val="000000"/>
        </w:rPr>
        <w:t xml:space="preserve">fegyveres biztonsági őrök </w:t>
      </w:r>
      <w:r w:rsidR="00A42E4D" w:rsidRPr="00372B4A">
        <w:rPr>
          <w:rFonts w:ascii="Times" w:hAnsi="Times"/>
          <w:bCs/>
          <w:color w:val="000000"/>
        </w:rPr>
        <w:t xml:space="preserve">ruházati ellátására vonatkozó részletes szabályokról szóló </w:t>
      </w:r>
      <w:r w:rsidR="00A42E4D" w:rsidRPr="00372B4A">
        <w:rPr>
          <w:rFonts w:ascii="Times" w:hAnsi="Times"/>
          <w:iCs/>
          <w:color w:val="000000"/>
        </w:rPr>
        <w:t>70/2012. (XII. 14.) BM rendelet 5. melléklete határozza meg a mezőrök formaruházatát.</w:t>
      </w:r>
    </w:p>
    <w:p w:rsidR="00234C1E" w:rsidRDefault="00234C1E" w:rsidP="00234C1E">
      <w:pPr>
        <w:spacing w:line="276" w:lineRule="auto"/>
        <w:rPr>
          <w:rFonts w:eastAsia="Calibri"/>
          <w:color w:val="000000"/>
          <w:szCs w:val="24"/>
          <w:lang w:eastAsia="en-US"/>
        </w:rPr>
      </w:pPr>
    </w:p>
    <w:p w:rsidR="006B6935" w:rsidRDefault="00234C1E" w:rsidP="006B6935">
      <w:pPr>
        <w:spacing w:line="276" w:lineRule="auto"/>
        <w:rPr>
          <w:rFonts w:eastAsia="Calibri"/>
          <w:color w:val="000000"/>
          <w:szCs w:val="24"/>
          <w:lang w:eastAsia="en-US"/>
        </w:rPr>
      </w:pPr>
      <w:r>
        <w:rPr>
          <w:rFonts w:eastAsia="Calibri"/>
          <w:color w:val="000000"/>
          <w:szCs w:val="24"/>
          <w:lang w:eastAsia="en-US"/>
        </w:rPr>
        <w:t>A mezőőr feladatának ellátása során a rendőrségnél rendszeresített gázsprayt és könnygázszóró palackot (továbbiakban: vegyi eszköz) és sörétes vadászlőfegyvert, valamint az ehhez szüksége mennyiségű és minőségű lőszert tarthatja magánál, illetve használhatja.</w:t>
      </w:r>
    </w:p>
    <w:p w:rsidR="001F3A62" w:rsidRDefault="001F3A62" w:rsidP="001F3A62">
      <w:pPr>
        <w:spacing w:line="276" w:lineRule="auto"/>
        <w:rPr>
          <w:rFonts w:eastAsia="Calibri"/>
          <w:color w:val="000000"/>
          <w:szCs w:val="24"/>
          <w:lang w:eastAsia="en-US"/>
        </w:rPr>
      </w:pPr>
    </w:p>
    <w:p w:rsidR="00D45E4B" w:rsidRPr="009342BF" w:rsidRDefault="009C1C73" w:rsidP="00B9403F">
      <w:pPr>
        <w:pStyle w:val="Listaszerbekezds"/>
        <w:numPr>
          <w:ilvl w:val="0"/>
          <w:numId w:val="11"/>
        </w:numPr>
        <w:rPr>
          <w:rFonts w:eastAsia="Calibri"/>
          <w:b/>
          <w:bCs/>
          <w:color w:val="000000"/>
          <w:szCs w:val="24"/>
          <w:lang w:eastAsia="en-US"/>
        </w:rPr>
      </w:pPr>
      <w:r w:rsidRPr="00582BCF">
        <w:rPr>
          <w:rFonts w:eastAsia="Calibri"/>
          <w:b/>
          <w:bCs/>
          <w:color w:val="000000"/>
          <w:szCs w:val="24"/>
          <w:lang w:eastAsia="en-US"/>
        </w:rPr>
        <w:t xml:space="preserve">A Mezei őrszolgálat </w:t>
      </w:r>
      <w:r w:rsidR="00582BCF" w:rsidRPr="00582BCF">
        <w:rPr>
          <w:rFonts w:eastAsia="Calibri"/>
          <w:b/>
          <w:bCs/>
          <w:color w:val="000000"/>
          <w:szCs w:val="24"/>
          <w:lang w:eastAsia="en-US"/>
        </w:rPr>
        <w:t>kibővítésének</w:t>
      </w:r>
      <w:r w:rsidRPr="00582BCF">
        <w:rPr>
          <w:rFonts w:eastAsia="Calibri"/>
          <w:b/>
          <w:bCs/>
          <w:color w:val="000000"/>
          <w:szCs w:val="24"/>
          <w:lang w:eastAsia="en-US"/>
        </w:rPr>
        <w:t xml:space="preserve"> </w:t>
      </w:r>
      <w:r w:rsidR="00874837">
        <w:rPr>
          <w:rFonts w:eastAsia="Calibri"/>
          <w:b/>
          <w:bCs/>
          <w:color w:val="000000"/>
          <w:szCs w:val="24"/>
          <w:lang w:eastAsia="en-US"/>
        </w:rPr>
        <w:t>költségvonzata</w:t>
      </w:r>
    </w:p>
    <w:p w:rsidR="00F825E2" w:rsidRDefault="00F825E2" w:rsidP="00F825E2">
      <w:pPr>
        <w:pStyle w:val="NormlWeb"/>
        <w:spacing w:before="160" w:beforeAutospacing="0" w:after="80" w:afterAutospacing="0" w:line="276" w:lineRule="auto"/>
        <w:jc w:val="both"/>
        <w:rPr>
          <w:rFonts w:ascii="Times" w:hAnsi="Times"/>
          <w:bCs/>
          <w:color w:val="000000"/>
        </w:rPr>
      </w:pPr>
      <w:r w:rsidRPr="00FB438A">
        <w:rPr>
          <w:rFonts w:eastAsia="Calibri"/>
          <w:b/>
          <w:color w:val="000000"/>
          <w:lang w:eastAsia="en-US"/>
        </w:rPr>
        <w:t>A Mőrtv. 19.§ (1) bekezdése szerint az önkormányzati mezei őrszolgálat megalakítási, fenntartási és működési költségeit a földhasználó, ha ez ismeretlen, a tulajdonos által kifizetett</w:t>
      </w:r>
      <w:r>
        <w:rPr>
          <w:rFonts w:eastAsia="Calibri"/>
          <w:color w:val="000000"/>
          <w:lang w:eastAsia="en-US"/>
        </w:rPr>
        <w:t xml:space="preserve"> </w:t>
      </w:r>
      <w:r w:rsidRPr="00FB438A">
        <w:rPr>
          <w:rFonts w:eastAsia="Calibri"/>
          <w:b/>
          <w:color w:val="000000"/>
          <w:lang w:eastAsia="en-US"/>
        </w:rPr>
        <w:t>mezőőri járulékból és a központi költségvetés által biztosított hozzájárulásból kell fedezni.</w:t>
      </w:r>
      <w:r w:rsidRPr="005E709E">
        <w:rPr>
          <w:rFonts w:ascii="Times" w:hAnsi="Times"/>
          <w:bCs/>
          <w:color w:val="000000"/>
        </w:rPr>
        <w:t xml:space="preserve"> </w:t>
      </w:r>
    </w:p>
    <w:p w:rsidR="00B511DD" w:rsidRDefault="00B511DD" w:rsidP="00F825E2">
      <w:pPr>
        <w:pStyle w:val="NormlWeb"/>
        <w:spacing w:before="160" w:beforeAutospacing="0" w:after="80" w:afterAutospacing="0" w:line="276" w:lineRule="auto"/>
        <w:jc w:val="both"/>
        <w:rPr>
          <w:rFonts w:ascii="Times" w:hAnsi="Times"/>
          <w:bCs/>
          <w:color w:val="000000"/>
        </w:rPr>
      </w:pPr>
      <w:r w:rsidRPr="00874837">
        <w:rPr>
          <w:rFonts w:ascii="Times" w:hAnsi="Times"/>
          <w:b/>
          <w:bCs/>
          <w:color w:val="000000"/>
          <w:u w:val="single"/>
        </w:rPr>
        <w:t>Központi költségvetés:</w:t>
      </w:r>
      <w:r>
        <w:rPr>
          <w:rFonts w:ascii="Times" w:hAnsi="Times"/>
          <w:bCs/>
          <w:color w:val="000000"/>
        </w:rPr>
        <w:t xml:space="preserve"> a mezei őrszolgálat megalakítási költségeinek fedezetére 500.000 Ft/fő egyszeri támogatás, illetve a fenntartáshoz és működéshez 90.000 Ft/fő/hó hozzájárulás igényelhető. A Kormányhivatallal történő egyeztetés alapján az 500.000 Ft/fő egyszeri támogatás az őrszolgálat bővítésére is értendő.</w:t>
      </w:r>
    </w:p>
    <w:p w:rsidR="00B9403F" w:rsidRPr="00B511DD" w:rsidRDefault="00B511DD" w:rsidP="00B511DD">
      <w:pPr>
        <w:pStyle w:val="NormlWeb"/>
        <w:spacing w:before="160" w:beforeAutospacing="0" w:after="80" w:afterAutospacing="0" w:line="276" w:lineRule="auto"/>
        <w:jc w:val="both"/>
        <w:rPr>
          <w:rFonts w:ascii="Times" w:hAnsi="Times"/>
          <w:bCs/>
          <w:color w:val="000000"/>
          <w:u w:val="single"/>
        </w:rPr>
      </w:pPr>
      <w:r w:rsidRPr="00874837">
        <w:rPr>
          <w:rFonts w:ascii="Times" w:hAnsi="Times"/>
          <w:b/>
          <w:bCs/>
          <w:color w:val="000000"/>
          <w:u w:val="single"/>
        </w:rPr>
        <w:t>Mezőőri járulék:</w:t>
      </w:r>
      <w:r>
        <w:rPr>
          <w:rFonts w:ascii="Times" w:hAnsi="Times"/>
          <w:bCs/>
          <w:color w:val="000000"/>
        </w:rPr>
        <w:t xml:space="preserve"> </w:t>
      </w:r>
      <w:r>
        <w:rPr>
          <w:rFonts w:eastAsia="Calibri"/>
          <w:bCs/>
          <w:color w:val="000000"/>
          <w:lang w:eastAsia="en-US"/>
        </w:rPr>
        <w:t>h</w:t>
      </w:r>
      <w:r w:rsidR="00B9403F">
        <w:rPr>
          <w:rFonts w:eastAsia="Calibri"/>
          <w:bCs/>
          <w:color w:val="000000"/>
          <w:lang w:eastAsia="en-US"/>
        </w:rPr>
        <w:t xml:space="preserve">atályos Rendeletünk a mezőőri járulék mértékét a szántó művelési ágú terület után 564 Ft+ÁFA/év/ha összegben, zártkerti terület után 13.716 Ft+ÁFA/év/ha összegben állapítja meg. </w:t>
      </w:r>
    </w:p>
    <w:p w:rsidR="00B9403F" w:rsidRPr="00874837" w:rsidRDefault="00B9403F" w:rsidP="00B9403F">
      <w:pPr>
        <w:pStyle w:val="NormlWeb"/>
        <w:spacing w:before="160" w:beforeAutospacing="0" w:after="80" w:afterAutospacing="0" w:line="276" w:lineRule="auto"/>
        <w:jc w:val="both"/>
        <w:rPr>
          <w:rFonts w:ascii="Times" w:hAnsi="Times"/>
          <w:b/>
          <w:bCs/>
          <w:color w:val="000000"/>
        </w:rPr>
      </w:pPr>
      <w:r w:rsidRPr="00874837">
        <w:rPr>
          <w:rFonts w:ascii="Times" w:hAnsi="Times"/>
          <w:b/>
          <w:bCs/>
          <w:color w:val="000000"/>
        </w:rPr>
        <w:t xml:space="preserve">Tiszavasvári közigazgatási területén - </w:t>
      </w:r>
      <w:r w:rsidRPr="00874837">
        <w:rPr>
          <w:rFonts w:ascii="Times" w:hAnsi="Times"/>
          <w:b/>
          <w:bCs/>
          <w:i/>
          <w:color w:val="000000"/>
        </w:rPr>
        <w:t>2000. évi adatoknak megfelelően</w:t>
      </w:r>
      <w:r w:rsidRPr="00874837">
        <w:rPr>
          <w:rFonts w:ascii="Times" w:hAnsi="Times"/>
          <w:b/>
          <w:bCs/>
          <w:color w:val="000000"/>
        </w:rPr>
        <w:t xml:space="preserve"> - az alábbi nagyságú és művelési ágú területek találhatók:</w:t>
      </w:r>
    </w:p>
    <w:p w:rsidR="00B9403F" w:rsidRDefault="00B9403F" w:rsidP="00874837">
      <w:pPr>
        <w:pStyle w:val="NormlWeb"/>
        <w:numPr>
          <w:ilvl w:val="0"/>
          <w:numId w:val="10"/>
        </w:numPr>
        <w:spacing w:before="0" w:beforeAutospacing="0" w:after="0" w:afterAutospacing="0"/>
        <w:jc w:val="both"/>
        <w:rPr>
          <w:rFonts w:ascii="Times" w:hAnsi="Times"/>
          <w:bCs/>
          <w:color w:val="000000"/>
        </w:rPr>
      </w:pPr>
      <w:r w:rsidRPr="00065545">
        <w:rPr>
          <w:rFonts w:ascii="Times" w:hAnsi="Times"/>
          <w:bCs/>
          <w:color w:val="000000"/>
        </w:rPr>
        <w:t xml:space="preserve">szántó </w:t>
      </w:r>
      <w:r w:rsidRPr="00065545">
        <w:rPr>
          <w:rFonts w:ascii="Times" w:hAnsi="Times"/>
          <w:bCs/>
          <w:color w:val="000000"/>
        </w:rPr>
        <w:tab/>
      </w:r>
      <w:r w:rsidRPr="00065545">
        <w:rPr>
          <w:rFonts w:ascii="Times" w:hAnsi="Times"/>
          <w:bCs/>
          <w:color w:val="000000"/>
        </w:rPr>
        <w:tab/>
        <w:t>8866</w:t>
      </w:r>
      <w:r>
        <w:rPr>
          <w:rFonts w:ascii="Times" w:hAnsi="Times"/>
          <w:bCs/>
          <w:color w:val="000000"/>
        </w:rPr>
        <w:t xml:space="preserve">   </w:t>
      </w:r>
      <w:r w:rsidRPr="00065545">
        <w:rPr>
          <w:rFonts w:ascii="Times" w:hAnsi="Times"/>
          <w:bCs/>
          <w:color w:val="000000"/>
        </w:rPr>
        <w:t xml:space="preserve"> ha</w:t>
      </w:r>
    </w:p>
    <w:p w:rsidR="00B9403F" w:rsidRPr="00065545" w:rsidRDefault="00B9403F" w:rsidP="00874837">
      <w:pPr>
        <w:pStyle w:val="NormlWeb"/>
        <w:numPr>
          <w:ilvl w:val="0"/>
          <w:numId w:val="10"/>
        </w:numPr>
        <w:spacing w:before="0" w:beforeAutospacing="0" w:after="0" w:afterAutospacing="0"/>
        <w:jc w:val="both"/>
        <w:rPr>
          <w:rFonts w:ascii="Times" w:hAnsi="Times"/>
          <w:bCs/>
          <w:color w:val="000000"/>
        </w:rPr>
      </w:pPr>
      <w:r w:rsidRPr="00065545">
        <w:rPr>
          <w:rFonts w:ascii="Times" w:hAnsi="Times"/>
          <w:bCs/>
          <w:color w:val="000000"/>
        </w:rPr>
        <w:t xml:space="preserve">legelő </w:t>
      </w:r>
      <w:r w:rsidRPr="00065545">
        <w:rPr>
          <w:rFonts w:ascii="Times" w:hAnsi="Times"/>
          <w:bCs/>
          <w:color w:val="000000"/>
        </w:rPr>
        <w:tab/>
      </w:r>
      <w:r w:rsidRPr="00065545">
        <w:rPr>
          <w:rFonts w:ascii="Times" w:hAnsi="Times"/>
          <w:bCs/>
          <w:color w:val="000000"/>
        </w:rPr>
        <w:tab/>
      </w:r>
      <w:r>
        <w:rPr>
          <w:rFonts w:ascii="Times" w:hAnsi="Times"/>
          <w:bCs/>
          <w:color w:val="000000"/>
        </w:rPr>
        <w:t>540</w:t>
      </w:r>
      <w:r w:rsidRPr="00065545">
        <w:rPr>
          <w:rFonts w:ascii="Times" w:hAnsi="Times"/>
          <w:bCs/>
          <w:color w:val="000000"/>
        </w:rPr>
        <w:t xml:space="preserve"> </w:t>
      </w:r>
      <w:r>
        <w:rPr>
          <w:rFonts w:ascii="Times" w:hAnsi="Times"/>
          <w:bCs/>
          <w:color w:val="000000"/>
        </w:rPr>
        <w:tab/>
      </w:r>
      <w:r w:rsidRPr="00065545">
        <w:rPr>
          <w:rFonts w:ascii="Times" w:hAnsi="Times"/>
          <w:bCs/>
          <w:color w:val="000000"/>
        </w:rPr>
        <w:t>ha</w:t>
      </w:r>
    </w:p>
    <w:p w:rsidR="00B9403F" w:rsidRDefault="00B9403F" w:rsidP="00874837">
      <w:pPr>
        <w:pStyle w:val="NormlWeb"/>
        <w:numPr>
          <w:ilvl w:val="0"/>
          <w:numId w:val="10"/>
        </w:numPr>
        <w:spacing w:before="0" w:beforeAutospacing="0" w:after="0" w:afterAutospacing="0"/>
        <w:jc w:val="both"/>
        <w:rPr>
          <w:rFonts w:ascii="Times" w:hAnsi="Times"/>
          <w:bCs/>
          <w:color w:val="000000"/>
        </w:rPr>
      </w:pPr>
      <w:r>
        <w:rPr>
          <w:rFonts w:ascii="Times" w:hAnsi="Times"/>
          <w:bCs/>
          <w:color w:val="000000"/>
        </w:rPr>
        <w:t xml:space="preserve">rét </w:t>
      </w:r>
      <w:r>
        <w:rPr>
          <w:rFonts w:ascii="Times" w:hAnsi="Times"/>
          <w:bCs/>
          <w:color w:val="000000"/>
        </w:rPr>
        <w:tab/>
      </w:r>
      <w:r>
        <w:rPr>
          <w:rFonts w:ascii="Times" w:hAnsi="Times"/>
          <w:bCs/>
          <w:color w:val="000000"/>
        </w:rPr>
        <w:tab/>
        <w:t xml:space="preserve">190 </w:t>
      </w:r>
      <w:r>
        <w:rPr>
          <w:rFonts w:ascii="Times" w:hAnsi="Times"/>
          <w:bCs/>
          <w:color w:val="000000"/>
        </w:rPr>
        <w:tab/>
        <w:t>ha</w:t>
      </w:r>
    </w:p>
    <w:p w:rsidR="00B9403F" w:rsidRDefault="00B9403F" w:rsidP="00874837">
      <w:pPr>
        <w:pStyle w:val="NormlWeb"/>
        <w:numPr>
          <w:ilvl w:val="0"/>
          <w:numId w:val="10"/>
        </w:numPr>
        <w:spacing w:before="0" w:beforeAutospacing="0" w:after="0" w:afterAutospacing="0"/>
        <w:jc w:val="both"/>
        <w:rPr>
          <w:rFonts w:ascii="Times" w:hAnsi="Times"/>
          <w:bCs/>
          <w:color w:val="000000"/>
        </w:rPr>
      </w:pPr>
      <w:r>
        <w:rPr>
          <w:rFonts w:ascii="Times" w:hAnsi="Times"/>
          <w:bCs/>
          <w:color w:val="000000"/>
        </w:rPr>
        <w:t>zártkert</w:t>
      </w:r>
      <w:r>
        <w:rPr>
          <w:rFonts w:ascii="Times" w:hAnsi="Times"/>
          <w:bCs/>
          <w:color w:val="000000"/>
        </w:rPr>
        <w:tab/>
        <w:t>64.77</w:t>
      </w:r>
      <w:r>
        <w:rPr>
          <w:rFonts w:ascii="Times" w:hAnsi="Times"/>
          <w:bCs/>
          <w:color w:val="000000"/>
        </w:rPr>
        <w:tab/>
        <w:t>ha</w:t>
      </w:r>
    </w:p>
    <w:p w:rsidR="00B9403F" w:rsidRPr="00874837" w:rsidRDefault="00B9403F" w:rsidP="00874837">
      <w:pPr>
        <w:pStyle w:val="NormlWeb"/>
        <w:spacing w:before="0" w:beforeAutospacing="0" w:after="0" w:afterAutospacing="0"/>
        <w:jc w:val="both"/>
        <w:rPr>
          <w:rFonts w:ascii="Times" w:hAnsi="Times"/>
          <w:b/>
          <w:bCs/>
          <w:color w:val="000000"/>
        </w:rPr>
      </w:pPr>
      <w:r w:rsidRPr="00874837">
        <w:rPr>
          <w:rFonts w:ascii="Times" w:hAnsi="Times"/>
          <w:b/>
          <w:bCs/>
          <w:color w:val="000000"/>
        </w:rPr>
        <w:t>Összesen:</w:t>
      </w:r>
      <w:r w:rsidRPr="00874837">
        <w:rPr>
          <w:rFonts w:ascii="Times" w:hAnsi="Times"/>
          <w:b/>
          <w:bCs/>
          <w:color w:val="000000"/>
        </w:rPr>
        <w:tab/>
      </w:r>
      <w:r w:rsidRPr="00874837">
        <w:rPr>
          <w:rFonts w:ascii="Times" w:hAnsi="Times"/>
          <w:b/>
          <w:bCs/>
          <w:color w:val="000000"/>
        </w:rPr>
        <w:tab/>
        <w:t xml:space="preserve">10480 </w:t>
      </w:r>
      <w:r w:rsidRPr="00874837">
        <w:rPr>
          <w:rFonts w:ascii="Times" w:hAnsi="Times"/>
          <w:b/>
          <w:bCs/>
          <w:color w:val="000000"/>
        </w:rPr>
        <w:tab/>
        <w:t>ha</w:t>
      </w:r>
    </w:p>
    <w:p w:rsidR="00874837" w:rsidRDefault="00874837" w:rsidP="009342BF">
      <w:pPr>
        <w:pStyle w:val="NormlWeb"/>
        <w:spacing w:before="160" w:beforeAutospacing="0" w:after="80" w:afterAutospacing="0"/>
        <w:ind w:firstLine="360"/>
        <w:jc w:val="both"/>
        <w:rPr>
          <w:rFonts w:ascii="Times" w:hAnsi="Times"/>
          <w:bCs/>
          <w:color w:val="000000"/>
        </w:rPr>
      </w:pPr>
    </w:p>
    <w:p w:rsidR="00117131" w:rsidRPr="00D45E4B" w:rsidRDefault="009738B9" w:rsidP="00B9403F">
      <w:pPr>
        <w:spacing w:line="276" w:lineRule="auto"/>
        <w:rPr>
          <w:rFonts w:eastAsia="Calibri"/>
          <w:b/>
          <w:color w:val="000000"/>
          <w:szCs w:val="24"/>
          <w:lang w:eastAsia="en-US"/>
        </w:rPr>
      </w:pPr>
      <w:r w:rsidRPr="00D45E4B">
        <w:rPr>
          <w:rFonts w:eastAsia="Calibri"/>
          <w:b/>
          <w:color w:val="000000"/>
          <w:szCs w:val="24"/>
          <w:lang w:eastAsia="en-US"/>
        </w:rPr>
        <w:t>Tekintettel a</w:t>
      </w:r>
      <w:r w:rsidR="00B511DD">
        <w:rPr>
          <w:rFonts w:eastAsia="Calibri"/>
          <w:b/>
          <w:color w:val="000000"/>
          <w:szCs w:val="24"/>
          <w:lang w:eastAsia="en-US"/>
        </w:rPr>
        <w:t xml:space="preserve">z esteleges jövőbeli bővítésre, </w:t>
      </w:r>
      <w:r w:rsidRPr="00D45E4B">
        <w:rPr>
          <w:rFonts w:eastAsia="Calibri"/>
          <w:b/>
          <w:color w:val="000000"/>
          <w:szCs w:val="24"/>
          <w:lang w:eastAsia="en-US"/>
        </w:rPr>
        <w:t xml:space="preserve">megvizsgáltuk a </w:t>
      </w:r>
      <w:r w:rsidR="00B9403F" w:rsidRPr="00D45E4B">
        <w:rPr>
          <w:rFonts w:eastAsia="Calibri"/>
          <w:b/>
          <w:color w:val="000000"/>
          <w:szCs w:val="24"/>
          <w:lang w:eastAsia="en-US"/>
        </w:rPr>
        <w:t>környező települése</w:t>
      </w:r>
      <w:r w:rsidR="00117131" w:rsidRPr="00D45E4B">
        <w:rPr>
          <w:rFonts w:eastAsia="Calibri"/>
          <w:b/>
          <w:color w:val="000000"/>
          <w:szCs w:val="24"/>
          <w:lang w:eastAsia="en-US"/>
        </w:rPr>
        <w:t>ken</w:t>
      </w:r>
      <w:r w:rsidRPr="00D45E4B">
        <w:rPr>
          <w:rFonts w:eastAsia="Calibri"/>
          <w:b/>
          <w:color w:val="000000"/>
          <w:szCs w:val="24"/>
          <w:lang w:eastAsia="en-US"/>
        </w:rPr>
        <w:t xml:space="preserve"> működő mezei őrszolgálatokat, a járulék meghatározásának módját, melyek az alábbiak szerint kerültek meghatározásra:</w:t>
      </w:r>
    </w:p>
    <w:p w:rsidR="009738B9" w:rsidRPr="009738B9" w:rsidRDefault="009738B9" w:rsidP="00B9403F">
      <w:pPr>
        <w:spacing w:line="276" w:lineRule="auto"/>
        <w:rPr>
          <w:rFonts w:eastAsia="Calibri"/>
          <w:b/>
          <w:color w:val="000000"/>
          <w:szCs w:val="24"/>
          <w:lang w:eastAsia="en-US"/>
        </w:rPr>
      </w:pPr>
    </w:p>
    <w:p w:rsidR="009738B9" w:rsidRPr="009738B9" w:rsidRDefault="00B9403F" w:rsidP="009738B9">
      <w:pPr>
        <w:spacing w:line="276" w:lineRule="auto"/>
        <w:rPr>
          <w:rFonts w:eastAsia="Calibri"/>
          <w:b/>
          <w:color w:val="000000"/>
          <w:szCs w:val="24"/>
          <w:u w:val="single"/>
          <w:lang w:eastAsia="en-US"/>
        </w:rPr>
      </w:pPr>
      <w:r w:rsidRPr="009738B9">
        <w:rPr>
          <w:rFonts w:eastAsia="Calibri"/>
          <w:b/>
          <w:color w:val="000000"/>
          <w:szCs w:val="24"/>
          <w:u w:val="single"/>
          <w:lang w:eastAsia="en-US"/>
        </w:rPr>
        <w:t>Debrecen</w:t>
      </w:r>
      <w:r w:rsidR="009738B9" w:rsidRPr="009738B9">
        <w:rPr>
          <w:rFonts w:eastAsia="Calibri"/>
          <w:b/>
          <w:color w:val="000000"/>
          <w:szCs w:val="24"/>
          <w:u w:val="single"/>
          <w:lang w:eastAsia="en-US"/>
        </w:rPr>
        <w:t>:</w:t>
      </w:r>
      <w:r w:rsidR="009738B9" w:rsidRPr="009738B9">
        <w:rPr>
          <w:b/>
          <w:u w:val="single"/>
        </w:rPr>
        <w:t xml:space="preserve"> </w:t>
      </w:r>
    </w:p>
    <w:p w:rsidR="009738B9" w:rsidRPr="009738B9" w:rsidRDefault="009738B9" w:rsidP="009738B9">
      <w:pPr>
        <w:spacing w:line="276" w:lineRule="auto"/>
        <w:rPr>
          <w:rFonts w:eastAsia="Calibri"/>
          <w:color w:val="000000"/>
          <w:szCs w:val="24"/>
          <w:lang w:eastAsia="en-US"/>
        </w:rPr>
      </w:pPr>
      <w:r w:rsidRPr="009738B9">
        <w:rPr>
          <w:rFonts w:eastAsia="Calibri"/>
          <w:color w:val="000000"/>
          <w:szCs w:val="24"/>
          <w:lang w:eastAsia="en-US"/>
        </w:rPr>
        <w:t>szántó művelési ágú termőföld esetén: 1000 Ft/ha/év,</w:t>
      </w:r>
    </w:p>
    <w:p w:rsidR="009738B9" w:rsidRPr="009738B9" w:rsidRDefault="009738B9" w:rsidP="009738B9">
      <w:pPr>
        <w:spacing w:line="276" w:lineRule="auto"/>
        <w:rPr>
          <w:rFonts w:eastAsia="Calibri"/>
          <w:color w:val="000000"/>
          <w:szCs w:val="24"/>
          <w:lang w:eastAsia="en-US"/>
        </w:rPr>
      </w:pPr>
      <w:r w:rsidRPr="009738B9">
        <w:rPr>
          <w:rFonts w:eastAsia="Calibri"/>
          <w:color w:val="000000"/>
          <w:szCs w:val="24"/>
          <w:lang w:eastAsia="en-US"/>
        </w:rPr>
        <w:t>rét, legelő, nádas művelési ágú termőföld esetén: 200 Ft/ha/év,</w:t>
      </w:r>
    </w:p>
    <w:p w:rsidR="00B9403F" w:rsidRDefault="009738B9" w:rsidP="009738B9">
      <w:pPr>
        <w:spacing w:line="276" w:lineRule="auto"/>
        <w:rPr>
          <w:rFonts w:eastAsia="Calibri"/>
          <w:color w:val="000000"/>
          <w:szCs w:val="24"/>
          <w:lang w:eastAsia="en-US"/>
        </w:rPr>
      </w:pPr>
      <w:r w:rsidRPr="009738B9">
        <w:rPr>
          <w:rFonts w:eastAsia="Calibri"/>
          <w:color w:val="000000"/>
          <w:szCs w:val="24"/>
          <w:lang w:eastAsia="en-US"/>
        </w:rPr>
        <w:t>szőlő, kert, gyümölcsös művelési ágú termőföld esetén: 4000 Ft/ha/év.</w:t>
      </w:r>
    </w:p>
    <w:p w:rsidR="009738B9" w:rsidRPr="009738B9" w:rsidRDefault="009738B9" w:rsidP="009738B9">
      <w:pPr>
        <w:spacing w:line="276" w:lineRule="auto"/>
        <w:rPr>
          <w:rFonts w:eastAsia="Calibri"/>
          <w:b/>
          <w:color w:val="000000"/>
          <w:szCs w:val="24"/>
          <w:u w:val="single"/>
          <w:lang w:eastAsia="en-US"/>
        </w:rPr>
      </w:pPr>
      <w:r w:rsidRPr="009738B9">
        <w:rPr>
          <w:rFonts w:eastAsia="Calibri"/>
          <w:b/>
          <w:color w:val="000000"/>
          <w:szCs w:val="24"/>
          <w:u w:val="single"/>
          <w:lang w:eastAsia="en-US"/>
        </w:rPr>
        <w:t>Hajdúhadház:</w:t>
      </w:r>
    </w:p>
    <w:p w:rsidR="009738B9" w:rsidRDefault="009738B9" w:rsidP="009738B9">
      <w:pPr>
        <w:spacing w:line="276" w:lineRule="auto"/>
        <w:rPr>
          <w:rFonts w:ascii="Times" w:hAnsi="Times"/>
          <w:color w:val="000000"/>
        </w:rPr>
      </w:pPr>
      <w:r>
        <w:rPr>
          <w:rFonts w:ascii="Times" w:hAnsi="Times"/>
          <w:color w:val="000000"/>
        </w:rPr>
        <w:t>külterületi</w:t>
      </w:r>
      <w:r w:rsidR="0000614F">
        <w:rPr>
          <w:rFonts w:ascii="Times" w:hAnsi="Times"/>
          <w:color w:val="000000"/>
        </w:rPr>
        <w:t xml:space="preserve"> </w:t>
      </w:r>
      <w:r>
        <w:rPr>
          <w:rFonts w:ascii="Times" w:hAnsi="Times"/>
          <w:color w:val="000000"/>
        </w:rPr>
        <w:t>szántó, kert, szőlő, gyümölcsös művelési ágú termőföldek esetében 1.000.- Ft/ha/év</w:t>
      </w:r>
    </w:p>
    <w:p w:rsidR="009738B9" w:rsidRPr="009738B9" w:rsidRDefault="009738B9" w:rsidP="009738B9">
      <w:pPr>
        <w:spacing w:line="276" w:lineRule="auto"/>
        <w:rPr>
          <w:rFonts w:ascii="Times" w:hAnsi="Times"/>
          <w:b/>
          <w:color w:val="000000"/>
          <w:u w:val="single"/>
        </w:rPr>
      </w:pPr>
      <w:r w:rsidRPr="009738B9">
        <w:rPr>
          <w:rFonts w:ascii="Times" w:hAnsi="Times"/>
          <w:b/>
          <w:color w:val="000000"/>
          <w:u w:val="single"/>
        </w:rPr>
        <w:t>Balmazújváros:</w:t>
      </w:r>
    </w:p>
    <w:p w:rsidR="009738B9" w:rsidRPr="009738B9" w:rsidRDefault="009738B9" w:rsidP="009738B9">
      <w:pPr>
        <w:spacing w:after="20"/>
        <w:jc w:val="left"/>
        <w:rPr>
          <w:rFonts w:ascii="Times" w:hAnsi="Times"/>
          <w:color w:val="000000"/>
          <w:szCs w:val="24"/>
        </w:rPr>
      </w:pPr>
      <w:r w:rsidRPr="009738B9">
        <w:rPr>
          <w:rFonts w:ascii="Times" w:hAnsi="Times"/>
          <w:color w:val="000000"/>
          <w:szCs w:val="24"/>
        </w:rPr>
        <w:t>zártkerti földtulajdon esetén 1.000,- Ft/év/parcella,</w:t>
      </w:r>
    </w:p>
    <w:p w:rsidR="009738B9" w:rsidRDefault="009738B9" w:rsidP="009738B9">
      <w:pPr>
        <w:spacing w:after="20"/>
        <w:jc w:val="left"/>
        <w:rPr>
          <w:rFonts w:ascii="Times" w:hAnsi="Times"/>
          <w:color w:val="000000"/>
          <w:szCs w:val="24"/>
        </w:rPr>
      </w:pPr>
      <w:r w:rsidRPr="009738B9">
        <w:rPr>
          <w:rFonts w:ascii="Times" w:hAnsi="Times"/>
          <w:color w:val="000000"/>
          <w:szCs w:val="24"/>
        </w:rPr>
        <w:t>szántó művelési ágú földtulajdon esetén 4.000,- Ft/év/ha,</w:t>
      </w:r>
    </w:p>
    <w:p w:rsidR="009738B9" w:rsidRDefault="009738B9" w:rsidP="009738B9">
      <w:pPr>
        <w:spacing w:after="20"/>
        <w:jc w:val="left"/>
        <w:rPr>
          <w:rFonts w:ascii="Times" w:hAnsi="Times"/>
          <w:color w:val="000000"/>
          <w:szCs w:val="24"/>
        </w:rPr>
      </w:pPr>
      <w:r w:rsidRPr="009738B9">
        <w:rPr>
          <w:rFonts w:ascii="Times" w:hAnsi="Times"/>
          <w:color w:val="000000"/>
          <w:szCs w:val="24"/>
        </w:rPr>
        <w:t>gyep, rét, legelő, nádas művelési ágú földtulajdon esetén 500,- Ft/év/ha.</w:t>
      </w:r>
    </w:p>
    <w:p w:rsidR="009738B9" w:rsidRPr="009738B9" w:rsidRDefault="009738B9" w:rsidP="009738B9">
      <w:pPr>
        <w:spacing w:after="20"/>
        <w:jc w:val="left"/>
        <w:rPr>
          <w:rFonts w:ascii="Times" w:hAnsi="Times"/>
          <w:b/>
          <w:color w:val="000000"/>
          <w:szCs w:val="24"/>
          <w:u w:val="single"/>
        </w:rPr>
      </w:pPr>
      <w:r w:rsidRPr="009738B9">
        <w:rPr>
          <w:rFonts w:ascii="Times" w:hAnsi="Times"/>
          <w:b/>
          <w:color w:val="000000"/>
          <w:szCs w:val="24"/>
          <w:u w:val="single"/>
        </w:rPr>
        <w:t>Hajdúnánás:</w:t>
      </w:r>
    </w:p>
    <w:p w:rsidR="009738B9" w:rsidRPr="009738B9" w:rsidRDefault="009738B9" w:rsidP="009738B9">
      <w:pPr>
        <w:spacing w:after="20"/>
        <w:rPr>
          <w:rFonts w:ascii="Times" w:hAnsi="Times"/>
          <w:color w:val="000000"/>
          <w:szCs w:val="24"/>
        </w:rPr>
      </w:pPr>
      <w:r w:rsidRPr="009738B9">
        <w:rPr>
          <w:rFonts w:ascii="Times" w:hAnsi="Times"/>
          <w:color w:val="000000"/>
          <w:szCs w:val="24"/>
        </w:rPr>
        <w:t>szántó művelési ág</w:t>
      </w:r>
      <w:r w:rsidR="0000614F">
        <w:rPr>
          <w:rFonts w:ascii="Times" w:hAnsi="Times"/>
          <w:color w:val="000000"/>
          <w:szCs w:val="24"/>
        </w:rPr>
        <w:t>ú földterületek esetében </w:t>
      </w:r>
      <w:r w:rsidRPr="009738B9">
        <w:rPr>
          <w:rFonts w:ascii="Times" w:hAnsi="Times"/>
          <w:color w:val="000000"/>
          <w:szCs w:val="24"/>
        </w:rPr>
        <w:t>1.000 Ft/hektár</w:t>
      </w:r>
    </w:p>
    <w:p w:rsidR="009738B9" w:rsidRPr="009738B9" w:rsidRDefault="009738B9" w:rsidP="009738B9">
      <w:pPr>
        <w:spacing w:after="20"/>
        <w:rPr>
          <w:rFonts w:ascii="Times" w:hAnsi="Times"/>
          <w:color w:val="000000"/>
          <w:szCs w:val="24"/>
        </w:rPr>
      </w:pPr>
      <w:r w:rsidRPr="009738B9">
        <w:rPr>
          <w:rFonts w:ascii="Times" w:hAnsi="Times"/>
          <w:color w:val="000000"/>
          <w:szCs w:val="24"/>
        </w:rPr>
        <w:t xml:space="preserve">gyep (rét, legelő) és nádas művelési ágú </w:t>
      </w:r>
      <w:r w:rsidR="0000614F">
        <w:rPr>
          <w:rFonts w:ascii="Times" w:hAnsi="Times"/>
          <w:color w:val="000000"/>
          <w:szCs w:val="24"/>
        </w:rPr>
        <w:t>földterületek esetében  </w:t>
      </w:r>
      <w:r w:rsidRPr="009738B9">
        <w:rPr>
          <w:rFonts w:ascii="Times" w:hAnsi="Times"/>
          <w:color w:val="000000"/>
          <w:szCs w:val="24"/>
        </w:rPr>
        <w:t>100 Ft/hektár</w:t>
      </w:r>
    </w:p>
    <w:p w:rsidR="009738B9" w:rsidRPr="009738B9" w:rsidRDefault="009738B9" w:rsidP="009738B9">
      <w:pPr>
        <w:spacing w:after="20"/>
        <w:rPr>
          <w:rFonts w:ascii="Times" w:hAnsi="Times"/>
          <w:color w:val="000000"/>
          <w:szCs w:val="24"/>
        </w:rPr>
      </w:pPr>
      <w:r w:rsidRPr="009738B9">
        <w:rPr>
          <w:rFonts w:ascii="Times" w:hAnsi="Times"/>
          <w:color w:val="000000"/>
          <w:szCs w:val="24"/>
        </w:rPr>
        <w:t>gyümölcsös művelési ágú földterületek eset</w:t>
      </w:r>
      <w:r w:rsidR="0000614F">
        <w:rPr>
          <w:rFonts w:ascii="Times" w:hAnsi="Times"/>
          <w:color w:val="000000"/>
          <w:szCs w:val="24"/>
        </w:rPr>
        <w:t>ében </w:t>
      </w:r>
      <w:r w:rsidRPr="009738B9">
        <w:rPr>
          <w:rFonts w:ascii="Times" w:hAnsi="Times"/>
          <w:color w:val="000000"/>
          <w:szCs w:val="24"/>
        </w:rPr>
        <w:t>3.500 Ft/hektár</w:t>
      </w:r>
    </w:p>
    <w:p w:rsidR="009738B9" w:rsidRDefault="009738B9" w:rsidP="009738B9">
      <w:pPr>
        <w:spacing w:after="20"/>
        <w:rPr>
          <w:rFonts w:ascii="Times" w:hAnsi="Times"/>
          <w:color w:val="000000"/>
          <w:szCs w:val="24"/>
          <w:vertAlign w:val="superscript"/>
        </w:rPr>
      </w:pPr>
      <w:r w:rsidRPr="009738B9">
        <w:rPr>
          <w:rFonts w:ascii="Times" w:hAnsi="Times"/>
          <w:color w:val="000000"/>
          <w:szCs w:val="24"/>
        </w:rPr>
        <w:t>zár</w:t>
      </w:r>
      <w:r w:rsidR="0000614F">
        <w:rPr>
          <w:rFonts w:ascii="Times" w:hAnsi="Times"/>
          <w:color w:val="000000"/>
          <w:szCs w:val="24"/>
        </w:rPr>
        <w:t>tkertek</w:t>
      </w:r>
      <w:r w:rsidRPr="009738B9">
        <w:rPr>
          <w:rFonts w:ascii="Times" w:hAnsi="Times"/>
          <w:color w:val="000000"/>
          <w:szCs w:val="24"/>
        </w:rPr>
        <w:t> 2,-Ft/ m</w:t>
      </w:r>
      <w:r w:rsidRPr="009738B9">
        <w:rPr>
          <w:rFonts w:ascii="Times" w:hAnsi="Times"/>
          <w:color w:val="000000"/>
          <w:szCs w:val="24"/>
          <w:vertAlign w:val="superscript"/>
        </w:rPr>
        <w:t>2  </w:t>
      </w:r>
    </w:p>
    <w:p w:rsidR="00B9403F" w:rsidRDefault="00B9403F" w:rsidP="00B9403F">
      <w:pPr>
        <w:spacing w:line="276" w:lineRule="auto"/>
        <w:rPr>
          <w:rFonts w:eastAsia="Calibri"/>
          <w:b/>
          <w:color w:val="000000"/>
          <w:szCs w:val="24"/>
          <w:u w:val="single"/>
          <w:lang w:eastAsia="en-US"/>
        </w:rPr>
      </w:pPr>
      <w:r w:rsidRPr="009738B9">
        <w:rPr>
          <w:rFonts w:eastAsia="Calibri"/>
          <w:b/>
          <w:color w:val="000000"/>
          <w:szCs w:val="24"/>
          <w:u w:val="single"/>
          <w:lang w:eastAsia="en-US"/>
        </w:rPr>
        <w:t>Polgár</w:t>
      </w:r>
      <w:r w:rsidR="009738B9">
        <w:rPr>
          <w:rFonts w:eastAsia="Calibri"/>
          <w:b/>
          <w:color w:val="000000"/>
          <w:szCs w:val="24"/>
          <w:u w:val="single"/>
          <w:lang w:eastAsia="en-US"/>
        </w:rPr>
        <w:t>:</w:t>
      </w:r>
    </w:p>
    <w:p w:rsidR="0000614F" w:rsidRPr="0000614F" w:rsidRDefault="0000614F" w:rsidP="0000614F">
      <w:pPr>
        <w:spacing w:after="20"/>
        <w:jc w:val="left"/>
        <w:rPr>
          <w:rFonts w:ascii="Times" w:hAnsi="Times"/>
          <w:color w:val="000000"/>
          <w:szCs w:val="24"/>
        </w:rPr>
      </w:pPr>
      <w:r w:rsidRPr="0000614F">
        <w:rPr>
          <w:rFonts w:ascii="Times" w:hAnsi="Times"/>
          <w:color w:val="000000"/>
          <w:szCs w:val="24"/>
        </w:rPr>
        <w:t>szántó esetén 900 Ft/ha/év,</w:t>
      </w:r>
    </w:p>
    <w:p w:rsidR="0000614F" w:rsidRPr="0000614F" w:rsidRDefault="0000614F" w:rsidP="0000614F">
      <w:pPr>
        <w:spacing w:after="20"/>
        <w:jc w:val="left"/>
        <w:rPr>
          <w:rFonts w:ascii="Times" w:hAnsi="Times"/>
          <w:color w:val="000000"/>
          <w:szCs w:val="24"/>
        </w:rPr>
      </w:pPr>
      <w:r w:rsidRPr="0000614F">
        <w:rPr>
          <w:rFonts w:ascii="Times" w:hAnsi="Times"/>
          <w:color w:val="000000"/>
          <w:szCs w:val="24"/>
        </w:rPr>
        <w:t>rét, legelő, nádas művelési ágú termőföld esetén 600 Ft/ha/év,</w:t>
      </w:r>
    </w:p>
    <w:p w:rsidR="0000614F" w:rsidRPr="0000614F" w:rsidRDefault="0000614F" w:rsidP="0000614F">
      <w:pPr>
        <w:spacing w:after="20"/>
        <w:jc w:val="left"/>
        <w:rPr>
          <w:rFonts w:ascii="Times" w:hAnsi="Times"/>
          <w:color w:val="000000"/>
          <w:szCs w:val="24"/>
        </w:rPr>
      </w:pPr>
      <w:r w:rsidRPr="0000614F">
        <w:rPr>
          <w:rFonts w:ascii="Times" w:hAnsi="Times"/>
          <w:color w:val="000000"/>
          <w:szCs w:val="24"/>
        </w:rPr>
        <w:t>kert, zártkert, művelési ágú termőföld esetén 2000 Ft/hrsz/év,</w:t>
      </w:r>
    </w:p>
    <w:p w:rsidR="0000614F" w:rsidRPr="0000614F" w:rsidRDefault="0000614F" w:rsidP="0000614F">
      <w:pPr>
        <w:spacing w:after="20"/>
        <w:jc w:val="left"/>
        <w:rPr>
          <w:rFonts w:ascii="Times" w:hAnsi="Times"/>
          <w:color w:val="000000"/>
          <w:szCs w:val="24"/>
        </w:rPr>
      </w:pPr>
      <w:r w:rsidRPr="0000614F">
        <w:rPr>
          <w:rFonts w:ascii="Times" w:hAnsi="Times"/>
          <w:color w:val="000000"/>
          <w:szCs w:val="24"/>
        </w:rPr>
        <w:t>szőlő, gyümölcsös művelési ágú termőföld esetén 4000 Ft/ha/év.</w:t>
      </w:r>
    </w:p>
    <w:p w:rsidR="0000614F" w:rsidRDefault="0000614F" w:rsidP="0000614F">
      <w:pPr>
        <w:spacing w:after="20"/>
        <w:rPr>
          <w:rFonts w:ascii="Times" w:hAnsi="Times"/>
          <w:b/>
          <w:color w:val="000000"/>
          <w:szCs w:val="24"/>
          <w:u w:val="single"/>
        </w:rPr>
      </w:pPr>
      <w:r>
        <w:rPr>
          <w:rFonts w:ascii="Times" w:hAnsi="Times"/>
          <w:b/>
          <w:color w:val="000000"/>
          <w:szCs w:val="24"/>
          <w:u w:val="single"/>
        </w:rPr>
        <w:t>Ibrány:</w:t>
      </w:r>
    </w:p>
    <w:p w:rsidR="0000614F" w:rsidRPr="0000614F" w:rsidRDefault="0000614F" w:rsidP="0000614F">
      <w:pPr>
        <w:spacing w:after="20"/>
        <w:rPr>
          <w:rFonts w:ascii="Times" w:hAnsi="Times"/>
          <w:b/>
          <w:color w:val="000000"/>
          <w:szCs w:val="24"/>
          <w:u w:val="single"/>
        </w:rPr>
      </w:pPr>
      <w:r>
        <w:rPr>
          <w:rFonts w:ascii="Times" w:hAnsi="Times"/>
          <w:color w:val="000000"/>
          <w:szCs w:val="24"/>
        </w:rPr>
        <w:t xml:space="preserve">a </w:t>
      </w:r>
      <w:r w:rsidRPr="0000614F">
        <w:rPr>
          <w:rFonts w:ascii="Times" w:hAnsi="Times"/>
          <w:color w:val="000000"/>
          <w:szCs w:val="24"/>
        </w:rPr>
        <w:t>mezőőri járulék éves mértéke művelési ágtól függetlenül egységesen 1200 Ft/ha</w:t>
      </w:r>
      <w:r w:rsidRPr="0000614F">
        <w:rPr>
          <w:rFonts w:ascii="Times" w:hAnsi="Times"/>
          <w:i/>
          <w:iCs/>
          <w:color w:val="000000"/>
          <w:szCs w:val="24"/>
        </w:rPr>
        <w:t>, </w:t>
      </w:r>
      <w:r w:rsidRPr="0000614F">
        <w:rPr>
          <w:rFonts w:ascii="Times" w:hAnsi="Times"/>
          <w:color w:val="000000"/>
          <w:szCs w:val="24"/>
        </w:rPr>
        <w:t>de legalább 1000 Ft/év.</w:t>
      </w:r>
    </w:p>
    <w:p w:rsidR="009342BF" w:rsidRDefault="009342BF" w:rsidP="009342BF">
      <w:pPr>
        <w:spacing w:line="276" w:lineRule="auto"/>
        <w:rPr>
          <w:rFonts w:ascii="Times" w:hAnsi="Times"/>
          <w:b/>
          <w:bCs/>
        </w:rPr>
      </w:pPr>
    </w:p>
    <w:p w:rsidR="00874837" w:rsidRPr="00874837" w:rsidRDefault="009342BF" w:rsidP="009342BF">
      <w:pPr>
        <w:spacing w:line="276" w:lineRule="auto"/>
        <w:rPr>
          <w:rFonts w:eastAsia="Calibri"/>
          <w:b/>
          <w:color w:val="000000"/>
          <w:szCs w:val="24"/>
          <w:lang w:eastAsia="en-US"/>
        </w:rPr>
      </w:pPr>
      <w:r w:rsidRPr="00595706">
        <w:rPr>
          <w:rFonts w:eastAsia="Calibri"/>
          <w:b/>
          <w:color w:val="000000"/>
          <w:szCs w:val="24"/>
          <w:lang w:eastAsia="en-US"/>
        </w:rPr>
        <w:t>A mezőőri járulék mértékét és megfizetésének módját az önkormányzat helyi rendeletben szabályozza.</w:t>
      </w:r>
      <w:r>
        <w:rPr>
          <w:rFonts w:eastAsia="Calibri"/>
          <w:color w:val="000000"/>
          <w:szCs w:val="24"/>
          <w:lang w:eastAsia="en-US"/>
        </w:rPr>
        <w:t xml:space="preserve"> </w:t>
      </w:r>
      <w:r w:rsidRPr="00874837">
        <w:rPr>
          <w:rFonts w:eastAsia="Calibri"/>
          <w:b/>
          <w:color w:val="000000"/>
          <w:szCs w:val="24"/>
          <w:lang w:eastAsia="en-US"/>
        </w:rPr>
        <w:t xml:space="preserve">A törvényi szabályozás a mezőőri járulék összegét nem határozza meg, így arról a testület szabadon dönthet. A mezőőri járulék adók módjára behajtandó köztartozásnak minősül. Az eljárásra az ingatlan fekvése szerinti települési önkormányzati jegyzője jogosult. </w:t>
      </w:r>
    </w:p>
    <w:p w:rsidR="00874837" w:rsidRDefault="00874837" w:rsidP="009342BF">
      <w:pPr>
        <w:spacing w:line="276" w:lineRule="auto"/>
        <w:rPr>
          <w:rFonts w:eastAsia="Calibri"/>
          <w:color w:val="000000"/>
          <w:szCs w:val="24"/>
          <w:lang w:eastAsia="en-US"/>
        </w:rPr>
      </w:pPr>
    </w:p>
    <w:p w:rsidR="009342BF" w:rsidRPr="009342BF" w:rsidRDefault="009342BF" w:rsidP="009342BF">
      <w:pPr>
        <w:spacing w:line="276" w:lineRule="auto"/>
        <w:rPr>
          <w:rFonts w:eastAsia="Calibri"/>
          <w:color w:val="000000"/>
          <w:szCs w:val="24"/>
          <w:lang w:eastAsia="en-US"/>
        </w:rPr>
      </w:pPr>
      <w:r>
        <w:rPr>
          <w:rFonts w:eastAsia="Calibri"/>
          <w:color w:val="000000"/>
          <w:szCs w:val="24"/>
          <w:lang w:eastAsia="en-US"/>
        </w:rPr>
        <w:t>A kibővítés felülvizsgálatát követően a hatályos Rendeletet szükséges felülvizsgálni akként, hogy:</w:t>
      </w:r>
    </w:p>
    <w:p w:rsidR="009342BF" w:rsidRPr="00874837" w:rsidRDefault="009342BF" w:rsidP="009342BF">
      <w:pPr>
        <w:pStyle w:val="Listaszerbekezds"/>
        <w:numPr>
          <w:ilvl w:val="0"/>
          <w:numId w:val="12"/>
        </w:numPr>
        <w:spacing w:line="276" w:lineRule="auto"/>
        <w:rPr>
          <w:rFonts w:eastAsia="Calibri"/>
          <w:b/>
          <w:color w:val="000000"/>
          <w:szCs w:val="24"/>
          <w:lang w:eastAsia="en-US"/>
        </w:rPr>
      </w:pPr>
      <w:r w:rsidRPr="00874837">
        <w:rPr>
          <w:rFonts w:eastAsia="Calibri"/>
          <w:b/>
          <w:color w:val="000000"/>
          <w:szCs w:val="24"/>
          <w:lang w:eastAsia="en-US"/>
        </w:rPr>
        <w:t xml:space="preserve">milyen művelési ágú területek után kell fizetni mezőőri járulékot, </w:t>
      </w:r>
    </w:p>
    <w:p w:rsidR="00B511DD" w:rsidRPr="00874837" w:rsidRDefault="00B511DD" w:rsidP="009342BF">
      <w:pPr>
        <w:pStyle w:val="Listaszerbekezds"/>
        <w:numPr>
          <w:ilvl w:val="0"/>
          <w:numId w:val="12"/>
        </w:numPr>
        <w:spacing w:line="276" w:lineRule="auto"/>
        <w:rPr>
          <w:rFonts w:eastAsia="Calibri"/>
          <w:b/>
          <w:color w:val="000000"/>
          <w:szCs w:val="24"/>
          <w:lang w:eastAsia="en-US"/>
        </w:rPr>
      </w:pPr>
      <w:r w:rsidRPr="00874837">
        <w:rPr>
          <w:rFonts w:eastAsia="Calibri"/>
          <w:b/>
          <w:color w:val="000000"/>
          <w:szCs w:val="24"/>
          <w:lang w:eastAsia="en-US"/>
        </w:rPr>
        <w:t>járulék mértékének meghatározása,</w:t>
      </w:r>
    </w:p>
    <w:p w:rsidR="009342BF" w:rsidRPr="00874837" w:rsidRDefault="009342BF" w:rsidP="009342BF">
      <w:pPr>
        <w:pStyle w:val="Listaszerbekezds"/>
        <w:numPr>
          <w:ilvl w:val="0"/>
          <w:numId w:val="12"/>
        </w:numPr>
        <w:spacing w:line="276" w:lineRule="auto"/>
        <w:rPr>
          <w:rFonts w:eastAsia="Calibri"/>
          <w:b/>
          <w:color w:val="000000"/>
          <w:szCs w:val="24"/>
          <w:lang w:eastAsia="en-US"/>
        </w:rPr>
      </w:pPr>
      <w:r w:rsidRPr="00874837">
        <w:rPr>
          <w:rFonts w:eastAsia="Calibri"/>
          <w:b/>
          <w:color w:val="000000"/>
          <w:szCs w:val="24"/>
          <w:lang w:eastAsia="en-US"/>
        </w:rPr>
        <w:t>ki mentesülhet a járulék megfizetése alól</w:t>
      </w:r>
    </w:p>
    <w:p w:rsidR="009342BF" w:rsidRDefault="009342BF" w:rsidP="009342BF">
      <w:pPr>
        <w:pStyle w:val="Listaszerbekezds"/>
        <w:numPr>
          <w:ilvl w:val="0"/>
          <w:numId w:val="12"/>
        </w:numPr>
        <w:spacing w:line="276" w:lineRule="auto"/>
        <w:rPr>
          <w:rFonts w:eastAsia="Calibri"/>
          <w:color w:val="000000"/>
          <w:szCs w:val="24"/>
          <w:lang w:eastAsia="en-US"/>
        </w:rPr>
      </w:pPr>
      <w:r w:rsidRPr="00874837">
        <w:rPr>
          <w:rFonts w:eastAsia="Calibri"/>
          <w:b/>
          <w:color w:val="000000"/>
          <w:szCs w:val="24"/>
          <w:lang w:eastAsia="en-US"/>
        </w:rPr>
        <w:t>a földtulajdonos</w:t>
      </w:r>
      <w:r w:rsidR="00A42E4D" w:rsidRPr="00874837">
        <w:rPr>
          <w:rFonts w:eastAsia="Calibri"/>
          <w:b/>
          <w:color w:val="000000"/>
          <w:szCs w:val="24"/>
          <w:lang w:eastAsia="en-US"/>
        </w:rPr>
        <w:t>i</w:t>
      </w:r>
      <w:r w:rsidRPr="00874837">
        <w:rPr>
          <w:rFonts w:eastAsia="Calibri"/>
          <w:b/>
          <w:color w:val="000000"/>
          <w:szCs w:val="24"/>
          <w:lang w:eastAsia="en-US"/>
        </w:rPr>
        <w:t xml:space="preserve"> nyilatkoz</w:t>
      </w:r>
      <w:r w:rsidR="00A42E4D" w:rsidRPr="00874837">
        <w:rPr>
          <w:rFonts w:eastAsia="Calibri"/>
          <w:b/>
          <w:color w:val="000000"/>
          <w:szCs w:val="24"/>
          <w:lang w:eastAsia="en-US"/>
        </w:rPr>
        <w:t>at bevezetése</w:t>
      </w:r>
      <w:r w:rsidR="00874837">
        <w:rPr>
          <w:rFonts w:eastAsia="Calibri"/>
          <w:b/>
          <w:color w:val="000000"/>
          <w:szCs w:val="24"/>
          <w:lang w:eastAsia="en-US"/>
        </w:rPr>
        <w:t>.</w:t>
      </w:r>
    </w:p>
    <w:p w:rsidR="00B511DD" w:rsidRPr="009342BF" w:rsidRDefault="00B511DD" w:rsidP="00B511DD">
      <w:pPr>
        <w:pStyle w:val="Listaszerbekezds"/>
        <w:spacing w:line="276" w:lineRule="auto"/>
        <w:rPr>
          <w:rFonts w:eastAsia="Calibri"/>
          <w:color w:val="000000"/>
          <w:szCs w:val="24"/>
          <w:lang w:eastAsia="en-US"/>
        </w:rPr>
      </w:pPr>
    </w:p>
    <w:p w:rsidR="00D45E4B" w:rsidRPr="00874837" w:rsidRDefault="009342BF" w:rsidP="00B9403F">
      <w:pPr>
        <w:pStyle w:val="NormlWeb"/>
        <w:spacing w:before="160" w:beforeAutospacing="0" w:after="80" w:afterAutospacing="0" w:line="276" w:lineRule="auto"/>
        <w:jc w:val="both"/>
        <w:rPr>
          <w:rFonts w:ascii="Times" w:hAnsi="Times"/>
          <w:bCs/>
        </w:rPr>
      </w:pPr>
      <w:r w:rsidRPr="00874837">
        <w:rPr>
          <w:rFonts w:ascii="Times" w:hAnsi="Times"/>
          <w:bCs/>
        </w:rPr>
        <w:t>A mezei őrszolgálat kibővítésétől remélhet</w:t>
      </w:r>
      <w:r w:rsidR="00A42E4D" w:rsidRPr="00874837">
        <w:rPr>
          <w:rFonts w:ascii="Times" w:hAnsi="Times"/>
          <w:bCs/>
        </w:rPr>
        <w:t>ő</w:t>
      </w:r>
      <w:r w:rsidRPr="00874837">
        <w:rPr>
          <w:rFonts w:ascii="Times" w:hAnsi="Times"/>
          <w:bCs/>
        </w:rPr>
        <w:t xml:space="preserve">, hogy a külterületeken jelentkező jogsértő cselekmények száma csökkeni fog, az elkövetett cselekmények nagyobb számban kerülnek felderítésére, a folyamatos mezőőri jelenléttel a földtulajdonosok nagyobb biztonságban tudhatják értékeiket. </w:t>
      </w:r>
    </w:p>
    <w:p w:rsidR="009342BF" w:rsidRPr="00874837" w:rsidRDefault="009342BF" w:rsidP="00B9403F">
      <w:pPr>
        <w:pStyle w:val="NormlWeb"/>
        <w:spacing w:before="160" w:beforeAutospacing="0" w:after="80" w:afterAutospacing="0" w:line="276" w:lineRule="auto"/>
        <w:jc w:val="both"/>
        <w:rPr>
          <w:rFonts w:ascii="Times" w:hAnsi="Times"/>
          <w:bCs/>
        </w:rPr>
      </w:pPr>
      <w:r w:rsidRPr="00874837">
        <w:rPr>
          <w:rFonts w:ascii="Times" w:hAnsi="Times"/>
          <w:bCs/>
        </w:rPr>
        <w:t>Amennyiben a mezei őrszolgálat kibővítésé</w:t>
      </w:r>
      <w:r w:rsidR="00BA1A74">
        <w:rPr>
          <w:rFonts w:ascii="Times" w:hAnsi="Times"/>
          <w:bCs/>
        </w:rPr>
        <w:t>nek lehetőségét elfogadja</w:t>
      </w:r>
      <w:r w:rsidRPr="00874837">
        <w:rPr>
          <w:rFonts w:ascii="Times" w:hAnsi="Times"/>
          <w:bCs/>
        </w:rPr>
        <w:t xml:space="preserve"> a Képviselő-testület, akkor </w:t>
      </w:r>
      <w:r w:rsidR="00BA1A74">
        <w:rPr>
          <w:rFonts w:ascii="Times" w:hAnsi="Times"/>
          <w:bCs/>
        </w:rPr>
        <w:t>az előkészítés</w:t>
      </w:r>
      <w:r w:rsidRPr="00874837">
        <w:rPr>
          <w:rFonts w:ascii="Times" w:hAnsi="Times"/>
          <w:bCs/>
        </w:rPr>
        <w:t xml:space="preserve"> során tisztázásra kerülnek az alapfeltételek, mint a területek pontos adatai, lefolytatásra kerül a nyilvántartásba-vételi eljárás, illetve módosításra kerül a rendelet. </w:t>
      </w:r>
    </w:p>
    <w:p w:rsidR="009C1C73" w:rsidRDefault="009C1C73" w:rsidP="00F22CAF">
      <w:pPr>
        <w:rPr>
          <w:rFonts w:eastAsia="Calibri"/>
          <w:b/>
          <w:bCs/>
          <w:color w:val="000000"/>
          <w:szCs w:val="24"/>
          <w:lang w:eastAsia="en-US"/>
        </w:rPr>
      </w:pPr>
    </w:p>
    <w:p w:rsidR="00B511DD" w:rsidRDefault="00B511DD" w:rsidP="00F22CAF">
      <w:pPr>
        <w:rPr>
          <w:rFonts w:eastAsia="Calibri"/>
          <w:b/>
          <w:bCs/>
          <w:color w:val="000000"/>
          <w:szCs w:val="24"/>
          <w:lang w:eastAsia="en-US"/>
        </w:rPr>
      </w:pPr>
      <w:r>
        <w:rPr>
          <w:rFonts w:eastAsia="Calibri"/>
          <w:b/>
          <w:bCs/>
          <w:color w:val="000000"/>
          <w:szCs w:val="24"/>
          <w:lang w:eastAsia="en-US"/>
        </w:rPr>
        <w:t xml:space="preserve">Megkérem a Tisztelt Képviselő-testületet </w:t>
      </w:r>
      <w:r w:rsidR="00874837">
        <w:rPr>
          <w:rFonts w:eastAsia="Calibri"/>
          <w:b/>
          <w:bCs/>
          <w:color w:val="000000"/>
          <w:szCs w:val="24"/>
          <w:lang w:eastAsia="en-US"/>
        </w:rPr>
        <w:t xml:space="preserve">hozza meg </w:t>
      </w:r>
      <w:r w:rsidR="00BA1A74">
        <w:rPr>
          <w:rFonts w:eastAsia="Calibri"/>
          <w:b/>
          <w:bCs/>
          <w:color w:val="000000"/>
          <w:szCs w:val="24"/>
          <w:lang w:eastAsia="en-US"/>
        </w:rPr>
        <w:t xml:space="preserve">elvi </w:t>
      </w:r>
      <w:r w:rsidR="00874837">
        <w:rPr>
          <w:rFonts w:eastAsia="Calibri"/>
          <w:b/>
          <w:bCs/>
          <w:color w:val="000000"/>
          <w:szCs w:val="24"/>
          <w:lang w:eastAsia="en-US"/>
        </w:rPr>
        <w:t>döntését a mezei őrszolgálat bővítésének lehetőségével kapcsolatban.</w:t>
      </w:r>
    </w:p>
    <w:p w:rsidR="00874837" w:rsidRDefault="00874837" w:rsidP="00F22CAF">
      <w:pPr>
        <w:rPr>
          <w:rFonts w:eastAsia="Calibri"/>
          <w:b/>
          <w:bCs/>
          <w:color w:val="000000"/>
          <w:szCs w:val="24"/>
          <w:lang w:eastAsia="en-US"/>
        </w:rPr>
      </w:pPr>
    </w:p>
    <w:p w:rsidR="00874837" w:rsidRDefault="00874837" w:rsidP="00F22CAF">
      <w:pPr>
        <w:rPr>
          <w:rFonts w:eastAsia="Calibri"/>
          <w:b/>
          <w:bCs/>
          <w:color w:val="000000"/>
          <w:szCs w:val="24"/>
          <w:lang w:eastAsia="en-US"/>
        </w:rPr>
      </w:pPr>
    </w:p>
    <w:p w:rsidR="00874837" w:rsidRPr="00874837" w:rsidRDefault="00874837" w:rsidP="00F22CAF">
      <w:pPr>
        <w:rPr>
          <w:rFonts w:eastAsia="Calibri"/>
          <w:bCs/>
          <w:color w:val="000000"/>
          <w:szCs w:val="24"/>
          <w:lang w:eastAsia="en-US"/>
        </w:rPr>
      </w:pPr>
      <w:r w:rsidRPr="00874837">
        <w:rPr>
          <w:rFonts w:eastAsia="Calibri"/>
          <w:bCs/>
          <w:color w:val="000000"/>
          <w:szCs w:val="24"/>
          <w:lang w:eastAsia="en-US"/>
        </w:rPr>
        <w:t>Tiszavasvári, 2017. június 26.</w:t>
      </w:r>
    </w:p>
    <w:p w:rsidR="00874837" w:rsidRDefault="00874837" w:rsidP="00F22CAF">
      <w:pPr>
        <w:rPr>
          <w:rFonts w:eastAsia="Calibri"/>
          <w:b/>
          <w:bCs/>
          <w:color w:val="000000"/>
          <w:szCs w:val="24"/>
          <w:lang w:eastAsia="en-US"/>
        </w:rPr>
      </w:pPr>
    </w:p>
    <w:p w:rsidR="00874837" w:rsidRDefault="00874837" w:rsidP="00F22CAF">
      <w:pPr>
        <w:rPr>
          <w:rFonts w:eastAsia="Calibri"/>
          <w:b/>
          <w:bCs/>
          <w:color w:val="000000"/>
          <w:szCs w:val="24"/>
          <w:lang w:eastAsia="en-US"/>
        </w:rPr>
      </w:pPr>
    </w:p>
    <w:p w:rsidR="00874837" w:rsidRDefault="00874837" w:rsidP="00F22CAF">
      <w:pPr>
        <w:rPr>
          <w:rFonts w:eastAsia="Calibri"/>
          <w:b/>
          <w:bCs/>
          <w:color w:val="000000"/>
          <w:szCs w:val="24"/>
          <w:lang w:eastAsia="en-US"/>
        </w:rPr>
      </w:pPr>
    </w:p>
    <w:p w:rsidR="00874837" w:rsidRDefault="00874837" w:rsidP="00F22CAF">
      <w:pPr>
        <w:rPr>
          <w:rFonts w:eastAsia="Calibri"/>
          <w:b/>
          <w:bCs/>
          <w:color w:val="000000"/>
          <w:szCs w:val="24"/>
          <w:lang w:eastAsia="en-US"/>
        </w:rPr>
      </w:pP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t xml:space="preserve">Dr. Fülöp Erik </w:t>
      </w:r>
    </w:p>
    <w:p w:rsidR="00874837" w:rsidRDefault="00874837" w:rsidP="00F22CAF">
      <w:pPr>
        <w:rPr>
          <w:rFonts w:eastAsia="Calibri"/>
          <w:b/>
          <w:bCs/>
          <w:color w:val="000000"/>
          <w:szCs w:val="24"/>
          <w:lang w:eastAsia="en-US"/>
        </w:rPr>
      </w:pP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r>
      <w:r>
        <w:rPr>
          <w:rFonts w:eastAsia="Calibri"/>
          <w:b/>
          <w:bCs/>
          <w:color w:val="000000"/>
          <w:szCs w:val="24"/>
          <w:lang w:eastAsia="en-US"/>
        </w:rPr>
        <w:tab/>
        <w:t xml:space="preserve"> polgármester</w:t>
      </w:r>
    </w:p>
    <w:p w:rsidR="007104DE" w:rsidRDefault="007104DE"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BA1A74" w:rsidRDefault="00BA1A74" w:rsidP="007104DE">
      <w:pPr>
        <w:rPr>
          <w:rFonts w:eastAsia="Calibri"/>
          <w:bCs/>
          <w:color w:val="000000"/>
          <w:szCs w:val="24"/>
          <w:lang w:eastAsia="en-US"/>
        </w:rPr>
      </w:pPr>
    </w:p>
    <w:p w:rsidR="00A03197" w:rsidRDefault="00A03197" w:rsidP="007104DE">
      <w:pPr>
        <w:rPr>
          <w:rFonts w:eastAsia="Calibri"/>
          <w:bCs/>
          <w:color w:val="000000"/>
          <w:szCs w:val="24"/>
          <w:lang w:eastAsia="en-US"/>
        </w:rPr>
      </w:pPr>
      <w:bookmarkStart w:id="0" w:name="_GoBack"/>
      <w:bookmarkEnd w:id="0"/>
    </w:p>
    <w:p w:rsidR="00BA1A74" w:rsidRDefault="00BA1A74" w:rsidP="007104DE">
      <w:pPr>
        <w:rPr>
          <w:rFonts w:eastAsia="Calibri"/>
          <w:bCs/>
          <w:color w:val="000000"/>
          <w:szCs w:val="24"/>
          <w:lang w:eastAsia="en-US"/>
        </w:rPr>
      </w:pPr>
    </w:p>
    <w:p w:rsidR="00A42E4D" w:rsidRDefault="00A42E4D" w:rsidP="007104DE">
      <w:pPr>
        <w:rPr>
          <w:rFonts w:eastAsia="Calibri"/>
          <w:bCs/>
          <w:color w:val="000000"/>
          <w:szCs w:val="24"/>
          <w:lang w:eastAsia="en-US"/>
        </w:rPr>
      </w:pPr>
    </w:p>
    <w:p w:rsidR="00A42E4D" w:rsidRDefault="00A42E4D" w:rsidP="00A42E4D">
      <w:pPr>
        <w:jc w:val="center"/>
        <w:rPr>
          <w:rFonts w:eastAsia="Calibri"/>
          <w:b/>
          <w:bCs/>
          <w:color w:val="000000"/>
          <w:szCs w:val="24"/>
          <w:lang w:eastAsia="en-US"/>
        </w:rPr>
      </w:pPr>
      <w:r w:rsidRPr="00A42E4D">
        <w:rPr>
          <w:rFonts w:eastAsia="Calibri"/>
          <w:b/>
          <w:bCs/>
          <w:color w:val="000000"/>
          <w:szCs w:val="24"/>
          <w:lang w:eastAsia="en-US"/>
        </w:rPr>
        <w:t>HATÁROZAT-TERVEZET</w:t>
      </w:r>
    </w:p>
    <w:p w:rsidR="00A42E4D" w:rsidRDefault="00A42E4D" w:rsidP="00A42E4D">
      <w:pPr>
        <w:jc w:val="center"/>
        <w:rPr>
          <w:rFonts w:eastAsia="Calibri"/>
          <w:b/>
          <w:bCs/>
          <w:color w:val="000000"/>
          <w:szCs w:val="24"/>
          <w:lang w:eastAsia="en-US"/>
        </w:rPr>
      </w:pPr>
    </w:p>
    <w:p w:rsidR="00A42E4D" w:rsidRPr="00A42E4D" w:rsidRDefault="00A42E4D" w:rsidP="00A42E4D">
      <w:pPr>
        <w:spacing w:line="276" w:lineRule="auto"/>
        <w:jc w:val="center"/>
        <w:rPr>
          <w:b/>
          <w:szCs w:val="24"/>
        </w:rPr>
      </w:pPr>
      <w:r w:rsidRPr="00A42E4D">
        <w:rPr>
          <w:b/>
          <w:szCs w:val="24"/>
        </w:rPr>
        <w:t>TISZAVASVÁRI VÁROS ÖNKORMÁNYZATA</w:t>
      </w:r>
    </w:p>
    <w:p w:rsidR="00A42E4D" w:rsidRPr="00A42E4D" w:rsidRDefault="00A42E4D" w:rsidP="00A42E4D">
      <w:pPr>
        <w:spacing w:line="276" w:lineRule="auto"/>
        <w:jc w:val="center"/>
        <w:rPr>
          <w:b/>
          <w:szCs w:val="24"/>
        </w:rPr>
      </w:pPr>
      <w:r w:rsidRPr="00A42E4D">
        <w:rPr>
          <w:b/>
          <w:szCs w:val="24"/>
        </w:rPr>
        <w:t>KÉPVISELŐ-TESTÜLETÉNEK</w:t>
      </w:r>
    </w:p>
    <w:p w:rsidR="00A42E4D" w:rsidRPr="00A42E4D" w:rsidRDefault="00A42E4D" w:rsidP="00A42E4D">
      <w:pPr>
        <w:spacing w:line="276" w:lineRule="auto"/>
        <w:jc w:val="center"/>
        <w:rPr>
          <w:b/>
          <w:szCs w:val="24"/>
        </w:rPr>
      </w:pPr>
      <w:r w:rsidRPr="00A42E4D">
        <w:rPr>
          <w:b/>
          <w:szCs w:val="24"/>
        </w:rPr>
        <w:t>…/2017.(VI.29.) Kt. sz.</w:t>
      </w:r>
    </w:p>
    <w:p w:rsidR="00A42E4D" w:rsidRPr="00A42E4D" w:rsidRDefault="00A42E4D" w:rsidP="00A42E4D">
      <w:pPr>
        <w:spacing w:line="276" w:lineRule="auto"/>
        <w:jc w:val="center"/>
        <w:rPr>
          <w:b/>
          <w:szCs w:val="24"/>
        </w:rPr>
      </w:pPr>
      <w:r w:rsidRPr="00A42E4D">
        <w:rPr>
          <w:b/>
          <w:szCs w:val="24"/>
        </w:rPr>
        <w:t>határozata</w:t>
      </w:r>
    </w:p>
    <w:p w:rsidR="00A42E4D" w:rsidRDefault="00A42E4D" w:rsidP="00A42E4D">
      <w:pPr>
        <w:jc w:val="center"/>
        <w:rPr>
          <w:rFonts w:eastAsia="Calibri"/>
          <w:b/>
          <w:bCs/>
          <w:color w:val="000000"/>
          <w:szCs w:val="24"/>
          <w:lang w:eastAsia="en-US"/>
        </w:rPr>
      </w:pPr>
    </w:p>
    <w:p w:rsidR="00A42E4D" w:rsidRDefault="00A42E4D" w:rsidP="00A42E4D">
      <w:pPr>
        <w:jc w:val="center"/>
        <w:rPr>
          <w:rFonts w:eastAsia="Calibri"/>
          <w:b/>
          <w:bCs/>
          <w:color w:val="000000"/>
          <w:szCs w:val="24"/>
          <w:lang w:eastAsia="en-US"/>
        </w:rPr>
      </w:pPr>
      <w:r>
        <w:rPr>
          <w:rFonts w:eastAsia="Calibri"/>
          <w:b/>
          <w:bCs/>
          <w:color w:val="000000"/>
          <w:szCs w:val="24"/>
          <w:lang w:eastAsia="en-US"/>
        </w:rPr>
        <w:t>A mezei őrszolgálat kibővítésének lehetőségéről</w:t>
      </w:r>
    </w:p>
    <w:p w:rsidR="00A42E4D" w:rsidRDefault="00A42E4D" w:rsidP="00A42E4D">
      <w:pPr>
        <w:jc w:val="center"/>
        <w:rPr>
          <w:rFonts w:eastAsia="Calibri"/>
          <w:b/>
          <w:bCs/>
          <w:color w:val="000000"/>
          <w:szCs w:val="24"/>
          <w:lang w:eastAsia="en-US"/>
        </w:rPr>
      </w:pPr>
    </w:p>
    <w:p w:rsidR="00A42E4D" w:rsidRDefault="00A42E4D" w:rsidP="00A42E4D">
      <w:pPr>
        <w:spacing w:line="276" w:lineRule="auto"/>
        <w:rPr>
          <w:rFonts w:eastAsia="Calibri"/>
          <w:color w:val="000000"/>
          <w:szCs w:val="24"/>
          <w:lang w:eastAsia="en-US"/>
        </w:rPr>
      </w:pPr>
      <w:r w:rsidRPr="00A42E4D">
        <w:rPr>
          <w:szCs w:val="24"/>
        </w:rPr>
        <w:t xml:space="preserve">Tiszavasvári Város Önkormányzata </w:t>
      </w:r>
      <w:r>
        <w:rPr>
          <w:szCs w:val="24"/>
        </w:rPr>
        <w:t>K</w:t>
      </w:r>
      <w:r w:rsidRPr="00A42E4D">
        <w:rPr>
          <w:szCs w:val="24"/>
        </w:rPr>
        <w:t xml:space="preserve">épviselő-testülete </w:t>
      </w:r>
      <w:r>
        <w:rPr>
          <w:szCs w:val="24"/>
        </w:rPr>
        <w:t xml:space="preserve">a </w:t>
      </w:r>
      <w:r w:rsidRPr="00A42E4D">
        <w:rPr>
          <w:szCs w:val="24"/>
        </w:rPr>
        <w:t xml:space="preserve">Magyarország helyi önkormányzatairól szóló 2011. évi CLXXXIX tv. 10. </w:t>
      </w:r>
      <w:r>
        <w:rPr>
          <w:szCs w:val="24"/>
        </w:rPr>
        <w:t>§ (2) bekezdése, valamint</w:t>
      </w:r>
      <w:r w:rsidRPr="00A42E4D">
        <w:rPr>
          <w:szCs w:val="24"/>
        </w:rPr>
        <w:t xml:space="preserve"> </w:t>
      </w:r>
      <w:r>
        <w:rPr>
          <w:rFonts w:eastAsia="Calibri"/>
          <w:color w:val="000000"/>
          <w:szCs w:val="24"/>
          <w:lang w:eastAsia="en-US"/>
        </w:rPr>
        <w:t>a fegyveres biztonsági őrségről, a természetvédelmi és mezei őrszolgálatról szóló 1997. évi CLIX. 16. § (1) bekezdése alapján úgy dönt, hogy:</w:t>
      </w:r>
    </w:p>
    <w:p w:rsidR="00A42E4D" w:rsidRDefault="00A42E4D" w:rsidP="00A42E4D">
      <w:pPr>
        <w:spacing w:line="276" w:lineRule="auto"/>
        <w:rPr>
          <w:rFonts w:eastAsia="Calibri"/>
          <w:color w:val="000000"/>
          <w:szCs w:val="24"/>
          <w:lang w:eastAsia="en-US"/>
        </w:rPr>
      </w:pPr>
    </w:p>
    <w:p w:rsidR="000F7AAE" w:rsidRDefault="00BA1A74" w:rsidP="000F7AAE">
      <w:pPr>
        <w:pStyle w:val="Listaszerbekezds"/>
        <w:numPr>
          <w:ilvl w:val="0"/>
          <w:numId w:val="21"/>
        </w:numPr>
        <w:spacing w:line="276" w:lineRule="auto"/>
        <w:rPr>
          <w:rFonts w:eastAsia="Calibri"/>
          <w:color w:val="000000"/>
          <w:szCs w:val="24"/>
          <w:lang w:eastAsia="en-US"/>
        </w:rPr>
      </w:pPr>
      <w:r>
        <w:rPr>
          <w:rFonts w:eastAsia="Calibri"/>
          <w:color w:val="000000"/>
          <w:szCs w:val="24"/>
          <w:lang w:eastAsia="en-US"/>
        </w:rPr>
        <w:t xml:space="preserve">Megvizsgálja </w:t>
      </w:r>
      <w:r w:rsidR="00A42E4D" w:rsidRPr="00874837">
        <w:rPr>
          <w:rFonts w:eastAsia="Calibri"/>
          <w:color w:val="000000"/>
          <w:szCs w:val="24"/>
          <w:lang w:eastAsia="en-US"/>
        </w:rPr>
        <w:t>Tiszavasvári Város közigaz</w:t>
      </w:r>
      <w:r w:rsidR="000F7AAE" w:rsidRPr="00874837">
        <w:rPr>
          <w:rFonts w:eastAsia="Calibri"/>
          <w:color w:val="000000"/>
          <w:szCs w:val="24"/>
          <w:lang w:eastAsia="en-US"/>
        </w:rPr>
        <w:t>gatási területén működő mezei őrszolgálat kibővít</w:t>
      </w:r>
      <w:r w:rsidR="00874837">
        <w:rPr>
          <w:rFonts w:eastAsia="Calibri"/>
          <w:color w:val="000000"/>
          <w:szCs w:val="24"/>
          <w:lang w:eastAsia="en-US"/>
        </w:rPr>
        <w:t>ésnek</w:t>
      </w:r>
      <w:r>
        <w:rPr>
          <w:rFonts w:eastAsia="Calibri"/>
          <w:color w:val="000000"/>
          <w:szCs w:val="24"/>
          <w:lang w:eastAsia="en-US"/>
        </w:rPr>
        <w:t xml:space="preserve"> lehetőségét.</w:t>
      </w:r>
    </w:p>
    <w:p w:rsidR="000F7AAE" w:rsidRPr="00874837" w:rsidRDefault="000F7AAE" w:rsidP="00874837">
      <w:pPr>
        <w:spacing w:line="276" w:lineRule="auto"/>
        <w:rPr>
          <w:rFonts w:eastAsia="Calibri"/>
          <w:color w:val="000000"/>
          <w:szCs w:val="24"/>
          <w:lang w:eastAsia="en-US"/>
        </w:rPr>
      </w:pPr>
      <w:r w:rsidRPr="00874837">
        <w:rPr>
          <w:rFonts w:eastAsia="Calibri"/>
          <w:color w:val="000000"/>
          <w:szCs w:val="24"/>
          <w:lang w:eastAsia="en-US"/>
        </w:rPr>
        <w:tab/>
      </w:r>
      <w:r w:rsidRPr="00874837">
        <w:rPr>
          <w:rFonts w:eastAsia="Calibri"/>
          <w:color w:val="000000"/>
          <w:szCs w:val="24"/>
          <w:lang w:eastAsia="en-US"/>
        </w:rPr>
        <w:tab/>
        <w:t xml:space="preserve">                                                    </w:t>
      </w:r>
    </w:p>
    <w:p w:rsidR="000F7AAE" w:rsidRDefault="000F7AAE" w:rsidP="00A42E4D">
      <w:pPr>
        <w:pStyle w:val="Listaszerbekezds"/>
        <w:numPr>
          <w:ilvl w:val="0"/>
          <w:numId w:val="21"/>
        </w:numPr>
        <w:spacing w:line="276" w:lineRule="auto"/>
        <w:rPr>
          <w:rFonts w:eastAsia="Calibri"/>
          <w:color w:val="000000"/>
          <w:szCs w:val="24"/>
          <w:lang w:eastAsia="en-US"/>
        </w:rPr>
      </w:pPr>
      <w:r>
        <w:rPr>
          <w:rFonts w:eastAsia="Calibri"/>
          <w:color w:val="000000"/>
          <w:szCs w:val="24"/>
          <w:lang w:eastAsia="en-US"/>
        </w:rPr>
        <w:t>Felkéri a polgármestert, hogy a</w:t>
      </w:r>
      <w:r w:rsidR="00874837">
        <w:rPr>
          <w:rFonts w:eastAsia="Calibri"/>
          <w:color w:val="000000"/>
          <w:szCs w:val="24"/>
          <w:lang w:eastAsia="en-US"/>
        </w:rPr>
        <w:t xml:space="preserve"> soron következő </w:t>
      </w:r>
      <w:r w:rsidR="00BA1A74">
        <w:rPr>
          <w:rFonts w:eastAsia="Calibri"/>
          <w:color w:val="000000"/>
          <w:szCs w:val="24"/>
          <w:lang w:eastAsia="en-US"/>
        </w:rPr>
        <w:t xml:space="preserve">rendes </w:t>
      </w:r>
      <w:r w:rsidR="00874837">
        <w:rPr>
          <w:rFonts w:eastAsia="Calibri"/>
          <w:color w:val="000000"/>
          <w:szCs w:val="24"/>
          <w:lang w:eastAsia="en-US"/>
        </w:rPr>
        <w:t xml:space="preserve">ülésre vizsgálja </w:t>
      </w:r>
      <w:r w:rsidR="00BA1A74">
        <w:rPr>
          <w:rFonts w:eastAsia="Calibri"/>
          <w:color w:val="000000"/>
          <w:szCs w:val="24"/>
          <w:lang w:eastAsia="en-US"/>
        </w:rPr>
        <w:t xml:space="preserve">meg </w:t>
      </w:r>
      <w:r w:rsidR="00874837">
        <w:rPr>
          <w:rFonts w:eastAsia="Calibri"/>
          <w:color w:val="000000"/>
          <w:szCs w:val="24"/>
          <w:lang w:eastAsia="en-US"/>
        </w:rPr>
        <w:t>a mezei őrszolgálat kibővítés</w:t>
      </w:r>
      <w:r w:rsidR="002E0A23">
        <w:rPr>
          <w:rFonts w:eastAsia="Calibri"/>
          <w:color w:val="000000"/>
          <w:szCs w:val="24"/>
          <w:lang w:eastAsia="en-US"/>
        </w:rPr>
        <w:t>ének lehetőségét</w:t>
      </w:r>
      <w:r w:rsidR="00BA1A74">
        <w:rPr>
          <w:rFonts w:eastAsia="Calibri"/>
          <w:color w:val="000000"/>
          <w:szCs w:val="24"/>
          <w:lang w:eastAsia="en-US"/>
        </w:rPr>
        <w:t xml:space="preserve">, az erről szóló </w:t>
      </w:r>
      <w:r w:rsidR="00583DAF">
        <w:rPr>
          <w:rFonts w:eastAsia="Calibri"/>
          <w:color w:val="000000"/>
          <w:szCs w:val="24"/>
          <w:lang w:eastAsia="en-US"/>
        </w:rPr>
        <w:t>anyagot</w:t>
      </w:r>
      <w:r w:rsidR="00BA1A74">
        <w:rPr>
          <w:rFonts w:eastAsia="Calibri"/>
          <w:color w:val="000000"/>
          <w:szCs w:val="24"/>
          <w:lang w:eastAsia="en-US"/>
        </w:rPr>
        <w:t xml:space="preserve"> terjessze a Képviselő-testület elé.</w:t>
      </w:r>
    </w:p>
    <w:p w:rsidR="000F7AAE" w:rsidRDefault="000F7AAE" w:rsidP="000F7AAE">
      <w:pPr>
        <w:pStyle w:val="Listaszerbekezds"/>
        <w:rPr>
          <w:rFonts w:eastAsia="Calibri"/>
          <w:color w:val="000000"/>
          <w:szCs w:val="24"/>
          <w:lang w:eastAsia="en-US"/>
        </w:rPr>
      </w:pPr>
    </w:p>
    <w:p w:rsidR="00583DAF" w:rsidRDefault="000F7AAE" w:rsidP="00583DAF">
      <w:pPr>
        <w:rPr>
          <w:rFonts w:eastAsia="Calibri"/>
          <w:color w:val="000000"/>
          <w:szCs w:val="24"/>
          <w:lang w:eastAsia="en-US"/>
        </w:rPr>
      </w:pPr>
      <w:r w:rsidRPr="00583DAF">
        <w:rPr>
          <w:rFonts w:eastAsia="Calibri"/>
          <w:b/>
          <w:color w:val="000000"/>
          <w:szCs w:val="24"/>
          <w:lang w:eastAsia="en-US"/>
        </w:rPr>
        <w:t>Határidő:</w:t>
      </w:r>
      <w:r w:rsidRPr="00583DAF">
        <w:rPr>
          <w:rFonts w:eastAsia="Calibri"/>
          <w:color w:val="000000"/>
          <w:szCs w:val="24"/>
          <w:lang w:eastAsia="en-US"/>
        </w:rPr>
        <w:t xml:space="preserve"> </w:t>
      </w:r>
      <w:r w:rsidR="00583DAF" w:rsidRPr="00583DAF">
        <w:rPr>
          <w:rFonts w:eastAsia="Calibri"/>
          <w:szCs w:val="24"/>
          <w:lang w:eastAsia="en-US"/>
        </w:rPr>
        <w:t>esedékességkor</w:t>
      </w:r>
      <w:r w:rsidRPr="00583DAF">
        <w:rPr>
          <w:rFonts w:eastAsia="Calibri"/>
          <w:color w:val="000000"/>
          <w:szCs w:val="24"/>
          <w:lang w:eastAsia="en-US"/>
        </w:rPr>
        <w:tab/>
      </w:r>
      <w:r w:rsidRPr="00583DAF">
        <w:rPr>
          <w:rFonts w:eastAsia="Calibri"/>
          <w:color w:val="000000"/>
          <w:szCs w:val="24"/>
          <w:lang w:eastAsia="en-US"/>
        </w:rPr>
        <w:tab/>
      </w:r>
      <w:r w:rsidRPr="00583DAF">
        <w:rPr>
          <w:rFonts w:eastAsia="Calibri"/>
          <w:color w:val="000000"/>
          <w:szCs w:val="24"/>
          <w:lang w:eastAsia="en-US"/>
        </w:rPr>
        <w:tab/>
      </w:r>
      <w:r w:rsidR="00583DAF" w:rsidRPr="00583DAF">
        <w:rPr>
          <w:rFonts w:eastAsia="Calibri"/>
          <w:color w:val="000000"/>
          <w:szCs w:val="24"/>
          <w:lang w:eastAsia="en-US"/>
        </w:rPr>
        <w:t xml:space="preserve">        </w:t>
      </w:r>
      <w:r w:rsidR="005759E1" w:rsidRPr="00583DAF">
        <w:rPr>
          <w:rFonts w:eastAsia="Calibri"/>
          <w:color w:val="000000"/>
          <w:szCs w:val="24"/>
          <w:lang w:eastAsia="en-US"/>
        </w:rPr>
        <w:t xml:space="preserve"> </w:t>
      </w:r>
      <w:r w:rsidR="00583DAF">
        <w:rPr>
          <w:rFonts w:eastAsia="Calibri"/>
          <w:color w:val="000000"/>
          <w:szCs w:val="24"/>
          <w:lang w:eastAsia="en-US"/>
        </w:rPr>
        <w:tab/>
        <w:t xml:space="preserve">         </w:t>
      </w:r>
      <w:r w:rsidRPr="00583DAF">
        <w:rPr>
          <w:rFonts w:eastAsia="Calibri"/>
          <w:b/>
          <w:color w:val="000000"/>
          <w:szCs w:val="24"/>
          <w:lang w:eastAsia="en-US"/>
        </w:rPr>
        <w:t>Felelős:</w:t>
      </w:r>
      <w:r w:rsidRPr="00583DAF">
        <w:rPr>
          <w:rFonts w:eastAsia="Calibri"/>
          <w:color w:val="000000"/>
          <w:szCs w:val="24"/>
          <w:lang w:eastAsia="en-US"/>
        </w:rPr>
        <w:t xml:space="preserve"> Dr. Fülöp Erik polgármester</w:t>
      </w:r>
    </w:p>
    <w:p w:rsidR="00583DAF" w:rsidRDefault="00583DAF" w:rsidP="00583DAF">
      <w:pPr>
        <w:rPr>
          <w:rFonts w:eastAsia="Calibri"/>
          <w:color w:val="000000"/>
          <w:szCs w:val="24"/>
          <w:lang w:eastAsia="en-US"/>
        </w:rPr>
      </w:pPr>
    </w:p>
    <w:p w:rsidR="000F7AAE" w:rsidRDefault="00583DAF" w:rsidP="00583DAF">
      <w:pPr>
        <w:pStyle w:val="Listaszerbekezds"/>
        <w:numPr>
          <w:ilvl w:val="0"/>
          <w:numId w:val="21"/>
        </w:numPr>
        <w:rPr>
          <w:rFonts w:eastAsia="Calibri"/>
          <w:color w:val="000000"/>
          <w:szCs w:val="24"/>
          <w:lang w:eastAsia="en-US"/>
        </w:rPr>
      </w:pPr>
      <w:r>
        <w:rPr>
          <w:rFonts w:eastAsia="Calibri"/>
          <w:color w:val="000000"/>
          <w:szCs w:val="24"/>
          <w:lang w:eastAsia="en-US"/>
        </w:rPr>
        <w:t>Felkéri a jegyzőt, hogy a vizsgálja felül a mezei őrszolgálatról szóló rendeletet.</w:t>
      </w:r>
    </w:p>
    <w:p w:rsidR="00583DAF" w:rsidRDefault="00583DAF" w:rsidP="00583DAF">
      <w:pPr>
        <w:rPr>
          <w:rFonts w:eastAsia="Calibri"/>
          <w:color w:val="000000"/>
          <w:szCs w:val="24"/>
          <w:lang w:eastAsia="en-US"/>
        </w:rPr>
      </w:pPr>
    </w:p>
    <w:p w:rsidR="00583DAF" w:rsidRPr="00583DAF" w:rsidRDefault="00583DAF" w:rsidP="00583DAF">
      <w:pPr>
        <w:rPr>
          <w:rFonts w:eastAsia="Calibri"/>
          <w:color w:val="000000"/>
          <w:szCs w:val="24"/>
          <w:lang w:eastAsia="en-US"/>
        </w:rPr>
      </w:pPr>
      <w:r w:rsidRPr="00583DAF">
        <w:rPr>
          <w:rFonts w:eastAsia="Calibri"/>
          <w:b/>
          <w:color w:val="000000"/>
          <w:szCs w:val="24"/>
          <w:lang w:eastAsia="en-US"/>
        </w:rPr>
        <w:t>Határidő:</w:t>
      </w:r>
      <w:r>
        <w:rPr>
          <w:rFonts w:eastAsia="Calibri"/>
          <w:color w:val="000000"/>
          <w:szCs w:val="24"/>
          <w:lang w:eastAsia="en-US"/>
        </w:rPr>
        <w:t xml:space="preserve"> esedékességkor</w:t>
      </w:r>
      <w:r>
        <w:rPr>
          <w:rFonts w:eastAsia="Calibri"/>
          <w:color w:val="000000"/>
          <w:szCs w:val="24"/>
          <w:lang w:eastAsia="en-US"/>
        </w:rPr>
        <w:tab/>
      </w:r>
      <w:r>
        <w:rPr>
          <w:rFonts w:eastAsia="Calibri"/>
          <w:color w:val="000000"/>
          <w:szCs w:val="24"/>
          <w:lang w:eastAsia="en-US"/>
        </w:rPr>
        <w:tab/>
      </w:r>
      <w:r>
        <w:rPr>
          <w:rFonts w:eastAsia="Calibri"/>
          <w:color w:val="000000"/>
          <w:szCs w:val="24"/>
          <w:lang w:eastAsia="en-US"/>
        </w:rPr>
        <w:tab/>
      </w:r>
      <w:r>
        <w:rPr>
          <w:rFonts w:eastAsia="Calibri"/>
          <w:color w:val="000000"/>
          <w:szCs w:val="24"/>
          <w:lang w:eastAsia="en-US"/>
        </w:rPr>
        <w:tab/>
        <w:t xml:space="preserve">         </w:t>
      </w:r>
      <w:r w:rsidRPr="00583DAF">
        <w:rPr>
          <w:rFonts w:eastAsia="Calibri"/>
          <w:b/>
          <w:color w:val="000000"/>
          <w:szCs w:val="24"/>
          <w:lang w:eastAsia="en-US"/>
        </w:rPr>
        <w:t>Felelős:</w:t>
      </w:r>
      <w:r>
        <w:rPr>
          <w:rFonts w:eastAsia="Calibri"/>
          <w:color w:val="000000"/>
          <w:szCs w:val="24"/>
          <w:lang w:eastAsia="en-US"/>
        </w:rPr>
        <w:t xml:space="preserve"> Badics Ildikó jegyző</w:t>
      </w:r>
    </w:p>
    <w:p w:rsidR="00A42E4D" w:rsidRDefault="00A42E4D" w:rsidP="00A42E4D">
      <w:pPr>
        <w:jc w:val="center"/>
        <w:rPr>
          <w:rFonts w:eastAsia="Calibri"/>
          <w:b/>
          <w:bCs/>
          <w:color w:val="000000"/>
          <w:szCs w:val="24"/>
          <w:lang w:eastAsia="en-US"/>
        </w:rPr>
      </w:pPr>
    </w:p>
    <w:p w:rsidR="00A42E4D" w:rsidRPr="00A42E4D" w:rsidRDefault="00A42E4D" w:rsidP="00A42E4D">
      <w:pPr>
        <w:jc w:val="center"/>
        <w:rPr>
          <w:rFonts w:eastAsia="Calibri"/>
          <w:b/>
          <w:bCs/>
          <w:color w:val="000000"/>
          <w:szCs w:val="24"/>
          <w:lang w:eastAsia="en-US"/>
        </w:rPr>
      </w:pPr>
    </w:p>
    <w:sectPr w:rsidR="00A42E4D" w:rsidRPr="00A42E4D" w:rsidSect="00F03E91">
      <w:footerReference w:type="even" r:id="rId8"/>
      <w:footerReference w:type="default" r:id="rId9"/>
      <w:footnotePr>
        <w:numRestart w:val="eachPage"/>
      </w:footnotePr>
      <w:pgSz w:w="11907" w:h="16834"/>
      <w:pgMar w:top="1418" w:right="1418" w:bottom="1418" w:left="1418" w:header="708" w:footer="708"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4EC" w:rsidRDefault="00FD24EC" w:rsidP="00F03E91">
      <w:r>
        <w:separator/>
      </w:r>
    </w:p>
  </w:endnote>
  <w:endnote w:type="continuationSeparator" w:id="0">
    <w:p w:rsidR="00FD24EC" w:rsidRDefault="00FD24EC" w:rsidP="00F03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45" w:rsidRDefault="00AD135A">
    <w:pPr>
      <w:pStyle w:val="llb"/>
      <w:framePr w:wrap="around" w:vAnchor="text" w:hAnchor="margin" w:xAlign="center" w:y="1"/>
      <w:rPr>
        <w:rStyle w:val="Oldalszm"/>
      </w:rPr>
    </w:pPr>
    <w:r>
      <w:rPr>
        <w:rStyle w:val="Oldalszm"/>
      </w:rPr>
      <w:fldChar w:fldCharType="begin"/>
    </w:r>
    <w:r w:rsidR="00065545">
      <w:rPr>
        <w:rStyle w:val="Oldalszm"/>
      </w:rPr>
      <w:instrText xml:space="preserve">PAGE  </w:instrText>
    </w:r>
    <w:r>
      <w:rPr>
        <w:rStyle w:val="Oldalszm"/>
      </w:rPr>
      <w:fldChar w:fldCharType="end"/>
    </w:r>
  </w:p>
  <w:p w:rsidR="00065545" w:rsidRDefault="00065545">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45" w:rsidRDefault="00AD135A" w:rsidP="00065545">
    <w:pPr>
      <w:pStyle w:val="llb"/>
      <w:jc w:val="center"/>
    </w:pPr>
    <w:r>
      <w:rPr>
        <w:rStyle w:val="Oldalszm"/>
      </w:rPr>
      <w:fldChar w:fldCharType="begin"/>
    </w:r>
    <w:r w:rsidR="00065545">
      <w:rPr>
        <w:rStyle w:val="Oldalszm"/>
      </w:rPr>
      <w:instrText xml:space="preserve"> PAGE </w:instrText>
    </w:r>
    <w:r>
      <w:rPr>
        <w:rStyle w:val="Oldalszm"/>
      </w:rPr>
      <w:fldChar w:fldCharType="separate"/>
    </w:r>
    <w:r w:rsidR="00DC2761">
      <w:rPr>
        <w:rStyle w:val="Oldalszm"/>
        <w:noProof/>
      </w:rPr>
      <w:t>7</w:t>
    </w:r>
    <w:r>
      <w:rPr>
        <w:rStyle w:val="Oldalszm"/>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4EC" w:rsidRDefault="00FD24EC" w:rsidP="00F03E91">
      <w:r>
        <w:separator/>
      </w:r>
    </w:p>
  </w:footnote>
  <w:footnote w:type="continuationSeparator" w:id="0">
    <w:p w:rsidR="00FD24EC" w:rsidRDefault="00FD24EC" w:rsidP="00F03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AB7"/>
    <w:multiLevelType w:val="hybridMultilevel"/>
    <w:tmpl w:val="3CAABA92"/>
    <w:lvl w:ilvl="0" w:tplc="A1DC16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46E3179"/>
    <w:multiLevelType w:val="singleLevel"/>
    <w:tmpl w:val="F7841DB6"/>
    <w:lvl w:ilvl="0">
      <w:start w:val="1"/>
      <w:numFmt w:val="decimal"/>
      <w:lvlText w:val="(%1)"/>
      <w:legacy w:legacy="1" w:legacySpace="0" w:legacyIndent="397"/>
      <w:lvlJc w:val="left"/>
      <w:pPr>
        <w:ind w:left="397" w:hanging="397"/>
      </w:pPr>
    </w:lvl>
  </w:abstractNum>
  <w:abstractNum w:abstractNumId="2">
    <w:nsid w:val="05DB599A"/>
    <w:multiLevelType w:val="singleLevel"/>
    <w:tmpl w:val="82CC5644"/>
    <w:lvl w:ilvl="0">
      <w:start w:val="1"/>
      <w:numFmt w:val="upperRoman"/>
      <w:pStyle w:val="Lista3"/>
      <w:lvlText w:val="%1. fejezet"/>
      <w:lvlJc w:val="left"/>
      <w:pPr>
        <w:tabs>
          <w:tab w:val="num" w:pos="1440"/>
        </w:tabs>
        <w:ind w:left="360" w:hanging="360"/>
      </w:pPr>
    </w:lvl>
  </w:abstractNum>
  <w:abstractNum w:abstractNumId="3">
    <w:nsid w:val="0A93487F"/>
    <w:multiLevelType w:val="singleLevel"/>
    <w:tmpl w:val="F7841DB6"/>
    <w:lvl w:ilvl="0">
      <w:start w:val="1"/>
      <w:numFmt w:val="decimal"/>
      <w:lvlText w:val="(%1)"/>
      <w:legacy w:legacy="1" w:legacySpace="0" w:legacyIndent="397"/>
      <w:lvlJc w:val="left"/>
      <w:pPr>
        <w:ind w:left="397" w:hanging="397"/>
      </w:pPr>
    </w:lvl>
  </w:abstractNum>
  <w:abstractNum w:abstractNumId="4">
    <w:nsid w:val="13515017"/>
    <w:multiLevelType w:val="hybridMultilevel"/>
    <w:tmpl w:val="FA923CB4"/>
    <w:lvl w:ilvl="0" w:tplc="6C8A5E5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35305D9"/>
    <w:multiLevelType w:val="singleLevel"/>
    <w:tmpl w:val="17160410"/>
    <w:lvl w:ilvl="0">
      <w:start w:val="2"/>
      <w:numFmt w:val="decimal"/>
      <w:lvlText w:val="(%1)"/>
      <w:legacy w:legacy="1" w:legacySpace="0" w:legacyIndent="397"/>
      <w:lvlJc w:val="left"/>
      <w:pPr>
        <w:ind w:left="397" w:hanging="397"/>
      </w:pPr>
    </w:lvl>
  </w:abstractNum>
  <w:abstractNum w:abstractNumId="6">
    <w:nsid w:val="186458F3"/>
    <w:multiLevelType w:val="hybridMultilevel"/>
    <w:tmpl w:val="EC2A911C"/>
    <w:lvl w:ilvl="0" w:tplc="C8B2D6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E6717F7"/>
    <w:multiLevelType w:val="hybridMultilevel"/>
    <w:tmpl w:val="33FA63E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E8909DC"/>
    <w:multiLevelType w:val="hybridMultilevel"/>
    <w:tmpl w:val="E7F677DE"/>
    <w:lvl w:ilvl="0" w:tplc="040E0013">
      <w:start w:val="1"/>
      <w:numFmt w:val="upperRoman"/>
      <w:lvlText w:val="%1."/>
      <w:lvlJc w:val="right"/>
      <w:pPr>
        <w:ind w:left="6390" w:hanging="360"/>
      </w:pPr>
    </w:lvl>
    <w:lvl w:ilvl="1" w:tplc="040E0019" w:tentative="1">
      <w:start w:val="1"/>
      <w:numFmt w:val="lowerLetter"/>
      <w:lvlText w:val="%2."/>
      <w:lvlJc w:val="left"/>
      <w:pPr>
        <w:ind w:left="7110" w:hanging="360"/>
      </w:pPr>
    </w:lvl>
    <w:lvl w:ilvl="2" w:tplc="040E001B" w:tentative="1">
      <w:start w:val="1"/>
      <w:numFmt w:val="lowerRoman"/>
      <w:lvlText w:val="%3."/>
      <w:lvlJc w:val="right"/>
      <w:pPr>
        <w:ind w:left="7830" w:hanging="180"/>
      </w:pPr>
    </w:lvl>
    <w:lvl w:ilvl="3" w:tplc="040E000F" w:tentative="1">
      <w:start w:val="1"/>
      <w:numFmt w:val="decimal"/>
      <w:lvlText w:val="%4."/>
      <w:lvlJc w:val="left"/>
      <w:pPr>
        <w:ind w:left="8550" w:hanging="360"/>
      </w:pPr>
    </w:lvl>
    <w:lvl w:ilvl="4" w:tplc="040E0019" w:tentative="1">
      <w:start w:val="1"/>
      <w:numFmt w:val="lowerLetter"/>
      <w:lvlText w:val="%5."/>
      <w:lvlJc w:val="left"/>
      <w:pPr>
        <w:ind w:left="9270" w:hanging="360"/>
      </w:pPr>
    </w:lvl>
    <w:lvl w:ilvl="5" w:tplc="040E001B" w:tentative="1">
      <w:start w:val="1"/>
      <w:numFmt w:val="lowerRoman"/>
      <w:lvlText w:val="%6."/>
      <w:lvlJc w:val="right"/>
      <w:pPr>
        <w:ind w:left="9990" w:hanging="180"/>
      </w:pPr>
    </w:lvl>
    <w:lvl w:ilvl="6" w:tplc="040E000F" w:tentative="1">
      <w:start w:val="1"/>
      <w:numFmt w:val="decimal"/>
      <w:lvlText w:val="%7."/>
      <w:lvlJc w:val="left"/>
      <w:pPr>
        <w:ind w:left="10710" w:hanging="360"/>
      </w:pPr>
    </w:lvl>
    <w:lvl w:ilvl="7" w:tplc="040E0019" w:tentative="1">
      <w:start w:val="1"/>
      <w:numFmt w:val="lowerLetter"/>
      <w:lvlText w:val="%8."/>
      <w:lvlJc w:val="left"/>
      <w:pPr>
        <w:ind w:left="11430" w:hanging="360"/>
      </w:pPr>
    </w:lvl>
    <w:lvl w:ilvl="8" w:tplc="040E001B" w:tentative="1">
      <w:start w:val="1"/>
      <w:numFmt w:val="lowerRoman"/>
      <w:lvlText w:val="%9."/>
      <w:lvlJc w:val="right"/>
      <w:pPr>
        <w:ind w:left="12150" w:hanging="180"/>
      </w:pPr>
    </w:lvl>
  </w:abstractNum>
  <w:abstractNum w:abstractNumId="9">
    <w:nsid w:val="344F6F46"/>
    <w:multiLevelType w:val="hybridMultilevel"/>
    <w:tmpl w:val="554CB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5DA32BF"/>
    <w:multiLevelType w:val="hybridMultilevel"/>
    <w:tmpl w:val="060687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CDE6446"/>
    <w:multiLevelType w:val="hybridMultilevel"/>
    <w:tmpl w:val="35DCBCF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89B1DAD"/>
    <w:multiLevelType w:val="multilevel"/>
    <w:tmpl w:val="FB047CEA"/>
    <w:lvl w:ilvl="0">
      <w:start w:val="1"/>
      <w:numFmt w:val="decimal"/>
      <w:suff w:val="nothing"/>
      <w:lvlText w:val="%1. §"/>
      <w:lvlJc w:val="left"/>
      <w:pPr>
        <w:ind w:left="0" w:firstLine="0"/>
      </w:pPr>
    </w:lvl>
    <w:lvl w:ilvl="1">
      <w:start w:val="1"/>
      <w:numFmt w:val="upperLetter"/>
      <w:pStyle w:val="paragrafus"/>
      <w:lvlText w:val="%1/%2. §"/>
      <w:lvlJc w:val="left"/>
      <w:pPr>
        <w:tabs>
          <w:tab w:val="num" w:pos="720"/>
        </w:tabs>
        <w:ind w:left="0" w:firstLine="0"/>
      </w:pPr>
      <w:rPr>
        <w:b/>
        <w:i w:val="0"/>
        <w:sz w:val="24"/>
      </w:rPr>
    </w:lvl>
    <w:lvl w:ilvl="2">
      <w:start w:val="1"/>
      <w:numFmt w:val="decimal"/>
      <w:pStyle w:val="Cmsor3"/>
      <w:lvlText w:val="%3."/>
      <w:lvlJc w:val="left"/>
      <w:pPr>
        <w:tabs>
          <w:tab w:val="num" w:pos="1800"/>
        </w:tabs>
        <w:ind w:left="1440" w:firstLine="0"/>
      </w:pPr>
    </w:lvl>
    <w:lvl w:ilvl="3">
      <w:start w:val="1"/>
      <w:numFmt w:val="lowerLetter"/>
      <w:pStyle w:val="Cmsor4"/>
      <w:lvlText w:val="%4)"/>
      <w:lvlJc w:val="left"/>
      <w:pPr>
        <w:tabs>
          <w:tab w:val="num" w:pos="2520"/>
        </w:tabs>
        <w:ind w:left="2160" w:firstLine="0"/>
      </w:pPr>
    </w:lvl>
    <w:lvl w:ilvl="4">
      <w:start w:val="1"/>
      <w:numFmt w:val="decimal"/>
      <w:pStyle w:val="Cmsor5"/>
      <w:lvlText w:val="(%5)"/>
      <w:lvlJc w:val="left"/>
      <w:pPr>
        <w:tabs>
          <w:tab w:val="num" w:pos="3240"/>
        </w:tabs>
        <w:ind w:left="2880" w:firstLine="0"/>
      </w:pPr>
    </w:lvl>
    <w:lvl w:ilvl="5">
      <w:start w:val="1"/>
      <w:numFmt w:val="lowerLetter"/>
      <w:pStyle w:val="Cmsor6"/>
      <w:lvlText w:val="(%6)"/>
      <w:lvlJc w:val="left"/>
      <w:pPr>
        <w:tabs>
          <w:tab w:val="num" w:pos="3960"/>
        </w:tabs>
        <w:ind w:left="3600" w:firstLine="0"/>
      </w:pPr>
    </w:lvl>
    <w:lvl w:ilvl="6">
      <w:start w:val="1"/>
      <w:numFmt w:val="lowerRoman"/>
      <w:pStyle w:val="Cmsor7"/>
      <w:lvlText w:val="(%7)"/>
      <w:lvlJc w:val="left"/>
      <w:pPr>
        <w:tabs>
          <w:tab w:val="num" w:pos="4680"/>
        </w:tabs>
        <w:ind w:left="4320" w:firstLine="0"/>
      </w:pPr>
    </w:lvl>
    <w:lvl w:ilvl="7">
      <w:start w:val="1"/>
      <w:numFmt w:val="lowerLetter"/>
      <w:pStyle w:val="Cmsor8"/>
      <w:lvlText w:val="(%8)"/>
      <w:lvlJc w:val="left"/>
      <w:pPr>
        <w:tabs>
          <w:tab w:val="num" w:pos="5400"/>
        </w:tabs>
        <w:ind w:left="5040" w:firstLine="0"/>
      </w:pPr>
    </w:lvl>
    <w:lvl w:ilvl="8">
      <w:start w:val="1"/>
      <w:numFmt w:val="lowerRoman"/>
      <w:pStyle w:val="Cmsor9"/>
      <w:lvlText w:val="(%9)"/>
      <w:lvlJc w:val="left"/>
      <w:pPr>
        <w:tabs>
          <w:tab w:val="num" w:pos="6120"/>
        </w:tabs>
        <w:ind w:left="5760" w:firstLine="0"/>
      </w:pPr>
    </w:lvl>
  </w:abstractNum>
  <w:abstractNum w:abstractNumId="13">
    <w:nsid w:val="4A9B539F"/>
    <w:multiLevelType w:val="hybridMultilevel"/>
    <w:tmpl w:val="367E0DCE"/>
    <w:lvl w:ilvl="0" w:tplc="040E000F">
      <w:start w:val="1"/>
      <w:numFmt w:val="decimal"/>
      <w:lvlText w:val="%1."/>
      <w:lvlJc w:val="left"/>
      <w:pPr>
        <w:ind w:left="1778" w:hanging="360"/>
      </w:p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4">
    <w:nsid w:val="4E42752C"/>
    <w:multiLevelType w:val="hybridMultilevel"/>
    <w:tmpl w:val="B3704E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1C53093"/>
    <w:multiLevelType w:val="hybridMultilevel"/>
    <w:tmpl w:val="49A4A366"/>
    <w:lvl w:ilvl="0" w:tplc="4CE8B6CA">
      <w:start w:val="1"/>
      <w:numFmt w:val="decimal"/>
      <w:lvlText w:val="(%1)"/>
      <w:lvlJc w:val="left"/>
      <w:pPr>
        <w:tabs>
          <w:tab w:val="num" w:pos="397"/>
        </w:tabs>
        <w:ind w:left="397" w:hanging="396"/>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537B4F3E"/>
    <w:multiLevelType w:val="hybridMultilevel"/>
    <w:tmpl w:val="79622E48"/>
    <w:lvl w:ilvl="0" w:tplc="040E0013">
      <w:start w:val="1"/>
      <w:numFmt w:val="upperRoman"/>
      <w:lvlText w:val="%1."/>
      <w:lvlJc w:val="right"/>
      <w:pPr>
        <w:ind w:left="6390" w:hanging="360"/>
      </w:pPr>
    </w:lvl>
    <w:lvl w:ilvl="1" w:tplc="040E0019" w:tentative="1">
      <w:start w:val="1"/>
      <w:numFmt w:val="lowerLetter"/>
      <w:lvlText w:val="%2."/>
      <w:lvlJc w:val="left"/>
      <w:pPr>
        <w:ind w:left="7110" w:hanging="360"/>
      </w:pPr>
    </w:lvl>
    <w:lvl w:ilvl="2" w:tplc="040E001B" w:tentative="1">
      <w:start w:val="1"/>
      <w:numFmt w:val="lowerRoman"/>
      <w:lvlText w:val="%3."/>
      <w:lvlJc w:val="right"/>
      <w:pPr>
        <w:ind w:left="7830" w:hanging="180"/>
      </w:pPr>
    </w:lvl>
    <w:lvl w:ilvl="3" w:tplc="040E000F" w:tentative="1">
      <w:start w:val="1"/>
      <w:numFmt w:val="decimal"/>
      <w:lvlText w:val="%4."/>
      <w:lvlJc w:val="left"/>
      <w:pPr>
        <w:ind w:left="8550" w:hanging="360"/>
      </w:pPr>
    </w:lvl>
    <w:lvl w:ilvl="4" w:tplc="040E0019" w:tentative="1">
      <w:start w:val="1"/>
      <w:numFmt w:val="lowerLetter"/>
      <w:lvlText w:val="%5."/>
      <w:lvlJc w:val="left"/>
      <w:pPr>
        <w:ind w:left="9270" w:hanging="360"/>
      </w:pPr>
    </w:lvl>
    <w:lvl w:ilvl="5" w:tplc="040E001B" w:tentative="1">
      <w:start w:val="1"/>
      <w:numFmt w:val="lowerRoman"/>
      <w:lvlText w:val="%6."/>
      <w:lvlJc w:val="right"/>
      <w:pPr>
        <w:ind w:left="9990" w:hanging="180"/>
      </w:pPr>
    </w:lvl>
    <w:lvl w:ilvl="6" w:tplc="040E000F" w:tentative="1">
      <w:start w:val="1"/>
      <w:numFmt w:val="decimal"/>
      <w:lvlText w:val="%7."/>
      <w:lvlJc w:val="left"/>
      <w:pPr>
        <w:ind w:left="10710" w:hanging="360"/>
      </w:pPr>
    </w:lvl>
    <w:lvl w:ilvl="7" w:tplc="040E0019" w:tentative="1">
      <w:start w:val="1"/>
      <w:numFmt w:val="lowerLetter"/>
      <w:lvlText w:val="%8."/>
      <w:lvlJc w:val="left"/>
      <w:pPr>
        <w:ind w:left="11430" w:hanging="360"/>
      </w:pPr>
    </w:lvl>
    <w:lvl w:ilvl="8" w:tplc="040E001B" w:tentative="1">
      <w:start w:val="1"/>
      <w:numFmt w:val="lowerRoman"/>
      <w:lvlText w:val="%9."/>
      <w:lvlJc w:val="right"/>
      <w:pPr>
        <w:ind w:left="12150" w:hanging="180"/>
      </w:pPr>
    </w:lvl>
  </w:abstractNum>
  <w:abstractNum w:abstractNumId="17">
    <w:nsid w:val="588834E3"/>
    <w:multiLevelType w:val="hybridMultilevel"/>
    <w:tmpl w:val="31E21256"/>
    <w:lvl w:ilvl="0" w:tplc="4C9427F2">
      <w:start w:val="1"/>
      <w:numFmt w:val="upperRoman"/>
      <w:lvlText w:val="%1."/>
      <w:lvlJc w:val="righ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A430CDD"/>
    <w:multiLevelType w:val="hybridMultilevel"/>
    <w:tmpl w:val="3490C0DA"/>
    <w:lvl w:ilvl="0" w:tplc="2206C78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FAC1164"/>
    <w:multiLevelType w:val="hybridMultilevel"/>
    <w:tmpl w:val="ABD824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046158C"/>
    <w:multiLevelType w:val="hybridMultilevel"/>
    <w:tmpl w:val="9A46D904"/>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BC65F4C"/>
    <w:multiLevelType w:val="hybridMultilevel"/>
    <w:tmpl w:val="52A04AC4"/>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5231CA4"/>
    <w:multiLevelType w:val="singleLevel"/>
    <w:tmpl w:val="F7841DB6"/>
    <w:lvl w:ilvl="0">
      <w:start w:val="1"/>
      <w:numFmt w:val="decimal"/>
      <w:lvlText w:val="(%1)"/>
      <w:legacy w:legacy="1" w:legacySpace="0" w:legacyIndent="397"/>
      <w:lvlJc w:val="left"/>
      <w:pPr>
        <w:ind w:left="397" w:hanging="397"/>
      </w:pPr>
    </w:lvl>
  </w:abstractNum>
  <w:num w:numId="1">
    <w:abstractNumId w:val="5"/>
  </w:num>
  <w:num w:numId="2">
    <w:abstractNumId w:val="3"/>
  </w:num>
  <w:num w:numId="3">
    <w:abstractNumId w:val="1"/>
  </w:num>
  <w:num w:numId="4">
    <w:abstractNumId w:val="22"/>
  </w:num>
  <w:num w:numId="5">
    <w:abstractNumId w:val="2"/>
  </w:num>
  <w:num w:numId="6">
    <w:abstractNumId w:val="12"/>
  </w:num>
  <w:num w:numId="7">
    <w:abstractNumId w:val="15"/>
  </w:num>
  <w:num w:numId="8">
    <w:abstractNumId w:val="14"/>
  </w:num>
  <w:num w:numId="9">
    <w:abstractNumId w:val="10"/>
  </w:num>
  <w:num w:numId="10">
    <w:abstractNumId w:val="19"/>
  </w:num>
  <w:num w:numId="11">
    <w:abstractNumId w:val="17"/>
  </w:num>
  <w:num w:numId="12">
    <w:abstractNumId w:val="9"/>
  </w:num>
  <w:num w:numId="13">
    <w:abstractNumId w:val="7"/>
  </w:num>
  <w:num w:numId="14">
    <w:abstractNumId w:val="21"/>
  </w:num>
  <w:num w:numId="15">
    <w:abstractNumId w:val="0"/>
  </w:num>
  <w:num w:numId="16">
    <w:abstractNumId w:val="4"/>
  </w:num>
  <w:num w:numId="17">
    <w:abstractNumId w:val="6"/>
  </w:num>
  <w:num w:numId="18">
    <w:abstractNumId w:val="20"/>
  </w:num>
  <w:num w:numId="19">
    <w:abstractNumId w:val="18"/>
  </w:num>
  <w:num w:numId="20">
    <w:abstractNumId w:val="13"/>
  </w:num>
  <w:num w:numId="21">
    <w:abstractNumId w:val="11"/>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1"/>
    <w:footnote w:id="0"/>
  </w:footnotePr>
  <w:endnotePr>
    <w:endnote w:id="-1"/>
    <w:endnote w:id="0"/>
  </w:endnotePr>
  <w:compat/>
  <w:rsids>
    <w:rsidRoot w:val="00F03E91"/>
    <w:rsid w:val="0000614F"/>
    <w:rsid w:val="00050E0A"/>
    <w:rsid w:val="00065545"/>
    <w:rsid w:val="00084561"/>
    <w:rsid w:val="0009185D"/>
    <w:rsid w:val="00091A53"/>
    <w:rsid w:val="000B05FF"/>
    <w:rsid w:val="000B0655"/>
    <w:rsid w:val="000F741B"/>
    <w:rsid w:val="000F7AAE"/>
    <w:rsid w:val="00117131"/>
    <w:rsid w:val="00173DAC"/>
    <w:rsid w:val="00186E9C"/>
    <w:rsid w:val="0019275D"/>
    <w:rsid w:val="0019413F"/>
    <w:rsid w:val="001B21C8"/>
    <w:rsid w:val="001B339A"/>
    <w:rsid w:val="001D4243"/>
    <w:rsid w:val="001E1B88"/>
    <w:rsid w:val="001F071B"/>
    <w:rsid w:val="001F3A62"/>
    <w:rsid w:val="00204B08"/>
    <w:rsid w:val="0020798F"/>
    <w:rsid w:val="00223565"/>
    <w:rsid w:val="002260CE"/>
    <w:rsid w:val="002262DF"/>
    <w:rsid w:val="0023470E"/>
    <w:rsid w:val="00234C1E"/>
    <w:rsid w:val="00257696"/>
    <w:rsid w:val="002A2886"/>
    <w:rsid w:val="002B0010"/>
    <w:rsid w:val="002E0A23"/>
    <w:rsid w:val="00303B77"/>
    <w:rsid w:val="0032136D"/>
    <w:rsid w:val="00321664"/>
    <w:rsid w:val="00330F93"/>
    <w:rsid w:val="0033143D"/>
    <w:rsid w:val="0035308C"/>
    <w:rsid w:val="00372B4A"/>
    <w:rsid w:val="003903CE"/>
    <w:rsid w:val="003941A8"/>
    <w:rsid w:val="003A3E62"/>
    <w:rsid w:val="003C0957"/>
    <w:rsid w:val="003F5CF0"/>
    <w:rsid w:val="004240EB"/>
    <w:rsid w:val="00435AB6"/>
    <w:rsid w:val="00471D5A"/>
    <w:rsid w:val="00474849"/>
    <w:rsid w:val="004B67A3"/>
    <w:rsid w:val="004D0C9E"/>
    <w:rsid w:val="004E1F51"/>
    <w:rsid w:val="004E49D8"/>
    <w:rsid w:val="004F3F8F"/>
    <w:rsid w:val="005143C2"/>
    <w:rsid w:val="00527939"/>
    <w:rsid w:val="005356B4"/>
    <w:rsid w:val="005759E1"/>
    <w:rsid w:val="00580B6B"/>
    <w:rsid w:val="00582BCF"/>
    <w:rsid w:val="00583DAF"/>
    <w:rsid w:val="00594E0D"/>
    <w:rsid w:val="00595706"/>
    <w:rsid w:val="005C3E2C"/>
    <w:rsid w:val="005D08C3"/>
    <w:rsid w:val="005D31BE"/>
    <w:rsid w:val="005E709E"/>
    <w:rsid w:val="006068DE"/>
    <w:rsid w:val="006306B9"/>
    <w:rsid w:val="00642886"/>
    <w:rsid w:val="006471F9"/>
    <w:rsid w:val="00664F90"/>
    <w:rsid w:val="0067329B"/>
    <w:rsid w:val="00683E8F"/>
    <w:rsid w:val="00691BA3"/>
    <w:rsid w:val="00694394"/>
    <w:rsid w:val="006A4560"/>
    <w:rsid w:val="006A5959"/>
    <w:rsid w:val="006B4E44"/>
    <w:rsid w:val="006B6935"/>
    <w:rsid w:val="007044D3"/>
    <w:rsid w:val="007104DE"/>
    <w:rsid w:val="00741329"/>
    <w:rsid w:val="00742DB9"/>
    <w:rsid w:val="00747BC1"/>
    <w:rsid w:val="00753EBC"/>
    <w:rsid w:val="00757CED"/>
    <w:rsid w:val="007662EE"/>
    <w:rsid w:val="00776D5F"/>
    <w:rsid w:val="007955A6"/>
    <w:rsid w:val="007D02DB"/>
    <w:rsid w:val="00810174"/>
    <w:rsid w:val="00830108"/>
    <w:rsid w:val="00833B44"/>
    <w:rsid w:val="00874837"/>
    <w:rsid w:val="00880A30"/>
    <w:rsid w:val="008902A6"/>
    <w:rsid w:val="008B6890"/>
    <w:rsid w:val="008C1AB0"/>
    <w:rsid w:val="008D2A8F"/>
    <w:rsid w:val="00903B83"/>
    <w:rsid w:val="009342BF"/>
    <w:rsid w:val="00951BB3"/>
    <w:rsid w:val="00955AEF"/>
    <w:rsid w:val="00955E5F"/>
    <w:rsid w:val="00965F30"/>
    <w:rsid w:val="009738B9"/>
    <w:rsid w:val="00976EF6"/>
    <w:rsid w:val="00980A49"/>
    <w:rsid w:val="009A44C3"/>
    <w:rsid w:val="009C1C73"/>
    <w:rsid w:val="009D664E"/>
    <w:rsid w:val="009F748C"/>
    <w:rsid w:val="00A03197"/>
    <w:rsid w:val="00A42B5F"/>
    <w:rsid w:val="00A42E4D"/>
    <w:rsid w:val="00AD135A"/>
    <w:rsid w:val="00AD5218"/>
    <w:rsid w:val="00AE290C"/>
    <w:rsid w:val="00B33A91"/>
    <w:rsid w:val="00B4458C"/>
    <w:rsid w:val="00B511DD"/>
    <w:rsid w:val="00B63652"/>
    <w:rsid w:val="00B836D4"/>
    <w:rsid w:val="00B9403F"/>
    <w:rsid w:val="00BA1A74"/>
    <w:rsid w:val="00BC56A8"/>
    <w:rsid w:val="00BD31FF"/>
    <w:rsid w:val="00BF4C75"/>
    <w:rsid w:val="00C2474F"/>
    <w:rsid w:val="00C36020"/>
    <w:rsid w:val="00C564E2"/>
    <w:rsid w:val="00C74AEE"/>
    <w:rsid w:val="00C87AF2"/>
    <w:rsid w:val="00CA31E0"/>
    <w:rsid w:val="00CC4656"/>
    <w:rsid w:val="00CE0EBD"/>
    <w:rsid w:val="00CE14A8"/>
    <w:rsid w:val="00CE4FA3"/>
    <w:rsid w:val="00D45E4B"/>
    <w:rsid w:val="00D545AB"/>
    <w:rsid w:val="00D66AEA"/>
    <w:rsid w:val="00D83CA6"/>
    <w:rsid w:val="00DB0138"/>
    <w:rsid w:val="00DC2761"/>
    <w:rsid w:val="00DD0498"/>
    <w:rsid w:val="00DD39B8"/>
    <w:rsid w:val="00DE1E99"/>
    <w:rsid w:val="00E23289"/>
    <w:rsid w:val="00E45711"/>
    <w:rsid w:val="00EC3B94"/>
    <w:rsid w:val="00EC79D0"/>
    <w:rsid w:val="00F03E91"/>
    <w:rsid w:val="00F22CAF"/>
    <w:rsid w:val="00F35A76"/>
    <w:rsid w:val="00F61508"/>
    <w:rsid w:val="00F7167C"/>
    <w:rsid w:val="00F825E2"/>
    <w:rsid w:val="00FB438A"/>
    <w:rsid w:val="00FD24EC"/>
    <w:rsid w:val="00FF709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3E91"/>
    <w:pPr>
      <w:spacing w:after="0" w:line="240" w:lineRule="auto"/>
      <w:jc w:val="both"/>
    </w:pPr>
    <w:rPr>
      <w:rFonts w:ascii="Times New Roman" w:eastAsia="Times New Roman" w:hAnsi="Times New Roman" w:cs="Times New Roman"/>
      <w:sz w:val="24"/>
      <w:szCs w:val="20"/>
      <w:lang w:eastAsia="hu-HU"/>
    </w:rPr>
  </w:style>
  <w:style w:type="paragraph" w:styleId="Cmsor1">
    <w:name w:val="heading 1"/>
    <w:basedOn w:val="Cmsor2"/>
    <w:next w:val="Cmsor2"/>
    <w:link w:val="Cmsor1Char"/>
    <w:qFormat/>
    <w:rsid w:val="00F03E91"/>
    <w:pPr>
      <w:keepLines w:val="0"/>
      <w:spacing w:before="180" w:after="120"/>
      <w:jc w:val="center"/>
      <w:outlineLvl w:val="0"/>
    </w:pPr>
    <w:rPr>
      <w:rFonts w:ascii="Times New Roman" w:eastAsia="Times New Roman" w:hAnsi="Times New Roman" w:cs="Times New Roman"/>
      <w:bCs w:val="0"/>
      <w:color w:val="auto"/>
      <w:szCs w:val="20"/>
    </w:rPr>
  </w:style>
  <w:style w:type="paragraph" w:styleId="Cmsor2">
    <w:name w:val="heading 2"/>
    <w:basedOn w:val="Norml"/>
    <w:next w:val="Norml"/>
    <w:link w:val="Cmsor2Char"/>
    <w:uiPriority w:val="9"/>
    <w:semiHidden/>
    <w:unhideWhenUsed/>
    <w:qFormat/>
    <w:rsid w:val="00F03E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F03E91"/>
    <w:pPr>
      <w:keepNext/>
      <w:numPr>
        <w:ilvl w:val="2"/>
        <w:numId w:val="6"/>
      </w:numPr>
      <w:tabs>
        <w:tab w:val="right" w:pos="8953"/>
      </w:tabs>
      <w:jc w:val="center"/>
      <w:outlineLvl w:val="2"/>
    </w:pPr>
    <w:rPr>
      <w:sz w:val="28"/>
      <w:u w:val="single"/>
    </w:rPr>
  </w:style>
  <w:style w:type="paragraph" w:styleId="Cmsor4">
    <w:name w:val="heading 4"/>
    <w:basedOn w:val="Norml"/>
    <w:next w:val="Norml"/>
    <w:link w:val="Cmsor4Char"/>
    <w:qFormat/>
    <w:rsid w:val="00F03E91"/>
    <w:pPr>
      <w:keepNext/>
      <w:numPr>
        <w:ilvl w:val="3"/>
        <w:numId w:val="6"/>
      </w:numPr>
      <w:tabs>
        <w:tab w:val="right" w:pos="8953"/>
      </w:tabs>
      <w:outlineLvl w:val="3"/>
    </w:pPr>
    <w:rPr>
      <w:sz w:val="28"/>
      <w:u w:val="single"/>
    </w:rPr>
  </w:style>
  <w:style w:type="paragraph" w:styleId="Cmsor5">
    <w:name w:val="heading 5"/>
    <w:basedOn w:val="Norml"/>
    <w:next w:val="Norml"/>
    <w:link w:val="Cmsor5Char"/>
    <w:qFormat/>
    <w:rsid w:val="00F03E91"/>
    <w:pPr>
      <w:keepNext/>
      <w:numPr>
        <w:ilvl w:val="4"/>
        <w:numId w:val="6"/>
      </w:numPr>
      <w:tabs>
        <w:tab w:val="left" w:pos="585"/>
        <w:tab w:val="left" w:pos="1080"/>
        <w:tab w:val="right" w:pos="5640"/>
      </w:tabs>
      <w:outlineLvl w:val="4"/>
    </w:pPr>
    <w:rPr>
      <w:sz w:val="28"/>
    </w:rPr>
  </w:style>
  <w:style w:type="paragraph" w:styleId="Cmsor6">
    <w:name w:val="heading 6"/>
    <w:basedOn w:val="Norml"/>
    <w:next w:val="Norml"/>
    <w:link w:val="Cmsor6Char"/>
    <w:qFormat/>
    <w:rsid w:val="00F03E91"/>
    <w:pPr>
      <w:keepNext/>
      <w:numPr>
        <w:ilvl w:val="5"/>
        <w:numId w:val="6"/>
      </w:numPr>
      <w:tabs>
        <w:tab w:val="right" w:pos="8953"/>
      </w:tabs>
      <w:jc w:val="center"/>
      <w:outlineLvl w:val="5"/>
    </w:pPr>
    <w:rPr>
      <w:sz w:val="28"/>
      <w:u w:val="single"/>
    </w:rPr>
  </w:style>
  <w:style w:type="paragraph" w:styleId="Cmsor7">
    <w:name w:val="heading 7"/>
    <w:basedOn w:val="Norml"/>
    <w:next w:val="Norml"/>
    <w:link w:val="Cmsor7Char"/>
    <w:qFormat/>
    <w:rsid w:val="00F03E91"/>
    <w:pPr>
      <w:keepNext/>
      <w:numPr>
        <w:ilvl w:val="6"/>
        <w:numId w:val="6"/>
      </w:numPr>
      <w:outlineLvl w:val="6"/>
    </w:pPr>
    <w:rPr>
      <w:sz w:val="28"/>
    </w:rPr>
  </w:style>
  <w:style w:type="paragraph" w:styleId="Cmsor8">
    <w:name w:val="heading 8"/>
    <w:basedOn w:val="Norml"/>
    <w:next w:val="Norml"/>
    <w:link w:val="Cmsor8Char"/>
    <w:qFormat/>
    <w:rsid w:val="00F03E91"/>
    <w:pPr>
      <w:keepNext/>
      <w:numPr>
        <w:ilvl w:val="7"/>
        <w:numId w:val="6"/>
      </w:numPr>
      <w:outlineLvl w:val="7"/>
    </w:pPr>
    <w:rPr>
      <w:sz w:val="28"/>
    </w:rPr>
  </w:style>
  <w:style w:type="paragraph" w:styleId="Cmsor9">
    <w:name w:val="heading 9"/>
    <w:basedOn w:val="Norml"/>
    <w:next w:val="Norml"/>
    <w:link w:val="Cmsor9Char"/>
    <w:qFormat/>
    <w:rsid w:val="00F03E91"/>
    <w:pPr>
      <w:keepNext/>
      <w:numPr>
        <w:ilvl w:val="8"/>
        <w:numId w:val="6"/>
      </w:numPr>
      <w:jc w:val="center"/>
      <w:outlineLvl w:val="8"/>
    </w:pPr>
    <w:rPr>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03E91"/>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F03E91"/>
    <w:rPr>
      <w:rFonts w:ascii="Times New Roman" w:eastAsia="Times New Roman" w:hAnsi="Times New Roman" w:cs="Times New Roman"/>
      <w:sz w:val="28"/>
      <w:szCs w:val="20"/>
      <w:u w:val="single"/>
      <w:lang w:eastAsia="hu-HU"/>
    </w:rPr>
  </w:style>
  <w:style w:type="character" w:customStyle="1" w:styleId="Cmsor4Char">
    <w:name w:val="Címsor 4 Char"/>
    <w:basedOn w:val="Bekezdsalapbettpusa"/>
    <w:link w:val="Cmsor4"/>
    <w:rsid w:val="00F03E91"/>
    <w:rPr>
      <w:rFonts w:ascii="Times New Roman" w:eastAsia="Times New Roman" w:hAnsi="Times New Roman" w:cs="Times New Roman"/>
      <w:sz w:val="28"/>
      <w:szCs w:val="20"/>
      <w:u w:val="single"/>
      <w:lang w:eastAsia="hu-HU"/>
    </w:rPr>
  </w:style>
  <w:style w:type="character" w:customStyle="1" w:styleId="Cmsor5Char">
    <w:name w:val="Címsor 5 Char"/>
    <w:basedOn w:val="Bekezdsalapbettpusa"/>
    <w:link w:val="Cmsor5"/>
    <w:rsid w:val="00F03E91"/>
    <w:rPr>
      <w:rFonts w:ascii="Times New Roman" w:eastAsia="Times New Roman" w:hAnsi="Times New Roman" w:cs="Times New Roman"/>
      <w:sz w:val="28"/>
      <w:szCs w:val="20"/>
      <w:lang w:eastAsia="hu-HU"/>
    </w:rPr>
  </w:style>
  <w:style w:type="character" w:customStyle="1" w:styleId="Cmsor6Char">
    <w:name w:val="Címsor 6 Char"/>
    <w:basedOn w:val="Bekezdsalapbettpusa"/>
    <w:link w:val="Cmsor6"/>
    <w:rsid w:val="00F03E91"/>
    <w:rPr>
      <w:rFonts w:ascii="Times New Roman" w:eastAsia="Times New Roman" w:hAnsi="Times New Roman" w:cs="Times New Roman"/>
      <w:sz w:val="28"/>
      <w:szCs w:val="20"/>
      <w:u w:val="single"/>
      <w:lang w:eastAsia="hu-HU"/>
    </w:rPr>
  </w:style>
  <w:style w:type="character" w:customStyle="1" w:styleId="Cmsor7Char">
    <w:name w:val="Címsor 7 Char"/>
    <w:basedOn w:val="Bekezdsalapbettpusa"/>
    <w:link w:val="Cmsor7"/>
    <w:rsid w:val="00F03E91"/>
    <w:rPr>
      <w:rFonts w:ascii="Times New Roman" w:eastAsia="Times New Roman" w:hAnsi="Times New Roman" w:cs="Times New Roman"/>
      <w:sz w:val="28"/>
      <w:szCs w:val="20"/>
      <w:lang w:eastAsia="hu-HU"/>
    </w:rPr>
  </w:style>
  <w:style w:type="character" w:customStyle="1" w:styleId="Cmsor8Char">
    <w:name w:val="Címsor 8 Char"/>
    <w:basedOn w:val="Bekezdsalapbettpusa"/>
    <w:link w:val="Cmsor8"/>
    <w:rsid w:val="00F03E91"/>
    <w:rPr>
      <w:rFonts w:ascii="Times New Roman" w:eastAsia="Times New Roman" w:hAnsi="Times New Roman" w:cs="Times New Roman"/>
      <w:sz w:val="28"/>
      <w:szCs w:val="20"/>
      <w:lang w:eastAsia="hu-HU"/>
    </w:rPr>
  </w:style>
  <w:style w:type="character" w:customStyle="1" w:styleId="Cmsor9Char">
    <w:name w:val="Címsor 9 Char"/>
    <w:basedOn w:val="Bekezdsalapbettpusa"/>
    <w:link w:val="Cmsor9"/>
    <w:rsid w:val="00F03E91"/>
    <w:rPr>
      <w:rFonts w:ascii="Times New Roman" w:eastAsia="Times New Roman" w:hAnsi="Times New Roman" w:cs="Times New Roman"/>
      <w:b/>
      <w:sz w:val="28"/>
      <w:szCs w:val="20"/>
      <w:u w:val="single"/>
      <w:lang w:eastAsia="hu-HU"/>
    </w:rPr>
  </w:style>
  <w:style w:type="paragraph" w:styleId="lfej">
    <w:name w:val="header"/>
    <w:basedOn w:val="Norml"/>
    <w:link w:val="lfejChar"/>
    <w:rsid w:val="00F03E91"/>
    <w:pPr>
      <w:tabs>
        <w:tab w:val="center" w:pos="4536"/>
        <w:tab w:val="right" w:pos="9072"/>
      </w:tabs>
    </w:pPr>
    <w:rPr>
      <w:sz w:val="20"/>
    </w:rPr>
  </w:style>
  <w:style w:type="character" w:customStyle="1" w:styleId="lfejChar">
    <w:name w:val="Élőfej Char"/>
    <w:basedOn w:val="Bekezdsalapbettpusa"/>
    <w:link w:val="lfej"/>
    <w:rsid w:val="00F03E91"/>
    <w:rPr>
      <w:rFonts w:ascii="Times New Roman" w:eastAsia="Times New Roman" w:hAnsi="Times New Roman" w:cs="Times New Roman"/>
      <w:sz w:val="20"/>
      <w:szCs w:val="20"/>
      <w:lang w:eastAsia="hu-HU"/>
    </w:rPr>
  </w:style>
  <w:style w:type="paragraph" w:styleId="llb">
    <w:name w:val="footer"/>
    <w:basedOn w:val="Norml"/>
    <w:link w:val="llbChar"/>
    <w:rsid w:val="00F03E91"/>
    <w:pPr>
      <w:tabs>
        <w:tab w:val="center" w:pos="4536"/>
        <w:tab w:val="right" w:pos="9072"/>
      </w:tabs>
    </w:pPr>
  </w:style>
  <w:style w:type="character" w:customStyle="1" w:styleId="llbChar">
    <w:name w:val="Élőláb Char"/>
    <w:basedOn w:val="Bekezdsalapbettpusa"/>
    <w:link w:val="llb"/>
    <w:rsid w:val="00F03E91"/>
    <w:rPr>
      <w:rFonts w:ascii="Times New Roman" w:eastAsia="Times New Roman" w:hAnsi="Times New Roman" w:cs="Times New Roman"/>
      <w:sz w:val="24"/>
      <w:szCs w:val="20"/>
      <w:lang w:eastAsia="hu-HU"/>
    </w:rPr>
  </w:style>
  <w:style w:type="character" w:styleId="Oldalszm">
    <w:name w:val="page number"/>
    <w:basedOn w:val="Bekezdsalapbettpusa"/>
    <w:rsid w:val="00F03E91"/>
  </w:style>
  <w:style w:type="paragraph" w:styleId="Szvegtrzs">
    <w:name w:val="Body Text"/>
    <w:basedOn w:val="Norml"/>
    <w:link w:val="SzvegtrzsChar"/>
    <w:rsid w:val="00F03E91"/>
  </w:style>
  <w:style w:type="character" w:customStyle="1" w:styleId="SzvegtrzsChar">
    <w:name w:val="Szövegtörzs Char"/>
    <w:basedOn w:val="Bekezdsalapbettpusa"/>
    <w:link w:val="Szvegtrzs"/>
    <w:rsid w:val="00F03E91"/>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F03E91"/>
    <w:pPr>
      <w:widowControl w:val="0"/>
    </w:pPr>
    <w:rPr>
      <w:kern w:val="28"/>
      <w:sz w:val="20"/>
      <w:lang w:val="en-US"/>
    </w:rPr>
  </w:style>
  <w:style w:type="character" w:customStyle="1" w:styleId="LbjegyzetszvegChar">
    <w:name w:val="Lábjegyzetszöveg Char"/>
    <w:basedOn w:val="Bekezdsalapbettpusa"/>
    <w:link w:val="Lbjegyzetszveg"/>
    <w:semiHidden/>
    <w:rsid w:val="00F03E91"/>
    <w:rPr>
      <w:rFonts w:ascii="Times New Roman" w:eastAsia="Times New Roman" w:hAnsi="Times New Roman" w:cs="Times New Roman"/>
      <w:kern w:val="28"/>
      <w:sz w:val="20"/>
      <w:szCs w:val="20"/>
      <w:lang w:val="en-US" w:eastAsia="hu-HU"/>
    </w:rPr>
  </w:style>
  <w:style w:type="character" w:styleId="Lbjegyzet-hivatkozs">
    <w:name w:val="footnote reference"/>
    <w:basedOn w:val="Bekezdsalapbettpusa"/>
    <w:semiHidden/>
    <w:rsid w:val="00F03E91"/>
    <w:rPr>
      <w:vertAlign w:val="superscript"/>
    </w:rPr>
  </w:style>
  <w:style w:type="paragraph" w:styleId="Cm">
    <w:name w:val="Title"/>
    <w:basedOn w:val="Norml"/>
    <w:link w:val="CmChar"/>
    <w:qFormat/>
    <w:rsid w:val="00F03E91"/>
    <w:pPr>
      <w:keepNext/>
      <w:widowControl w:val="0"/>
      <w:jc w:val="center"/>
    </w:pPr>
    <w:rPr>
      <w:b/>
      <w:caps/>
      <w:kern w:val="28"/>
    </w:rPr>
  </w:style>
  <w:style w:type="character" w:customStyle="1" w:styleId="CmChar">
    <w:name w:val="Cím Char"/>
    <w:basedOn w:val="Bekezdsalapbettpusa"/>
    <w:link w:val="Cm"/>
    <w:rsid w:val="00F03E91"/>
    <w:rPr>
      <w:rFonts w:ascii="Times New Roman" w:eastAsia="Times New Roman" w:hAnsi="Times New Roman" w:cs="Times New Roman"/>
      <w:b/>
      <w:caps/>
      <w:kern w:val="28"/>
      <w:sz w:val="24"/>
      <w:szCs w:val="20"/>
      <w:lang w:eastAsia="hu-HU"/>
    </w:rPr>
  </w:style>
  <w:style w:type="character" w:styleId="Hiperhivatkozs">
    <w:name w:val="Hyperlink"/>
    <w:basedOn w:val="Bekezdsalapbettpusa"/>
    <w:rsid w:val="00F03E91"/>
    <w:rPr>
      <w:color w:val="0000FF"/>
      <w:u w:val="single"/>
    </w:rPr>
  </w:style>
  <w:style w:type="paragraph" w:styleId="Lista">
    <w:name w:val="List"/>
    <w:basedOn w:val="Norml"/>
    <w:rsid w:val="00F03E91"/>
  </w:style>
  <w:style w:type="paragraph" w:styleId="Lista3">
    <w:name w:val="List 3"/>
    <w:basedOn w:val="Cmsor2"/>
    <w:next w:val="Cmsor2"/>
    <w:rsid w:val="00F03E91"/>
    <w:pPr>
      <w:keepLines w:val="0"/>
      <w:numPr>
        <w:numId w:val="5"/>
      </w:numPr>
      <w:tabs>
        <w:tab w:val="clear" w:pos="1440"/>
        <w:tab w:val="num" w:pos="360"/>
      </w:tabs>
      <w:spacing w:before="240" w:after="180"/>
      <w:ind w:left="357" w:hanging="357"/>
      <w:jc w:val="center"/>
    </w:pPr>
    <w:rPr>
      <w:rFonts w:ascii="Times New Roman" w:eastAsia="Times New Roman" w:hAnsi="Times New Roman" w:cs="Times New Roman"/>
      <w:bCs w:val="0"/>
      <w:color w:val="auto"/>
      <w:sz w:val="24"/>
      <w:szCs w:val="20"/>
    </w:rPr>
  </w:style>
  <w:style w:type="paragraph" w:customStyle="1" w:styleId="paragrafus">
    <w:name w:val="paragrafus"/>
    <w:basedOn w:val="Norml"/>
    <w:next w:val="Norml"/>
    <w:rsid w:val="00F03E91"/>
    <w:pPr>
      <w:keepNext/>
      <w:numPr>
        <w:ilvl w:val="1"/>
        <w:numId w:val="6"/>
      </w:numPr>
      <w:spacing w:before="120" w:after="120"/>
      <w:jc w:val="center"/>
      <w:outlineLvl w:val="1"/>
    </w:pPr>
    <w:rPr>
      <w:b/>
    </w:rPr>
  </w:style>
  <w:style w:type="paragraph" w:customStyle="1" w:styleId="CharChar1">
    <w:name w:val="Char Char1"/>
    <w:basedOn w:val="Norml"/>
    <w:rsid w:val="00F03E91"/>
    <w:pPr>
      <w:spacing w:after="160" w:line="240" w:lineRule="exact"/>
      <w:jc w:val="left"/>
    </w:pPr>
    <w:rPr>
      <w:rFonts w:ascii="Tahoma" w:hAnsi="Tahoma"/>
      <w:sz w:val="20"/>
      <w:lang w:val="en-US" w:eastAsia="en-US"/>
    </w:rPr>
  </w:style>
  <w:style w:type="character" w:customStyle="1" w:styleId="Cmsor2Char">
    <w:name w:val="Címsor 2 Char"/>
    <w:basedOn w:val="Bekezdsalapbettpusa"/>
    <w:link w:val="Cmsor2"/>
    <w:uiPriority w:val="9"/>
    <w:semiHidden/>
    <w:rsid w:val="00F03E91"/>
    <w:rPr>
      <w:rFonts w:asciiTheme="majorHAnsi" w:eastAsiaTheme="majorEastAsia" w:hAnsiTheme="majorHAnsi" w:cstheme="majorBidi"/>
      <w:b/>
      <w:bCs/>
      <w:color w:val="4F81BD" w:themeColor="accent1"/>
      <w:sz w:val="26"/>
      <w:szCs w:val="26"/>
      <w:lang w:eastAsia="hu-HU"/>
    </w:rPr>
  </w:style>
  <w:style w:type="paragraph" w:styleId="Buborkszveg">
    <w:name w:val="Balloon Text"/>
    <w:basedOn w:val="Norml"/>
    <w:link w:val="BuborkszvegChar"/>
    <w:uiPriority w:val="99"/>
    <w:semiHidden/>
    <w:unhideWhenUsed/>
    <w:rsid w:val="00527939"/>
    <w:rPr>
      <w:rFonts w:ascii="Tahoma" w:hAnsi="Tahoma" w:cs="Tahoma"/>
      <w:sz w:val="16"/>
      <w:szCs w:val="16"/>
    </w:rPr>
  </w:style>
  <w:style w:type="character" w:customStyle="1" w:styleId="BuborkszvegChar">
    <w:name w:val="Buborékszöveg Char"/>
    <w:basedOn w:val="Bekezdsalapbettpusa"/>
    <w:link w:val="Buborkszveg"/>
    <w:uiPriority w:val="99"/>
    <w:semiHidden/>
    <w:rsid w:val="00527939"/>
    <w:rPr>
      <w:rFonts w:ascii="Tahoma" w:eastAsia="Times New Roman" w:hAnsi="Tahoma" w:cs="Tahoma"/>
      <w:sz w:val="16"/>
      <w:szCs w:val="16"/>
      <w:lang w:eastAsia="hu-HU"/>
    </w:rPr>
  </w:style>
  <w:style w:type="paragraph" w:styleId="NormlWeb">
    <w:name w:val="Normal (Web)"/>
    <w:basedOn w:val="Norml"/>
    <w:uiPriority w:val="99"/>
    <w:unhideWhenUsed/>
    <w:rsid w:val="00E45711"/>
    <w:pPr>
      <w:spacing w:before="100" w:beforeAutospacing="1" w:after="100" w:afterAutospacing="1"/>
      <w:jc w:val="left"/>
    </w:pPr>
    <w:rPr>
      <w:szCs w:val="24"/>
    </w:rPr>
  </w:style>
  <w:style w:type="paragraph" w:styleId="Listaszerbekezds">
    <w:name w:val="List Paragraph"/>
    <w:basedOn w:val="Norml"/>
    <w:uiPriority w:val="34"/>
    <w:qFormat/>
    <w:rsid w:val="008C1AB0"/>
    <w:pPr>
      <w:ind w:left="720"/>
      <w:contextualSpacing/>
    </w:pPr>
  </w:style>
  <w:style w:type="character" w:customStyle="1" w:styleId="apple-converted-space">
    <w:name w:val="apple-converted-space"/>
    <w:basedOn w:val="Bekezdsalapbettpusa"/>
    <w:rsid w:val="00C2474F"/>
  </w:style>
  <w:style w:type="table" w:styleId="Rcsostblzat">
    <w:name w:val="Table Grid"/>
    <w:basedOn w:val="Normltblzat"/>
    <w:uiPriority w:val="59"/>
    <w:rsid w:val="00372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
    <w:name w:val="Rácsos táblázat1"/>
    <w:basedOn w:val="Normltblzat"/>
    <w:next w:val="Rcsostblzat"/>
    <w:uiPriority w:val="59"/>
    <w:rsid w:val="000655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3E91"/>
    <w:pPr>
      <w:spacing w:after="0" w:line="240" w:lineRule="auto"/>
      <w:jc w:val="both"/>
    </w:pPr>
    <w:rPr>
      <w:rFonts w:ascii="Times New Roman" w:eastAsia="Times New Roman" w:hAnsi="Times New Roman" w:cs="Times New Roman"/>
      <w:sz w:val="24"/>
      <w:szCs w:val="20"/>
      <w:lang w:eastAsia="hu-HU"/>
    </w:rPr>
  </w:style>
  <w:style w:type="paragraph" w:styleId="Cmsor1">
    <w:name w:val="heading 1"/>
    <w:basedOn w:val="Cmsor2"/>
    <w:next w:val="Cmsor2"/>
    <w:link w:val="Cmsor1Char"/>
    <w:qFormat/>
    <w:rsid w:val="00F03E91"/>
    <w:pPr>
      <w:keepLines w:val="0"/>
      <w:spacing w:before="180" w:after="120"/>
      <w:jc w:val="center"/>
      <w:outlineLvl w:val="0"/>
    </w:pPr>
    <w:rPr>
      <w:rFonts w:ascii="Times New Roman" w:eastAsia="Times New Roman" w:hAnsi="Times New Roman" w:cs="Times New Roman"/>
      <w:bCs w:val="0"/>
      <w:color w:val="auto"/>
      <w:szCs w:val="20"/>
    </w:rPr>
  </w:style>
  <w:style w:type="paragraph" w:styleId="Cmsor2">
    <w:name w:val="heading 2"/>
    <w:basedOn w:val="Norml"/>
    <w:next w:val="Norml"/>
    <w:link w:val="Cmsor2Char"/>
    <w:uiPriority w:val="9"/>
    <w:semiHidden/>
    <w:unhideWhenUsed/>
    <w:qFormat/>
    <w:rsid w:val="00F03E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qFormat/>
    <w:rsid w:val="00F03E91"/>
    <w:pPr>
      <w:keepNext/>
      <w:numPr>
        <w:ilvl w:val="2"/>
        <w:numId w:val="6"/>
      </w:numPr>
      <w:tabs>
        <w:tab w:val="right" w:pos="8953"/>
      </w:tabs>
      <w:jc w:val="center"/>
      <w:outlineLvl w:val="2"/>
    </w:pPr>
    <w:rPr>
      <w:sz w:val="28"/>
      <w:u w:val="single"/>
    </w:rPr>
  </w:style>
  <w:style w:type="paragraph" w:styleId="Cmsor4">
    <w:name w:val="heading 4"/>
    <w:basedOn w:val="Norml"/>
    <w:next w:val="Norml"/>
    <w:link w:val="Cmsor4Char"/>
    <w:qFormat/>
    <w:rsid w:val="00F03E91"/>
    <w:pPr>
      <w:keepNext/>
      <w:numPr>
        <w:ilvl w:val="3"/>
        <w:numId w:val="6"/>
      </w:numPr>
      <w:tabs>
        <w:tab w:val="right" w:pos="8953"/>
      </w:tabs>
      <w:outlineLvl w:val="3"/>
    </w:pPr>
    <w:rPr>
      <w:sz w:val="28"/>
      <w:u w:val="single"/>
    </w:rPr>
  </w:style>
  <w:style w:type="paragraph" w:styleId="Cmsor5">
    <w:name w:val="heading 5"/>
    <w:basedOn w:val="Norml"/>
    <w:next w:val="Norml"/>
    <w:link w:val="Cmsor5Char"/>
    <w:qFormat/>
    <w:rsid w:val="00F03E91"/>
    <w:pPr>
      <w:keepNext/>
      <w:numPr>
        <w:ilvl w:val="4"/>
        <w:numId w:val="6"/>
      </w:numPr>
      <w:tabs>
        <w:tab w:val="left" w:pos="585"/>
        <w:tab w:val="left" w:pos="1080"/>
        <w:tab w:val="right" w:pos="5640"/>
      </w:tabs>
      <w:outlineLvl w:val="4"/>
    </w:pPr>
    <w:rPr>
      <w:sz w:val="28"/>
    </w:rPr>
  </w:style>
  <w:style w:type="paragraph" w:styleId="Cmsor6">
    <w:name w:val="heading 6"/>
    <w:basedOn w:val="Norml"/>
    <w:next w:val="Norml"/>
    <w:link w:val="Cmsor6Char"/>
    <w:qFormat/>
    <w:rsid w:val="00F03E91"/>
    <w:pPr>
      <w:keepNext/>
      <w:numPr>
        <w:ilvl w:val="5"/>
        <w:numId w:val="6"/>
      </w:numPr>
      <w:tabs>
        <w:tab w:val="right" w:pos="8953"/>
      </w:tabs>
      <w:jc w:val="center"/>
      <w:outlineLvl w:val="5"/>
    </w:pPr>
    <w:rPr>
      <w:sz w:val="28"/>
      <w:u w:val="single"/>
    </w:rPr>
  </w:style>
  <w:style w:type="paragraph" w:styleId="Cmsor7">
    <w:name w:val="heading 7"/>
    <w:basedOn w:val="Norml"/>
    <w:next w:val="Norml"/>
    <w:link w:val="Cmsor7Char"/>
    <w:qFormat/>
    <w:rsid w:val="00F03E91"/>
    <w:pPr>
      <w:keepNext/>
      <w:numPr>
        <w:ilvl w:val="6"/>
        <w:numId w:val="6"/>
      </w:numPr>
      <w:outlineLvl w:val="6"/>
    </w:pPr>
    <w:rPr>
      <w:sz w:val="28"/>
    </w:rPr>
  </w:style>
  <w:style w:type="paragraph" w:styleId="Cmsor8">
    <w:name w:val="heading 8"/>
    <w:basedOn w:val="Norml"/>
    <w:next w:val="Norml"/>
    <w:link w:val="Cmsor8Char"/>
    <w:qFormat/>
    <w:rsid w:val="00F03E91"/>
    <w:pPr>
      <w:keepNext/>
      <w:numPr>
        <w:ilvl w:val="7"/>
        <w:numId w:val="6"/>
      </w:numPr>
      <w:outlineLvl w:val="7"/>
    </w:pPr>
    <w:rPr>
      <w:sz w:val="28"/>
    </w:rPr>
  </w:style>
  <w:style w:type="paragraph" w:styleId="Cmsor9">
    <w:name w:val="heading 9"/>
    <w:basedOn w:val="Norml"/>
    <w:next w:val="Norml"/>
    <w:link w:val="Cmsor9Char"/>
    <w:qFormat/>
    <w:rsid w:val="00F03E91"/>
    <w:pPr>
      <w:keepNext/>
      <w:numPr>
        <w:ilvl w:val="8"/>
        <w:numId w:val="6"/>
      </w:numPr>
      <w:jc w:val="center"/>
      <w:outlineLvl w:val="8"/>
    </w:pPr>
    <w:rPr>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F03E91"/>
    <w:rPr>
      <w:rFonts w:ascii="Times New Roman" w:eastAsia="Times New Roman" w:hAnsi="Times New Roman" w:cs="Times New Roman"/>
      <w:b/>
      <w:sz w:val="26"/>
      <w:szCs w:val="20"/>
      <w:lang w:eastAsia="hu-HU"/>
    </w:rPr>
  </w:style>
  <w:style w:type="character" w:customStyle="1" w:styleId="Cmsor3Char">
    <w:name w:val="Címsor 3 Char"/>
    <w:basedOn w:val="Bekezdsalapbettpusa"/>
    <w:link w:val="Cmsor3"/>
    <w:rsid w:val="00F03E91"/>
    <w:rPr>
      <w:rFonts w:ascii="Times New Roman" w:eastAsia="Times New Roman" w:hAnsi="Times New Roman" w:cs="Times New Roman"/>
      <w:sz w:val="28"/>
      <w:szCs w:val="20"/>
      <w:u w:val="single"/>
      <w:lang w:eastAsia="hu-HU"/>
    </w:rPr>
  </w:style>
  <w:style w:type="character" w:customStyle="1" w:styleId="Cmsor4Char">
    <w:name w:val="Címsor 4 Char"/>
    <w:basedOn w:val="Bekezdsalapbettpusa"/>
    <w:link w:val="Cmsor4"/>
    <w:rsid w:val="00F03E91"/>
    <w:rPr>
      <w:rFonts w:ascii="Times New Roman" w:eastAsia="Times New Roman" w:hAnsi="Times New Roman" w:cs="Times New Roman"/>
      <w:sz w:val="28"/>
      <w:szCs w:val="20"/>
      <w:u w:val="single"/>
      <w:lang w:eastAsia="hu-HU"/>
    </w:rPr>
  </w:style>
  <w:style w:type="character" w:customStyle="1" w:styleId="Cmsor5Char">
    <w:name w:val="Címsor 5 Char"/>
    <w:basedOn w:val="Bekezdsalapbettpusa"/>
    <w:link w:val="Cmsor5"/>
    <w:rsid w:val="00F03E91"/>
    <w:rPr>
      <w:rFonts w:ascii="Times New Roman" w:eastAsia="Times New Roman" w:hAnsi="Times New Roman" w:cs="Times New Roman"/>
      <w:sz w:val="28"/>
      <w:szCs w:val="20"/>
      <w:lang w:eastAsia="hu-HU"/>
    </w:rPr>
  </w:style>
  <w:style w:type="character" w:customStyle="1" w:styleId="Cmsor6Char">
    <w:name w:val="Címsor 6 Char"/>
    <w:basedOn w:val="Bekezdsalapbettpusa"/>
    <w:link w:val="Cmsor6"/>
    <w:rsid w:val="00F03E91"/>
    <w:rPr>
      <w:rFonts w:ascii="Times New Roman" w:eastAsia="Times New Roman" w:hAnsi="Times New Roman" w:cs="Times New Roman"/>
      <w:sz w:val="28"/>
      <w:szCs w:val="20"/>
      <w:u w:val="single"/>
      <w:lang w:eastAsia="hu-HU"/>
    </w:rPr>
  </w:style>
  <w:style w:type="character" w:customStyle="1" w:styleId="Cmsor7Char">
    <w:name w:val="Címsor 7 Char"/>
    <w:basedOn w:val="Bekezdsalapbettpusa"/>
    <w:link w:val="Cmsor7"/>
    <w:rsid w:val="00F03E91"/>
    <w:rPr>
      <w:rFonts w:ascii="Times New Roman" w:eastAsia="Times New Roman" w:hAnsi="Times New Roman" w:cs="Times New Roman"/>
      <w:sz w:val="28"/>
      <w:szCs w:val="20"/>
      <w:lang w:eastAsia="hu-HU"/>
    </w:rPr>
  </w:style>
  <w:style w:type="character" w:customStyle="1" w:styleId="Cmsor8Char">
    <w:name w:val="Címsor 8 Char"/>
    <w:basedOn w:val="Bekezdsalapbettpusa"/>
    <w:link w:val="Cmsor8"/>
    <w:rsid w:val="00F03E91"/>
    <w:rPr>
      <w:rFonts w:ascii="Times New Roman" w:eastAsia="Times New Roman" w:hAnsi="Times New Roman" w:cs="Times New Roman"/>
      <w:sz w:val="28"/>
      <w:szCs w:val="20"/>
      <w:lang w:eastAsia="hu-HU"/>
    </w:rPr>
  </w:style>
  <w:style w:type="character" w:customStyle="1" w:styleId="Cmsor9Char">
    <w:name w:val="Címsor 9 Char"/>
    <w:basedOn w:val="Bekezdsalapbettpusa"/>
    <w:link w:val="Cmsor9"/>
    <w:rsid w:val="00F03E91"/>
    <w:rPr>
      <w:rFonts w:ascii="Times New Roman" w:eastAsia="Times New Roman" w:hAnsi="Times New Roman" w:cs="Times New Roman"/>
      <w:b/>
      <w:sz w:val="28"/>
      <w:szCs w:val="20"/>
      <w:u w:val="single"/>
      <w:lang w:eastAsia="hu-HU"/>
    </w:rPr>
  </w:style>
  <w:style w:type="paragraph" w:styleId="lfej">
    <w:name w:val="header"/>
    <w:basedOn w:val="Norml"/>
    <w:link w:val="lfejChar"/>
    <w:rsid w:val="00F03E91"/>
    <w:pPr>
      <w:tabs>
        <w:tab w:val="center" w:pos="4536"/>
        <w:tab w:val="right" w:pos="9072"/>
      </w:tabs>
    </w:pPr>
    <w:rPr>
      <w:sz w:val="20"/>
    </w:rPr>
  </w:style>
  <w:style w:type="character" w:customStyle="1" w:styleId="lfejChar">
    <w:name w:val="Élőfej Char"/>
    <w:basedOn w:val="Bekezdsalapbettpusa"/>
    <w:link w:val="lfej"/>
    <w:rsid w:val="00F03E91"/>
    <w:rPr>
      <w:rFonts w:ascii="Times New Roman" w:eastAsia="Times New Roman" w:hAnsi="Times New Roman" w:cs="Times New Roman"/>
      <w:sz w:val="20"/>
      <w:szCs w:val="20"/>
      <w:lang w:eastAsia="hu-HU"/>
    </w:rPr>
  </w:style>
  <w:style w:type="paragraph" w:styleId="llb">
    <w:name w:val="footer"/>
    <w:basedOn w:val="Norml"/>
    <w:link w:val="llbChar"/>
    <w:rsid w:val="00F03E91"/>
    <w:pPr>
      <w:tabs>
        <w:tab w:val="center" w:pos="4536"/>
        <w:tab w:val="right" w:pos="9072"/>
      </w:tabs>
    </w:pPr>
  </w:style>
  <w:style w:type="character" w:customStyle="1" w:styleId="llbChar">
    <w:name w:val="Élőláb Char"/>
    <w:basedOn w:val="Bekezdsalapbettpusa"/>
    <w:link w:val="llb"/>
    <w:rsid w:val="00F03E91"/>
    <w:rPr>
      <w:rFonts w:ascii="Times New Roman" w:eastAsia="Times New Roman" w:hAnsi="Times New Roman" w:cs="Times New Roman"/>
      <w:sz w:val="24"/>
      <w:szCs w:val="20"/>
      <w:lang w:eastAsia="hu-HU"/>
    </w:rPr>
  </w:style>
  <w:style w:type="character" w:styleId="Oldalszm">
    <w:name w:val="page number"/>
    <w:basedOn w:val="Bekezdsalapbettpusa"/>
    <w:rsid w:val="00F03E91"/>
  </w:style>
  <w:style w:type="paragraph" w:styleId="Szvegtrzs">
    <w:name w:val="Body Text"/>
    <w:basedOn w:val="Norml"/>
    <w:link w:val="SzvegtrzsChar"/>
    <w:rsid w:val="00F03E91"/>
  </w:style>
  <w:style w:type="character" w:customStyle="1" w:styleId="SzvegtrzsChar">
    <w:name w:val="Szövegtörzs Char"/>
    <w:basedOn w:val="Bekezdsalapbettpusa"/>
    <w:link w:val="Szvegtrzs"/>
    <w:rsid w:val="00F03E91"/>
    <w:rPr>
      <w:rFonts w:ascii="Times New Roman" w:eastAsia="Times New Roman" w:hAnsi="Times New Roman" w:cs="Times New Roman"/>
      <w:sz w:val="24"/>
      <w:szCs w:val="20"/>
      <w:lang w:eastAsia="hu-HU"/>
    </w:rPr>
  </w:style>
  <w:style w:type="paragraph" w:styleId="Lbjegyzetszveg">
    <w:name w:val="footnote text"/>
    <w:basedOn w:val="Norml"/>
    <w:link w:val="LbjegyzetszvegChar"/>
    <w:semiHidden/>
    <w:rsid w:val="00F03E91"/>
    <w:pPr>
      <w:widowControl w:val="0"/>
    </w:pPr>
    <w:rPr>
      <w:kern w:val="28"/>
      <w:sz w:val="20"/>
      <w:lang w:val="en-US"/>
    </w:rPr>
  </w:style>
  <w:style w:type="character" w:customStyle="1" w:styleId="LbjegyzetszvegChar">
    <w:name w:val="Lábjegyzetszöveg Char"/>
    <w:basedOn w:val="Bekezdsalapbettpusa"/>
    <w:link w:val="Lbjegyzetszveg"/>
    <w:semiHidden/>
    <w:rsid w:val="00F03E91"/>
    <w:rPr>
      <w:rFonts w:ascii="Times New Roman" w:eastAsia="Times New Roman" w:hAnsi="Times New Roman" w:cs="Times New Roman"/>
      <w:kern w:val="28"/>
      <w:sz w:val="20"/>
      <w:szCs w:val="20"/>
      <w:lang w:val="en-US" w:eastAsia="hu-HU"/>
    </w:rPr>
  </w:style>
  <w:style w:type="character" w:styleId="Lbjegyzet-hivatkozs">
    <w:name w:val="footnote reference"/>
    <w:basedOn w:val="Bekezdsalapbettpusa"/>
    <w:semiHidden/>
    <w:rsid w:val="00F03E91"/>
    <w:rPr>
      <w:vertAlign w:val="superscript"/>
    </w:rPr>
  </w:style>
  <w:style w:type="paragraph" w:styleId="Cm">
    <w:name w:val="Title"/>
    <w:basedOn w:val="Norml"/>
    <w:link w:val="CmChar"/>
    <w:qFormat/>
    <w:rsid w:val="00F03E91"/>
    <w:pPr>
      <w:keepNext/>
      <w:widowControl w:val="0"/>
      <w:jc w:val="center"/>
    </w:pPr>
    <w:rPr>
      <w:b/>
      <w:caps/>
      <w:kern w:val="28"/>
    </w:rPr>
  </w:style>
  <w:style w:type="character" w:customStyle="1" w:styleId="CmChar">
    <w:name w:val="Cím Char"/>
    <w:basedOn w:val="Bekezdsalapbettpusa"/>
    <w:link w:val="Cm"/>
    <w:rsid w:val="00F03E91"/>
    <w:rPr>
      <w:rFonts w:ascii="Times New Roman" w:eastAsia="Times New Roman" w:hAnsi="Times New Roman" w:cs="Times New Roman"/>
      <w:b/>
      <w:caps/>
      <w:kern w:val="28"/>
      <w:sz w:val="24"/>
      <w:szCs w:val="20"/>
      <w:lang w:eastAsia="hu-HU"/>
    </w:rPr>
  </w:style>
  <w:style w:type="character" w:styleId="Hiperhivatkozs">
    <w:name w:val="Hyperlink"/>
    <w:basedOn w:val="Bekezdsalapbettpusa"/>
    <w:rsid w:val="00F03E91"/>
    <w:rPr>
      <w:color w:val="0000FF"/>
      <w:u w:val="single"/>
    </w:rPr>
  </w:style>
  <w:style w:type="paragraph" w:styleId="Lista">
    <w:name w:val="List"/>
    <w:basedOn w:val="Norml"/>
    <w:rsid w:val="00F03E91"/>
  </w:style>
  <w:style w:type="paragraph" w:styleId="Lista3">
    <w:name w:val="List 3"/>
    <w:basedOn w:val="Cmsor2"/>
    <w:next w:val="Cmsor2"/>
    <w:rsid w:val="00F03E91"/>
    <w:pPr>
      <w:keepLines w:val="0"/>
      <w:numPr>
        <w:numId w:val="5"/>
      </w:numPr>
      <w:tabs>
        <w:tab w:val="clear" w:pos="1440"/>
        <w:tab w:val="num" w:pos="360"/>
      </w:tabs>
      <w:spacing w:before="240" w:after="180"/>
      <w:ind w:left="357" w:hanging="357"/>
      <w:jc w:val="center"/>
    </w:pPr>
    <w:rPr>
      <w:rFonts w:ascii="Times New Roman" w:eastAsia="Times New Roman" w:hAnsi="Times New Roman" w:cs="Times New Roman"/>
      <w:bCs w:val="0"/>
      <w:color w:val="auto"/>
      <w:sz w:val="24"/>
      <w:szCs w:val="20"/>
    </w:rPr>
  </w:style>
  <w:style w:type="paragraph" w:customStyle="1" w:styleId="paragrafus">
    <w:name w:val="paragrafus"/>
    <w:basedOn w:val="Norml"/>
    <w:next w:val="Norml"/>
    <w:rsid w:val="00F03E91"/>
    <w:pPr>
      <w:keepNext/>
      <w:numPr>
        <w:ilvl w:val="1"/>
        <w:numId w:val="6"/>
      </w:numPr>
      <w:spacing w:before="120" w:after="120"/>
      <w:jc w:val="center"/>
      <w:outlineLvl w:val="1"/>
    </w:pPr>
    <w:rPr>
      <w:b/>
    </w:rPr>
  </w:style>
  <w:style w:type="paragraph" w:customStyle="1" w:styleId="CharChar1">
    <w:name w:val="Char Char1"/>
    <w:basedOn w:val="Norml"/>
    <w:rsid w:val="00F03E91"/>
    <w:pPr>
      <w:spacing w:after="160" w:line="240" w:lineRule="exact"/>
      <w:jc w:val="left"/>
    </w:pPr>
    <w:rPr>
      <w:rFonts w:ascii="Tahoma" w:hAnsi="Tahoma"/>
      <w:sz w:val="20"/>
      <w:lang w:val="en-US" w:eastAsia="en-US"/>
    </w:rPr>
  </w:style>
  <w:style w:type="character" w:customStyle="1" w:styleId="Cmsor2Char">
    <w:name w:val="Címsor 2 Char"/>
    <w:basedOn w:val="Bekezdsalapbettpusa"/>
    <w:link w:val="Cmsor2"/>
    <w:uiPriority w:val="9"/>
    <w:semiHidden/>
    <w:rsid w:val="00F03E91"/>
    <w:rPr>
      <w:rFonts w:asciiTheme="majorHAnsi" w:eastAsiaTheme="majorEastAsia" w:hAnsiTheme="majorHAnsi" w:cstheme="majorBidi"/>
      <w:b/>
      <w:bCs/>
      <w:color w:val="4F81BD" w:themeColor="accent1"/>
      <w:sz w:val="26"/>
      <w:szCs w:val="26"/>
      <w:lang w:eastAsia="hu-HU"/>
    </w:rPr>
  </w:style>
  <w:style w:type="paragraph" w:styleId="Buborkszveg">
    <w:name w:val="Balloon Text"/>
    <w:basedOn w:val="Norml"/>
    <w:link w:val="BuborkszvegChar"/>
    <w:uiPriority w:val="99"/>
    <w:semiHidden/>
    <w:unhideWhenUsed/>
    <w:rsid w:val="00527939"/>
    <w:rPr>
      <w:rFonts w:ascii="Tahoma" w:hAnsi="Tahoma" w:cs="Tahoma"/>
      <w:sz w:val="16"/>
      <w:szCs w:val="16"/>
    </w:rPr>
  </w:style>
  <w:style w:type="character" w:customStyle="1" w:styleId="BuborkszvegChar">
    <w:name w:val="Buborékszöveg Char"/>
    <w:basedOn w:val="Bekezdsalapbettpusa"/>
    <w:link w:val="Buborkszveg"/>
    <w:uiPriority w:val="99"/>
    <w:semiHidden/>
    <w:rsid w:val="00527939"/>
    <w:rPr>
      <w:rFonts w:ascii="Tahoma" w:eastAsia="Times New Roman" w:hAnsi="Tahoma" w:cs="Tahoma"/>
      <w:sz w:val="16"/>
      <w:szCs w:val="16"/>
      <w:lang w:eastAsia="hu-HU"/>
    </w:rPr>
  </w:style>
  <w:style w:type="paragraph" w:styleId="NormlWeb">
    <w:name w:val="Normal (Web)"/>
    <w:basedOn w:val="Norml"/>
    <w:uiPriority w:val="99"/>
    <w:unhideWhenUsed/>
    <w:rsid w:val="00E45711"/>
    <w:pPr>
      <w:spacing w:before="100" w:beforeAutospacing="1" w:after="100" w:afterAutospacing="1"/>
      <w:jc w:val="left"/>
    </w:pPr>
    <w:rPr>
      <w:szCs w:val="24"/>
    </w:rPr>
  </w:style>
  <w:style w:type="paragraph" w:styleId="Listaszerbekezds">
    <w:name w:val="List Paragraph"/>
    <w:basedOn w:val="Norml"/>
    <w:uiPriority w:val="34"/>
    <w:qFormat/>
    <w:rsid w:val="008C1AB0"/>
    <w:pPr>
      <w:ind w:left="720"/>
      <w:contextualSpacing/>
    </w:pPr>
  </w:style>
  <w:style w:type="character" w:customStyle="1" w:styleId="apple-converted-space">
    <w:name w:val="apple-converted-space"/>
    <w:basedOn w:val="Bekezdsalapbettpusa"/>
    <w:rsid w:val="00C2474F"/>
  </w:style>
  <w:style w:type="table" w:styleId="Rcsostblzat">
    <w:name w:val="Table Grid"/>
    <w:basedOn w:val="Normltblzat"/>
    <w:uiPriority w:val="59"/>
    <w:rsid w:val="0037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065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269818">
      <w:bodyDiv w:val="1"/>
      <w:marLeft w:val="0"/>
      <w:marRight w:val="0"/>
      <w:marTop w:val="0"/>
      <w:marBottom w:val="0"/>
      <w:divBdr>
        <w:top w:val="none" w:sz="0" w:space="0" w:color="auto"/>
        <w:left w:val="none" w:sz="0" w:space="0" w:color="auto"/>
        <w:bottom w:val="none" w:sz="0" w:space="0" w:color="auto"/>
        <w:right w:val="none" w:sz="0" w:space="0" w:color="auto"/>
      </w:divBdr>
    </w:div>
    <w:div w:id="58330399">
      <w:bodyDiv w:val="1"/>
      <w:marLeft w:val="0"/>
      <w:marRight w:val="0"/>
      <w:marTop w:val="0"/>
      <w:marBottom w:val="0"/>
      <w:divBdr>
        <w:top w:val="none" w:sz="0" w:space="0" w:color="auto"/>
        <w:left w:val="none" w:sz="0" w:space="0" w:color="auto"/>
        <w:bottom w:val="none" w:sz="0" w:space="0" w:color="auto"/>
        <w:right w:val="none" w:sz="0" w:space="0" w:color="auto"/>
      </w:divBdr>
    </w:div>
    <w:div w:id="174661093">
      <w:bodyDiv w:val="1"/>
      <w:marLeft w:val="0"/>
      <w:marRight w:val="0"/>
      <w:marTop w:val="0"/>
      <w:marBottom w:val="0"/>
      <w:divBdr>
        <w:top w:val="none" w:sz="0" w:space="0" w:color="auto"/>
        <w:left w:val="none" w:sz="0" w:space="0" w:color="auto"/>
        <w:bottom w:val="none" w:sz="0" w:space="0" w:color="auto"/>
        <w:right w:val="none" w:sz="0" w:space="0" w:color="auto"/>
      </w:divBdr>
    </w:div>
    <w:div w:id="306206834">
      <w:bodyDiv w:val="1"/>
      <w:marLeft w:val="0"/>
      <w:marRight w:val="0"/>
      <w:marTop w:val="0"/>
      <w:marBottom w:val="0"/>
      <w:divBdr>
        <w:top w:val="none" w:sz="0" w:space="0" w:color="auto"/>
        <w:left w:val="none" w:sz="0" w:space="0" w:color="auto"/>
        <w:bottom w:val="none" w:sz="0" w:space="0" w:color="auto"/>
        <w:right w:val="none" w:sz="0" w:space="0" w:color="auto"/>
      </w:divBdr>
    </w:div>
    <w:div w:id="1096442431">
      <w:bodyDiv w:val="1"/>
      <w:marLeft w:val="0"/>
      <w:marRight w:val="0"/>
      <w:marTop w:val="0"/>
      <w:marBottom w:val="0"/>
      <w:divBdr>
        <w:top w:val="none" w:sz="0" w:space="0" w:color="auto"/>
        <w:left w:val="none" w:sz="0" w:space="0" w:color="auto"/>
        <w:bottom w:val="none" w:sz="0" w:space="0" w:color="auto"/>
        <w:right w:val="none" w:sz="0" w:space="0" w:color="auto"/>
      </w:divBdr>
    </w:div>
    <w:div w:id="1500193167">
      <w:bodyDiv w:val="1"/>
      <w:marLeft w:val="0"/>
      <w:marRight w:val="0"/>
      <w:marTop w:val="0"/>
      <w:marBottom w:val="0"/>
      <w:divBdr>
        <w:top w:val="none" w:sz="0" w:space="0" w:color="auto"/>
        <w:left w:val="none" w:sz="0" w:space="0" w:color="auto"/>
        <w:bottom w:val="none" w:sz="0" w:space="0" w:color="auto"/>
        <w:right w:val="none" w:sz="0" w:space="0" w:color="auto"/>
      </w:divBdr>
    </w:div>
    <w:div w:id="1854100766">
      <w:bodyDiv w:val="1"/>
      <w:marLeft w:val="0"/>
      <w:marRight w:val="0"/>
      <w:marTop w:val="0"/>
      <w:marBottom w:val="0"/>
      <w:divBdr>
        <w:top w:val="none" w:sz="0" w:space="0" w:color="auto"/>
        <w:left w:val="none" w:sz="0" w:space="0" w:color="auto"/>
        <w:bottom w:val="none" w:sz="0" w:space="0" w:color="auto"/>
        <w:right w:val="none" w:sz="0" w:space="0" w:color="auto"/>
      </w:divBdr>
    </w:div>
    <w:div w:id="1941062759">
      <w:bodyDiv w:val="1"/>
      <w:marLeft w:val="0"/>
      <w:marRight w:val="0"/>
      <w:marTop w:val="0"/>
      <w:marBottom w:val="0"/>
      <w:divBdr>
        <w:top w:val="none" w:sz="0" w:space="0" w:color="auto"/>
        <w:left w:val="none" w:sz="0" w:space="0" w:color="auto"/>
        <w:bottom w:val="none" w:sz="0" w:space="0" w:color="auto"/>
        <w:right w:val="none" w:sz="0" w:space="0" w:color="auto"/>
      </w:divBdr>
    </w:div>
    <w:div w:id="1981496959">
      <w:bodyDiv w:val="1"/>
      <w:marLeft w:val="0"/>
      <w:marRight w:val="0"/>
      <w:marTop w:val="0"/>
      <w:marBottom w:val="0"/>
      <w:divBdr>
        <w:top w:val="none" w:sz="0" w:space="0" w:color="auto"/>
        <w:left w:val="none" w:sz="0" w:space="0" w:color="auto"/>
        <w:bottom w:val="none" w:sz="0" w:space="0" w:color="auto"/>
        <w:right w:val="none" w:sz="0" w:space="0" w:color="auto"/>
      </w:divBdr>
    </w:div>
    <w:div w:id="2032534771">
      <w:bodyDiv w:val="1"/>
      <w:marLeft w:val="0"/>
      <w:marRight w:val="0"/>
      <w:marTop w:val="0"/>
      <w:marBottom w:val="0"/>
      <w:divBdr>
        <w:top w:val="none" w:sz="0" w:space="0" w:color="auto"/>
        <w:left w:val="none" w:sz="0" w:space="0" w:color="auto"/>
        <w:bottom w:val="none" w:sz="0" w:space="0" w:color="auto"/>
        <w:right w:val="none" w:sz="0" w:space="0" w:color="auto"/>
      </w:divBdr>
    </w:div>
    <w:div w:id="2069573638">
      <w:bodyDiv w:val="1"/>
      <w:marLeft w:val="0"/>
      <w:marRight w:val="0"/>
      <w:marTop w:val="0"/>
      <w:marBottom w:val="0"/>
      <w:divBdr>
        <w:top w:val="none" w:sz="0" w:space="0" w:color="auto"/>
        <w:left w:val="none" w:sz="0" w:space="0" w:color="auto"/>
        <w:bottom w:val="none" w:sz="0" w:space="0" w:color="auto"/>
        <w:right w:val="none" w:sz="0" w:space="0" w:color="auto"/>
      </w:divBdr>
    </w:div>
    <w:div w:id="21164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FC588-061C-46B7-B529-F7832344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14574</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Koletta</dc:creator>
  <cp:lastModifiedBy>user</cp:lastModifiedBy>
  <cp:revision>2</cp:revision>
  <cp:lastPrinted>2017-06-26T08:41:00Z</cp:lastPrinted>
  <dcterms:created xsi:type="dcterms:W3CDTF">2017-06-27T08:28:00Z</dcterms:created>
  <dcterms:modified xsi:type="dcterms:W3CDTF">2017-06-27T08:28:00Z</dcterms:modified>
</cp:coreProperties>
</file>