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17" w:rsidRPr="00DB3440" w:rsidRDefault="00187117" w:rsidP="0018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DB3440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187117" w:rsidRPr="000539EB" w:rsidRDefault="00187117" w:rsidP="00187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187117" w:rsidRPr="000539EB" w:rsidRDefault="00187117" w:rsidP="00187117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053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187117" w:rsidRPr="000539EB" w:rsidRDefault="00187117" w:rsidP="00366D47">
      <w:pPr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>TPH/</w:t>
      </w:r>
      <w:r w:rsidR="00641CBB">
        <w:rPr>
          <w:rFonts w:ascii="Times New Roman" w:hAnsi="Times New Roman" w:cs="Times New Roman"/>
          <w:sz w:val="24"/>
          <w:szCs w:val="24"/>
        </w:rPr>
        <w:t>598</w:t>
      </w:r>
      <w:r w:rsidR="007E6DF7">
        <w:rPr>
          <w:rFonts w:ascii="Times New Roman" w:hAnsi="Times New Roman" w:cs="Times New Roman"/>
          <w:sz w:val="24"/>
          <w:szCs w:val="24"/>
        </w:rPr>
        <w:t>-48</w:t>
      </w:r>
      <w:r w:rsidRPr="000539EB">
        <w:rPr>
          <w:rFonts w:ascii="Times New Roman" w:hAnsi="Times New Roman" w:cs="Times New Roman"/>
          <w:sz w:val="24"/>
          <w:szCs w:val="24"/>
        </w:rPr>
        <w:t>/2020.</w:t>
      </w:r>
    </w:p>
    <w:p w:rsidR="00187117" w:rsidRDefault="007E6DF7" w:rsidP="00366D47">
      <w:pPr>
        <w:spacing w:after="3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</w:t>
      </w:r>
      <w:r w:rsidR="00187117" w:rsidRPr="000539EB">
        <w:rPr>
          <w:rFonts w:ascii="Times New Roman" w:hAnsi="Times New Roman" w:cs="Times New Roman"/>
          <w:b/>
          <w:sz w:val="24"/>
          <w:szCs w:val="24"/>
        </w:rPr>
        <w:t xml:space="preserve">/2020. </w:t>
      </w:r>
    </w:p>
    <w:p w:rsidR="00187117" w:rsidRPr="000539EB" w:rsidRDefault="00187117" w:rsidP="007E6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187117" w:rsidRPr="003F3FBD" w:rsidRDefault="00187117" w:rsidP="007E6DF7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0539EB">
        <w:rPr>
          <w:rFonts w:ascii="Times New Roman" w:hAnsi="Times New Roman" w:cs="Times New Roman"/>
          <w:sz w:val="24"/>
          <w:szCs w:val="24"/>
        </w:rPr>
        <w:t>-</w:t>
      </w:r>
    </w:p>
    <w:p w:rsidR="007A5866" w:rsidRPr="007A5866" w:rsidRDefault="007A5866" w:rsidP="007E6DF7">
      <w:pPr>
        <w:pStyle w:val="Listaszerbekezds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A58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Esély és Otthon – Mindkettő lehetséges című EFOP-1.2.11-16-2017-00009 kódszámú pályázatból nyújtható lakhatási támogatások igénylésére érkezett pályázat elbírálásáról</w:t>
      </w:r>
    </w:p>
    <w:p w:rsidR="00432443" w:rsidRDefault="00187117" w:rsidP="004324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539E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</w:t>
      </w:r>
      <w:r w:rsidR="0095114D">
        <w:rPr>
          <w:rFonts w:ascii="Times New Roman" w:hAnsi="Times New Roman" w:cs="Times New Roman"/>
          <w:b/>
          <w:sz w:val="24"/>
          <w:szCs w:val="24"/>
        </w:rPr>
        <w:t xml:space="preserve">átruházott hatáskörben eljárva </w:t>
      </w:r>
      <w:r w:rsidRPr="000539E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D32BCC" w:rsidRPr="00D32BCC" w:rsidRDefault="00D32BCC" w:rsidP="00432443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Gajdos László az „Esély-Otthon” pályázatát lakhatási támogatásra érvényesnek és eredményesnek nyilvánítom, tekintettel arra, hogy a hiánypótlásban foglaltakat a megadott határidőben teljesítette. </w:t>
      </w:r>
      <w:r w:rsidR="00432443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pályázót támogatásban részesítem az alábbiak szerint:</w:t>
      </w:r>
      <w:r w:rsidRPr="00D32BC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32BCC" w:rsidRPr="00D32BCC" w:rsidRDefault="00D32BCC" w:rsidP="00D32BCC">
      <w:pPr>
        <w:tabs>
          <w:tab w:val="center" w:pos="2268"/>
          <w:tab w:val="center" w:pos="6237"/>
        </w:tabs>
        <w:spacing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32BC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B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Pályázó neve</w:t>
      </w:r>
      <w:r w:rsidRPr="00D32B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Lakás címe</w:t>
      </w:r>
    </w:p>
    <w:p w:rsidR="00D32BCC" w:rsidRPr="00D32BCC" w:rsidRDefault="00D32BCC" w:rsidP="00D32BCC">
      <w:pPr>
        <w:tabs>
          <w:tab w:val="center" w:pos="2268"/>
          <w:tab w:val="center" w:pos="6237"/>
        </w:tabs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BC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Gajdos László</w:t>
      </w:r>
      <w:r w:rsidRPr="00D32BC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4440 Tiszavasvári, Károly Róbert 3. földszinti lakás</w:t>
      </w:r>
    </w:p>
    <w:p w:rsidR="00D32BCC" w:rsidRPr="00D32BCC" w:rsidRDefault="00D32BCC" w:rsidP="00D32BCC">
      <w:pPr>
        <w:tabs>
          <w:tab w:val="center" w:pos="2268"/>
          <w:tab w:val="center" w:pos="6237"/>
        </w:tabs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BCC">
        <w:rPr>
          <w:rFonts w:ascii="Times New Roman" w:eastAsia="Times New Roman" w:hAnsi="Times New Roman" w:cs="Times New Roman"/>
          <w:sz w:val="24"/>
          <w:szCs w:val="24"/>
          <w:lang w:eastAsia="hu-HU"/>
        </w:rPr>
        <w:t>2. A 80/2020. (III.05.) Kt. számú határozat</w:t>
      </w:r>
      <w:r w:rsidR="004324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pontjának</w:t>
      </w:r>
      <w:r w:rsidRPr="00D32B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Gajdos Lászlóra vonatkozó </w:t>
      </w:r>
      <w:r w:rsidR="00432443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részét</w:t>
      </w:r>
      <w:r w:rsidRPr="00D32B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hatályon kívül helyez</w:t>
      </w:r>
      <w:r w:rsidR="00432443">
        <w:rPr>
          <w:rFonts w:ascii="Times New Roman" w:eastAsia="Times New Roman" w:hAnsi="Times New Roman" w:cs="Times New Roman"/>
          <w:sz w:val="24"/>
          <w:szCs w:val="24"/>
          <w:lang w:eastAsia="hu-HU"/>
        </w:rPr>
        <w:t>em</w:t>
      </w:r>
      <w:r w:rsidRPr="00D32BCC">
        <w:rPr>
          <w:rFonts w:ascii="Times New Roman" w:eastAsia="Times New Roman" w:hAnsi="Times New Roman" w:cs="Times New Roman"/>
          <w:sz w:val="24"/>
          <w:szCs w:val="24"/>
          <w:lang w:eastAsia="hu-HU"/>
        </w:rPr>
        <w:t>, egyebekben a határozatot változatlan tartalommal fenntart</w:t>
      </w:r>
      <w:r w:rsidR="008A7A7C"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Pr="00D32BC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32BCC" w:rsidRPr="00D32BCC" w:rsidRDefault="00D32BCC" w:rsidP="00D32BCC">
      <w:pPr>
        <w:tabs>
          <w:tab w:val="center" w:pos="2268"/>
          <w:tab w:val="center" w:pos="6237"/>
        </w:tabs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B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="00432443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Döntésemről a pályázót tájékoztatom</w:t>
      </w:r>
      <w:r w:rsidRPr="00D32BC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32BCC" w:rsidRPr="00D32BCC" w:rsidRDefault="00D32BCC" w:rsidP="00D32BCC">
      <w:pPr>
        <w:tabs>
          <w:tab w:val="center" w:pos="2268"/>
          <w:tab w:val="center" w:pos="6237"/>
        </w:tabs>
        <w:spacing w:after="60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B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432443">
        <w:rPr>
          <w:rFonts w:ascii="Times New Roman" w:eastAsia="Times New Roman" w:hAnsi="Times New Roman" w:cs="Times New Roman"/>
          <w:sz w:val="24"/>
          <w:szCs w:val="24"/>
          <w:lang w:eastAsia="hu-HU"/>
        </w:rPr>
        <w:t>Megkötöm a pályázóval a támogatási szerződést</w:t>
      </w:r>
      <w:r w:rsidRPr="00D32BC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bookmarkStart w:id="0" w:name="_GoBack"/>
      <w:bookmarkEnd w:id="0"/>
    </w:p>
    <w:p w:rsidR="00187117" w:rsidRPr="000539EB" w:rsidRDefault="00187117" w:rsidP="00366D47">
      <w:pPr>
        <w:pStyle w:val="Listaszerbekezds"/>
        <w:spacing w:after="30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9514B9" w:rsidRPr="009514B9" w:rsidRDefault="009514B9" w:rsidP="00951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a 396/2019.(IX.30) Kt. számú valamint a 8/2020.(I.30) Kt. számú határozataiban </w:t>
      </w:r>
      <w:r w:rsidRPr="009514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elfogadta</w:t>
      </w:r>
      <w:r w:rsidRPr="00951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EFOP-1.2.1-16-2017-00009 kódszámú ,,Esély és Otthon – Mindkettő lehetséges!” című pályázat keretéből nyújtható a fiatalok lakhatási támogatásának igényléséhez készült </w:t>
      </w:r>
      <w:r w:rsidRPr="009514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 pályázati felhívást</w:t>
      </w:r>
      <w:r w:rsidRPr="00951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mellyel Tiszavasvári Város Önkormányzata a fiatalok helyben maradását szeretné támogatni. </w:t>
      </w:r>
    </w:p>
    <w:p w:rsidR="009514B9" w:rsidRPr="009514B9" w:rsidRDefault="009514B9" w:rsidP="009514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támogatási formával a </w:t>
      </w:r>
      <w:r w:rsidRPr="009514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18-35</w:t>
      </w:r>
      <w:r w:rsidRPr="00951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 közötti </w:t>
      </w:r>
      <w:r w:rsidRPr="009514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hiányszakmával</w:t>
      </w:r>
      <w:r w:rsidRPr="00951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9514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munkahellyel rendelkező</w:t>
      </w:r>
      <w:r w:rsidRPr="00951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fiatalok lakhatásához van lehetőség segítséget nyújtani, ugyanis a nyertes pályázó egy felújított és részben berendezett lakás használati jogát kaphatja meg maximum 2 éves határozott időtartamra, azzal hogy bérleti díjat fizetnie nem kell, csupán a rezsiköltség és egyéb költségek (pl.: közös költség) megfizetésére köteles.</w:t>
      </w:r>
    </w:p>
    <w:p w:rsidR="009514B9" w:rsidRPr="009514B9" w:rsidRDefault="009514B9" w:rsidP="009514B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meghirdetett pályázati felhívás alapján a lakhatási támogatásra a </w:t>
      </w:r>
      <w:r w:rsidRPr="009514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18 és 35 év közötti lakosoknak első körben 2020. január 15. napjáig, második körben 2020. március 1. </w:t>
      </w:r>
      <w:r w:rsidRPr="009514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napjáig</w:t>
      </w:r>
      <w:r w:rsidRPr="00951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514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volt lehetőségük pályázni</w:t>
      </w:r>
      <w:r w:rsidRPr="00951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 határidőig összesen </w:t>
      </w:r>
      <w:r w:rsidR="00432443">
        <w:rPr>
          <w:rFonts w:ascii="Times New Roman" w:eastAsia="Times New Roman" w:hAnsi="Times New Roman" w:cs="Times New Roman"/>
          <w:sz w:val="24"/>
          <w:szCs w:val="24"/>
          <w:lang w:eastAsia="hu-HU"/>
        </w:rPr>
        <w:t>6 db pályázat érkezett, Köztük Gajdos Lászlóé is. A pályázatát hiányosan nyújtotta be, ezért hiánypótlásra lett felszólítva.</w:t>
      </w:r>
    </w:p>
    <w:p w:rsidR="009514B9" w:rsidRPr="009514B9" w:rsidRDefault="00432443" w:rsidP="00951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részére biztosított</w:t>
      </w:r>
      <w:r w:rsidR="009514B9" w:rsidRPr="00951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hiánypótlási határidő még nem járt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le, amikor a testület döntött a pályázatok elbírálásáról, </w:t>
      </w:r>
      <w:r w:rsidR="009514B9" w:rsidRPr="009514B9">
        <w:rPr>
          <w:rFonts w:ascii="Times New Roman" w:eastAsia="Times New Roman" w:hAnsi="Times New Roman" w:cs="Times New Roman"/>
          <w:sz w:val="24"/>
          <w:szCs w:val="24"/>
          <w:lang w:eastAsia="hu-HU"/>
        </w:rPr>
        <w:t>mivel a tértivevény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még</w:t>
      </w:r>
      <w:r w:rsidR="009514B9" w:rsidRPr="00951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érkezett vissza a hiánypótlási értesítés átvételéről. A testület döntés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ének meghozatala</w:t>
      </w:r>
      <w:r w:rsidR="009514B9" w:rsidRPr="00951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után, 2020. március 5. napján a pályázó teljesítette a hiánypótlását, ezért pályázat érvényesnek minősül.</w:t>
      </w:r>
    </w:p>
    <w:p w:rsidR="00366D47" w:rsidRPr="00187117" w:rsidRDefault="00366D47" w:rsidP="00187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117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187117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 w:rsidRPr="00187117">
        <w:rPr>
          <w:rFonts w:ascii="Times New Roman" w:hAnsi="Times New Roman" w:cs="Times New Roman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187117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187117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7117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187117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187117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187117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187117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187117">
        <w:rPr>
          <w:rFonts w:ascii="Times New Roman" w:hAnsi="Times New Roman" w:cs="Times New Roman"/>
          <w:b/>
          <w:sz w:val="24"/>
          <w:szCs w:val="24"/>
        </w:rPr>
        <w:t>gyakorolja.</w:t>
      </w:r>
      <w:r w:rsidRPr="00187117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187117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7117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187117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7117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187117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67" w:rsidRDefault="00187117" w:rsidP="007E6DF7">
      <w:pPr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sz w:val="24"/>
          <w:szCs w:val="24"/>
        </w:rPr>
        <w:t>Tiszavasvári, 2020. március 27.</w:t>
      </w:r>
    </w:p>
    <w:p w:rsidR="007E6DF7" w:rsidRPr="007E6DF7" w:rsidRDefault="007E6DF7" w:rsidP="007E6DF7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6DF7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7E6DF7" w:rsidRPr="007E6DF7" w:rsidRDefault="007E6DF7" w:rsidP="007E6DF7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DF7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sectPr w:rsidR="007E6DF7" w:rsidRPr="007E6D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17" w:rsidRDefault="00187117" w:rsidP="00187117">
      <w:pPr>
        <w:spacing w:after="0" w:line="240" w:lineRule="auto"/>
      </w:pPr>
      <w:r>
        <w:separator/>
      </w:r>
    </w:p>
  </w:endnote>
  <w:endnote w:type="continuationSeparator" w:id="0">
    <w:p w:rsidR="00187117" w:rsidRDefault="00187117" w:rsidP="0018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439273"/>
      <w:docPartObj>
        <w:docPartGallery w:val="Page Numbers (Bottom of Page)"/>
        <w:docPartUnique/>
      </w:docPartObj>
    </w:sdtPr>
    <w:sdtEndPr/>
    <w:sdtContent>
      <w:p w:rsidR="00187117" w:rsidRDefault="0018711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E5C">
          <w:rPr>
            <w:noProof/>
          </w:rPr>
          <w:t>2</w:t>
        </w:r>
        <w:r>
          <w:fldChar w:fldCharType="end"/>
        </w:r>
      </w:p>
    </w:sdtContent>
  </w:sdt>
  <w:p w:rsidR="00187117" w:rsidRDefault="0018711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17" w:rsidRDefault="00187117" w:rsidP="00187117">
      <w:pPr>
        <w:spacing w:after="0" w:line="240" w:lineRule="auto"/>
      </w:pPr>
      <w:r>
        <w:separator/>
      </w:r>
    </w:p>
  </w:footnote>
  <w:footnote w:type="continuationSeparator" w:id="0">
    <w:p w:rsidR="00187117" w:rsidRDefault="00187117" w:rsidP="0018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17"/>
    <w:rsid w:val="00187117"/>
    <w:rsid w:val="00366D47"/>
    <w:rsid w:val="00420E5C"/>
    <w:rsid w:val="00432443"/>
    <w:rsid w:val="00641CBB"/>
    <w:rsid w:val="007A5866"/>
    <w:rsid w:val="007E6DF7"/>
    <w:rsid w:val="008A7A7C"/>
    <w:rsid w:val="0095114D"/>
    <w:rsid w:val="009514B9"/>
    <w:rsid w:val="009B3B67"/>
    <w:rsid w:val="00AC75D0"/>
    <w:rsid w:val="00D32BCC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71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711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8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11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8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7117"/>
  </w:style>
  <w:style w:type="paragraph" w:styleId="llb">
    <w:name w:val="footer"/>
    <w:basedOn w:val="Norml"/>
    <w:link w:val="llbChar"/>
    <w:uiPriority w:val="99"/>
    <w:unhideWhenUsed/>
    <w:rsid w:val="0018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7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71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711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8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11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8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7117"/>
  </w:style>
  <w:style w:type="paragraph" w:styleId="llb">
    <w:name w:val="footer"/>
    <w:basedOn w:val="Norml"/>
    <w:link w:val="llbChar"/>
    <w:uiPriority w:val="99"/>
    <w:unhideWhenUsed/>
    <w:rsid w:val="0018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7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Hajdu Imre</cp:lastModifiedBy>
  <cp:revision>2</cp:revision>
  <cp:lastPrinted>2020-04-06T07:51:00Z</cp:lastPrinted>
  <dcterms:created xsi:type="dcterms:W3CDTF">2020-04-06T08:01:00Z</dcterms:created>
  <dcterms:modified xsi:type="dcterms:W3CDTF">2020-04-06T08:01:00Z</dcterms:modified>
</cp:coreProperties>
</file>