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B4" w:rsidRPr="008C483A" w:rsidRDefault="00DC676D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E60B4"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iszavasvári Város Polgármesterétől</w:t>
      </w:r>
    </w:p>
    <w:p w:rsidR="00BE60B4" w:rsidRPr="002C3EAA" w:rsidRDefault="00BE60B4" w:rsidP="00BE6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BE60B4" w:rsidRDefault="00BE60B4" w:rsidP="00BE60B4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BE60B4" w:rsidRPr="00DE3053" w:rsidRDefault="00BE60B4" w:rsidP="00BE6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053">
        <w:rPr>
          <w:rFonts w:ascii="Times New Roman" w:hAnsi="Times New Roman" w:cs="Times New Roman"/>
          <w:sz w:val="24"/>
          <w:szCs w:val="24"/>
        </w:rPr>
        <w:t>TPH/</w:t>
      </w:r>
      <w:r w:rsidR="00DE3053" w:rsidRPr="00DE3053">
        <w:rPr>
          <w:rFonts w:ascii="Times New Roman" w:hAnsi="Times New Roman" w:cs="Times New Roman"/>
          <w:sz w:val="24"/>
          <w:szCs w:val="24"/>
        </w:rPr>
        <w:t>5824</w:t>
      </w:r>
      <w:r w:rsidRPr="00DE3053">
        <w:rPr>
          <w:rFonts w:ascii="Times New Roman" w:hAnsi="Times New Roman" w:cs="Times New Roman"/>
          <w:sz w:val="24"/>
          <w:szCs w:val="24"/>
        </w:rPr>
        <w:t>-</w:t>
      </w:r>
      <w:r w:rsidR="00DE3053" w:rsidRPr="00DE3053">
        <w:rPr>
          <w:rFonts w:ascii="Times New Roman" w:hAnsi="Times New Roman" w:cs="Times New Roman"/>
          <w:sz w:val="24"/>
          <w:szCs w:val="24"/>
        </w:rPr>
        <w:t>5</w:t>
      </w:r>
      <w:r w:rsidRPr="00DE3053">
        <w:rPr>
          <w:rFonts w:ascii="Times New Roman" w:hAnsi="Times New Roman" w:cs="Times New Roman"/>
          <w:sz w:val="24"/>
          <w:szCs w:val="24"/>
        </w:rPr>
        <w:t>/2020.</w:t>
      </w:r>
    </w:p>
    <w:p w:rsidR="00BE60B4" w:rsidRPr="00DE3053" w:rsidRDefault="00DE3053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b/>
          <w:sz w:val="24"/>
          <w:szCs w:val="24"/>
        </w:rPr>
        <w:t>31</w:t>
      </w:r>
      <w:r w:rsidR="00BE60B4" w:rsidRPr="00DE3053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BE60B4" w:rsidRPr="00DE3053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0B4" w:rsidRPr="00DE3053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BE60B4" w:rsidRPr="00DE3053" w:rsidRDefault="00BE60B4" w:rsidP="00BE60B4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DE305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E60B4" w:rsidRPr="00DE3053" w:rsidRDefault="00BE60B4" w:rsidP="00ED150E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0B4" w:rsidRPr="00DE3053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DE3053">
        <w:rPr>
          <w:rFonts w:ascii="Times New Roman" w:hAnsi="Times New Roman" w:cs="Times New Roman"/>
          <w:b/>
          <w:sz w:val="24"/>
          <w:szCs w:val="24"/>
        </w:rPr>
        <w:t xml:space="preserve">tiszavasvári 044/1 </w:t>
      </w:r>
      <w:proofErr w:type="spellStart"/>
      <w:r w:rsidR="00DE3053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="00DE3053">
        <w:rPr>
          <w:rFonts w:ascii="Times New Roman" w:hAnsi="Times New Roman" w:cs="Times New Roman"/>
          <w:b/>
          <w:sz w:val="24"/>
          <w:szCs w:val="24"/>
        </w:rPr>
        <w:t xml:space="preserve"> önkormányzati ingatlan 3,</w:t>
      </w:r>
      <w:proofErr w:type="gramStart"/>
      <w:r w:rsidR="00DE3053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DE3053">
        <w:rPr>
          <w:rFonts w:ascii="Times New Roman" w:hAnsi="Times New Roman" w:cs="Times New Roman"/>
          <w:b/>
          <w:sz w:val="24"/>
          <w:szCs w:val="24"/>
        </w:rPr>
        <w:t xml:space="preserve"> ha nagyságú terül</w:t>
      </w:r>
      <w:r w:rsidR="00857A5D">
        <w:rPr>
          <w:rFonts w:ascii="Times New Roman" w:hAnsi="Times New Roman" w:cs="Times New Roman"/>
          <w:b/>
          <w:sz w:val="24"/>
          <w:szCs w:val="24"/>
        </w:rPr>
        <w:t>e</w:t>
      </w:r>
      <w:r w:rsidR="00DE3053">
        <w:rPr>
          <w:rFonts w:ascii="Times New Roman" w:hAnsi="Times New Roman" w:cs="Times New Roman"/>
          <w:b/>
          <w:sz w:val="24"/>
          <w:szCs w:val="24"/>
        </w:rPr>
        <w:t>tének haszonbérbe adásáról</w:t>
      </w:r>
    </w:p>
    <w:p w:rsidR="00BE60B4" w:rsidRPr="00DE3053" w:rsidRDefault="00BE60B4" w:rsidP="00BE60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597" w:rsidRPr="00BA3597" w:rsidRDefault="00BA3597" w:rsidP="00BA35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597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E7FC3" w:rsidRPr="00DE3053" w:rsidRDefault="004E7FC3" w:rsidP="004E7F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012F0" w:rsidRPr="008B0AB0" w:rsidRDefault="002816C3" w:rsidP="001C0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Jóváhagyom</w:t>
      </w:r>
      <w:r w:rsidR="00E2145E" w:rsidRPr="00D012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E2145E" w:rsidRPr="008B0A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8B0AB0" w:rsidRPr="008B0AB0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="008B0AB0" w:rsidRPr="00D012F0">
        <w:rPr>
          <w:rFonts w:ascii="Times New Roman" w:hAnsi="Times New Roman" w:cs="Times New Roman"/>
          <w:b/>
          <w:sz w:val="24"/>
          <w:szCs w:val="24"/>
        </w:rPr>
        <w:t>Pénzügyi és Ügyrendi Bizottsága</w:t>
      </w:r>
      <w:r w:rsidR="008B0AB0" w:rsidRPr="008B0AB0">
        <w:rPr>
          <w:rFonts w:ascii="Times New Roman" w:hAnsi="Times New Roman" w:cs="Times New Roman"/>
          <w:sz w:val="24"/>
          <w:szCs w:val="24"/>
        </w:rPr>
        <w:t xml:space="preserve"> </w:t>
      </w:r>
      <w:r w:rsidR="008B0AB0" w:rsidRPr="00D012F0">
        <w:rPr>
          <w:rFonts w:ascii="Times New Roman" w:hAnsi="Times New Roman" w:cs="Times New Roman"/>
          <w:b/>
          <w:sz w:val="24"/>
          <w:szCs w:val="24"/>
        </w:rPr>
        <w:t>72/2020. (III.27.) PÜB. sz. határozatát</w:t>
      </w:r>
      <w:r>
        <w:rPr>
          <w:rFonts w:ascii="Times New Roman" w:hAnsi="Times New Roman" w:cs="Times New Roman"/>
          <w:sz w:val="24"/>
          <w:szCs w:val="24"/>
        </w:rPr>
        <w:t>, miszerint a Pénzügyi és Ügyrendi Bizottság ja</w:t>
      </w:r>
      <w:r w:rsidR="00562C06">
        <w:rPr>
          <w:rFonts w:ascii="Times New Roman" w:hAnsi="Times New Roman" w:cs="Times New Roman"/>
          <w:sz w:val="24"/>
          <w:szCs w:val="24"/>
        </w:rPr>
        <w:t>vasolt</w:t>
      </w:r>
      <w:r w:rsidR="008B0AB0" w:rsidRPr="008B0AB0">
        <w:rPr>
          <w:rFonts w:ascii="Times New Roman" w:hAnsi="Times New Roman" w:cs="Times New Roman"/>
          <w:sz w:val="24"/>
          <w:szCs w:val="24"/>
        </w:rPr>
        <w:t>a</w:t>
      </w:r>
      <w:r w:rsidR="00D012F0">
        <w:rPr>
          <w:rFonts w:ascii="Times New Roman" w:hAnsi="Times New Roman" w:cs="Times New Roman"/>
          <w:sz w:val="24"/>
          <w:szCs w:val="24"/>
        </w:rPr>
        <w:t>, hogy</w:t>
      </w:r>
      <w:r w:rsidR="008B0AB0" w:rsidRPr="008B0AB0">
        <w:rPr>
          <w:rFonts w:ascii="Times New Roman" w:hAnsi="Times New Roman" w:cs="Times New Roman"/>
          <w:sz w:val="24"/>
          <w:szCs w:val="24"/>
        </w:rPr>
        <w:t xml:space="preserve"> a </w:t>
      </w:r>
      <w:r w:rsidR="00915654">
        <w:rPr>
          <w:rFonts w:ascii="Times New Roman" w:hAnsi="Times New Roman" w:cs="Times New Roman"/>
          <w:sz w:val="24"/>
          <w:szCs w:val="24"/>
        </w:rPr>
        <w:t xml:space="preserve">tiszavasvári </w:t>
      </w:r>
      <w:bookmarkStart w:id="0" w:name="_GoBack"/>
      <w:r w:rsidR="00915654" w:rsidRPr="00C85EBD">
        <w:rPr>
          <w:rFonts w:ascii="Times New Roman" w:hAnsi="Times New Roman" w:cs="Times New Roman"/>
          <w:b/>
          <w:sz w:val="24"/>
          <w:szCs w:val="24"/>
        </w:rPr>
        <w:t>044/1</w:t>
      </w:r>
      <w:r w:rsidR="0091565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="00915654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915654">
        <w:rPr>
          <w:rFonts w:ascii="Times New Roman" w:hAnsi="Times New Roman" w:cs="Times New Roman"/>
          <w:sz w:val="24"/>
          <w:szCs w:val="24"/>
        </w:rPr>
        <w:t xml:space="preserve"> ingatlan 3,</w:t>
      </w:r>
      <w:proofErr w:type="gramStart"/>
      <w:r w:rsidR="0091565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15654">
        <w:rPr>
          <w:rFonts w:ascii="Times New Roman" w:hAnsi="Times New Roman" w:cs="Times New Roman"/>
          <w:sz w:val="24"/>
          <w:szCs w:val="24"/>
        </w:rPr>
        <w:t xml:space="preserve"> ha nagyságú területére</w:t>
      </w:r>
      <w:r w:rsidR="00D012F0">
        <w:rPr>
          <w:rFonts w:ascii="Times New Roman" w:hAnsi="Times New Roman" w:cs="Times New Roman"/>
          <w:sz w:val="24"/>
          <w:szCs w:val="24"/>
        </w:rPr>
        <w:t xml:space="preserve"> </w:t>
      </w:r>
      <w:r w:rsidR="00547B6F">
        <w:rPr>
          <w:rFonts w:ascii="Times New Roman" w:hAnsi="Times New Roman" w:cs="Times New Roman"/>
          <w:sz w:val="24"/>
          <w:szCs w:val="24"/>
        </w:rPr>
        <w:t xml:space="preserve">- </w:t>
      </w:r>
      <w:r w:rsidR="00D012F0">
        <w:rPr>
          <w:rFonts w:ascii="Times New Roman" w:hAnsi="Times New Roman" w:cs="Times New Roman"/>
          <w:sz w:val="24"/>
          <w:szCs w:val="24"/>
        </w:rPr>
        <w:t>a</w:t>
      </w:r>
      <w:r w:rsidR="00915654">
        <w:rPr>
          <w:rFonts w:ascii="Times New Roman" w:hAnsi="Times New Roman" w:cs="Times New Roman"/>
          <w:sz w:val="24"/>
          <w:szCs w:val="24"/>
        </w:rPr>
        <w:t xml:space="preserve"> </w:t>
      </w:r>
      <w:r w:rsidR="008B0AB0" w:rsidRPr="008B0AB0">
        <w:rPr>
          <w:rFonts w:ascii="Times New Roman" w:hAnsi="Times New Roman" w:cs="Times New Roman"/>
          <w:sz w:val="24"/>
          <w:szCs w:val="24"/>
        </w:rPr>
        <w:t>2020. március 27-é</w:t>
      </w:r>
      <w:r w:rsidR="00D012F0">
        <w:rPr>
          <w:rFonts w:ascii="Times New Roman" w:hAnsi="Times New Roman" w:cs="Times New Roman"/>
          <w:sz w:val="24"/>
          <w:szCs w:val="24"/>
        </w:rPr>
        <w:t xml:space="preserve">n megtartott licittárgyaláson </w:t>
      </w:r>
      <w:r w:rsidR="00D012F0" w:rsidRPr="008B0AB0">
        <w:rPr>
          <w:rFonts w:ascii="Times New Roman" w:hAnsi="Times New Roman" w:cs="Times New Roman"/>
          <w:sz w:val="24"/>
          <w:szCs w:val="24"/>
        </w:rPr>
        <w:t>legmagasabb haszonbérleti díjat</w:t>
      </w:r>
      <w:r w:rsidR="00D012F0">
        <w:rPr>
          <w:rFonts w:ascii="Times New Roman" w:hAnsi="Times New Roman" w:cs="Times New Roman"/>
          <w:sz w:val="24"/>
          <w:szCs w:val="24"/>
        </w:rPr>
        <w:t xml:space="preserve">, azaz 63.000 Ft/ha/év + </w:t>
      </w:r>
      <w:proofErr w:type="spellStart"/>
      <w:r w:rsidR="00D012F0">
        <w:rPr>
          <w:rFonts w:ascii="Times New Roman" w:hAnsi="Times New Roman" w:cs="Times New Roman"/>
          <w:sz w:val="24"/>
          <w:szCs w:val="24"/>
        </w:rPr>
        <w:t>ÁFÁ-t</w:t>
      </w:r>
      <w:proofErr w:type="spellEnd"/>
      <w:r w:rsidR="00D012F0" w:rsidRPr="008B0AB0">
        <w:rPr>
          <w:rFonts w:ascii="Times New Roman" w:hAnsi="Times New Roman" w:cs="Times New Roman"/>
          <w:sz w:val="24"/>
          <w:szCs w:val="24"/>
        </w:rPr>
        <w:t xml:space="preserve">  adó</w:t>
      </w:r>
      <w:r w:rsidR="00547B6F">
        <w:rPr>
          <w:rFonts w:ascii="Times New Roman" w:hAnsi="Times New Roman" w:cs="Times New Roman"/>
          <w:sz w:val="24"/>
          <w:szCs w:val="24"/>
        </w:rPr>
        <w:t xml:space="preserve"> -</w:t>
      </w:r>
      <w:r w:rsidR="00D012F0" w:rsidRPr="008B0AB0">
        <w:rPr>
          <w:rFonts w:ascii="Times New Roman" w:hAnsi="Times New Roman" w:cs="Times New Roman"/>
          <w:sz w:val="24"/>
          <w:szCs w:val="24"/>
        </w:rPr>
        <w:t xml:space="preserve"> </w:t>
      </w:r>
      <w:r w:rsidR="00D012F0" w:rsidRPr="00C85EBD">
        <w:rPr>
          <w:rFonts w:ascii="Times New Roman" w:hAnsi="Times New Roman" w:cs="Times New Roman"/>
          <w:b/>
          <w:sz w:val="24"/>
          <w:szCs w:val="24"/>
        </w:rPr>
        <w:t>Csikós Gergő</w:t>
      </w:r>
      <w:r w:rsidR="00D012F0" w:rsidRPr="008B0AB0">
        <w:rPr>
          <w:rFonts w:ascii="Times New Roman" w:hAnsi="Times New Roman" w:cs="Times New Roman"/>
          <w:sz w:val="24"/>
          <w:szCs w:val="24"/>
        </w:rPr>
        <w:t xml:space="preserve"> Tiszavasvári, Hősök u. 50. sz. alatti lakossal </w:t>
      </w:r>
      <w:r w:rsidR="00D012F0">
        <w:rPr>
          <w:rFonts w:ascii="Times New Roman" w:hAnsi="Times New Roman" w:cs="Times New Roman"/>
          <w:sz w:val="24"/>
          <w:szCs w:val="24"/>
        </w:rPr>
        <w:t>kerüljön a haszonbérleti szerződés megkötésre</w:t>
      </w:r>
      <w:r w:rsidR="00D012F0" w:rsidRPr="008B0AB0">
        <w:rPr>
          <w:rFonts w:ascii="Times New Roman" w:hAnsi="Times New Roman" w:cs="Times New Roman"/>
          <w:sz w:val="24"/>
          <w:szCs w:val="24"/>
        </w:rPr>
        <w:t>.</w:t>
      </w: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E6" w:rsidRPr="00DE3053" w:rsidRDefault="001D63E6" w:rsidP="001D63E6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35F" w:rsidRDefault="008F435F" w:rsidP="00DF0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5DC">
        <w:rPr>
          <w:rFonts w:ascii="Times New Roman" w:hAnsi="Times New Roman" w:cs="Times New Roman"/>
          <w:sz w:val="24"/>
          <w:szCs w:val="24"/>
        </w:rPr>
        <w:t xml:space="preserve">Az önkormányzat vagyonáról és a vagyongazdálkodás szabályairól szóló 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>31/2013. (X.25.) önkormá</w:t>
      </w:r>
      <w:r w:rsidR="007212CF"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nyzati rendelet </w:t>
      </w:r>
      <w:r w:rsidR="00496E56">
        <w:rPr>
          <w:rFonts w:ascii="Times New Roman" w:hAnsi="Times New Roman" w:cs="Times New Roman"/>
          <w:color w:val="000000"/>
          <w:sz w:val="24"/>
          <w:szCs w:val="24"/>
        </w:rPr>
        <w:t xml:space="preserve">(továbbiakban: Vagyonrendelet) 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>5. melléklet</w:t>
      </w:r>
      <w:r w:rsidR="007212CF" w:rsidRPr="00DF05DC">
        <w:rPr>
          <w:rFonts w:ascii="Times New Roman" w:hAnsi="Times New Roman" w:cs="Times New Roman"/>
          <w:color w:val="000000"/>
          <w:sz w:val="24"/>
          <w:szCs w:val="24"/>
        </w:rPr>
        <w:t>ében található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 versenyeztetési szabályzat</w:t>
      </w:r>
      <w:r w:rsidR="00E844FB">
        <w:rPr>
          <w:rFonts w:ascii="Times New Roman" w:hAnsi="Times New Roman" w:cs="Times New Roman"/>
          <w:color w:val="000000"/>
          <w:sz w:val="24"/>
          <w:szCs w:val="24"/>
        </w:rPr>
        <w:t xml:space="preserve"> 6.2 pontja </w:t>
      </w:r>
      <w:r w:rsidR="007212CF" w:rsidRPr="00DF05DC">
        <w:rPr>
          <w:rFonts w:ascii="Times New Roman" w:hAnsi="Times New Roman" w:cs="Times New Roman"/>
          <w:color w:val="000000"/>
          <w:sz w:val="24"/>
          <w:szCs w:val="24"/>
        </w:rPr>
        <w:t>értelmében</w:t>
      </w:r>
      <w:r w:rsidR="00DF05DC"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 licittárgyalásos pályáztatási eljárás esetén a pályázatok a pályázati</w:t>
      </w:r>
      <w:r w:rsidR="00DF05DC"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 határidő leteltét követő első P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>énzügyi</w:t>
      </w:r>
      <w:r w:rsidR="00DF05DC"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 és Ügyrendi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5DC" w:rsidRPr="00DF05D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 xml:space="preserve">izottsági ülésen kerülnek felbontásra, ekkor dönt a </w:t>
      </w:r>
      <w:r w:rsidR="00962F86" w:rsidRPr="00DF05DC">
        <w:rPr>
          <w:rFonts w:ascii="Times New Roman" w:hAnsi="Times New Roman" w:cs="Times New Roman"/>
          <w:color w:val="000000"/>
          <w:sz w:val="24"/>
          <w:szCs w:val="24"/>
        </w:rPr>
        <w:t>Pénzügyi és Ügyrendi B</w:t>
      </w:r>
      <w:r w:rsidR="00962F86">
        <w:rPr>
          <w:rFonts w:ascii="Times New Roman" w:hAnsi="Times New Roman" w:cs="Times New Roman"/>
          <w:color w:val="000000"/>
          <w:sz w:val="24"/>
          <w:szCs w:val="24"/>
        </w:rPr>
        <w:t xml:space="preserve">izottság 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>a pályázatok érvényessége kérdésében és lefolytatja a licittárgyalást.</w:t>
      </w:r>
    </w:p>
    <w:p w:rsidR="00496E56" w:rsidRDefault="00496E56" w:rsidP="00DF0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6E56" w:rsidRPr="009B0BEA" w:rsidRDefault="009B0BEA" w:rsidP="00496E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BEA">
        <w:rPr>
          <w:rFonts w:ascii="Times New Roman" w:hAnsi="Times New Roman" w:cs="Times New Roman"/>
          <w:color w:val="000000"/>
          <w:sz w:val="24"/>
          <w:szCs w:val="24"/>
        </w:rPr>
        <w:t xml:space="preserve">A Vagyonrendelet 5. melléklet </w:t>
      </w:r>
      <w:r w:rsidR="00496E56" w:rsidRPr="009B0BEA">
        <w:rPr>
          <w:rFonts w:ascii="Times New Roman" w:hAnsi="Times New Roman" w:cs="Times New Roman"/>
          <w:color w:val="000000"/>
          <w:sz w:val="24"/>
          <w:szCs w:val="24"/>
        </w:rPr>
        <w:t>8.11.</w:t>
      </w:r>
      <w:r w:rsidRPr="009B0BEA">
        <w:rPr>
          <w:rFonts w:ascii="Times New Roman" w:hAnsi="Times New Roman" w:cs="Times New Roman"/>
          <w:color w:val="000000"/>
          <w:sz w:val="24"/>
          <w:szCs w:val="24"/>
        </w:rPr>
        <w:t xml:space="preserve"> pontja értelmében a</w:t>
      </w:r>
      <w:r w:rsidR="00496E56" w:rsidRPr="009B0BEA">
        <w:rPr>
          <w:rFonts w:ascii="Times New Roman" w:hAnsi="Times New Roman" w:cs="Times New Roman"/>
          <w:color w:val="000000"/>
          <w:sz w:val="24"/>
          <w:szCs w:val="24"/>
        </w:rPr>
        <w:t xml:space="preserve"> licittárgyalás eredményének megállapítása – a licittárgyalást követő soron következő képviselő-testületi ülésen, ha ez nem lehetséges legkésőbb a licittárgyalást követő 45 napon belül megtartott képviselő-testületi ülésen - az adott vagyontárgy tekintetében a kiíró hatáskörébe tartozik.</w:t>
      </w:r>
    </w:p>
    <w:p w:rsidR="00A169EF" w:rsidRDefault="00962F8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F05DC">
        <w:rPr>
          <w:rFonts w:ascii="Times New Roman" w:hAnsi="Times New Roman" w:cs="Times New Roman"/>
          <w:color w:val="000000"/>
          <w:sz w:val="24"/>
          <w:szCs w:val="24"/>
        </w:rPr>
        <w:t>Pénzügyi és Ügyrendi Bizottság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2020. március 27-én megtartott ülésén lebonyolított</w:t>
      </w:r>
      <w:r w:rsidR="00A169EF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tiszavasvári 044/1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ingatlan haszonbérletére vonatkozó licittárgyalást, melynek eredményeként </w:t>
      </w:r>
      <w:r w:rsidRPr="008B0AB0">
        <w:rPr>
          <w:rFonts w:ascii="Times New Roman" w:hAnsi="Times New Roman" w:cs="Times New Roman"/>
          <w:sz w:val="24"/>
          <w:szCs w:val="24"/>
        </w:rPr>
        <w:t xml:space="preserve">Csikós Gergő Tiszavasvári, Hősök u. 50. sz. alatti </w:t>
      </w:r>
      <w:r w:rsidR="00496E56">
        <w:rPr>
          <w:rFonts w:ascii="Times New Roman" w:hAnsi="Times New Roman" w:cs="Times New Roman"/>
          <w:sz w:val="24"/>
          <w:szCs w:val="24"/>
        </w:rPr>
        <w:t>lakos, mint érvényes pályázó</w:t>
      </w:r>
      <w:r>
        <w:rPr>
          <w:rFonts w:ascii="Times New Roman" w:hAnsi="Times New Roman" w:cs="Times New Roman"/>
          <w:sz w:val="24"/>
          <w:szCs w:val="24"/>
        </w:rPr>
        <w:t xml:space="preserve"> adta a</w:t>
      </w:r>
      <w:r w:rsidR="00A169EF">
        <w:rPr>
          <w:rFonts w:ascii="Times New Roman" w:hAnsi="Times New Roman" w:cs="Times New Roman"/>
          <w:sz w:val="24"/>
          <w:szCs w:val="24"/>
        </w:rPr>
        <w:t xml:space="preserve"> legmagasabb haszonbérleti</w:t>
      </w:r>
      <w:r w:rsidR="00496E56">
        <w:rPr>
          <w:rFonts w:ascii="Times New Roman" w:hAnsi="Times New Roman" w:cs="Times New Roman"/>
          <w:sz w:val="24"/>
          <w:szCs w:val="24"/>
        </w:rPr>
        <w:t xml:space="preserve"> díj</w:t>
      </w:r>
      <w:r w:rsidR="00A169EF">
        <w:rPr>
          <w:rFonts w:ascii="Times New Roman" w:hAnsi="Times New Roman" w:cs="Times New Roman"/>
          <w:sz w:val="24"/>
          <w:szCs w:val="24"/>
        </w:rPr>
        <w:t xml:space="preserve"> ajánlatot, azaz 63.000 Ft/ha/év + ÁFA összeget.</w:t>
      </w:r>
    </w:p>
    <w:p w:rsidR="00A169EF" w:rsidRDefault="00A169EF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DE3053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DE3053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DE3053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AF8">
        <w:rPr>
          <w:rFonts w:ascii="Times New Roman" w:hAnsi="Times New Roman" w:cs="Times New Roman"/>
          <w:sz w:val="24"/>
          <w:szCs w:val="24"/>
        </w:rPr>
        <w:lastRenderedPageBreak/>
        <w:t xml:space="preserve">A katasztrófavédelemről és a hozzá kapcsolódó egyes törvények módosításáról szóló 2011. évi CXXVIII. törvény 46. § (4) bekezdés értelmében: </w:t>
      </w:r>
      <w:r w:rsidR="00A34AF8">
        <w:rPr>
          <w:rFonts w:ascii="Times New Roman" w:hAnsi="Times New Roman" w:cs="Times New Roman"/>
          <w:sz w:val="24"/>
          <w:szCs w:val="24"/>
        </w:rPr>
        <w:t>„</w:t>
      </w:r>
      <w:r w:rsidRPr="00A34AF8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A34AF8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A34AF8">
        <w:rPr>
          <w:rFonts w:ascii="Times New Roman" w:hAnsi="Times New Roman" w:cs="Times New Roman"/>
          <w:b/>
          <w:sz w:val="24"/>
          <w:szCs w:val="24"/>
        </w:rPr>
        <w:t>feladat- és</w:t>
      </w:r>
      <w:r w:rsidRPr="00DE3053">
        <w:rPr>
          <w:rFonts w:ascii="Times New Roman" w:hAnsi="Times New Roman" w:cs="Times New Roman"/>
          <w:b/>
          <w:sz w:val="24"/>
          <w:szCs w:val="24"/>
        </w:rPr>
        <w:t xml:space="preserve"> hatáskörét a polgármester</w:t>
      </w:r>
      <w:r w:rsidRPr="00DE3053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DE3053">
        <w:rPr>
          <w:rFonts w:ascii="Times New Roman" w:hAnsi="Times New Roman" w:cs="Times New Roman"/>
          <w:b/>
          <w:sz w:val="24"/>
          <w:szCs w:val="24"/>
        </w:rPr>
        <w:t>gyakorolja.</w:t>
      </w:r>
      <w:r w:rsidRPr="00DE3053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  <w:r w:rsidR="00A34AF8">
        <w:rPr>
          <w:rFonts w:ascii="Times New Roman" w:hAnsi="Times New Roman" w:cs="Times New Roman"/>
          <w:sz w:val="24"/>
          <w:szCs w:val="24"/>
        </w:rPr>
        <w:t>”</w:t>
      </w: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053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1D63E6" w:rsidRPr="00DE3053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0E" w:rsidRPr="00DE3053" w:rsidRDefault="00ED150E">
      <w:pPr>
        <w:rPr>
          <w:rFonts w:ascii="Times New Roman" w:hAnsi="Times New Roman" w:cs="Times New Roman"/>
          <w:sz w:val="24"/>
          <w:szCs w:val="24"/>
        </w:rPr>
      </w:pPr>
    </w:p>
    <w:p w:rsidR="00691342" w:rsidRPr="00DE3053" w:rsidRDefault="00ED150E">
      <w:pPr>
        <w:rPr>
          <w:rFonts w:ascii="Times New Roman" w:hAnsi="Times New Roman" w:cs="Times New Roman"/>
          <w:sz w:val="24"/>
          <w:szCs w:val="24"/>
        </w:rPr>
      </w:pPr>
      <w:r w:rsidRPr="00DE3053">
        <w:rPr>
          <w:rFonts w:ascii="Times New Roman" w:hAnsi="Times New Roman" w:cs="Times New Roman"/>
          <w:sz w:val="24"/>
          <w:szCs w:val="24"/>
        </w:rPr>
        <w:t>Tiszavasvári, 2020. március 27.</w:t>
      </w:r>
    </w:p>
    <w:p w:rsidR="00ED150E" w:rsidRPr="00DE3053" w:rsidRDefault="00ED150E">
      <w:pPr>
        <w:rPr>
          <w:rFonts w:ascii="Times New Roman" w:hAnsi="Times New Roman" w:cs="Times New Roman"/>
          <w:sz w:val="24"/>
          <w:szCs w:val="24"/>
        </w:rPr>
      </w:pPr>
    </w:p>
    <w:p w:rsidR="00ED150E" w:rsidRPr="00DE3053" w:rsidRDefault="00ED150E" w:rsidP="00DD0B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50E" w:rsidRPr="00DE3053" w:rsidRDefault="00077183" w:rsidP="00077183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D150E" w:rsidRPr="00DE3053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ED150E" w:rsidRPr="00DE3053" w:rsidRDefault="00077183" w:rsidP="00077183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D150E" w:rsidRPr="00DE3053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="00DE3053" w:rsidRPr="00ED15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D150E" w:rsidRDefault="00ED150E" w:rsidP="009D6E45">
      <w:pPr>
        <w:rPr>
          <w:rFonts w:ascii="Times New Roman" w:hAnsi="Times New Roman" w:cs="Times New Roman"/>
          <w:b/>
          <w:sz w:val="24"/>
          <w:szCs w:val="24"/>
        </w:rPr>
      </w:pPr>
    </w:p>
    <w:sectPr w:rsidR="00ED150E" w:rsidSect="00522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80" w:rsidRDefault="000A1C80" w:rsidP="00133A53">
      <w:pPr>
        <w:spacing w:after="0" w:line="240" w:lineRule="auto"/>
      </w:pPr>
      <w:r>
        <w:separator/>
      </w:r>
    </w:p>
  </w:endnote>
  <w:endnote w:type="continuationSeparator" w:id="0">
    <w:p w:rsidR="000A1C80" w:rsidRDefault="000A1C80" w:rsidP="0013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788952"/>
      <w:docPartObj>
        <w:docPartGallery w:val="Page Numbers (Bottom of Page)"/>
        <w:docPartUnique/>
      </w:docPartObj>
    </w:sdtPr>
    <w:sdtEndPr/>
    <w:sdtContent>
      <w:p w:rsidR="00133A53" w:rsidRDefault="00133A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EBD">
          <w:rPr>
            <w:noProof/>
          </w:rPr>
          <w:t>1</w:t>
        </w:r>
        <w:r>
          <w:fldChar w:fldCharType="end"/>
        </w:r>
      </w:p>
    </w:sdtContent>
  </w:sdt>
  <w:p w:rsidR="00133A53" w:rsidRDefault="00133A53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80" w:rsidRDefault="000A1C80" w:rsidP="00133A53">
      <w:pPr>
        <w:spacing w:after="0" w:line="240" w:lineRule="auto"/>
      </w:pPr>
      <w:r>
        <w:separator/>
      </w:r>
    </w:p>
  </w:footnote>
  <w:footnote w:type="continuationSeparator" w:id="0">
    <w:p w:rsidR="000A1C80" w:rsidRDefault="000A1C80" w:rsidP="0013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53" w:rsidRDefault="00133A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321E"/>
    <w:multiLevelType w:val="hybridMultilevel"/>
    <w:tmpl w:val="D0D641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84A9D"/>
    <w:multiLevelType w:val="hybridMultilevel"/>
    <w:tmpl w:val="2ADE12CC"/>
    <w:lvl w:ilvl="0" w:tplc="44EEB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4"/>
    <w:rsid w:val="00077183"/>
    <w:rsid w:val="000A1C80"/>
    <w:rsid w:val="000E6BE6"/>
    <w:rsid w:val="00133A53"/>
    <w:rsid w:val="001C0A58"/>
    <w:rsid w:val="001D63E6"/>
    <w:rsid w:val="002816C3"/>
    <w:rsid w:val="003D1DF4"/>
    <w:rsid w:val="0048261E"/>
    <w:rsid w:val="00496E56"/>
    <w:rsid w:val="004A5570"/>
    <w:rsid w:val="004B696E"/>
    <w:rsid w:val="004D424B"/>
    <w:rsid w:val="004E7FC3"/>
    <w:rsid w:val="00522756"/>
    <w:rsid w:val="00547B6F"/>
    <w:rsid w:val="00562C06"/>
    <w:rsid w:val="00691342"/>
    <w:rsid w:val="007114E4"/>
    <w:rsid w:val="007212CF"/>
    <w:rsid w:val="00747B19"/>
    <w:rsid w:val="00857A5D"/>
    <w:rsid w:val="0087488C"/>
    <w:rsid w:val="008B0AB0"/>
    <w:rsid w:val="008F435F"/>
    <w:rsid w:val="00915654"/>
    <w:rsid w:val="00962F86"/>
    <w:rsid w:val="009B0BEA"/>
    <w:rsid w:val="009D6E45"/>
    <w:rsid w:val="00A07840"/>
    <w:rsid w:val="00A169EF"/>
    <w:rsid w:val="00A34AF8"/>
    <w:rsid w:val="00AB1219"/>
    <w:rsid w:val="00B066B6"/>
    <w:rsid w:val="00BA3597"/>
    <w:rsid w:val="00BE60B4"/>
    <w:rsid w:val="00C02753"/>
    <w:rsid w:val="00C173A1"/>
    <w:rsid w:val="00C85EBD"/>
    <w:rsid w:val="00CE15C1"/>
    <w:rsid w:val="00D012F0"/>
    <w:rsid w:val="00DC10E5"/>
    <w:rsid w:val="00DC676D"/>
    <w:rsid w:val="00DD0BC9"/>
    <w:rsid w:val="00DD4ACB"/>
    <w:rsid w:val="00DE3053"/>
    <w:rsid w:val="00DF05DC"/>
    <w:rsid w:val="00E2145E"/>
    <w:rsid w:val="00E844FB"/>
    <w:rsid w:val="00ED150E"/>
    <w:rsid w:val="00F1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Nincstrkz">
    <w:name w:val="No Spacing"/>
    <w:uiPriority w:val="1"/>
    <w:qFormat/>
    <w:rsid w:val="004A5570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0E6BE6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E6BE6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0E6BE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E6BE6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0E6BE6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0E6BE6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0E6BE6"/>
    <w:rPr>
      <w:b/>
      <w:bCs/>
    </w:rPr>
  </w:style>
  <w:style w:type="paragraph" w:customStyle="1" w:styleId="CharChar1">
    <w:name w:val="Char Char1"/>
    <w:basedOn w:val="Norml"/>
    <w:rsid w:val="000E6BE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0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E60B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3A53"/>
  </w:style>
  <w:style w:type="paragraph" w:styleId="llb">
    <w:name w:val="footer"/>
    <w:basedOn w:val="Norml"/>
    <w:link w:val="llbChar"/>
    <w:uiPriority w:val="99"/>
    <w:unhideWhenUsed/>
    <w:rsid w:val="00133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3A53"/>
  </w:style>
  <w:style w:type="paragraph" w:styleId="Nincstrkz">
    <w:name w:val="No Spacing"/>
    <w:uiPriority w:val="1"/>
    <w:qFormat/>
    <w:rsid w:val="004A5570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0E6BE6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E6BE6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0E6BE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E6BE6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0E6BE6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0E6BE6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0E6BE6"/>
    <w:rPr>
      <w:b/>
      <w:bCs/>
    </w:rPr>
  </w:style>
  <w:style w:type="paragraph" w:customStyle="1" w:styleId="CharChar1">
    <w:name w:val="Char Char1"/>
    <w:basedOn w:val="Norml"/>
    <w:rsid w:val="000E6BE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Gulyásné Gáll Anita</cp:lastModifiedBy>
  <cp:revision>11</cp:revision>
  <cp:lastPrinted>2020-04-01T10:14:00Z</cp:lastPrinted>
  <dcterms:created xsi:type="dcterms:W3CDTF">2020-03-31T11:36:00Z</dcterms:created>
  <dcterms:modified xsi:type="dcterms:W3CDTF">2020-04-02T09:39:00Z</dcterms:modified>
</cp:coreProperties>
</file>