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F78" w:rsidRPr="00C32F78" w:rsidRDefault="00C32F78" w:rsidP="00C32F78">
      <w:pPr>
        <w:tabs>
          <w:tab w:val="center" w:pos="737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 w:rsidRPr="00C32F78">
        <w:rPr>
          <w:rFonts w:ascii="Times New Roman" w:eastAsia="Times New Roman" w:hAnsi="Times New Roman" w:cs="Times New Roman"/>
          <w:b/>
          <w:sz w:val="32"/>
        </w:rPr>
        <w:t>TISZAVASVÁRI VÁROS POLGÁRMESTERÉTŐL</w:t>
      </w:r>
    </w:p>
    <w:p w:rsidR="00C32F78" w:rsidRPr="00C32F78" w:rsidRDefault="00C32F78" w:rsidP="00C32F78">
      <w:pPr>
        <w:pStyle w:val="Cm"/>
        <w:rPr>
          <w:b w:val="0"/>
          <w:sz w:val="24"/>
        </w:rPr>
      </w:pPr>
      <w:r w:rsidRPr="00C32F78">
        <w:rPr>
          <w:b w:val="0"/>
          <w:sz w:val="24"/>
        </w:rPr>
        <w:t>4440 Tiszavasvári, Városháza tér 4.</w:t>
      </w:r>
    </w:p>
    <w:p w:rsidR="00C32F78" w:rsidRPr="00C32F78" w:rsidRDefault="00C32F78" w:rsidP="00C32F78">
      <w:pPr>
        <w:pStyle w:val="Cm"/>
        <w:pBdr>
          <w:bottom w:val="double" w:sz="4" w:space="1" w:color="auto"/>
        </w:pBdr>
        <w:rPr>
          <w:b w:val="0"/>
          <w:sz w:val="24"/>
        </w:rPr>
      </w:pPr>
      <w:r w:rsidRPr="00C32F78">
        <w:rPr>
          <w:b w:val="0"/>
          <w:sz w:val="24"/>
        </w:rPr>
        <w:t xml:space="preserve">Tel: 42/520-500. Fax: 42/275-000. E-mail: tvonkph@tiszavasvari.hu </w:t>
      </w:r>
    </w:p>
    <w:p w:rsidR="001E0E8F" w:rsidRDefault="001E0E8F" w:rsidP="001E0E8F">
      <w:pPr>
        <w:pStyle w:val="lfej"/>
        <w:tabs>
          <w:tab w:val="clear" w:pos="4536"/>
          <w:tab w:val="clear" w:pos="9072"/>
        </w:tabs>
        <w:spacing w:before="120" w:line="240" w:lineRule="auto"/>
        <w:rPr>
          <w:b/>
          <w:szCs w:val="24"/>
        </w:rPr>
      </w:pPr>
      <w:r w:rsidRPr="001D2AD9">
        <w:rPr>
          <w:b/>
          <w:szCs w:val="24"/>
        </w:rPr>
        <w:t>Ügyiratszám: TPH/9</w:t>
      </w:r>
      <w:r>
        <w:rPr>
          <w:b/>
          <w:szCs w:val="24"/>
        </w:rPr>
        <w:t>7</w:t>
      </w:r>
      <w:r w:rsidRPr="001D2AD9">
        <w:rPr>
          <w:b/>
          <w:szCs w:val="24"/>
        </w:rPr>
        <w:t>-</w:t>
      </w:r>
      <w:r>
        <w:rPr>
          <w:b/>
          <w:szCs w:val="24"/>
        </w:rPr>
        <w:t>50</w:t>
      </w:r>
      <w:r w:rsidRPr="001D2AD9">
        <w:rPr>
          <w:b/>
          <w:szCs w:val="24"/>
        </w:rPr>
        <w:t>/2020.</w:t>
      </w:r>
    </w:p>
    <w:p w:rsidR="00C32F78" w:rsidRDefault="00C32F78" w:rsidP="00C32F78">
      <w:pPr>
        <w:pStyle w:val="lfej"/>
        <w:tabs>
          <w:tab w:val="clear" w:pos="4536"/>
          <w:tab w:val="clear" w:pos="9072"/>
        </w:tabs>
        <w:spacing w:line="240" w:lineRule="auto"/>
      </w:pPr>
    </w:p>
    <w:p w:rsidR="001E0E8F" w:rsidRPr="00C32F78" w:rsidRDefault="001E0E8F" w:rsidP="00C32F78">
      <w:pPr>
        <w:pStyle w:val="lfej"/>
        <w:tabs>
          <w:tab w:val="clear" w:pos="4536"/>
          <w:tab w:val="clear" w:pos="9072"/>
        </w:tabs>
        <w:spacing w:line="240" w:lineRule="auto"/>
      </w:pPr>
    </w:p>
    <w:p w:rsidR="001E0E8F" w:rsidRPr="001E0E8F" w:rsidRDefault="001E0E8F" w:rsidP="001E0E8F">
      <w:pPr>
        <w:pStyle w:val="lfej"/>
        <w:tabs>
          <w:tab w:val="clear" w:pos="4536"/>
          <w:tab w:val="clear" w:pos="9072"/>
        </w:tabs>
        <w:spacing w:before="120" w:line="240" w:lineRule="auto"/>
        <w:jc w:val="center"/>
        <w:rPr>
          <w:b/>
          <w:sz w:val="28"/>
          <w:szCs w:val="24"/>
        </w:rPr>
      </w:pPr>
      <w:r w:rsidRPr="001E0E8F">
        <w:rPr>
          <w:b/>
          <w:sz w:val="28"/>
          <w:szCs w:val="24"/>
        </w:rPr>
        <w:t>6/2020.</w:t>
      </w:r>
    </w:p>
    <w:p w:rsidR="001E0E8F" w:rsidRPr="001E0E8F" w:rsidRDefault="001E0E8F" w:rsidP="001E0E8F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1E0E8F">
        <w:rPr>
          <w:rFonts w:ascii="Times New Roman" w:hAnsi="Times New Roman" w:cs="Times New Roman"/>
          <w:b/>
          <w:sz w:val="28"/>
        </w:rPr>
        <w:t>HATÁROZAT</w:t>
      </w:r>
    </w:p>
    <w:p w:rsidR="001E0E8F" w:rsidRPr="001E0E8F" w:rsidRDefault="001E0E8F" w:rsidP="001E0E8F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1E0E8F" w:rsidRPr="001E0E8F" w:rsidRDefault="001E0E8F" w:rsidP="001E0E8F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E0E8F">
        <w:rPr>
          <w:rFonts w:ascii="Times New Roman" w:hAnsi="Times New Roman" w:cs="Times New Roman"/>
          <w:b/>
          <w:sz w:val="28"/>
        </w:rPr>
        <w:t>- veszélyhelyzetben átruházott hatáskörben meghozott döntésről -</w:t>
      </w:r>
    </w:p>
    <w:p w:rsidR="00C32F78" w:rsidRPr="00077892" w:rsidRDefault="00C32F78" w:rsidP="00C32F78">
      <w:pPr>
        <w:pStyle w:val="lfej"/>
        <w:tabs>
          <w:tab w:val="clear" w:pos="4536"/>
          <w:tab w:val="clear" w:pos="9072"/>
        </w:tabs>
        <w:spacing w:line="240" w:lineRule="auto"/>
        <w:rPr>
          <w:szCs w:val="24"/>
        </w:rPr>
      </w:pPr>
    </w:p>
    <w:p w:rsidR="001E0E8F" w:rsidRDefault="00261275" w:rsidP="00261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0E8F">
        <w:rPr>
          <w:rFonts w:ascii="Times New Roman" w:eastAsia="Times New Roman" w:hAnsi="Times New Roman" w:cs="Times New Roman"/>
          <w:b/>
          <w:sz w:val="24"/>
          <w:szCs w:val="24"/>
        </w:rPr>
        <w:t>Tiszavasvári Város</w:t>
      </w:r>
      <w:r w:rsidR="00FD4DB6" w:rsidRPr="001E0E8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4DB6" w:rsidRPr="001E0E8F">
        <w:rPr>
          <w:rFonts w:ascii="Times New Roman" w:hAnsi="Times New Roman"/>
          <w:b/>
          <w:sz w:val="24"/>
          <w:szCs w:val="24"/>
        </w:rPr>
        <w:t>teljes közigazgatási területére vonatkozó,</w:t>
      </w:r>
      <w:r w:rsidRPr="001E0E8F">
        <w:rPr>
          <w:rFonts w:ascii="Times New Roman" w:eastAsia="Times New Roman" w:hAnsi="Times New Roman" w:cs="Times New Roman"/>
          <w:b/>
          <w:sz w:val="24"/>
          <w:szCs w:val="24"/>
        </w:rPr>
        <w:t xml:space="preserve"> a 314/2012 (XI.8.) Korm. rendelet tartalmi követelményei és eljárásrendje alapján készített </w:t>
      </w:r>
      <w:r w:rsidR="0056328A" w:rsidRPr="001E0E8F">
        <w:rPr>
          <w:rFonts w:ascii="Times New Roman" w:eastAsia="Times New Roman" w:hAnsi="Times New Roman" w:cs="Times New Roman"/>
          <w:b/>
          <w:sz w:val="24"/>
          <w:szCs w:val="24"/>
        </w:rPr>
        <w:t xml:space="preserve">új </w:t>
      </w:r>
      <w:r w:rsidRPr="001E0E8F">
        <w:rPr>
          <w:rFonts w:ascii="Times New Roman" w:eastAsia="Times New Roman" w:hAnsi="Times New Roman" w:cs="Times New Roman"/>
          <w:b/>
          <w:sz w:val="24"/>
          <w:szCs w:val="24"/>
        </w:rPr>
        <w:t xml:space="preserve">településszerkezeti terv és leírás tervezetre, valamint helyi építési szabályzat és szabályozási terv </w:t>
      </w:r>
    </w:p>
    <w:p w:rsidR="001E0E8F" w:rsidRDefault="00261275" w:rsidP="00261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E0E8F">
        <w:rPr>
          <w:rFonts w:ascii="Times New Roman" w:eastAsia="Times New Roman" w:hAnsi="Times New Roman" w:cs="Times New Roman"/>
          <w:b/>
          <w:sz w:val="24"/>
          <w:szCs w:val="24"/>
        </w:rPr>
        <w:t>tervezetre</w:t>
      </w:r>
      <w:proofErr w:type="gramEnd"/>
      <w:r w:rsidRPr="001E0E8F">
        <w:rPr>
          <w:rFonts w:ascii="Times New Roman" w:eastAsia="Times New Roman" w:hAnsi="Times New Roman" w:cs="Times New Roman"/>
          <w:b/>
          <w:sz w:val="24"/>
          <w:szCs w:val="24"/>
        </w:rPr>
        <w:t xml:space="preserve"> vonatkozó a teljes eljárás véleményezési szakaszban </w:t>
      </w:r>
    </w:p>
    <w:p w:rsidR="00C32F78" w:rsidRPr="001E0E8F" w:rsidRDefault="00261275" w:rsidP="00261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E0E8F">
        <w:rPr>
          <w:rFonts w:ascii="Times New Roman" w:eastAsia="Times New Roman" w:hAnsi="Times New Roman" w:cs="Times New Roman"/>
          <w:b/>
          <w:sz w:val="24"/>
          <w:szCs w:val="24"/>
        </w:rPr>
        <w:t>beérkezett</w:t>
      </w:r>
      <w:proofErr w:type="gramEnd"/>
      <w:r w:rsidRPr="001E0E8F">
        <w:rPr>
          <w:rFonts w:ascii="Times New Roman" w:eastAsia="Times New Roman" w:hAnsi="Times New Roman" w:cs="Times New Roman"/>
          <w:b/>
          <w:sz w:val="24"/>
          <w:szCs w:val="24"/>
        </w:rPr>
        <w:t xml:space="preserve"> vélemények, javaslatok elfogadásáról</w:t>
      </w:r>
    </w:p>
    <w:p w:rsidR="00C32F78" w:rsidRPr="00077892" w:rsidRDefault="00C32F78" w:rsidP="001E0E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32F78" w:rsidRDefault="00C32F78" w:rsidP="00C32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0E8F" w:rsidRPr="001E0E8F" w:rsidRDefault="001E0E8F" w:rsidP="001E0E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E8F">
        <w:rPr>
          <w:rFonts w:ascii="Times New Roman" w:hAnsi="Times New Roman" w:cs="Times New Roman"/>
          <w:sz w:val="24"/>
          <w:szCs w:val="24"/>
        </w:rPr>
        <w:t xml:space="preserve">A katasztrófavédelemről és a hozzá kapcsolódó egyes törvények módosításáról szóló </w:t>
      </w:r>
      <w:r w:rsidRPr="001E0E8F">
        <w:rPr>
          <w:rFonts w:ascii="Times New Roman" w:hAnsi="Times New Roman" w:cs="Times New Roman"/>
          <w:i/>
          <w:sz w:val="24"/>
          <w:szCs w:val="24"/>
        </w:rPr>
        <w:t>2011. évi CXXVIII. törvény 46. § (4) bekezdésében</w:t>
      </w:r>
      <w:r w:rsidRPr="001E0E8F">
        <w:rPr>
          <w:rFonts w:ascii="Times New Roman" w:hAnsi="Times New Roman" w:cs="Times New Roman"/>
          <w:sz w:val="24"/>
          <w:szCs w:val="24"/>
        </w:rPr>
        <w:t xml:space="preserve"> biztosított jogkörömben, </w:t>
      </w:r>
      <w:r w:rsidRPr="001E0E8F">
        <w:rPr>
          <w:rFonts w:ascii="Times New Roman" w:hAnsi="Times New Roman" w:cs="Times New Roman"/>
          <w:b/>
          <w:sz w:val="24"/>
          <w:szCs w:val="24"/>
        </w:rPr>
        <w:t xml:space="preserve">Tiszavasvári Város Önkormányzata Képviselő-testülete helyett átruházott hatáskörben eljárva, </w:t>
      </w:r>
      <w:r w:rsidRPr="001E0E8F">
        <w:rPr>
          <w:rFonts w:ascii="Times New Roman" w:hAnsi="Times New Roman" w:cs="Times New Roman"/>
          <w:sz w:val="24"/>
          <w:szCs w:val="24"/>
        </w:rPr>
        <w:t xml:space="preserve">az alábbi határozatot hozom: </w:t>
      </w:r>
    </w:p>
    <w:p w:rsidR="001E0E8F" w:rsidRPr="00465828" w:rsidRDefault="001E0E8F" w:rsidP="001E0E8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Megismerte</w:t>
      </w:r>
      <w:r w:rsidR="006B0B6C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és e</w:t>
      </w:r>
      <w:r w:rsidRPr="00B116D1">
        <w:rPr>
          <w:rFonts w:ascii="Times New Roman" w:hAnsi="Times New Roman" w:cs="Times New Roman"/>
          <w:sz w:val="24"/>
          <w:szCs w:val="24"/>
        </w:rPr>
        <w:t>lfogad</w:t>
      </w:r>
      <w:r w:rsidR="006B0B6C">
        <w:rPr>
          <w:rFonts w:ascii="Times New Roman" w:hAnsi="Times New Roman" w:cs="Times New Roman"/>
          <w:sz w:val="24"/>
          <w:szCs w:val="24"/>
        </w:rPr>
        <w:t>om</w:t>
      </w:r>
      <w:r w:rsidRPr="00B116D1">
        <w:rPr>
          <w:rFonts w:ascii="Times New Roman" w:hAnsi="Times New Roman" w:cs="Times New Roman"/>
          <w:sz w:val="24"/>
          <w:szCs w:val="24"/>
        </w:rPr>
        <w:t xml:space="preserve"> az új </w:t>
      </w:r>
      <w:r w:rsidRPr="00B116D1">
        <w:rPr>
          <w:rFonts w:ascii="Times New Roman" w:eastAsia="Times New Roman" w:hAnsi="Times New Roman" w:cs="Times New Roman"/>
          <w:sz w:val="24"/>
          <w:szCs w:val="24"/>
        </w:rPr>
        <w:t xml:space="preserve">településszerkezeti terv és leírás tervezetre, valamint helyi építési szabályzat és szabályozási terv tervezetre vonatkozó teljes eljárás véleményezési szakaszban beérkezett véleményeket, észrevételeket az 1. mellékletben szereplő táblázat szerinti </w:t>
      </w:r>
      <w:r w:rsidRPr="00465828">
        <w:rPr>
          <w:rFonts w:ascii="Times New Roman" w:eastAsia="Times New Roman" w:hAnsi="Times New Roman" w:cs="Times New Roman"/>
          <w:sz w:val="24"/>
          <w:szCs w:val="24"/>
        </w:rPr>
        <w:t>főépítészi és településtervezői</w:t>
      </w:r>
      <w:r w:rsidRPr="00B116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szakmai </w:t>
      </w:r>
      <w:r w:rsidRPr="00B116D1">
        <w:rPr>
          <w:rFonts w:ascii="Times New Roman" w:eastAsia="Times New Roman" w:hAnsi="Times New Roman" w:cs="Times New Roman"/>
          <w:sz w:val="24"/>
          <w:szCs w:val="24"/>
        </w:rPr>
        <w:t>kiértékelés</w:t>
      </w:r>
      <w:r>
        <w:rPr>
          <w:rFonts w:ascii="Times New Roman" w:eastAsia="Times New Roman" w:hAnsi="Times New Roman" w:cs="Times New Roman"/>
          <w:sz w:val="24"/>
          <w:szCs w:val="24"/>
        </w:rPr>
        <w:t>ben foglaltak</w:t>
      </w:r>
      <w:r w:rsidRPr="00B116D1">
        <w:rPr>
          <w:rFonts w:ascii="Times New Roman" w:eastAsia="Times New Roman" w:hAnsi="Times New Roman" w:cs="Times New Roman"/>
          <w:sz w:val="24"/>
          <w:szCs w:val="24"/>
        </w:rPr>
        <w:t xml:space="preserve"> szerint</w:t>
      </w:r>
      <w:r w:rsidRPr="00465828">
        <w:rPr>
          <w:rFonts w:ascii="Times New Roman" w:eastAsia="Times New Roman" w:hAnsi="Times New Roman" w:cs="Times New Roman"/>
          <w:sz w:val="24"/>
          <w:szCs w:val="24"/>
        </w:rPr>
        <w:t xml:space="preserve">, a környezeti értékelés munkarészre vonatkozó véleményekkel együtt. </w:t>
      </w:r>
    </w:p>
    <w:p w:rsidR="001E0E8F" w:rsidRPr="00604771" w:rsidRDefault="001E0E8F" w:rsidP="001E0E8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1E0E8F" w:rsidRPr="00604771" w:rsidRDefault="006B0B6C" w:rsidP="001E0E8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Felkérem</w:t>
      </w:r>
      <w:r w:rsidR="001E0E8F" w:rsidRPr="00604771">
        <w:rPr>
          <w:rFonts w:ascii="Times New Roman" w:eastAsia="Times New Roman" w:hAnsi="Times New Roman" w:cs="Times New Roman"/>
          <w:sz w:val="24"/>
          <w:szCs w:val="24"/>
        </w:rPr>
        <w:t xml:space="preserve"> a Településtervezőt </w:t>
      </w:r>
      <w:r w:rsidR="001E0E8F" w:rsidRPr="002E3EF9">
        <w:rPr>
          <w:rFonts w:ascii="Times New Roman" w:eastAsia="Times New Roman" w:hAnsi="Times New Roman" w:cs="Times New Roman"/>
          <w:sz w:val="24"/>
          <w:szCs w:val="24"/>
        </w:rPr>
        <w:t>és a Környezeti értékelés munkarész készítőjét</w:t>
      </w:r>
      <w:r w:rsidR="001E0E8F" w:rsidRPr="00604771">
        <w:rPr>
          <w:rFonts w:ascii="Times New Roman" w:eastAsia="Times New Roman" w:hAnsi="Times New Roman" w:cs="Times New Roman"/>
          <w:sz w:val="24"/>
          <w:szCs w:val="24"/>
        </w:rPr>
        <w:t xml:space="preserve"> arra, hogy a beérkezett véleményekben leírtak és a főépítészi és településtervezői kiértékelés szerint a településrendezési eszközök tervezete és kapcsolódó munkarészei javításra kerüljenek.</w:t>
      </w:r>
    </w:p>
    <w:p w:rsidR="001E0E8F" w:rsidRPr="00604771" w:rsidRDefault="001E0E8F" w:rsidP="001E0E8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0E8F" w:rsidRPr="006B0B6C" w:rsidRDefault="001E0E8F" w:rsidP="001E0E8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12308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412308">
        <w:rPr>
          <w:rFonts w:ascii="Times New Roman" w:eastAsia="Times New Roman" w:hAnsi="Times New Roman" w:cs="Times New Roman"/>
          <w:sz w:val="24"/>
          <w:szCs w:val="24"/>
        </w:rPr>
        <w:tab/>
      </w:r>
      <w:r w:rsidR="00602698" w:rsidRPr="00412308">
        <w:rPr>
          <w:rFonts w:ascii="Times New Roman" w:hAnsi="Times New Roman" w:cs="Times New Roman"/>
          <w:sz w:val="24"/>
          <w:szCs w:val="24"/>
        </w:rPr>
        <w:t>N</w:t>
      </w:r>
      <w:r w:rsidR="00602698" w:rsidRPr="00412308">
        <w:rPr>
          <w:rFonts w:ascii="Times New Roman" w:hAnsi="Times New Roman" w:cs="Times New Roman"/>
          <w:sz w:val="24"/>
          <w:szCs w:val="24"/>
        </w:rPr>
        <w:t>em támogatom</w:t>
      </w:r>
      <w:r w:rsidR="00602698" w:rsidRPr="00412308">
        <w:rPr>
          <w:rFonts w:ascii="Times New Roman" w:hAnsi="Times New Roman" w:cs="Times New Roman"/>
          <w:sz w:val="24"/>
          <w:szCs w:val="24"/>
        </w:rPr>
        <w:t xml:space="preserve"> a 0192/23 és</w:t>
      </w:r>
      <w:r w:rsidRPr="00412308">
        <w:rPr>
          <w:rFonts w:ascii="Times New Roman" w:hAnsi="Times New Roman" w:cs="Times New Roman"/>
          <w:sz w:val="24"/>
          <w:szCs w:val="24"/>
        </w:rPr>
        <w:t xml:space="preserve"> 0193/1 </w:t>
      </w:r>
      <w:proofErr w:type="spellStart"/>
      <w:r w:rsidRPr="00412308">
        <w:rPr>
          <w:rFonts w:ascii="Times New Roman" w:hAnsi="Times New Roman" w:cs="Times New Roman"/>
          <w:sz w:val="24"/>
          <w:szCs w:val="24"/>
        </w:rPr>
        <w:t>hrsz</w:t>
      </w:r>
      <w:proofErr w:type="spellEnd"/>
      <w:r w:rsidRPr="00412308">
        <w:rPr>
          <w:rFonts w:ascii="Times New Roman" w:hAnsi="Times New Roman" w:cs="Times New Roman"/>
          <w:sz w:val="24"/>
          <w:szCs w:val="24"/>
        </w:rPr>
        <w:t>,</w:t>
      </w:r>
      <w:r w:rsidR="00412308" w:rsidRPr="00412308">
        <w:rPr>
          <w:rFonts w:ascii="Times New Roman" w:hAnsi="Times New Roman" w:cs="Times New Roman"/>
          <w:sz w:val="24"/>
          <w:szCs w:val="24"/>
        </w:rPr>
        <w:t xml:space="preserve"> valamint a</w:t>
      </w:r>
      <w:r w:rsidRPr="00412308">
        <w:rPr>
          <w:rFonts w:ascii="Times New Roman" w:hAnsi="Times New Roman" w:cs="Times New Roman"/>
          <w:sz w:val="24"/>
          <w:szCs w:val="24"/>
        </w:rPr>
        <w:t xml:space="preserve"> volt Shell benzinkút és a körüli ingatlanok vonatkozásában a közút szélesítését </w:t>
      </w:r>
      <w:r w:rsidR="00412308" w:rsidRPr="00412308">
        <w:rPr>
          <w:rFonts w:ascii="Times New Roman" w:hAnsi="Times New Roman" w:cs="Times New Roman"/>
          <w:sz w:val="24"/>
          <w:szCs w:val="24"/>
        </w:rPr>
        <w:t>további</w:t>
      </w:r>
      <w:r w:rsidRPr="00412308">
        <w:rPr>
          <w:rFonts w:ascii="Times New Roman" w:hAnsi="Times New Roman" w:cs="Times New Roman"/>
          <w:sz w:val="24"/>
          <w:szCs w:val="24"/>
        </w:rPr>
        <w:t xml:space="preserve"> vizsgálatok hiányában.</w:t>
      </w:r>
    </w:p>
    <w:p w:rsidR="001E0E8F" w:rsidRDefault="001E0E8F" w:rsidP="001E0E8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1E0E8F" w:rsidRPr="006341E8" w:rsidRDefault="00602698" w:rsidP="001E0E8F">
      <w:pPr>
        <w:tabs>
          <w:tab w:val="left" w:pos="4111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ab/>
        <w:t xml:space="preserve">Felkérem </w:t>
      </w:r>
      <w:r w:rsidR="001E0E8F" w:rsidRPr="006B0B6C">
        <w:rPr>
          <w:rFonts w:ascii="Times New Roman" w:hAnsi="Times New Roman" w:cs="Times New Roman"/>
          <w:sz w:val="24"/>
          <w:szCs w:val="24"/>
        </w:rPr>
        <w:t xml:space="preserve">a Településtervezőt, hogy az 55. sz. módosítás (Görbe-tó) és 141. sz. módosítás esetén vegye figyelembe a SZSZBMKH KTF Komplex Engedélyezési, Természetvédelmi és Nyilvántartási Osztály 918-3/2020. </w:t>
      </w:r>
      <w:proofErr w:type="spellStart"/>
      <w:r w:rsidR="001E0E8F" w:rsidRPr="006B0B6C">
        <w:rPr>
          <w:rFonts w:ascii="Times New Roman" w:hAnsi="Times New Roman" w:cs="Times New Roman"/>
          <w:sz w:val="24"/>
          <w:szCs w:val="24"/>
        </w:rPr>
        <w:t>iktsz.-ú</w:t>
      </w:r>
      <w:proofErr w:type="spellEnd"/>
      <w:r w:rsidR="001E0E8F" w:rsidRPr="006B0B6C">
        <w:rPr>
          <w:rFonts w:ascii="Times New Roman" w:hAnsi="Times New Roman" w:cs="Times New Roman"/>
          <w:sz w:val="24"/>
          <w:szCs w:val="24"/>
        </w:rPr>
        <w:t xml:space="preserve"> véleményében foglaltakat, mely szerint a vízgazdálkodási terület helyett "</w:t>
      </w:r>
      <w:proofErr w:type="spellStart"/>
      <w:r w:rsidR="001E0E8F" w:rsidRPr="006B0B6C">
        <w:rPr>
          <w:rFonts w:ascii="Times New Roman" w:hAnsi="Times New Roman" w:cs="Times New Roman"/>
          <w:sz w:val="24"/>
          <w:szCs w:val="24"/>
        </w:rPr>
        <w:t>Tk</w:t>
      </w:r>
      <w:proofErr w:type="spellEnd"/>
      <w:r w:rsidR="001E0E8F" w:rsidRPr="006B0B6C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="001E0E8F" w:rsidRPr="006B0B6C">
        <w:rPr>
          <w:rFonts w:ascii="Times New Roman" w:hAnsi="Times New Roman" w:cs="Times New Roman"/>
          <w:sz w:val="24"/>
          <w:szCs w:val="24"/>
        </w:rPr>
        <w:t>természetközeli</w:t>
      </w:r>
      <w:proofErr w:type="spellEnd"/>
      <w:r w:rsidR="001E0E8F" w:rsidRPr="006B0B6C">
        <w:rPr>
          <w:rFonts w:ascii="Times New Roman" w:hAnsi="Times New Roman" w:cs="Times New Roman"/>
          <w:sz w:val="24"/>
          <w:szCs w:val="24"/>
        </w:rPr>
        <w:t xml:space="preserve"> területbe történő sorolás megtörténjen.</w:t>
      </w:r>
    </w:p>
    <w:p w:rsidR="001E0E8F" w:rsidRPr="00604771" w:rsidRDefault="001E0E8F" w:rsidP="001E0E8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0E8F" w:rsidRPr="00604771" w:rsidRDefault="001E0E8F" w:rsidP="001E0E8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Pr="00604771">
        <w:rPr>
          <w:rFonts w:ascii="Times New Roman" w:hAnsi="Times New Roman" w:cs="Times New Roman"/>
          <w:sz w:val="24"/>
          <w:szCs w:val="24"/>
        </w:rPr>
        <w:t xml:space="preserve">. </w:t>
      </w:r>
      <w:r w:rsidRPr="00604771">
        <w:rPr>
          <w:rFonts w:ascii="Times New Roman" w:hAnsi="Times New Roman" w:cs="Times New Roman"/>
          <w:sz w:val="24"/>
          <w:szCs w:val="24"/>
        </w:rPr>
        <w:tab/>
      </w:r>
      <w:r w:rsidR="006B0B6C">
        <w:rPr>
          <w:rFonts w:ascii="Times New Roman" w:hAnsi="Times New Roman" w:cs="Times New Roman"/>
          <w:sz w:val="24"/>
          <w:szCs w:val="24"/>
        </w:rPr>
        <w:t>A</w:t>
      </w:r>
      <w:r w:rsidRPr="00604771">
        <w:rPr>
          <w:rFonts w:ascii="Times New Roman" w:hAnsi="Times New Roman" w:cs="Times New Roman"/>
          <w:sz w:val="24"/>
          <w:szCs w:val="24"/>
        </w:rPr>
        <w:t xml:space="preserve"> javított településrendezési eszközök tervezetét a kapcsolódó munkarészekkel együtt </w:t>
      </w:r>
      <w:r w:rsidR="006B0B6C">
        <w:rPr>
          <w:rFonts w:ascii="Times New Roman" w:hAnsi="Times New Roman" w:cs="Times New Roman"/>
          <w:sz w:val="24"/>
          <w:szCs w:val="24"/>
        </w:rPr>
        <w:t>megküldöm</w:t>
      </w:r>
      <w:r w:rsidRPr="00604771">
        <w:rPr>
          <w:rFonts w:ascii="Times New Roman" w:hAnsi="Times New Roman" w:cs="Times New Roman"/>
          <w:sz w:val="24"/>
          <w:szCs w:val="24"/>
        </w:rPr>
        <w:t xml:space="preserve"> végső szakmai véleményezésre az állami főépítésznek a záró szakmai véleményének megkérése</w:t>
      </w:r>
      <w:r w:rsidRPr="00604771">
        <w:rPr>
          <w:rFonts w:ascii="Times New Roman" w:hAnsi="Times New Roman" w:cs="Times New Roman"/>
          <w:color w:val="000000"/>
          <w:sz w:val="24"/>
          <w:szCs w:val="24"/>
        </w:rPr>
        <w:t xml:space="preserve"> céljából.</w:t>
      </w:r>
    </w:p>
    <w:p w:rsidR="001E0E8F" w:rsidRPr="00B116D1" w:rsidRDefault="001E0E8F" w:rsidP="001E0E8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E0E8F" w:rsidRPr="00B116D1" w:rsidRDefault="001E0E8F" w:rsidP="001E0E8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B116D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B116D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B0B6C">
        <w:rPr>
          <w:rFonts w:ascii="Times New Roman" w:hAnsi="Times New Roman" w:cs="Times New Roman"/>
          <w:sz w:val="24"/>
          <w:szCs w:val="24"/>
        </w:rPr>
        <w:t>Jelen döntésről</w:t>
      </w:r>
      <w:r w:rsidRPr="00B116D1">
        <w:rPr>
          <w:rFonts w:ascii="Times New Roman" w:hAnsi="Times New Roman" w:cs="Times New Roman"/>
          <w:sz w:val="24"/>
          <w:szCs w:val="24"/>
        </w:rPr>
        <w:t xml:space="preserve"> tájékozta</w:t>
      </w:r>
      <w:r w:rsidR="006B0B6C">
        <w:rPr>
          <w:rFonts w:ascii="Times New Roman" w:hAnsi="Times New Roman" w:cs="Times New Roman"/>
          <w:sz w:val="24"/>
          <w:szCs w:val="24"/>
        </w:rPr>
        <w:t>tom</w:t>
      </w:r>
      <w:r w:rsidRPr="00B116D1">
        <w:rPr>
          <w:rFonts w:ascii="Times New Roman" w:hAnsi="Times New Roman" w:cs="Times New Roman"/>
          <w:sz w:val="24"/>
          <w:szCs w:val="24"/>
        </w:rPr>
        <w:t xml:space="preserve"> a megbízott főépítészt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116D1">
        <w:rPr>
          <w:rFonts w:ascii="Times New Roman" w:hAnsi="Times New Roman" w:cs="Times New Roman"/>
          <w:sz w:val="24"/>
          <w:szCs w:val="24"/>
        </w:rPr>
        <w:t xml:space="preserve"> a megbízott településtervezőt</w:t>
      </w:r>
      <w:r>
        <w:rPr>
          <w:rFonts w:ascii="Times New Roman" w:hAnsi="Times New Roman" w:cs="Times New Roman"/>
          <w:sz w:val="24"/>
          <w:szCs w:val="24"/>
        </w:rPr>
        <w:t>, és a környezeti értékelés munkarész készítőjét</w:t>
      </w:r>
      <w:r w:rsidRPr="00B116D1">
        <w:rPr>
          <w:rFonts w:ascii="Times New Roman" w:hAnsi="Times New Roman" w:cs="Times New Roman"/>
          <w:sz w:val="24"/>
          <w:szCs w:val="24"/>
        </w:rPr>
        <w:t>.</w:t>
      </w:r>
    </w:p>
    <w:p w:rsidR="009C3E99" w:rsidRDefault="009C3E99" w:rsidP="00C32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0E8F" w:rsidRPr="001E0E8F" w:rsidRDefault="001E0E8F" w:rsidP="001E0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0E8F">
        <w:rPr>
          <w:rFonts w:ascii="Times New Roman" w:eastAsia="Times New Roman" w:hAnsi="Times New Roman" w:cs="Times New Roman"/>
          <w:b/>
          <w:sz w:val="24"/>
          <w:szCs w:val="24"/>
        </w:rPr>
        <w:t>INDOKOLÁS</w:t>
      </w:r>
    </w:p>
    <w:p w:rsidR="001E0E8F" w:rsidRPr="00077892" w:rsidRDefault="001E0E8F" w:rsidP="00C32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19F" w:rsidRDefault="00C32F78" w:rsidP="00C32F7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1287B">
        <w:rPr>
          <w:rFonts w:ascii="Times New Roman" w:hAnsi="Times New Roman"/>
          <w:sz w:val="24"/>
          <w:szCs w:val="24"/>
        </w:rPr>
        <w:t xml:space="preserve">A Város </w:t>
      </w:r>
      <w:r w:rsidR="00D73672" w:rsidRPr="00077892">
        <w:rPr>
          <w:rFonts w:ascii="Times New Roman" w:hAnsi="Times New Roman"/>
          <w:sz w:val="24"/>
          <w:szCs w:val="24"/>
        </w:rPr>
        <w:t>teljes közigazgatási terület</w:t>
      </w:r>
      <w:r w:rsidR="004563F0">
        <w:rPr>
          <w:rFonts w:ascii="Times New Roman" w:hAnsi="Times New Roman"/>
          <w:sz w:val="24"/>
          <w:szCs w:val="24"/>
        </w:rPr>
        <w:t>é</w:t>
      </w:r>
      <w:r w:rsidR="00D73672" w:rsidRPr="00077892">
        <w:rPr>
          <w:rFonts w:ascii="Times New Roman" w:hAnsi="Times New Roman"/>
          <w:sz w:val="24"/>
          <w:szCs w:val="24"/>
        </w:rPr>
        <w:t>re vonatkozó</w:t>
      </w:r>
      <w:r w:rsidRPr="00077892">
        <w:rPr>
          <w:rFonts w:ascii="Times New Roman" w:hAnsi="Times New Roman"/>
          <w:sz w:val="24"/>
          <w:szCs w:val="24"/>
        </w:rPr>
        <w:t xml:space="preserve"> új településszerkezeti terv és leírás, valamint új helyi építési szabályzat és szabá</w:t>
      </w:r>
      <w:r w:rsidR="00D73672" w:rsidRPr="00077892">
        <w:rPr>
          <w:rFonts w:ascii="Times New Roman" w:hAnsi="Times New Roman"/>
          <w:sz w:val="24"/>
          <w:szCs w:val="24"/>
        </w:rPr>
        <w:t>lyozási terv készítése folyamatban van</w:t>
      </w:r>
      <w:r w:rsidRPr="00077892">
        <w:rPr>
          <w:rFonts w:ascii="Times New Roman" w:hAnsi="Times New Roman"/>
          <w:sz w:val="24"/>
          <w:szCs w:val="24"/>
        </w:rPr>
        <w:t>.</w:t>
      </w:r>
      <w:r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1619F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Az </w:t>
      </w:r>
      <w:r w:rsidR="00A1619F" w:rsidRPr="00077892">
        <w:rPr>
          <w:rFonts w:ascii="Times New Roman" w:hAnsi="Times New Roman"/>
          <w:bCs/>
          <w:sz w:val="24"/>
          <w:szCs w:val="24"/>
        </w:rPr>
        <w:t xml:space="preserve">integrált településfejlesztési stratégiáról és a településrendezési eszközökről, valamint egyes településrendezési sajátos jogintézményekről szóló 314/2012. (XI.8.) Korm. rendelet </w:t>
      </w:r>
      <w:r w:rsidR="00A1619F">
        <w:rPr>
          <w:rFonts w:ascii="Times New Roman" w:hAnsi="Times New Roman"/>
          <w:bCs/>
          <w:sz w:val="24"/>
          <w:szCs w:val="24"/>
        </w:rPr>
        <w:t xml:space="preserve">(továbbiakban: Korm. rendelet) </w:t>
      </w:r>
      <w:r w:rsidR="00A1619F" w:rsidRPr="00077892">
        <w:rPr>
          <w:rFonts w:ascii="Times New Roman" w:hAnsi="Times New Roman"/>
          <w:bCs/>
          <w:sz w:val="24"/>
          <w:szCs w:val="24"/>
        </w:rPr>
        <w:t>3</w:t>
      </w:r>
      <w:r w:rsidR="00A1619F">
        <w:rPr>
          <w:rFonts w:ascii="Times New Roman" w:hAnsi="Times New Roman"/>
          <w:bCs/>
          <w:sz w:val="24"/>
          <w:szCs w:val="24"/>
        </w:rPr>
        <w:t>7</w:t>
      </w:r>
      <w:r w:rsidR="00A1619F" w:rsidRPr="00077892">
        <w:rPr>
          <w:rFonts w:ascii="Times New Roman" w:hAnsi="Times New Roman"/>
          <w:bCs/>
          <w:sz w:val="24"/>
          <w:szCs w:val="24"/>
        </w:rPr>
        <w:t>. §</w:t>
      </w:r>
      <w:r w:rsidR="00A1619F">
        <w:rPr>
          <w:rFonts w:ascii="Times New Roman" w:hAnsi="Times New Roman"/>
          <w:bCs/>
          <w:sz w:val="24"/>
          <w:szCs w:val="24"/>
        </w:rPr>
        <w:t xml:space="preserve"> </w:t>
      </w:r>
      <w:r w:rsidR="00A1619F" w:rsidRPr="00077892">
        <w:rPr>
          <w:rFonts w:ascii="Times New Roman" w:hAnsi="Times New Roman"/>
          <w:bCs/>
          <w:sz w:val="24"/>
          <w:szCs w:val="24"/>
        </w:rPr>
        <w:t>előírása szerint a</w:t>
      </w:r>
      <w:r w:rsidR="00A1619F">
        <w:rPr>
          <w:rFonts w:ascii="Times New Roman" w:hAnsi="Times New Roman"/>
          <w:sz w:val="24"/>
          <w:szCs w:val="24"/>
        </w:rPr>
        <w:t xml:space="preserve"> településrendezési eszközök kidolgozása előtt a t</w:t>
      </w:r>
      <w:r w:rsidR="00A1619F" w:rsidRPr="00077892">
        <w:rPr>
          <w:rFonts w:ascii="Times New Roman" w:hAnsi="Times New Roman"/>
          <w:sz w:val="24"/>
          <w:szCs w:val="24"/>
        </w:rPr>
        <w:t xml:space="preserve">eljes eljárás </w:t>
      </w:r>
      <w:r w:rsidR="00A1619F">
        <w:rPr>
          <w:rFonts w:ascii="Times New Roman" w:hAnsi="Times New Roman"/>
          <w:sz w:val="24"/>
          <w:szCs w:val="24"/>
        </w:rPr>
        <w:t>előzetes tájékoztatási</w:t>
      </w:r>
      <w:r w:rsidR="00A1619F" w:rsidRPr="00077892">
        <w:rPr>
          <w:rFonts w:ascii="Times New Roman" w:hAnsi="Times New Roman"/>
          <w:sz w:val="24"/>
          <w:szCs w:val="24"/>
        </w:rPr>
        <w:t xml:space="preserve"> szakasz</w:t>
      </w:r>
      <w:r w:rsidR="00AE493F">
        <w:rPr>
          <w:rFonts w:ascii="Times New Roman" w:hAnsi="Times New Roman"/>
          <w:sz w:val="24"/>
          <w:szCs w:val="24"/>
        </w:rPr>
        <w:t xml:space="preserve"> és kapcsolódó egyéb véleményeztetések </w:t>
      </w:r>
      <w:r w:rsidR="00A1619F">
        <w:rPr>
          <w:rFonts w:ascii="Times New Roman" w:hAnsi="Times New Roman"/>
          <w:sz w:val="24"/>
          <w:szCs w:val="24"/>
        </w:rPr>
        <w:t>lefolytatásra került</w:t>
      </w:r>
      <w:r w:rsidR="00AE493F">
        <w:rPr>
          <w:rFonts w:ascii="Times New Roman" w:hAnsi="Times New Roman"/>
          <w:sz w:val="24"/>
          <w:szCs w:val="24"/>
        </w:rPr>
        <w:t>ek</w:t>
      </w:r>
      <w:r w:rsidR="00A1619F">
        <w:rPr>
          <w:rFonts w:ascii="Times New Roman" w:hAnsi="Times New Roman"/>
          <w:sz w:val="24"/>
          <w:szCs w:val="24"/>
        </w:rPr>
        <w:t>.</w:t>
      </w:r>
      <w:r w:rsidR="00A1619F" w:rsidRPr="00077892">
        <w:rPr>
          <w:rFonts w:ascii="Times New Roman" w:hAnsi="Times New Roman"/>
          <w:sz w:val="24"/>
          <w:szCs w:val="24"/>
        </w:rPr>
        <w:t xml:space="preserve"> </w:t>
      </w:r>
    </w:p>
    <w:p w:rsidR="00E85B65" w:rsidRDefault="00C32F78" w:rsidP="00C32F7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Az új Településfejlesztési Koncepció </w:t>
      </w:r>
      <w:r w:rsidR="00B65808"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>a 307/2019. (VIII.29.) Kt. számú határozattal jóváhagyásra került</w:t>
      </w:r>
      <w:r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B65808"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>mellyel párhuzamosan</w:t>
      </w:r>
      <w:r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65808" w:rsidRPr="00077892">
        <w:rPr>
          <w:rStyle w:val="fontstyle01"/>
          <w:rFonts w:ascii="Times New Roman" w:hAnsi="Times New Roman" w:cs="Times New Roman"/>
          <w:b w:val="0"/>
          <w:color w:val="auto"/>
          <w:sz w:val="24"/>
          <w:szCs w:val="24"/>
        </w:rPr>
        <w:t xml:space="preserve">a </w:t>
      </w:r>
      <w:r w:rsidR="00B65808" w:rsidRPr="00077892">
        <w:rPr>
          <w:rFonts w:ascii="Times New Roman" w:eastAsia="Times New Roman" w:hAnsi="Times New Roman"/>
          <w:sz w:val="24"/>
          <w:szCs w:val="24"/>
        </w:rPr>
        <w:t xml:space="preserve">településszerkezeti terv és leírás tervezet, valamint helyi építési szabályzat és szabályozási terv tervezet (továbbiakban együtt: településrendezési eszközök tervezet) </w:t>
      </w:r>
      <w:r w:rsidR="00B65808"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>kidolgozása megtörtént, valamint</w:t>
      </w:r>
      <w:r w:rsidR="00B65808" w:rsidRPr="00077892">
        <w:rPr>
          <w:rFonts w:ascii="Times New Roman" w:eastAsia="Times New Roman" w:hAnsi="Times New Roman"/>
          <w:sz w:val="24"/>
          <w:szCs w:val="24"/>
        </w:rPr>
        <w:t xml:space="preserve"> a Korm. rendelet alapján előírt szükséges </w:t>
      </w:r>
      <w:r w:rsidR="006C47A3" w:rsidRPr="00077892">
        <w:rPr>
          <w:rFonts w:ascii="Times New Roman" w:eastAsia="Times New Roman" w:hAnsi="Times New Roman"/>
          <w:sz w:val="24"/>
          <w:szCs w:val="24"/>
        </w:rPr>
        <w:t>alátámasztó javaslat munkarészek is</w:t>
      </w:r>
      <w:r w:rsidR="00B65808" w:rsidRPr="00077892">
        <w:rPr>
          <w:rFonts w:ascii="Times New Roman" w:eastAsia="Times New Roman" w:hAnsi="Times New Roman"/>
          <w:sz w:val="24"/>
          <w:szCs w:val="24"/>
        </w:rPr>
        <w:t xml:space="preserve"> elkészültek. </w:t>
      </w:r>
      <w:r w:rsidR="00E85B65" w:rsidRPr="00077892">
        <w:rPr>
          <w:rFonts w:ascii="Times New Roman" w:eastAsia="Times New Roman" w:hAnsi="Times New Roman"/>
          <w:sz w:val="24"/>
          <w:szCs w:val="24"/>
        </w:rPr>
        <w:t>A</w:t>
      </w:r>
      <w:r w:rsidRPr="00077892">
        <w:rPr>
          <w:rStyle w:val="fontstyle01"/>
          <w:rFonts w:ascii="Times New Roman" w:hAnsi="Times New Roman" w:cs="Times New Roman"/>
          <w:b w:val="0"/>
          <w:color w:val="auto"/>
          <w:sz w:val="24"/>
          <w:szCs w:val="24"/>
        </w:rPr>
        <w:t xml:space="preserve"> T</w:t>
      </w:r>
      <w:r w:rsidRPr="00077892">
        <w:rPr>
          <w:rFonts w:ascii="Times New Roman" w:hAnsi="Times New Roman"/>
          <w:sz w:val="24"/>
          <w:szCs w:val="24"/>
        </w:rPr>
        <w:t>elepülésfejlesztési Koncepció</w:t>
      </w:r>
      <w:r w:rsidR="00E85B65" w:rsidRPr="00077892">
        <w:rPr>
          <w:rFonts w:ascii="Times New Roman" w:hAnsi="Times New Roman"/>
          <w:sz w:val="24"/>
          <w:szCs w:val="24"/>
        </w:rPr>
        <w:t xml:space="preserve">hoz és a településrendezési eszközök tervezetéhez közös megalapozó vizsgálat készült. </w:t>
      </w:r>
    </w:p>
    <w:p w:rsidR="007A443A" w:rsidRDefault="007A443A" w:rsidP="007A443A">
      <w:pPr>
        <w:pStyle w:val="Nincstrkz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7A443A" w:rsidRPr="00AA1F00" w:rsidRDefault="007A443A" w:rsidP="007A443A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077892">
        <w:rPr>
          <w:rFonts w:ascii="Times New Roman" w:hAnsi="Times New Roman"/>
          <w:bCs/>
          <w:sz w:val="24"/>
          <w:szCs w:val="24"/>
        </w:rPr>
        <w:t xml:space="preserve">Korm. rendelet 38. § </w:t>
      </w:r>
      <w:r>
        <w:rPr>
          <w:rFonts w:ascii="Times New Roman" w:hAnsi="Times New Roman"/>
          <w:bCs/>
          <w:sz w:val="24"/>
          <w:szCs w:val="24"/>
        </w:rPr>
        <w:t xml:space="preserve">(2) </w:t>
      </w:r>
      <w:r w:rsidRPr="00077892">
        <w:rPr>
          <w:rFonts w:ascii="Times New Roman" w:hAnsi="Times New Roman"/>
          <w:bCs/>
          <w:sz w:val="24"/>
          <w:szCs w:val="24"/>
        </w:rPr>
        <w:t>előírása szerint a</w:t>
      </w:r>
      <w:r w:rsidRPr="00077892">
        <w:rPr>
          <w:rFonts w:ascii="Times New Roman" w:hAnsi="Times New Roman"/>
          <w:sz w:val="24"/>
          <w:szCs w:val="24"/>
        </w:rPr>
        <w:t xml:space="preserve"> településrendezési eszközök tervezetének </w:t>
      </w:r>
      <w:r w:rsidR="00EF2C49">
        <w:rPr>
          <w:rFonts w:ascii="Times New Roman" w:hAnsi="Times New Roman"/>
          <w:sz w:val="24"/>
          <w:szCs w:val="24"/>
        </w:rPr>
        <w:t xml:space="preserve">és kapcsolódó munkarészeinek </w:t>
      </w:r>
      <w:r w:rsidRPr="00077892">
        <w:rPr>
          <w:rFonts w:ascii="Times New Roman" w:hAnsi="Times New Roman"/>
          <w:sz w:val="24"/>
          <w:szCs w:val="24"/>
        </w:rPr>
        <w:t>teljes eljárás véleményezési szakaszában történő véleményeztetését 2019. decemberben megkezdtük</w:t>
      </w:r>
      <w:r w:rsidRPr="00077892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A82BAA">
        <w:rPr>
          <w:rFonts w:ascii="Times New Roman" w:hAnsi="Times New Roman"/>
          <w:bCs/>
          <w:sz w:val="24"/>
          <w:szCs w:val="24"/>
        </w:rPr>
        <w:t xml:space="preserve">A Korm. rendelet 38.§ (2) </w:t>
      </w:r>
      <w:r w:rsidR="0071287B">
        <w:rPr>
          <w:rFonts w:ascii="Times New Roman" w:hAnsi="Times New Roman"/>
          <w:bCs/>
          <w:sz w:val="24"/>
          <w:szCs w:val="24"/>
        </w:rPr>
        <w:t xml:space="preserve">bekezdés </w:t>
      </w:r>
      <w:proofErr w:type="spellStart"/>
      <w:r w:rsidR="00A82BAA">
        <w:rPr>
          <w:rFonts w:ascii="Times New Roman" w:hAnsi="Times New Roman"/>
          <w:bCs/>
          <w:sz w:val="24"/>
          <w:szCs w:val="24"/>
        </w:rPr>
        <w:t>b-c</w:t>
      </w:r>
      <w:proofErr w:type="spellEnd"/>
      <w:r w:rsidR="00A82BAA">
        <w:rPr>
          <w:rFonts w:ascii="Times New Roman" w:hAnsi="Times New Roman"/>
          <w:bCs/>
          <w:sz w:val="24"/>
          <w:szCs w:val="24"/>
        </w:rPr>
        <w:t xml:space="preserve">) szerint az eljárásban való részvételi szándékáról nyilatkozó államigazgatási szervekkel, a tájékoztatást adó érintett területi, települési önkormányzattal, továbbá egyéb érintett szervekkel, kezelőkkel, üzemeltetőkkel történő </w:t>
      </w:r>
      <w:r w:rsidR="00A82BAA" w:rsidRPr="00C51A43">
        <w:rPr>
          <w:rFonts w:ascii="Times New Roman" w:hAnsi="Times New Roman"/>
          <w:bCs/>
          <w:sz w:val="24"/>
          <w:szCs w:val="24"/>
        </w:rPr>
        <w:t xml:space="preserve">véleményeztetés megtörtént. </w:t>
      </w:r>
      <w:r w:rsidR="00CF6998" w:rsidRPr="00C51A43">
        <w:rPr>
          <w:rFonts w:ascii="Times New Roman" w:hAnsi="Times New Roman"/>
          <w:bCs/>
          <w:sz w:val="24"/>
          <w:szCs w:val="24"/>
        </w:rPr>
        <w:t xml:space="preserve">Az új </w:t>
      </w:r>
      <w:r w:rsidR="008C3C85" w:rsidRPr="00C51A43">
        <w:rPr>
          <w:rFonts w:ascii="Times New Roman" w:hAnsi="Times New Roman"/>
          <w:bCs/>
          <w:sz w:val="24"/>
          <w:szCs w:val="24"/>
        </w:rPr>
        <w:t>településrendezési eszközök tervezetének</w:t>
      </w:r>
      <w:r w:rsidR="00CF6998" w:rsidRPr="00C51A43">
        <w:rPr>
          <w:rFonts w:ascii="Times New Roman" w:hAnsi="Times New Roman"/>
          <w:bCs/>
          <w:sz w:val="24"/>
          <w:szCs w:val="24"/>
        </w:rPr>
        <w:t xml:space="preserve"> kiegészítésére volt szükség két beavatkozási ponton, egyrészt az ipari park kialakítás érdekében, továbbá a 6659. </w:t>
      </w:r>
      <w:proofErr w:type="spellStart"/>
      <w:r w:rsidR="00CF6998" w:rsidRPr="00C51A43">
        <w:rPr>
          <w:rFonts w:ascii="Times New Roman" w:hAnsi="Times New Roman"/>
          <w:bCs/>
          <w:sz w:val="24"/>
          <w:szCs w:val="24"/>
        </w:rPr>
        <w:t>hrsz</w:t>
      </w:r>
      <w:proofErr w:type="spellEnd"/>
      <w:r w:rsidR="00CF6998" w:rsidRPr="00C51A43">
        <w:rPr>
          <w:rFonts w:ascii="Times New Roman" w:hAnsi="Times New Roman"/>
          <w:bCs/>
          <w:sz w:val="24"/>
          <w:szCs w:val="24"/>
        </w:rPr>
        <w:t xml:space="preserve"> és kapcsolódó területen történő parkoló </w:t>
      </w:r>
      <w:r w:rsidR="00CF6998" w:rsidRPr="00AA1F00">
        <w:rPr>
          <w:rFonts w:ascii="Times New Roman" w:hAnsi="Times New Roman"/>
          <w:bCs/>
          <w:sz w:val="24"/>
          <w:szCs w:val="24"/>
        </w:rPr>
        <w:t xml:space="preserve">kialakítás érdekében. Ezen kiegészített dokumentáció </w:t>
      </w:r>
      <w:r w:rsidR="008C3C85" w:rsidRPr="00AA1F00">
        <w:rPr>
          <w:rFonts w:ascii="Times New Roman" w:hAnsi="Times New Roman"/>
          <w:bCs/>
          <w:sz w:val="24"/>
          <w:szCs w:val="24"/>
        </w:rPr>
        <w:t>is</w:t>
      </w:r>
      <w:r w:rsidR="00CF6998" w:rsidRPr="00AA1F00">
        <w:rPr>
          <w:rFonts w:ascii="Times New Roman" w:hAnsi="Times New Roman"/>
          <w:bCs/>
          <w:sz w:val="24"/>
          <w:szCs w:val="24"/>
        </w:rPr>
        <w:t xml:space="preserve"> véleményeztetésre került.</w:t>
      </w:r>
      <w:r w:rsidR="00EF2C49" w:rsidRPr="00AA1F00">
        <w:rPr>
          <w:rFonts w:ascii="Times New Roman" w:hAnsi="Times New Roman"/>
          <w:bCs/>
          <w:sz w:val="24"/>
          <w:szCs w:val="24"/>
        </w:rPr>
        <w:t xml:space="preserve"> </w:t>
      </w:r>
    </w:p>
    <w:p w:rsidR="00AA1F00" w:rsidRPr="00AA1F00" w:rsidRDefault="00AA1F00" w:rsidP="00AA1F00">
      <w:pPr>
        <w:pStyle w:val="Nincstrkz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 w:rsidRPr="00BD343B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Mindkét eljárásban a beérkezett vélemények, észrevételek, valamint azok főépítészi és településtervezői szakmai kiértékelő táblázata a </w:t>
      </w:r>
      <w:r w:rsidR="0071287B">
        <w:rPr>
          <w:rStyle w:val="fontstyle01"/>
          <w:rFonts w:ascii="Times New Roman" w:hAnsi="Times New Roman" w:cs="Times New Roman"/>
          <w:b w:val="0"/>
          <w:sz w:val="24"/>
          <w:szCs w:val="24"/>
        </w:rPr>
        <w:t>határozat 1.</w:t>
      </w:r>
      <w:r w:rsidRPr="00BD343B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mellékletét képezi.</w:t>
      </w:r>
      <w:r w:rsidRPr="00AA1F00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A02B37" w:rsidRDefault="00A02B37" w:rsidP="00A02B3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02B37" w:rsidRPr="00077892" w:rsidRDefault="00A02B37" w:rsidP="00A02B3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kulturális örökség védelmével kapcsolatos szabályokról szóló 68/2018. (IV.9.) Korm. rendelet 83. § előírása szerinti örökségvédelmi hatástanulmány is elkészült. A munkarész véleményeztetése megtörtént, a </w:t>
      </w:r>
      <w:r w:rsidRPr="00BD343B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beérkezett vélemények, észrevételek, valamint azok főépítészi és településtervezői szakmai kiértékelő táblázata a </w:t>
      </w:r>
      <w:r w:rsidR="0071287B">
        <w:rPr>
          <w:rStyle w:val="fontstyle01"/>
          <w:rFonts w:ascii="Times New Roman" w:hAnsi="Times New Roman" w:cs="Times New Roman"/>
          <w:b w:val="0"/>
          <w:sz w:val="24"/>
          <w:szCs w:val="24"/>
        </w:rPr>
        <w:t>határozat 1.</w:t>
      </w:r>
      <w:r w:rsidRPr="00BD343B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mellékletét képezi.</w:t>
      </w:r>
    </w:p>
    <w:p w:rsidR="00A02B37" w:rsidRPr="00AA1F00" w:rsidRDefault="00A02B37" w:rsidP="007A443A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7A443A" w:rsidRPr="0071287B" w:rsidRDefault="007A443A" w:rsidP="007A443A">
      <w:pPr>
        <w:pStyle w:val="Nincstrkz"/>
        <w:jc w:val="both"/>
        <w:rPr>
          <w:rStyle w:val="fontstyle01"/>
          <w:rFonts w:ascii="Times New Roman" w:hAnsi="Times New Roman" w:cs="Times New Roman"/>
          <w:b w:val="0"/>
          <w:color w:val="auto"/>
          <w:sz w:val="24"/>
          <w:szCs w:val="24"/>
        </w:rPr>
      </w:pPr>
      <w:r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A </w:t>
      </w:r>
      <w:r w:rsidRPr="00077892">
        <w:rPr>
          <w:rFonts w:ascii="Times New Roman" w:hAnsi="Times New Roman"/>
          <w:sz w:val="24"/>
          <w:szCs w:val="24"/>
        </w:rPr>
        <w:t xml:space="preserve">településrendezési eszközök tervezetének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Korm. rendelet 38.§ (2)</w:t>
      </w:r>
      <w:r w:rsidR="0071287B">
        <w:rPr>
          <w:rFonts w:ascii="Times New Roman" w:hAnsi="Times New Roman"/>
          <w:bCs/>
          <w:sz w:val="24"/>
          <w:szCs w:val="24"/>
        </w:rPr>
        <w:t xml:space="preserve"> bekezdés</w:t>
      </w:r>
      <w:r>
        <w:rPr>
          <w:rFonts w:ascii="Times New Roman" w:hAnsi="Times New Roman"/>
          <w:bCs/>
          <w:sz w:val="24"/>
          <w:szCs w:val="24"/>
        </w:rPr>
        <w:t xml:space="preserve"> a) pontban előírt, a </w:t>
      </w:r>
      <w:r>
        <w:rPr>
          <w:rFonts w:ascii="Times New Roman" w:hAnsi="Times New Roman"/>
          <w:sz w:val="24"/>
          <w:szCs w:val="24"/>
        </w:rPr>
        <w:t>teljes eljárás véleményezési szakaszban történő t</w:t>
      </w:r>
      <w:r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ársadalmasítása </w:t>
      </w:r>
      <w:r w:rsidR="00A82BAA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szintén </w:t>
      </w:r>
      <w:r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>megtörtént – többek között - a 2019. december 17-é</w:t>
      </w: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>n megtartott lakossági fórumon</w:t>
      </w:r>
      <w:r w:rsidRPr="00C51A43">
        <w:rPr>
          <w:rStyle w:val="fontstyle01"/>
          <w:rFonts w:ascii="Times New Roman" w:hAnsi="Times New Roman" w:cs="Times New Roman"/>
          <w:b w:val="0"/>
          <w:color w:val="auto"/>
          <w:sz w:val="24"/>
          <w:szCs w:val="24"/>
        </w:rPr>
        <w:t xml:space="preserve">. A partneri vélemény, észrevétel hiányában az új </w:t>
      </w:r>
      <w:r w:rsidRPr="00C51A43">
        <w:rPr>
          <w:rFonts w:ascii="Times New Roman" w:eastAsia="Times New Roman" w:hAnsi="Times New Roman"/>
          <w:sz w:val="24"/>
          <w:szCs w:val="24"/>
        </w:rPr>
        <w:t>településrendezési eszközök tervezetéhez kapcsolódó</w:t>
      </w:r>
      <w:r w:rsidRPr="00C51A43">
        <w:rPr>
          <w:rStyle w:val="fontstyle01"/>
          <w:rFonts w:ascii="Times New Roman" w:hAnsi="Times New Roman" w:cs="Times New Roman"/>
          <w:b w:val="0"/>
          <w:color w:val="auto"/>
          <w:sz w:val="24"/>
          <w:szCs w:val="24"/>
        </w:rPr>
        <w:t xml:space="preserve"> partnerségi </w:t>
      </w:r>
      <w:r w:rsidRPr="0071287B">
        <w:rPr>
          <w:rStyle w:val="fontstyle01"/>
          <w:rFonts w:ascii="Times New Roman" w:hAnsi="Times New Roman" w:cs="Times New Roman"/>
          <w:b w:val="0"/>
          <w:color w:val="auto"/>
          <w:sz w:val="24"/>
          <w:szCs w:val="24"/>
        </w:rPr>
        <w:t>egyeztetés</w:t>
      </w:r>
      <w:r w:rsidRPr="0071287B">
        <w:rPr>
          <w:rFonts w:ascii="Times New Roman" w:eastAsia="Times New Roman" w:hAnsi="Times New Roman"/>
          <w:sz w:val="24"/>
          <w:szCs w:val="24"/>
        </w:rPr>
        <w:t xml:space="preserve"> lezárása </w:t>
      </w:r>
      <w:r w:rsidR="0071287B" w:rsidRPr="0071287B">
        <w:rPr>
          <w:rFonts w:ascii="Times New Roman" w:eastAsia="Times New Roman" w:hAnsi="Times New Roman"/>
          <w:sz w:val="24"/>
          <w:szCs w:val="24"/>
        </w:rPr>
        <w:t>meg</w:t>
      </w:r>
      <w:r w:rsidRPr="0071287B">
        <w:rPr>
          <w:rFonts w:ascii="Times New Roman" w:eastAsia="Times New Roman" w:hAnsi="Times New Roman"/>
          <w:sz w:val="24"/>
          <w:szCs w:val="24"/>
        </w:rPr>
        <w:t>történ</w:t>
      </w:r>
      <w:r w:rsidR="00264508" w:rsidRPr="0071287B">
        <w:rPr>
          <w:rFonts w:ascii="Times New Roman" w:eastAsia="Times New Roman" w:hAnsi="Times New Roman"/>
          <w:sz w:val="24"/>
          <w:szCs w:val="24"/>
        </w:rPr>
        <w:t>t</w:t>
      </w:r>
      <w:r w:rsidR="0071287B" w:rsidRPr="0071287B">
        <w:rPr>
          <w:rFonts w:ascii="Times New Roman" w:eastAsia="Times New Roman" w:hAnsi="Times New Roman"/>
          <w:sz w:val="24"/>
          <w:szCs w:val="24"/>
        </w:rPr>
        <w:t xml:space="preserve"> a Képviselő-testület 32/2020. (II.13.) Kt. határozatával</w:t>
      </w:r>
      <w:r w:rsidR="004034B9" w:rsidRPr="0071287B">
        <w:rPr>
          <w:rFonts w:ascii="Times New Roman" w:eastAsia="Times New Roman" w:hAnsi="Times New Roman"/>
          <w:sz w:val="24"/>
          <w:szCs w:val="24"/>
        </w:rPr>
        <w:t>.</w:t>
      </w:r>
    </w:p>
    <w:p w:rsidR="00E85B65" w:rsidRPr="0071287B" w:rsidRDefault="00E85B65" w:rsidP="00C32F7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C7D44" w:rsidRPr="00C51A43" w:rsidRDefault="009C7D44" w:rsidP="009C7D44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A Város </w:t>
      </w:r>
      <w:r w:rsidRPr="00077892">
        <w:rPr>
          <w:rFonts w:ascii="Times New Roman" w:hAnsi="Times New Roman"/>
          <w:sz w:val="24"/>
          <w:szCs w:val="24"/>
        </w:rPr>
        <w:t>teljes közigazgatási terület</w:t>
      </w:r>
      <w:r>
        <w:rPr>
          <w:rFonts w:ascii="Times New Roman" w:hAnsi="Times New Roman"/>
          <w:sz w:val="24"/>
          <w:szCs w:val="24"/>
        </w:rPr>
        <w:t>é</w:t>
      </w:r>
      <w:r w:rsidRPr="00077892">
        <w:rPr>
          <w:rFonts w:ascii="Times New Roman" w:hAnsi="Times New Roman"/>
          <w:sz w:val="24"/>
          <w:szCs w:val="24"/>
        </w:rPr>
        <w:t>re vonatkozó új</w:t>
      </w:r>
      <w:r>
        <w:rPr>
          <w:rFonts w:ascii="Times New Roman" w:hAnsi="Times New Roman"/>
          <w:bCs/>
          <w:sz w:val="24"/>
          <w:szCs w:val="24"/>
        </w:rPr>
        <w:t xml:space="preserve"> településrendezési eszközök tervezetéhez kapcsolódóan a 2/2005 (I.11.) Korm. rendelet előírása szerinti tartalommal és eljárásrendben véleményeztetett környezeti értékelés munkarész is elkészült, </w:t>
      </w:r>
      <w:r w:rsidRPr="0006426B">
        <w:rPr>
          <w:rFonts w:ascii="Times New Roman" w:hAnsi="Times New Roman"/>
          <w:bCs/>
          <w:sz w:val="24"/>
          <w:szCs w:val="24"/>
        </w:rPr>
        <w:t>mely a terv önálló munkarésze.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1287B">
        <w:rPr>
          <w:rFonts w:ascii="Times New Roman" w:hAnsi="Times New Roman"/>
          <w:bCs/>
          <w:sz w:val="24"/>
          <w:szCs w:val="24"/>
        </w:rPr>
        <w:t>A</w:t>
      </w:r>
      <w:r w:rsidRPr="00BD343B">
        <w:rPr>
          <w:rFonts w:ascii="Times New Roman" w:hAnsi="Times New Roman"/>
          <w:bCs/>
          <w:sz w:val="24"/>
          <w:szCs w:val="24"/>
        </w:rPr>
        <w:t xml:space="preserve"> </w:t>
      </w:r>
      <w:r w:rsidR="0071287B">
        <w:rPr>
          <w:rFonts w:ascii="Times New Roman" w:hAnsi="Times New Roman"/>
          <w:bCs/>
          <w:sz w:val="24"/>
          <w:szCs w:val="24"/>
        </w:rPr>
        <w:t>határozat 1.</w:t>
      </w:r>
      <w:r w:rsidRPr="00BD343B">
        <w:rPr>
          <w:rFonts w:ascii="Times New Roman" w:hAnsi="Times New Roman"/>
          <w:bCs/>
          <w:sz w:val="24"/>
          <w:szCs w:val="24"/>
        </w:rPr>
        <w:t xml:space="preserve"> melléklete</w:t>
      </w:r>
      <w:r w:rsidR="00AA1F00" w:rsidRPr="00BD343B">
        <w:rPr>
          <w:rFonts w:ascii="Times New Roman" w:hAnsi="Times New Roman"/>
          <w:bCs/>
          <w:sz w:val="24"/>
          <w:szCs w:val="24"/>
        </w:rPr>
        <w:t xml:space="preserve"> tartalmazza</w:t>
      </w:r>
      <w:r w:rsidRPr="00BD343B">
        <w:rPr>
          <w:rFonts w:ascii="Times New Roman" w:hAnsi="Times New Roman"/>
          <w:bCs/>
          <w:sz w:val="24"/>
          <w:szCs w:val="24"/>
        </w:rPr>
        <w:t xml:space="preserve"> a környezeti értékelés munkarészhez beérkezett véleményeket, észrevételeket</w:t>
      </w:r>
      <w:r w:rsidR="00AA1F00" w:rsidRPr="00BD343B">
        <w:rPr>
          <w:rFonts w:ascii="Times New Roman" w:hAnsi="Times New Roman"/>
          <w:bCs/>
          <w:sz w:val="24"/>
          <w:szCs w:val="24"/>
        </w:rPr>
        <w:t xml:space="preserve">, </w:t>
      </w:r>
      <w:r w:rsidR="00AA1F00" w:rsidRPr="00BD343B">
        <w:rPr>
          <w:rStyle w:val="fontstyle01"/>
          <w:rFonts w:ascii="Times New Roman" w:hAnsi="Times New Roman" w:cs="Times New Roman"/>
          <w:b w:val="0"/>
          <w:sz w:val="24"/>
          <w:szCs w:val="24"/>
        </w:rPr>
        <w:t>valamint azok főépítészi és településtervezői szakmai kiértékelő táblázatát is</w:t>
      </w:r>
      <w:r w:rsidRPr="00BD343B">
        <w:rPr>
          <w:rFonts w:ascii="Times New Roman" w:hAnsi="Times New Roman"/>
          <w:bCs/>
          <w:sz w:val="24"/>
          <w:szCs w:val="24"/>
        </w:rPr>
        <w:t>.</w:t>
      </w:r>
    </w:p>
    <w:p w:rsidR="00CF6998" w:rsidRDefault="00CF6998" w:rsidP="00B521B6">
      <w:pPr>
        <w:pStyle w:val="Nincstrkz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8C458B" w:rsidRDefault="00B521B6" w:rsidP="00B521B6">
      <w:pPr>
        <w:pStyle w:val="Nincstrkz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B93C49">
        <w:rPr>
          <w:rStyle w:val="fontstyle01"/>
          <w:rFonts w:ascii="Times New Roman" w:hAnsi="Times New Roman" w:cs="Times New Roman"/>
          <w:sz w:val="24"/>
          <w:szCs w:val="24"/>
        </w:rPr>
        <w:t xml:space="preserve">A </w:t>
      </w:r>
      <w:r w:rsidR="008C458B" w:rsidRPr="00B93C49">
        <w:rPr>
          <w:rStyle w:val="fontstyle01"/>
          <w:rFonts w:ascii="Times New Roman" w:hAnsi="Times New Roman" w:cs="Times New Roman"/>
          <w:sz w:val="24"/>
          <w:szCs w:val="24"/>
        </w:rPr>
        <w:t xml:space="preserve">Korm. rendelet </w:t>
      </w:r>
      <w:r w:rsidR="004A3E62" w:rsidRPr="00B93C49">
        <w:rPr>
          <w:rStyle w:val="fontstyle01"/>
          <w:rFonts w:ascii="Times New Roman" w:hAnsi="Times New Roman" w:cs="Times New Roman"/>
          <w:sz w:val="24"/>
          <w:szCs w:val="24"/>
        </w:rPr>
        <w:t xml:space="preserve">38. § </w:t>
      </w:r>
      <w:r w:rsidR="008C458B" w:rsidRPr="00B93C49">
        <w:rPr>
          <w:rStyle w:val="fontstyle01"/>
          <w:rFonts w:ascii="Times New Roman" w:hAnsi="Times New Roman" w:cs="Times New Roman"/>
          <w:sz w:val="24"/>
          <w:szCs w:val="24"/>
        </w:rPr>
        <w:t>és a 2/2005. (I.11.) Korm. rendelet szerint</w:t>
      </w:r>
      <w:r w:rsidR="00B116D1">
        <w:rPr>
          <w:rStyle w:val="fontstyle01"/>
          <w:rFonts w:ascii="Times New Roman" w:hAnsi="Times New Roman" w:cs="Times New Roman"/>
          <w:sz w:val="24"/>
          <w:szCs w:val="24"/>
        </w:rPr>
        <w:t>i jogszabályokban előírt határidő lejárt</w:t>
      </w:r>
      <w:r w:rsidR="0071287B">
        <w:rPr>
          <w:rStyle w:val="fontstyle01"/>
          <w:rFonts w:ascii="Times New Roman" w:hAnsi="Times New Roman" w:cs="Times New Roman"/>
          <w:sz w:val="24"/>
          <w:szCs w:val="24"/>
        </w:rPr>
        <w:t>át</w:t>
      </w:r>
      <w:r w:rsidR="00B116D1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71287B">
        <w:rPr>
          <w:rStyle w:val="fontstyle01"/>
          <w:rFonts w:ascii="Times New Roman" w:hAnsi="Times New Roman" w:cs="Times New Roman"/>
          <w:sz w:val="24"/>
          <w:szCs w:val="24"/>
        </w:rPr>
        <w:t>követően</w:t>
      </w:r>
      <w:r w:rsidR="00B116D1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8C458B" w:rsidRPr="00B93C49">
        <w:rPr>
          <w:rStyle w:val="fontstyle01"/>
          <w:rFonts w:ascii="Times New Roman" w:hAnsi="Times New Roman" w:cs="Times New Roman"/>
          <w:sz w:val="24"/>
          <w:szCs w:val="24"/>
        </w:rPr>
        <w:t xml:space="preserve">a tervezetekre </w:t>
      </w:r>
      <w:r w:rsidRPr="00B93C49">
        <w:rPr>
          <w:rStyle w:val="fontstyle01"/>
          <w:rFonts w:ascii="Times New Roman" w:hAnsi="Times New Roman" w:cs="Times New Roman"/>
          <w:sz w:val="24"/>
          <w:szCs w:val="24"/>
        </w:rPr>
        <w:t>beérkezett véleményeket</w:t>
      </w:r>
      <w:r w:rsidR="004C0B07">
        <w:rPr>
          <w:rStyle w:val="fontstyle01"/>
          <w:rFonts w:ascii="Times New Roman" w:hAnsi="Times New Roman" w:cs="Times New Roman"/>
          <w:sz w:val="24"/>
          <w:szCs w:val="24"/>
        </w:rPr>
        <w:t>, észrevételeket</w:t>
      </w:r>
      <w:r w:rsidRPr="00B93C49">
        <w:rPr>
          <w:rStyle w:val="fontstyle01"/>
          <w:rFonts w:ascii="Times New Roman" w:hAnsi="Times New Roman" w:cs="Times New Roman"/>
          <w:sz w:val="24"/>
          <w:szCs w:val="24"/>
        </w:rPr>
        <w:t xml:space="preserve"> a mb. főépítész a településtervező bevonásával </w:t>
      </w:r>
      <w:r w:rsidR="009C7D44">
        <w:rPr>
          <w:rStyle w:val="fontstyle01"/>
          <w:rFonts w:ascii="Times New Roman" w:hAnsi="Times New Roman" w:cs="Times New Roman"/>
          <w:sz w:val="24"/>
          <w:szCs w:val="24"/>
        </w:rPr>
        <w:t xml:space="preserve">szakmailag </w:t>
      </w:r>
      <w:r w:rsidRPr="00B93C49">
        <w:rPr>
          <w:rStyle w:val="fontstyle01"/>
          <w:rFonts w:ascii="Times New Roman" w:hAnsi="Times New Roman" w:cs="Times New Roman"/>
          <w:sz w:val="24"/>
          <w:szCs w:val="24"/>
        </w:rPr>
        <w:t xml:space="preserve">kiértékelte, </w:t>
      </w:r>
      <w:r w:rsidR="00E80BE3">
        <w:rPr>
          <w:rStyle w:val="fontstyle01"/>
          <w:rFonts w:ascii="Times New Roman" w:hAnsi="Times New Roman" w:cs="Times New Roman"/>
          <w:sz w:val="24"/>
          <w:szCs w:val="24"/>
        </w:rPr>
        <w:t>és megoldási javaslatokat tett. A</w:t>
      </w:r>
      <w:r w:rsidR="004C63FE">
        <w:rPr>
          <w:rStyle w:val="fontstyle01"/>
          <w:rFonts w:ascii="Times New Roman" w:hAnsi="Times New Roman" w:cs="Times New Roman"/>
          <w:sz w:val="24"/>
          <w:szCs w:val="24"/>
        </w:rPr>
        <w:t>z eljárások során</w:t>
      </w:r>
      <w:r w:rsidR="00E80BE3">
        <w:rPr>
          <w:rStyle w:val="fontstyle01"/>
          <w:rFonts w:ascii="Times New Roman" w:hAnsi="Times New Roman" w:cs="Times New Roman"/>
          <w:sz w:val="24"/>
          <w:szCs w:val="24"/>
        </w:rPr>
        <w:t xml:space="preserve"> beérkezett</w:t>
      </w:r>
      <w:r w:rsidRPr="00B93C49">
        <w:rPr>
          <w:rStyle w:val="fontstyle01"/>
          <w:rFonts w:ascii="Times New Roman" w:hAnsi="Times New Roman" w:cs="Times New Roman"/>
          <w:sz w:val="24"/>
          <w:szCs w:val="24"/>
        </w:rPr>
        <w:t xml:space="preserve"> vélemények</w:t>
      </w:r>
      <w:r w:rsidR="00E80BE3">
        <w:rPr>
          <w:rStyle w:val="fontstyle01"/>
          <w:rFonts w:ascii="Times New Roman" w:hAnsi="Times New Roman" w:cs="Times New Roman"/>
          <w:sz w:val="24"/>
          <w:szCs w:val="24"/>
        </w:rPr>
        <w:t>, észrevételek és</w:t>
      </w:r>
      <w:r w:rsidRPr="00B93C49">
        <w:rPr>
          <w:rStyle w:val="fontstyle01"/>
          <w:rFonts w:ascii="Times New Roman" w:hAnsi="Times New Roman" w:cs="Times New Roman"/>
          <w:sz w:val="24"/>
          <w:szCs w:val="24"/>
        </w:rPr>
        <w:t xml:space="preserve"> a kiértékelő táblázat a </w:t>
      </w:r>
      <w:r w:rsidR="00D6474C">
        <w:rPr>
          <w:rStyle w:val="fontstyle01"/>
          <w:rFonts w:ascii="Times New Roman" w:hAnsi="Times New Roman" w:cs="Times New Roman"/>
          <w:sz w:val="24"/>
          <w:szCs w:val="24"/>
        </w:rPr>
        <w:t>határozat 1.</w:t>
      </w:r>
      <w:r w:rsidRPr="00B93C49">
        <w:rPr>
          <w:rStyle w:val="fontstyle01"/>
          <w:rFonts w:ascii="Times New Roman" w:hAnsi="Times New Roman" w:cs="Times New Roman"/>
          <w:sz w:val="24"/>
          <w:szCs w:val="24"/>
        </w:rPr>
        <w:t xml:space="preserve"> mellékletét képezi</w:t>
      </w:r>
      <w:r w:rsidR="00D6474C">
        <w:rPr>
          <w:rStyle w:val="fontstyle01"/>
          <w:rFonts w:ascii="Times New Roman" w:hAnsi="Times New Roman" w:cs="Times New Roman"/>
          <w:sz w:val="24"/>
          <w:szCs w:val="24"/>
        </w:rPr>
        <w:t>.</w:t>
      </w:r>
    </w:p>
    <w:p w:rsidR="00D6474C" w:rsidRDefault="00D6474C" w:rsidP="00B521B6">
      <w:pPr>
        <w:pStyle w:val="Nincstrkz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1E5ADC" w:rsidRDefault="008C458B" w:rsidP="008C458B">
      <w:pPr>
        <w:pStyle w:val="Nincstrkz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 w:rsidRPr="005F0A76">
        <w:rPr>
          <w:rStyle w:val="fontstyle01"/>
          <w:rFonts w:ascii="Times New Roman" w:hAnsi="Times New Roman" w:cs="Times New Roman"/>
          <w:sz w:val="24"/>
          <w:szCs w:val="24"/>
        </w:rPr>
        <w:t>A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BD343B">
        <w:rPr>
          <w:rStyle w:val="fontstyle01"/>
          <w:rFonts w:ascii="Times New Roman" w:hAnsi="Times New Roman" w:cs="Times New Roman"/>
          <w:sz w:val="24"/>
          <w:szCs w:val="24"/>
        </w:rPr>
        <w:t>teljes eljárás véleményezési szakasz</w:t>
      </w:r>
      <w:r w:rsidR="00D6474C">
        <w:rPr>
          <w:rStyle w:val="fontstyle01"/>
          <w:rFonts w:ascii="Times New Roman" w:hAnsi="Times New Roman" w:cs="Times New Roman"/>
          <w:sz w:val="24"/>
          <w:szCs w:val="24"/>
        </w:rPr>
        <w:t xml:space="preserve">a </w:t>
      </w:r>
      <w:r w:rsidR="00BD343B">
        <w:rPr>
          <w:rStyle w:val="fontstyle01"/>
          <w:rFonts w:ascii="Times New Roman" w:hAnsi="Times New Roman" w:cs="Times New Roman"/>
          <w:sz w:val="24"/>
          <w:szCs w:val="24"/>
        </w:rPr>
        <w:t>a</w:t>
      </w:r>
      <w:r w:rsidR="005C02A6">
        <w:rPr>
          <w:rStyle w:val="fontstyle01"/>
          <w:rFonts w:ascii="Times New Roman" w:hAnsi="Times New Roman" w:cs="Times New Roman"/>
          <w:sz w:val="24"/>
          <w:szCs w:val="24"/>
        </w:rPr>
        <w:t xml:space="preserve"> vélemények megismerésével és elfogadásával, illetve el nem fogadásával kerül</w:t>
      </w:r>
      <w:r w:rsidR="004C63F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5F0A76">
        <w:rPr>
          <w:rStyle w:val="fontstyle01"/>
          <w:rFonts w:ascii="Times New Roman" w:hAnsi="Times New Roman" w:cs="Times New Roman"/>
          <w:sz w:val="24"/>
          <w:szCs w:val="24"/>
        </w:rPr>
        <w:t>lezárás</w:t>
      </w:r>
      <w:r w:rsidR="005C02A6">
        <w:rPr>
          <w:rStyle w:val="fontstyle01"/>
          <w:rFonts w:ascii="Times New Roman" w:hAnsi="Times New Roman" w:cs="Times New Roman"/>
          <w:sz w:val="24"/>
          <w:szCs w:val="24"/>
        </w:rPr>
        <w:t>ra</w:t>
      </w:r>
      <w:r w:rsidRPr="005F0A76">
        <w:rPr>
          <w:rStyle w:val="fontstyle01"/>
          <w:rFonts w:ascii="Times New Roman" w:hAnsi="Times New Roman" w:cs="Times New Roman"/>
          <w:sz w:val="24"/>
          <w:szCs w:val="24"/>
        </w:rPr>
        <w:t>.</w:t>
      </w: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C63FE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1E5ADC" w:rsidRDefault="001E5ADC" w:rsidP="008C458B">
      <w:pPr>
        <w:pStyle w:val="Nincstrkz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9C3E99" w:rsidRPr="009C3E99" w:rsidRDefault="009C3E99" w:rsidP="009C3E99">
      <w:pPr>
        <w:pStyle w:val="Nincstrkz"/>
        <w:jc w:val="both"/>
        <w:rPr>
          <w:rFonts w:ascii="Times New Roman" w:hAnsi="Times New Roman"/>
          <w:sz w:val="24"/>
        </w:rPr>
      </w:pPr>
      <w:r w:rsidRPr="009C3E99">
        <w:rPr>
          <w:rFonts w:ascii="Times New Roman" w:hAnsi="Times New Roman"/>
          <w:sz w:val="24"/>
        </w:rPr>
        <w:t xml:space="preserve">A katasztrófavédelemről és a hozzá kapcsolódó egyes törvények módosításáról szóló 2011. évi CXXVIII. törvény 46. § (4) bekezdés értelmében: </w:t>
      </w:r>
      <w:r w:rsidRPr="009C3E99">
        <w:rPr>
          <w:rFonts w:ascii="Times New Roman" w:hAnsi="Times New Roman"/>
          <w:b/>
          <w:sz w:val="24"/>
        </w:rPr>
        <w:t xml:space="preserve">Veszélyhelyzetben a települési önkormányzat képviselő-testületének, </w:t>
      </w:r>
      <w:r w:rsidRPr="009C3E99">
        <w:rPr>
          <w:rFonts w:ascii="Times New Roman" w:hAnsi="Times New Roman"/>
          <w:sz w:val="24"/>
        </w:rPr>
        <w:t xml:space="preserve">a fővárosi, megyei közgyűlésnek </w:t>
      </w:r>
      <w:r w:rsidRPr="009C3E99">
        <w:rPr>
          <w:rFonts w:ascii="Times New Roman" w:hAnsi="Times New Roman"/>
          <w:b/>
          <w:sz w:val="24"/>
        </w:rPr>
        <w:t>feladat- és hatáskörét a polgármester</w:t>
      </w:r>
      <w:r w:rsidRPr="009C3E99">
        <w:rPr>
          <w:rFonts w:ascii="Times New Roman" w:hAnsi="Times New Roman"/>
          <w:sz w:val="24"/>
        </w:rPr>
        <w:t xml:space="preserve">, illetve a főpolgármester, a megyei közgyűlés elnöke </w:t>
      </w:r>
      <w:r w:rsidRPr="009C3E99">
        <w:rPr>
          <w:rFonts w:ascii="Times New Roman" w:hAnsi="Times New Roman"/>
          <w:b/>
          <w:sz w:val="24"/>
        </w:rPr>
        <w:t>gyakorolja.</w:t>
      </w:r>
      <w:r w:rsidRPr="009C3E99">
        <w:rPr>
          <w:rFonts w:ascii="Times New Roman" w:hAnsi="Times New Roman"/>
          <w:sz w:val="24"/>
        </w:rPr>
        <w:t xml:space="preserve"> Ennek keretében nem foglalhat állást önkormányzati intézmény átszervezéséről, megszüntetéséről, ellátási, szolgáltatási körzeteiről, ha a szolgáltatás a települést is érinti.</w:t>
      </w:r>
    </w:p>
    <w:p w:rsidR="009C3E99" w:rsidRPr="009C3E99" w:rsidRDefault="009C3E99" w:rsidP="009C3E99">
      <w:pPr>
        <w:pStyle w:val="Nincstrkz"/>
        <w:jc w:val="both"/>
        <w:rPr>
          <w:rFonts w:ascii="Times New Roman" w:hAnsi="Times New Roman"/>
          <w:sz w:val="24"/>
        </w:rPr>
      </w:pPr>
    </w:p>
    <w:p w:rsidR="009C3E99" w:rsidRPr="009C3E99" w:rsidRDefault="009C3E99" w:rsidP="009C3E99">
      <w:pPr>
        <w:pStyle w:val="Nincstrkz"/>
        <w:jc w:val="both"/>
        <w:rPr>
          <w:rFonts w:ascii="Times New Roman" w:hAnsi="Times New Roman"/>
          <w:b/>
          <w:sz w:val="24"/>
        </w:rPr>
      </w:pPr>
      <w:r w:rsidRPr="009C3E99">
        <w:rPr>
          <w:rFonts w:ascii="Times New Roman" w:hAnsi="Times New Roman"/>
          <w:b/>
          <w:sz w:val="24"/>
        </w:rPr>
        <w:t xml:space="preserve">Fentiek alapján a kialakult járványügyi helyzetre való tekintettel a rendelkező részben foglaltak szerint döntöttem.  </w:t>
      </w:r>
    </w:p>
    <w:p w:rsidR="009D580A" w:rsidRPr="009C3E99" w:rsidRDefault="009D580A" w:rsidP="009C3E99">
      <w:pPr>
        <w:pStyle w:val="Nincstrkz"/>
        <w:jc w:val="both"/>
        <w:rPr>
          <w:rFonts w:ascii="Times New Roman" w:hAnsi="Times New Roman"/>
          <w:sz w:val="28"/>
        </w:rPr>
      </w:pPr>
    </w:p>
    <w:p w:rsidR="00C32F78" w:rsidRDefault="00C32F78" w:rsidP="00C32F7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77892">
        <w:rPr>
          <w:rFonts w:ascii="Times New Roman" w:hAnsi="Times New Roman"/>
          <w:sz w:val="24"/>
          <w:szCs w:val="24"/>
        </w:rPr>
        <w:t>T</w:t>
      </w:r>
      <w:r w:rsidR="005F0A76" w:rsidRPr="00077892">
        <w:rPr>
          <w:rFonts w:ascii="Times New Roman" w:hAnsi="Times New Roman"/>
          <w:sz w:val="24"/>
          <w:szCs w:val="24"/>
        </w:rPr>
        <w:t>iszavasvári, 20</w:t>
      </w:r>
      <w:r w:rsidR="0056328A" w:rsidRPr="00077892">
        <w:rPr>
          <w:rFonts w:ascii="Times New Roman" w:hAnsi="Times New Roman"/>
          <w:sz w:val="24"/>
          <w:szCs w:val="24"/>
        </w:rPr>
        <w:t xml:space="preserve">20. </w:t>
      </w:r>
      <w:r w:rsidR="00CA21A2">
        <w:rPr>
          <w:rFonts w:ascii="Times New Roman" w:hAnsi="Times New Roman"/>
          <w:sz w:val="24"/>
          <w:szCs w:val="24"/>
        </w:rPr>
        <w:t xml:space="preserve">március </w:t>
      </w:r>
      <w:r w:rsidR="000440C1">
        <w:rPr>
          <w:rFonts w:ascii="Times New Roman" w:hAnsi="Times New Roman"/>
          <w:sz w:val="24"/>
          <w:szCs w:val="24"/>
        </w:rPr>
        <w:t>27</w:t>
      </w:r>
      <w:r w:rsidR="00CA21A2">
        <w:rPr>
          <w:rFonts w:ascii="Times New Roman" w:hAnsi="Times New Roman"/>
          <w:sz w:val="24"/>
          <w:szCs w:val="24"/>
        </w:rPr>
        <w:t>.</w:t>
      </w:r>
    </w:p>
    <w:p w:rsidR="000440C1" w:rsidRDefault="000440C1" w:rsidP="00C32F7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440C1" w:rsidRDefault="000440C1" w:rsidP="00C32F7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440C1" w:rsidRPr="00077892" w:rsidRDefault="000440C1" w:rsidP="00C32F7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32F78" w:rsidRPr="00077892" w:rsidRDefault="00C32F78" w:rsidP="00C32F78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7892">
        <w:rPr>
          <w:rFonts w:ascii="Times New Roman" w:eastAsia="Times New Roman" w:hAnsi="Times New Roman" w:cs="Times New Roman"/>
          <w:sz w:val="24"/>
          <w:szCs w:val="24"/>
        </w:rPr>
        <w:tab/>
      </w:r>
      <w:r w:rsidRPr="00077892">
        <w:rPr>
          <w:rFonts w:ascii="Times New Roman" w:eastAsia="Times New Roman" w:hAnsi="Times New Roman" w:cs="Times New Roman"/>
          <w:b/>
          <w:sz w:val="24"/>
          <w:szCs w:val="24"/>
        </w:rPr>
        <w:t>Szőke Zoltán</w:t>
      </w:r>
    </w:p>
    <w:p w:rsidR="00C32F78" w:rsidRPr="00077892" w:rsidRDefault="00C32F78" w:rsidP="00C32F78">
      <w:pPr>
        <w:tabs>
          <w:tab w:val="center" w:pos="6804"/>
        </w:tabs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789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77892">
        <w:rPr>
          <w:rFonts w:ascii="Times New Roman" w:eastAsia="Times New Roman" w:hAnsi="Times New Roman" w:cs="Times New Roman"/>
          <w:b/>
          <w:sz w:val="24"/>
          <w:szCs w:val="24"/>
        </w:rPr>
        <w:t>polgármester</w:t>
      </w:r>
      <w:proofErr w:type="gramEnd"/>
    </w:p>
    <w:p w:rsidR="00C32F78" w:rsidRPr="00C32F78" w:rsidRDefault="00C32F78" w:rsidP="00C32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0D5C" w:rsidRPr="00C32F78" w:rsidRDefault="00ED0D5C" w:rsidP="000440C1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ED0D5C" w:rsidRPr="00C32F78" w:rsidSect="00B720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DCE"/>
    <w:rsid w:val="0004377D"/>
    <w:rsid w:val="000440C1"/>
    <w:rsid w:val="0006426B"/>
    <w:rsid w:val="000654F2"/>
    <w:rsid w:val="000670EF"/>
    <w:rsid w:val="00077892"/>
    <w:rsid w:val="000943CE"/>
    <w:rsid w:val="000B5274"/>
    <w:rsid w:val="00105B5D"/>
    <w:rsid w:val="0011458D"/>
    <w:rsid w:val="00121ED4"/>
    <w:rsid w:val="00127E38"/>
    <w:rsid w:val="00130925"/>
    <w:rsid w:val="00151795"/>
    <w:rsid w:val="00190FBE"/>
    <w:rsid w:val="001E0BCD"/>
    <w:rsid w:val="001E0E8F"/>
    <w:rsid w:val="001E5ADC"/>
    <w:rsid w:val="0023389A"/>
    <w:rsid w:val="002363F1"/>
    <w:rsid w:val="00261275"/>
    <w:rsid w:val="00264508"/>
    <w:rsid w:val="0029461A"/>
    <w:rsid w:val="002B0EFB"/>
    <w:rsid w:val="002B572B"/>
    <w:rsid w:val="002C4F57"/>
    <w:rsid w:val="002D4AA8"/>
    <w:rsid w:val="002D73B2"/>
    <w:rsid w:val="002D7448"/>
    <w:rsid w:val="002E3EF9"/>
    <w:rsid w:val="00303F0D"/>
    <w:rsid w:val="004034B9"/>
    <w:rsid w:val="00412308"/>
    <w:rsid w:val="00443D6A"/>
    <w:rsid w:val="004563F0"/>
    <w:rsid w:val="00461AE8"/>
    <w:rsid w:val="00465828"/>
    <w:rsid w:val="00487275"/>
    <w:rsid w:val="004A3E62"/>
    <w:rsid w:val="004B529D"/>
    <w:rsid w:val="004C0B07"/>
    <w:rsid w:val="004C63FE"/>
    <w:rsid w:val="004D3F22"/>
    <w:rsid w:val="00521651"/>
    <w:rsid w:val="0056328A"/>
    <w:rsid w:val="00572A4D"/>
    <w:rsid w:val="00585D61"/>
    <w:rsid w:val="005B3177"/>
    <w:rsid w:val="005B6DCE"/>
    <w:rsid w:val="005B7C0D"/>
    <w:rsid w:val="005C02A6"/>
    <w:rsid w:val="005F0A76"/>
    <w:rsid w:val="00602698"/>
    <w:rsid w:val="00604771"/>
    <w:rsid w:val="006341E8"/>
    <w:rsid w:val="0065073C"/>
    <w:rsid w:val="00667681"/>
    <w:rsid w:val="00694E69"/>
    <w:rsid w:val="00696A52"/>
    <w:rsid w:val="006A5B1D"/>
    <w:rsid w:val="006B0B6C"/>
    <w:rsid w:val="006B2D0D"/>
    <w:rsid w:val="006B3437"/>
    <w:rsid w:val="006C47A3"/>
    <w:rsid w:val="006E2A15"/>
    <w:rsid w:val="0071287B"/>
    <w:rsid w:val="007278EC"/>
    <w:rsid w:val="00775083"/>
    <w:rsid w:val="007A443A"/>
    <w:rsid w:val="007B1EED"/>
    <w:rsid w:val="007E59E9"/>
    <w:rsid w:val="00830F2E"/>
    <w:rsid w:val="0085546E"/>
    <w:rsid w:val="008C3C85"/>
    <w:rsid w:val="008C458B"/>
    <w:rsid w:val="0094613F"/>
    <w:rsid w:val="009539D4"/>
    <w:rsid w:val="009B74D5"/>
    <w:rsid w:val="009C3E99"/>
    <w:rsid w:val="009C7D44"/>
    <w:rsid w:val="009D580A"/>
    <w:rsid w:val="00A00A6B"/>
    <w:rsid w:val="00A02B37"/>
    <w:rsid w:val="00A10B02"/>
    <w:rsid w:val="00A1619F"/>
    <w:rsid w:val="00A67CA1"/>
    <w:rsid w:val="00A70BD2"/>
    <w:rsid w:val="00A70D7F"/>
    <w:rsid w:val="00A72211"/>
    <w:rsid w:val="00A82BAA"/>
    <w:rsid w:val="00AA1F00"/>
    <w:rsid w:val="00AA4D48"/>
    <w:rsid w:val="00AB5E47"/>
    <w:rsid w:val="00AE493F"/>
    <w:rsid w:val="00B116D1"/>
    <w:rsid w:val="00B20029"/>
    <w:rsid w:val="00B50CCA"/>
    <w:rsid w:val="00B521B6"/>
    <w:rsid w:val="00B65808"/>
    <w:rsid w:val="00B72041"/>
    <w:rsid w:val="00B93C49"/>
    <w:rsid w:val="00BA2D19"/>
    <w:rsid w:val="00BB0CD6"/>
    <w:rsid w:val="00BD343B"/>
    <w:rsid w:val="00BD66CC"/>
    <w:rsid w:val="00C052C4"/>
    <w:rsid w:val="00C32F78"/>
    <w:rsid w:val="00C45C14"/>
    <w:rsid w:val="00C51A43"/>
    <w:rsid w:val="00C56747"/>
    <w:rsid w:val="00C66C25"/>
    <w:rsid w:val="00C73DA9"/>
    <w:rsid w:val="00CA21A2"/>
    <w:rsid w:val="00CB3E15"/>
    <w:rsid w:val="00CB77FC"/>
    <w:rsid w:val="00CF13B0"/>
    <w:rsid w:val="00CF6998"/>
    <w:rsid w:val="00D15F89"/>
    <w:rsid w:val="00D6474C"/>
    <w:rsid w:val="00D73672"/>
    <w:rsid w:val="00D811B0"/>
    <w:rsid w:val="00E373BB"/>
    <w:rsid w:val="00E80BE3"/>
    <w:rsid w:val="00E855F3"/>
    <w:rsid w:val="00E85B65"/>
    <w:rsid w:val="00EA29B6"/>
    <w:rsid w:val="00EA4D56"/>
    <w:rsid w:val="00ED0D5C"/>
    <w:rsid w:val="00EF2C49"/>
    <w:rsid w:val="00F43C50"/>
    <w:rsid w:val="00F5113B"/>
    <w:rsid w:val="00F85FEB"/>
    <w:rsid w:val="00FA2D24"/>
    <w:rsid w:val="00FD4DB6"/>
    <w:rsid w:val="00FF0794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qFormat/>
    <w:rsid w:val="00C32F78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Cmsor3">
    <w:name w:val="heading 3"/>
    <w:basedOn w:val="Norml"/>
    <w:next w:val="Norml"/>
    <w:link w:val="Cmsor3Char"/>
    <w:qFormat/>
    <w:rsid w:val="00C32F78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Cmsor5">
    <w:name w:val="heading 5"/>
    <w:basedOn w:val="Norml"/>
    <w:next w:val="Norml"/>
    <w:link w:val="Cmsor5Char"/>
    <w:qFormat/>
    <w:rsid w:val="00C32F78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C32F78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Cmsor3Char">
    <w:name w:val="Címsor 3 Char"/>
    <w:basedOn w:val="Bekezdsalapbettpusa"/>
    <w:link w:val="Cmsor3"/>
    <w:rsid w:val="00C32F7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msor5Char">
    <w:name w:val="Címsor 5 Char"/>
    <w:basedOn w:val="Bekezdsalapbettpusa"/>
    <w:link w:val="Cmsor5"/>
    <w:rsid w:val="00C32F78"/>
    <w:rPr>
      <w:rFonts w:ascii="Times New Roman" w:eastAsia="Times New Roman" w:hAnsi="Times New Roman" w:cs="Times New Roman"/>
      <w:sz w:val="28"/>
      <w:szCs w:val="20"/>
    </w:rPr>
  </w:style>
  <w:style w:type="paragraph" w:styleId="lfej">
    <w:name w:val="header"/>
    <w:basedOn w:val="Norml"/>
    <w:link w:val="lfejChar"/>
    <w:rsid w:val="00C32F78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fejChar">
    <w:name w:val="Élőfej Char"/>
    <w:basedOn w:val="Bekezdsalapbettpusa"/>
    <w:link w:val="lfej"/>
    <w:rsid w:val="00C32F78"/>
    <w:rPr>
      <w:rFonts w:ascii="Times New Roman" w:eastAsia="Times New Roman" w:hAnsi="Times New Roman" w:cs="Times New Roman"/>
      <w:sz w:val="24"/>
      <w:szCs w:val="20"/>
    </w:rPr>
  </w:style>
  <w:style w:type="paragraph" w:styleId="Cm">
    <w:name w:val="Title"/>
    <w:basedOn w:val="Norml"/>
    <w:link w:val="CmChar"/>
    <w:qFormat/>
    <w:rsid w:val="00C32F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CmChar">
    <w:name w:val="Cím Char"/>
    <w:basedOn w:val="Bekezdsalapbettpusa"/>
    <w:link w:val="Cm"/>
    <w:rsid w:val="00C32F78"/>
    <w:rPr>
      <w:rFonts w:ascii="Times New Roman" w:eastAsia="Times New Roman" w:hAnsi="Times New Roman" w:cs="Times New Roman"/>
      <w:b/>
      <w:sz w:val="32"/>
      <w:szCs w:val="20"/>
    </w:rPr>
  </w:style>
  <w:style w:type="paragraph" w:styleId="Nincstrkz">
    <w:name w:val="No Spacing"/>
    <w:uiPriority w:val="1"/>
    <w:qFormat/>
    <w:rsid w:val="00C32F7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01">
    <w:name w:val="fontstyle01"/>
    <w:rsid w:val="00C32F78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iPriority w:val="99"/>
    <w:semiHidden/>
    <w:unhideWhenUsed/>
    <w:rsid w:val="001E5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qFormat/>
    <w:rsid w:val="00C32F78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Cmsor3">
    <w:name w:val="heading 3"/>
    <w:basedOn w:val="Norml"/>
    <w:next w:val="Norml"/>
    <w:link w:val="Cmsor3Char"/>
    <w:qFormat/>
    <w:rsid w:val="00C32F78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Cmsor5">
    <w:name w:val="heading 5"/>
    <w:basedOn w:val="Norml"/>
    <w:next w:val="Norml"/>
    <w:link w:val="Cmsor5Char"/>
    <w:qFormat/>
    <w:rsid w:val="00C32F78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C32F78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Cmsor3Char">
    <w:name w:val="Címsor 3 Char"/>
    <w:basedOn w:val="Bekezdsalapbettpusa"/>
    <w:link w:val="Cmsor3"/>
    <w:rsid w:val="00C32F7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msor5Char">
    <w:name w:val="Címsor 5 Char"/>
    <w:basedOn w:val="Bekezdsalapbettpusa"/>
    <w:link w:val="Cmsor5"/>
    <w:rsid w:val="00C32F78"/>
    <w:rPr>
      <w:rFonts w:ascii="Times New Roman" w:eastAsia="Times New Roman" w:hAnsi="Times New Roman" w:cs="Times New Roman"/>
      <w:sz w:val="28"/>
      <w:szCs w:val="20"/>
    </w:rPr>
  </w:style>
  <w:style w:type="paragraph" w:styleId="lfej">
    <w:name w:val="header"/>
    <w:basedOn w:val="Norml"/>
    <w:link w:val="lfejChar"/>
    <w:rsid w:val="00C32F78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fejChar">
    <w:name w:val="Élőfej Char"/>
    <w:basedOn w:val="Bekezdsalapbettpusa"/>
    <w:link w:val="lfej"/>
    <w:rsid w:val="00C32F78"/>
    <w:rPr>
      <w:rFonts w:ascii="Times New Roman" w:eastAsia="Times New Roman" w:hAnsi="Times New Roman" w:cs="Times New Roman"/>
      <w:sz w:val="24"/>
      <w:szCs w:val="20"/>
    </w:rPr>
  </w:style>
  <w:style w:type="paragraph" w:styleId="Cm">
    <w:name w:val="Title"/>
    <w:basedOn w:val="Norml"/>
    <w:link w:val="CmChar"/>
    <w:qFormat/>
    <w:rsid w:val="00C32F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CmChar">
    <w:name w:val="Cím Char"/>
    <w:basedOn w:val="Bekezdsalapbettpusa"/>
    <w:link w:val="Cm"/>
    <w:rsid w:val="00C32F78"/>
    <w:rPr>
      <w:rFonts w:ascii="Times New Roman" w:eastAsia="Times New Roman" w:hAnsi="Times New Roman" w:cs="Times New Roman"/>
      <w:b/>
      <w:sz w:val="32"/>
      <w:szCs w:val="20"/>
    </w:rPr>
  </w:style>
  <w:style w:type="paragraph" w:styleId="Nincstrkz">
    <w:name w:val="No Spacing"/>
    <w:uiPriority w:val="1"/>
    <w:qFormat/>
    <w:rsid w:val="00C32F7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01">
    <w:name w:val="fontstyle01"/>
    <w:rsid w:val="00C32F78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iPriority w:val="99"/>
    <w:semiHidden/>
    <w:unhideWhenUsed/>
    <w:rsid w:val="001E5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894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Kovács Edina</cp:lastModifiedBy>
  <cp:revision>7</cp:revision>
  <dcterms:created xsi:type="dcterms:W3CDTF">2020-03-30T06:21:00Z</dcterms:created>
  <dcterms:modified xsi:type="dcterms:W3CDTF">2020-03-31T07:32:00Z</dcterms:modified>
</cp:coreProperties>
</file>